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A978A5">
        <w:tc>
          <w:tcPr>
            <w:tcW w:w="3969" w:type="dxa"/>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УТВЕРЖДЕН</w:t>
            </w:r>
          </w:p>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приказом Федерального казначейства</w:t>
            </w:r>
          </w:p>
          <w:p w:rsidR="00A978A5" w:rsidRDefault="003768C5">
            <w:pPr>
              <w:jc w:val="center"/>
              <w:rPr>
                <w:rFonts w:ascii="Times New Roman" w:hAnsi="Times New Roman" w:cs="Times New Roman"/>
              </w:rPr>
            </w:pPr>
            <w:r>
              <w:rPr>
                <w:rFonts w:ascii="Times New Roman" w:hAnsi="Times New Roman" w:cs="Times New Roman"/>
                <w:sz w:val="24"/>
                <w:szCs w:val="24"/>
              </w:rPr>
              <w:t>от «____»_________201</w:t>
            </w:r>
            <w:r w:rsidR="00A53AB9">
              <w:rPr>
                <w:rFonts w:ascii="Times New Roman" w:hAnsi="Times New Roman" w:cs="Times New Roman"/>
                <w:sz w:val="24"/>
                <w:szCs w:val="24"/>
              </w:rPr>
              <w:t>6</w:t>
            </w:r>
            <w:r>
              <w:rPr>
                <w:rFonts w:ascii="Times New Roman" w:hAnsi="Times New Roman" w:cs="Times New Roman"/>
                <w:sz w:val="24"/>
                <w:szCs w:val="24"/>
              </w:rPr>
              <w:t xml:space="preserve"> г. №____</w:t>
            </w:r>
          </w:p>
        </w:tc>
      </w:tr>
    </w:tbl>
    <w:p w:rsidR="00A978A5" w:rsidRDefault="00A978A5">
      <w:pPr>
        <w:spacing w:after="0" w:line="240" w:lineRule="auto"/>
        <w:jc w:val="center"/>
        <w:rPr>
          <w:rFonts w:ascii="Times New Roman" w:eastAsia="Times New Roman" w:hAnsi="Times New Roman" w:cs="Times New Roman"/>
          <w:b/>
          <w:sz w:val="24"/>
          <w:szCs w:val="24"/>
          <w:lang w:eastAsia="ru-RU"/>
        </w:rPr>
      </w:pPr>
    </w:p>
    <w:p w:rsidR="00A978A5" w:rsidRDefault="00A978A5">
      <w:pPr>
        <w:spacing w:after="0" w:line="240" w:lineRule="auto"/>
        <w:jc w:val="center"/>
        <w:rPr>
          <w:rFonts w:ascii="Times New Roman" w:eastAsia="Times New Roman" w:hAnsi="Times New Roman" w:cs="Times New Roman"/>
          <w:b/>
          <w:sz w:val="24"/>
          <w:szCs w:val="24"/>
          <w:lang w:eastAsia="ru-RU"/>
        </w:rPr>
      </w:pPr>
    </w:p>
    <w:p w:rsidR="00C61D28" w:rsidRDefault="00C61D28">
      <w:pPr>
        <w:spacing w:after="0" w:line="240" w:lineRule="auto"/>
        <w:jc w:val="center"/>
        <w:rPr>
          <w:rFonts w:ascii="Times New Roman" w:eastAsia="Times New Roman" w:hAnsi="Times New Roman" w:cs="Times New Roman"/>
          <w:b/>
          <w:sz w:val="24"/>
          <w:szCs w:val="24"/>
          <w:lang w:eastAsia="ru-RU"/>
        </w:rPr>
      </w:pPr>
    </w:p>
    <w:p w:rsidR="00C61D28" w:rsidRDefault="00C61D28">
      <w:pPr>
        <w:spacing w:after="0" w:line="240" w:lineRule="auto"/>
        <w:jc w:val="center"/>
        <w:rPr>
          <w:rFonts w:ascii="Times New Roman" w:eastAsia="Times New Roman" w:hAnsi="Times New Roman" w:cs="Times New Roman"/>
          <w:b/>
          <w:sz w:val="24"/>
          <w:szCs w:val="24"/>
          <w:lang w:eastAsia="ru-RU"/>
        </w:rPr>
      </w:pPr>
    </w:p>
    <w:p w:rsidR="00584D92" w:rsidRDefault="00584D92">
      <w:pPr>
        <w:spacing w:after="0" w:line="240" w:lineRule="auto"/>
        <w:jc w:val="center"/>
        <w:rPr>
          <w:rFonts w:ascii="Times New Roman" w:eastAsia="Times New Roman" w:hAnsi="Times New Roman" w:cs="Times New Roman"/>
          <w:b/>
          <w:sz w:val="24"/>
          <w:szCs w:val="24"/>
          <w:lang w:eastAsia="ru-RU"/>
        </w:rPr>
      </w:pPr>
    </w:p>
    <w:p w:rsidR="00A978A5" w:rsidRDefault="00A978A5">
      <w:pPr>
        <w:spacing w:after="0" w:line="240" w:lineRule="auto"/>
        <w:jc w:val="center"/>
        <w:rPr>
          <w:rFonts w:ascii="Times New Roman" w:eastAsia="Times New Roman" w:hAnsi="Times New Roman" w:cs="Times New Roman"/>
          <w:b/>
          <w:sz w:val="24"/>
          <w:szCs w:val="24"/>
          <w:lang w:eastAsia="ru-RU"/>
        </w:rPr>
      </w:pPr>
    </w:p>
    <w:p w:rsidR="00A978A5" w:rsidRDefault="003768C5" w:rsidP="00CB2193">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КЛАССИФИКАТОР</w:t>
      </w:r>
    </w:p>
    <w:p w:rsidR="00A978A5" w:rsidRDefault="003768C5" w:rsidP="00CB219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внутренних (операционных) </w:t>
      </w:r>
      <w:r w:rsidR="00A320F4">
        <w:rPr>
          <w:rFonts w:ascii="Times New Roman" w:eastAsia="Times New Roman" w:hAnsi="Times New Roman" w:cs="Times New Roman"/>
          <w:b/>
          <w:bCs/>
          <w:sz w:val="24"/>
          <w:szCs w:val="24"/>
          <w:lang w:eastAsia="ru-RU"/>
        </w:rPr>
        <w:t xml:space="preserve">казначейских </w:t>
      </w:r>
      <w:r>
        <w:rPr>
          <w:rFonts w:ascii="Times New Roman" w:eastAsia="Times New Roman" w:hAnsi="Times New Roman" w:cs="Times New Roman"/>
          <w:b/>
          <w:bCs/>
          <w:sz w:val="24"/>
          <w:szCs w:val="24"/>
          <w:lang w:eastAsia="ru-RU"/>
        </w:rPr>
        <w:t xml:space="preserve">рисков по направлениям деятельности управления Федерального казначейства </w:t>
      </w:r>
      <w:r w:rsidR="00B85C3D">
        <w:rPr>
          <w:rFonts w:ascii="Times New Roman" w:eastAsia="Times New Roman" w:hAnsi="Times New Roman" w:cs="Times New Roman"/>
          <w:b/>
          <w:bCs/>
          <w:sz w:val="24"/>
          <w:szCs w:val="24"/>
          <w:lang w:eastAsia="ru-RU"/>
        </w:rPr>
        <w:br/>
      </w:r>
      <w:r>
        <w:rPr>
          <w:rFonts w:ascii="Times New Roman" w:eastAsia="Times New Roman" w:hAnsi="Times New Roman" w:cs="Times New Roman"/>
          <w:b/>
          <w:bCs/>
          <w:sz w:val="24"/>
          <w:szCs w:val="24"/>
          <w:lang w:eastAsia="ru-RU"/>
        </w:rPr>
        <w:t>по субъекту Российской Федерации</w:t>
      </w:r>
      <w:r>
        <w:rPr>
          <w:rFonts w:ascii="Times New Roman" w:eastAsia="Times New Roman" w:hAnsi="Times New Roman" w:cs="Times New Roman"/>
          <w:b/>
          <w:sz w:val="24"/>
          <w:szCs w:val="24"/>
          <w:lang w:eastAsia="ru-RU"/>
        </w:rPr>
        <w:t xml:space="preserve"> (субъектам Российской Федерации, находящимся в границах федерального округа)</w:t>
      </w:r>
    </w:p>
    <w:p w:rsidR="00584D92" w:rsidRDefault="00584D92">
      <w:pPr>
        <w:spacing w:after="360" w:line="240" w:lineRule="auto"/>
        <w:jc w:val="center"/>
        <w:rPr>
          <w:rFonts w:ascii="Times New Roman" w:eastAsia="Times New Roman" w:hAnsi="Times New Roman" w:cs="Times New Roman"/>
          <w:b/>
          <w:sz w:val="24"/>
          <w:szCs w:val="24"/>
          <w:lang w:eastAsia="ru-RU"/>
        </w:rPr>
      </w:pPr>
    </w:p>
    <w:tbl>
      <w:tblPr>
        <w:tblStyle w:val="a3"/>
        <w:tblW w:w="5023" w:type="pct"/>
        <w:tblLayout w:type="fixed"/>
        <w:tblLook w:val="04A0" w:firstRow="1" w:lastRow="0" w:firstColumn="1" w:lastColumn="0" w:noHBand="0" w:noVBand="1"/>
      </w:tblPr>
      <w:tblGrid>
        <w:gridCol w:w="753"/>
        <w:gridCol w:w="480"/>
        <w:gridCol w:w="9"/>
        <w:gridCol w:w="723"/>
        <w:gridCol w:w="1154"/>
        <w:gridCol w:w="9533"/>
        <w:gridCol w:w="540"/>
        <w:gridCol w:w="540"/>
        <w:gridCol w:w="543"/>
        <w:gridCol w:w="9"/>
      </w:tblGrid>
      <w:tr w:rsidR="00A978A5" w:rsidTr="004E79A6">
        <w:trPr>
          <w:gridAfter w:val="1"/>
          <w:wAfter w:w="3" w:type="pct"/>
          <w:trHeight w:val="546"/>
          <w:tblHeader/>
        </w:trPr>
        <w:tc>
          <w:tcPr>
            <w:tcW w:w="264" w:type="pct"/>
            <w:vMerge w:val="restart"/>
            <w:vAlign w:val="center"/>
          </w:tcPr>
          <w:p w:rsidR="00A978A5" w:rsidRDefault="003768C5">
            <w:pPr>
              <w:jc w:val="center"/>
              <w:rPr>
                <w:rFonts w:ascii="Times New Roman" w:hAnsi="Times New Roman" w:cs="Times New Roman"/>
                <w:b/>
                <w:sz w:val="24"/>
                <w:szCs w:val="24"/>
              </w:rPr>
            </w:pPr>
            <w:r>
              <w:rPr>
                <w:rFonts w:ascii="Times New Roman" w:hAnsi="Times New Roman" w:cs="Times New Roman"/>
                <w:b/>
                <w:sz w:val="24"/>
                <w:szCs w:val="24"/>
              </w:rPr>
              <w:t>№</w:t>
            </w:r>
          </w:p>
          <w:p w:rsidR="00A978A5" w:rsidRDefault="003768C5">
            <w:pPr>
              <w:jc w:val="center"/>
              <w:rPr>
                <w:rFonts w:ascii="Times New Roman" w:hAnsi="Times New Roman" w:cs="Times New Roman"/>
                <w:b/>
                <w:sz w:val="24"/>
                <w:szCs w:val="24"/>
              </w:rPr>
            </w:pPr>
            <w:proofErr w:type="gramStart"/>
            <w:r>
              <w:rPr>
                <w:rFonts w:ascii="Times New Roman" w:hAnsi="Times New Roman" w:cs="Times New Roman"/>
                <w:b/>
                <w:sz w:val="24"/>
                <w:szCs w:val="24"/>
              </w:rPr>
              <w:t>п</w:t>
            </w:r>
            <w:proofErr w:type="gramEnd"/>
            <w:r>
              <w:rPr>
                <w:rFonts w:ascii="Times New Roman" w:hAnsi="Times New Roman" w:cs="Times New Roman"/>
                <w:b/>
                <w:sz w:val="24"/>
                <w:szCs w:val="24"/>
              </w:rPr>
              <w:t>/п</w:t>
            </w:r>
          </w:p>
        </w:tc>
        <w:tc>
          <w:tcPr>
            <w:tcW w:w="828" w:type="pct"/>
            <w:gridSpan w:val="4"/>
            <w:vMerge w:val="restart"/>
            <w:vAlign w:val="center"/>
          </w:tcPr>
          <w:p w:rsidR="00A978A5" w:rsidRDefault="003768C5">
            <w:pPr>
              <w:jc w:val="center"/>
              <w:rPr>
                <w:rFonts w:ascii="Times New Roman" w:hAnsi="Times New Roman" w:cs="Times New Roman"/>
                <w:b/>
                <w:sz w:val="24"/>
                <w:szCs w:val="24"/>
              </w:rPr>
            </w:pPr>
            <w:r>
              <w:rPr>
                <w:rFonts w:ascii="Times New Roman" w:hAnsi="Times New Roman" w:cs="Times New Roman"/>
                <w:b/>
                <w:sz w:val="24"/>
                <w:szCs w:val="24"/>
              </w:rPr>
              <w:t>Код риска</w:t>
            </w:r>
          </w:p>
        </w:tc>
        <w:tc>
          <w:tcPr>
            <w:tcW w:w="3337" w:type="pct"/>
            <w:vMerge w:val="restart"/>
            <w:vAlign w:val="center"/>
          </w:tcPr>
          <w:p w:rsidR="00A978A5" w:rsidRDefault="003768C5">
            <w:pPr>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риска                 </w:t>
            </w:r>
          </w:p>
        </w:tc>
        <w:tc>
          <w:tcPr>
            <w:tcW w:w="568" w:type="pct"/>
            <w:gridSpan w:val="3"/>
          </w:tcPr>
          <w:p w:rsidR="00A978A5" w:rsidRDefault="003768C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Значимость риска</w:t>
            </w:r>
          </w:p>
          <w:p w:rsidR="00A978A5" w:rsidRDefault="003768C5">
            <w:pPr>
              <w:jc w:val="center"/>
            </w:pPr>
            <w:r>
              <w:rPr>
                <w:rFonts w:ascii="Times New Roman" w:eastAsia="Times New Roman" w:hAnsi="Times New Roman" w:cs="Times New Roman"/>
                <w:b/>
                <w:sz w:val="24"/>
                <w:szCs w:val="24"/>
                <w:lang w:eastAsia="ru-RU"/>
              </w:rPr>
              <w:t>(единиц)</w:t>
            </w:r>
          </w:p>
        </w:tc>
      </w:tr>
      <w:tr w:rsidR="00A978A5" w:rsidTr="004E79A6">
        <w:trPr>
          <w:gridAfter w:val="1"/>
          <w:wAfter w:w="3" w:type="pct"/>
          <w:trHeight w:val="546"/>
          <w:tblHeader/>
        </w:trPr>
        <w:tc>
          <w:tcPr>
            <w:tcW w:w="264" w:type="pct"/>
            <w:vMerge/>
            <w:vAlign w:val="center"/>
          </w:tcPr>
          <w:p w:rsidR="00A978A5" w:rsidRDefault="00A978A5">
            <w:pPr>
              <w:jc w:val="center"/>
              <w:rPr>
                <w:rFonts w:ascii="Times New Roman" w:hAnsi="Times New Roman" w:cs="Times New Roman"/>
                <w:b/>
                <w:sz w:val="24"/>
                <w:szCs w:val="24"/>
              </w:rPr>
            </w:pPr>
          </w:p>
        </w:tc>
        <w:tc>
          <w:tcPr>
            <w:tcW w:w="828" w:type="pct"/>
            <w:gridSpan w:val="4"/>
            <w:vMerge/>
            <w:vAlign w:val="center"/>
          </w:tcPr>
          <w:p w:rsidR="00A978A5" w:rsidRDefault="00A978A5">
            <w:pPr>
              <w:jc w:val="center"/>
              <w:rPr>
                <w:rFonts w:ascii="Times New Roman" w:hAnsi="Times New Roman" w:cs="Times New Roman"/>
                <w:b/>
                <w:sz w:val="24"/>
                <w:szCs w:val="24"/>
              </w:rPr>
            </w:pPr>
          </w:p>
        </w:tc>
        <w:tc>
          <w:tcPr>
            <w:tcW w:w="3337" w:type="pct"/>
            <w:vMerge/>
            <w:vAlign w:val="center"/>
          </w:tcPr>
          <w:p w:rsidR="00A978A5" w:rsidRDefault="00A978A5">
            <w:pPr>
              <w:jc w:val="center"/>
              <w:rPr>
                <w:rFonts w:ascii="Times New Roman" w:hAnsi="Times New Roman" w:cs="Times New Roman"/>
                <w:b/>
                <w:sz w:val="24"/>
                <w:szCs w:val="24"/>
              </w:rPr>
            </w:pPr>
          </w:p>
        </w:tc>
        <w:tc>
          <w:tcPr>
            <w:tcW w:w="189" w:type="pct"/>
            <w:vAlign w:val="center"/>
          </w:tcPr>
          <w:p w:rsidR="00A978A5" w:rsidRDefault="003768C5">
            <w:pPr>
              <w:jc w:val="center"/>
              <w:rPr>
                <w:rFonts w:ascii="Times New Roman" w:hAnsi="Times New Roman" w:cs="Times New Roman"/>
                <w:b/>
                <w:sz w:val="24"/>
                <w:szCs w:val="24"/>
              </w:rPr>
            </w:pPr>
            <w:r>
              <w:rPr>
                <w:rFonts w:ascii="Times New Roman" w:hAnsi="Times New Roman" w:cs="Times New Roman"/>
                <w:b/>
                <w:sz w:val="24"/>
                <w:szCs w:val="24"/>
              </w:rPr>
              <w:t>0,5</w:t>
            </w:r>
          </w:p>
        </w:tc>
        <w:tc>
          <w:tcPr>
            <w:tcW w:w="189" w:type="pct"/>
            <w:vAlign w:val="center"/>
          </w:tcPr>
          <w:p w:rsidR="00A978A5" w:rsidRDefault="003768C5">
            <w:pPr>
              <w:jc w:val="center"/>
              <w:rPr>
                <w:rFonts w:ascii="Times New Roman" w:hAnsi="Times New Roman" w:cs="Times New Roman"/>
                <w:b/>
                <w:sz w:val="24"/>
                <w:szCs w:val="24"/>
              </w:rPr>
            </w:pPr>
            <w:r>
              <w:rPr>
                <w:rFonts w:ascii="Times New Roman" w:hAnsi="Times New Roman" w:cs="Times New Roman"/>
                <w:b/>
                <w:sz w:val="24"/>
                <w:szCs w:val="24"/>
              </w:rPr>
              <w:t>0,8</w:t>
            </w:r>
          </w:p>
        </w:tc>
        <w:tc>
          <w:tcPr>
            <w:tcW w:w="190" w:type="pct"/>
            <w:vAlign w:val="center"/>
          </w:tcPr>
          <w:p w:rsidR="00A978A5" w:rsidRDefault="003768C5">
            <w:pPr>
              <w:jc w:val="center"/>
              <w:rPr>
                <w:rFonts w:ascii="Times New Roman" w:hAnsi="Times New Roman" w:cs="Times New Roman"/>
                <w:b/>
                <w:sz w:val="24"/>
                <w:szCs w:val="24"/>
              </w:rPr>
            </w:pPr>
            <w:r>
              <w:rPr>
                <w:rFonts w:ascii="Times New Roman" w:hAnsi="Times New Roman" w:cs="Times New Roman"/>
                <w:b/>
                <w:sz w:val="24"/>
                <w:szCs w:val="24"/>
              </w:rPr>
              <w:t>1,0</w:t>
            </w:r>
          </w:p>
        </w:tc>
      </w:tr>
      <w:tr w:rsidR="00DE489D" w:rsidTr="00DE489D">
        <w:trPr>
          <w:gridAfter w:val="1"/>
          <w:wAfter w:w="3" w:type="pct"/>
        </w:trPr>
        <w:tc>
          <w:tcPr>
            <w:tcW w:w="4997" w:type="pct"/>
            <w:gridSpan w:val="9"/>
            <w:vAlign w:val="center"/>
          </w:tcPr>
          <w:p w:rsidR="00C61D28" w:rsidRDefault="00C61D28" w:rsidP="00741077">
            <w:pPr>
              <w:jc w:val="both"/>
              <w:rPr>
                <w:rFonts w:ascii="Times New Roman" w:eastAsia="Times New Roman" w:hAnsi="Times New Roman" w:cs="Times New Roman"/>
                <w:b/>
                <w:bCs/>
                <w:sz w:val="24"/>
                <w:szCs w:val="24"/>
                <w:u w:val="single"/>
              </w:rPr>
            </w:pPr>
          </w:p>
          <w:p w:rsidR="00BB58B7" w:rsidRDefault="00DE489D" w:rsidP="00741077">
            <w:pPr>
              <w:jc w:val="both"/>
              <w:rPr>
                <w:rFonts w:ascii="Times New Roman" w:eastAsia="Times New Roman" w:hAnsi="Times New Roman" w:cs="Times New Roman"/>
                <w:b/>
                <w:bCs/>
                <w:sz w:val="24"/>
                <w:szCs w:val="24"/>
              </w:rPr>
            </w:pPr>
            <w:r w:rsidRPr="00DE489D">
              <w:rPr>
                <w:rFonts w:ascii="Times New Roman" w:eastAsia="Times New Roman" w:hAnsi="Times New Roman" w:cs="Times New Roman"/>
                <w:b/>
                <w:bCs/>
                <w:sz w:val="24"/>
                <w:szCs w:val="24"/>
                <w:u w:val="single"/>
              </w:rPr>
              <w:t>Направление деятельности:</w:t>
            </w:r>
            <w:r w:rsidRPr="00DE489D">
              <w:rPr>
                <w:rFonts w:ascii="Times New Roman" w:eastAsia="Times New Roman" w:hAnsi="Times New Roman" w:cs="Times New Roman"/>
                <w:b/>
                <w:bCs/>
                <w:sz w:val="24"/>
                <w:szCs w:val="24"/>
              </w:rPr>
              <w:t xml:space="preserve"> </w:t>
            </w:r>
            <w:r w:rsidRPr="00DE489D">
              <w:rPr>
                <w:rFonts w:ascii="Times New Roman" w:eastAsia="Times New Roman" w:hAnsi="Times New Roman" w:cs="Times New Roman"/>
                <w:b/>
                <w:bCs/>
                <w:sz w:val="24"/>
                <w:szCs w:val="24"/>
                <w:lang w:val="en-US"/>
              </w:rPr>
              <w:t>I</w:t>
            </w:r>
            <w:r w:rsidRPr="00DE489D">
              <w:rPr>
                <w:rFonts w:ascii="Times New Roman" w:eastAsia="Times New Roman" w:hAnsi="Times New Roman" w:cs="Times New Roman"/>
                <w:b/>
                <w:bCs/>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C61D28" w:rsidRDefault="00C61D28" w:rsidP="00741077">
            <w:pPr>
              <w:jc w:val="both"/>
              <w:rPr>
                <w:rFonts w:ascii="Times New Roman" w:hAnsi="Times New Roman" w:cs="Times New Roman"/>
                <w:sz w:val="24"/>
                <w:szCs w:val="24"/>
              </w:rPr>
            </w:pPr>
          </w:p>
        </w:tc>
      </w:tr>
      <w:tr w:rsidR="00A978A5" w:rsidTr="004E79A6">
        <w:trPr>
          <w:gridAfter w:val="1"/>
          <w:wAfter w:w="3" w:type="pct"/>
        </w:trPr>
        <w:tc>
          <w:tcPr>
            <w:tcW w:w="264" w:type="pct"/>
          </w:tcPr>
          <w:p w:rsidR="00A978A5" w:rsidRDefault="003768C5" w:rsidP="009765A7">
            <w:pPr>
              <w:jc w:val="center"/>
              <w:rPr>
                <w:rFonts w:ascii="Times New Roman" w:hAnsi="Times New Roman" w:cs="Times New Roman"/>
                <w:sz w:val="24"/>
                <w:szCs w:val="24"/>
              </w:rPr>
            </w:pPr>
            <w:r>
              <w:rPr>
                <w:rFonts w:ascii="Times New Roman" w:hAnsi="Times New Roman" w:cs="Times New Roman"/>
                <w:sz w:val="24"/>
                <w:szCs w:val="24"/>
              </w:rPr>
              <w:t>1.</w:t>
            </w:r>
          </w:p>
        </w:tc>
        <w:tc>
          <w:tcPr>
            <w:tcW w:w="168"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A978A5" w:rsidRDefault="003768C5">
            <w:pPr>
              <w:jc w:val="center"/>
              <w:rPr>
                <w:rFonts w:ascii="Times New Roman" w:hAnsi="Times New Roman" w:cs="Times New Roman"/>
                <w:b/>
                <w:sz w:val="24"/>
                <w:szCs w:val="24"/>
              </w:rPr>
            </w:pPr>
            <w:r>
              <w:rPr>
                <w:rFonts w:ascii="Times New Roman" w:hAnsi="Times New Roman" w:cs="Times New Roman"/>
                <w:sz w:val="24"/>
                <w:szCs w:val="24"/>
              </w:rPr>
              <w:t>0</w:t>
            </w:r>
          </w:p>
        </w:tc>
        <w:tc>
          <w:tcPr>
            <w:tcW w:w="3337" w:type="pct"/>
            <w:vAlign w:val="center"/>
          </w:tcPr>
          <w:p w:rsidR="00A978A5" w:rsidRDefault="003768C5">
            <w:pPr>
              <w:jc w:val="both"/>
              <w:rPr>
                <w:rFonts w:ascii="Times New Roman" w:hAnsi="Times New Roman" w:cs="Times New Roman"/>
                <w:sz w:val="24"/>
                <w:szCs w:val="24"/>
              </w:rPr>
            </w:pPr>
            <w:r>
              <w:rPr>
                <w:rFonts w:ascii="Times New Roman" w:hAnsi="Times New Roman" w:cs="Times New Roman"/>
                <w:sz w:val="24"/>
                <w:szCs w:val="24"/>
              </w:rPr>
              <w:t xml:space="preserve">Отсутствие в положении о соответствующем структурном подразделении управления Федерального казначейства по субъекту Российской Федерации </w:t>
            </w:r>
            <w:r>
              <w:rPr>
                <w:rFonts w:ascii="Times New Roman" w:eastAsia="Times New Roman" w:hAnsi="Times New Roman" w:cs="Times New Roman"/>
                <w:sz w:val="24"/>
                <w:szCs w:val="24"/>
                <w:lang w:eastAsia="ru-RU"/>
              </w:rPr>
              <w:t xml:space="preserve">(субъектам Российской Федерации, находящимся в границах федерального округа) </w:t>
            </w:r>
            <w:r>
              <w:rPr>
                <w:rFonts w:ascii="Times New Roman" w:hAnsi="Times New Roman" w:cs="Times New Roman"/>
                <w:sz w:val="24"/>
                <w:szCs w:val="24"/>
              </w:rPr>
              <w:t xml:space="preserve">(далее – УФК) функций, осуществляемых для  решения задач: </w:t>
            </w:r>
          </w:p>
          <w:p w:rsidR="00A978A5" w:rsidRDefault="003768C5">
            <w:pPr>
              <w:ind w:firstLine="397"/>
              <w:jc w:val="both"/>
              <w:rPr>
                <w:rFonts w:ascii="Times New Roman" w:hAnsi="Times New Roman" w:cs="Times New Roman"/>
                <w:sz w:val="24"/>
                <w:szCs w:val="24"/>
              </w:rPr>
            </w:pPr>
            <w:r>
              <w:rPr>
                <w:rFonts w:ascii="Times New Roman" w:hAnsi="Times New Roman" w:cs="Times New Roman"/>
                <w:sz w:val="24"/>
                <w:szCs w:val="24"/>
              </w:rPr>
              <w:t>организации и осуществления учета поступлений в бюджетную систему Российской Федерации и их распределени</w:t>
            </w:r>
            <w:r w:rsidR="004E0C68">
              <w:rPr>
                <w:rFonts w:ascii="Times New Roman" w:hAnsi="Times New Roman" w:cs="Times New Roman"/>
                <w:sz w:val="24"/>
                <w:szCs w:val="24"/>
              </w:rPr>
              <w:t>я</w:t>
            </w:r>
            <w:r>
              <w:rPr>
                <w:rFonts w:ascii="Times New Roman" w:hAnsi="Times New Roman" w:cs="Times New Roman"/>
                <w:sz w:val="24"/>
                <w:szCs w:val="24"/>
              </w:rPr>
              <w:t xml:space="preserve"> между бюджетами бюджетной системы Российской Федерации; </w:t>
            </w:r>
          </w:p>
          <w:p w:rsidR="004E0C68" w:rsidRDefault="003768C5">
            <w:pPr>
              <w:ind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организации регистрации участников в Государственной информационной системе о </w:t>
            </w:r>
            <w:r>
              <w:rPr>
                <w:rFonts w:ascii="Times New Roman" w:eastAsia="Times New Roman" w:hAnsi="Times New Roman" w:cs="Times New Roman"/>
                <w:sz w:val="24"/>
                <w:szCs w:val="24"/>
              </w:rPr>
              <w:lastRenderedPageBreak/>
              <w:t>государственных и муниципальных платежах (далее – ГИС ГМП)</w:t>
            </w:r>
            <w:r w:rsidR="004E0C68">
              <w:rPr>
                <w:rFonts w:ascii="Times New Roman" w:eastAsia="Times New Roman" w:hAnsi="Times New Roman" w:cs="Times New Roman"/>
                <w:sz w:val="24"/>
                <w:szCs w:val="24"/>
              </w:rPr>
              <w:t>;</w:t>
            </w:r>
          </w:p>
          <w:p w:rsidR="00A978A5" w:rsidRDefault="004E0C68" w:rsidP="004E0C68">
            <w:pPr>
              <w:ind w:firstLine="397"/>
              <w:jc w:val="both"/>
              <w:rPr>
                <w:rFonts w:ascii="Times New Roman" w:hAnsi="Times New Roman" w:cs="Times New Roman"/>
                <w:sz w:val="24"/>
                <w:szCs w:val="24"/>
              </w:rPr>
            </w:pPr>
            <w:r w:rsidRPr="009765A7">
              <w:rPr>
                <w:rFonts w:ascii="Times New Roman" w:eastAsia="Times New Roman" w:hAnsi="Times New Roman" w:cs="Times New Roman"/>
                <w:sz w:val="24"/>
                <w:szCs w:val="24"/>
                <w:lang w:eastAsia="ru-RU"/>
              </w:rPr>
              <w:t>координации пользователей в целях предоставления сведений в государственную автоматизированную систему «Управление» (далее – ГАС «Управление»)</w:t>
            </w:r>
            <w:r>
              <w:rPr>
                <w:rFonts w:ascii="Times New Roman" w:eastAsia="Times New Roman" w:hAnsi="Times New Roman" w:cs="Times New Roman"/>
                <w:sz w:val="24"/>
                <w:szCs w:val="24"/>
                <w:lang w:eastAsia="ru-RU"/>
              </w:rPr>
              <w:t>.</w:t>
            </w:r>
          </w:p>
        </w:tc>
        <w:tc>
          <w:tcPr>
            <w:tcW w:w="189"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w:t>
            </w:r>
          </w:p>
        </w:tc>
      </w:tr>
      <w:tr w:rsidR="00A978A5" w:rsidTr="004E79A6">
        <w:trPr>
          <w:gridAfter w:val="1"/>
          <w:wAfter w:w="3" w:type="pct"/>
        </w:trPr>
        <w:tc>
          <w:tcPr>
            <w:tcW w:w="264" w:type="pct"/>
          </w:tcPr>
          <w:p w:rsidR="00A978A5" w:rsidRDefault="003768C5" w:rsidP="009765A7">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68"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A978A5" w:rsidRDefault="003768C5" w:rsidP="009765A7">
            <w:pPr>
              <w:jc w:val="center"/>
            </w:pPr>
            <w:r>
              <w:rPr>
                <w:rFonts w:ascii="Times New Roman" w:hAnsi="Times New Roman" w:cs="Times New Roman"/>
                <w:sz w:val="24"/>
                <w:szCs w:val="24"/>
              </w:rPr>
              <w:t>0</w:t>
            </w:r>
          </w:p>
        </w:tc>
        <w:tc>
          <w:tcPr>
            <w:tcW w:w="3337" w:type="pct"/>
            <w:vAlign w:val="center"/>
          </w:tcPr>
          <w:p w:rsidR="00A978A5" w:rsidRDefault="003768C5">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w:t>
            </w:r>
          </w:p>
        </w:tc>
      </w:tr>
      <w:tr w:rsidR="00A978A5" w:rsidTr="004E79A6">
        <w:trPr>
          <w:gridAfter w:val="1"/>
          <w:wAfter w:w="3" w:type="pct"/>
        </w:trPr>
        <w:tc>
          <w:tcPr>
            <w:tcW w:w="264" w:type="pct"/>
          </w:tcPr>
          <w:p w:rsidR="00A978A5" w:rsidRDefault="003768C5" w:rsidP="009765A7">
            <w:pPr>
              <w:jc w:val="center"/>
              <w:rPr>
                <w:rFonts w:ascii="Times New Roman" w:hAnsi="Times New Roman" w:cs="Times New Roman"/>
                <w:sz w:val="24"/>
                <w:szCs w:val="24"/>
                <w:lang w:val="en-US"/>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68"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A978A5" w:rsidRDefault="003768C5" w:rsidP="00651046">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w:t>
            </w:r>
            <w:r w:rsidR="004E0C68">
              <w:rPr>
                <w:rFonts w:ascii="Times New Roman" w:hAnsi="Times New Roman" w:cs="Times New Roman"/>
                <w:sz w:val="24"/>
                <w:szCs w:val="24"/>
              </w:rPr>
              <w:t xml:space="preserve">по направлению </w:t>
            </w:r>
            <w:r>
              <w:rPr>
                <w:rFonts w:ascii="Times New Roman" w:hAnsi="Times New Roman" w:cs="Times New Roman"/>
                <w:sz w:val="24"/>
                <w:szCs w:val="24"/>
              </w:rPr>
              <w:t xml:space="preserve">деятельности УФК </w:t>
            </w:r>
            <w:r w:rsidR="00651046">
              <w:rPr>
                <w:rFonts w:ascii="Times New Roman" w:hAnsi="Times New Roman" w:cs="Times New Roman"/>
                <w:sz w:val="24"/>
                <w:szCs w:val="24"/>
                <w:lang w:val="en-US"/>
              </w:rPr>
              <w:t>I</w:t>
            </w:r>
            <w:r w:rsidR="00651046">
              <w:rPr>
                <w:rFonts w:ascii="Times New Roman" w:hAnsi="Times New Roman" w:cs="Times New Roman"/>
                <w:sz w:val="24"/>
                <w:szCs w:val="24"/>
              </w:rPr>
              <w:t xml:space="preserve"> «</w:t>
            </w:r>
            <w:r w:rsidR="004E0C68">
              <w:rPr>
                <w:rFonts w:ascii="Times New Roman" w:hAnsi="Times New Roman" w:cs="Times New Roman"/>
                <w:sz w:val="24"/>
                <w:szCs w:val="24"/>
              </w:rPr>
              <w:t>О</w:t>
            </w:r>
            <w:r>
              <w:rPr>
                <w:rFonts w:ascii="Times New Roman" w:hAnsi="Times New Roman" w:cs="Times New Roman"/>
                <w:sz w:val="24"/>
                <w:szCs w:val="24"/>
              </w:rPr>
              <w:t>существлени</w:t>
            </w:r>
            <w:r w:rsidR="004E0C68">
              <w:rPr>
                <w:rFonts w:ascii="Times New Roman" w:hAnsi="Times New Roman" w:cs="Times New Roman"/>
                <w:sz w:val="24"/>
                <w:szCs w:val="24"/>
              </w:rPr>
              <w:t>е</w:t>
            </w:r>
            <w:r>
              <w:rPr>
                <w:rFonts w:ascii="Times New Roman" w:hAnsi="Times New Roman" w:cs="Times New Roman"/>
                <w:sz w:val="24"/>
                <w:szCs w:val="24"/>
              </w:rPr>
              <w:t xml:space="preserve"> учета поступлений в бюджетную систему Российской Федерации и их распределения между бюджетами бюджетной системы Российской Федерации</w:t>
            </w:r>
            <w:r w:rsidR="00651046">
              <w:rPr>
                <w:rFonts w:ascii="Times New Roman" w:hAnsi="Times New Roman" w:cs="Times New Roman"/>
                <w:sz w:val="24"/>
                <w:szCs w:val="24"/>
              </w:rPr>
              <w:t>»</w:t>
            </w:r>
            <w:r w:rsidR="00651046">
              <w:rPr>
                <w:rFonts w:ascii="Times New Roman" w:eastAsia="Times New Roman" w:hAnsi="Times New Roman"/>
                <w:bCs/>
                <w:sz w:val="24"/>
                <w:szCs w:val="24"/>
              </w:rPr>
              <w:t xml:space="preserve"> (далее – направление деятельности </w:t>
            </w:r>
            <w:r w:rsidR="00651046">
              <w:rPr>
                <w:rFonts w:ascii="Times New Roman" w:eastAsia="Times New Roman" w:hAnsi="Times New Roman"/>
                <w:bCs/>
                <w:sz w:val="24"/>
                <w:szCs w:val="24"/>
                <w:lang w:val="en-US"/>
              </w:rPr>
              <w:t>I</w:t>
            </w:r>
            <w:r w:rsidR="00651046">
              <w:rPr>
                <w:rFonts w:ascii="Times New Roman" w:eastAsia="Times New Roman" w:hAnsi="Times New Roman"/>
                <w:bCs/>
                <w:sz w:val="24"/>
                <w:szCs w:val="24"/>
              </w:rPr>
              <w:t>)</w:t>
            </w:r>
            <w:r w:rsidR="00651046">
              <w:rPr>
                <w:rFonts w:ascii="Times New Roman" w:hAnsi="Times New Roman" w:cs="Times New Roman"/>
                <w:sz w:val="24"/>
                <w:szCs w:val="24"/>
              </w:rPr>
              <w:t xml:space="preserve"> </w:t>
            </w:r>
            <w:r>
              <w:rPr>
                <w:rFonts w:ascii="Times New Roman" w:hAnsi="Times New Roman" w:cs="Times New Roman"/>
                <w:bCs/>
                <w:sz w:val="24"/>
                <w:szCs w:val="24"/>
              </w:rPr>
              <w:t>.</w:t>
            </w:r>
          </w:p>
        </w:tc>
        <w:tc>
          <w:tcPr>
            <w:tcW w:w="189"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A978A5" w:rsidRDefault="003768C5">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551582">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lang w:val="en-US"/>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учетом внебанковских операций.</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6.</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3" w:type="pct"/>
            <w:gridSpan w:val="8"/>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ведении аналитического учета:</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регистров аналитического учета установленным формам;</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показателей, отраженных в регистрах аналитического учета по соответствующим кодам бюджетной классификации Российской Федерации;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отраженных в регистрах аналитического учета, данным выписки по счету № 40101 с учетом внебанковских операций;</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информационной системы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Default="00551582" w:rsidP="0077418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w:t>
            </w:r>
            <w:r>
              <w:rPr>
                <w:rFonts w:ascii="Times New Roman" w:eastAsia="Times New Roman" w:hAnsi="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4733" w:type="pct"/>
            <w:gridSpan w:val="8"/>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распределении и перечислении поступлений в бюджеты бюджетной системы Российской Федерации:</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законодательно установленных нормативов распределения поступлений между бюджетами бюджетной системы Российской Федерации;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несвоевременность распределения поступлений между бюджетами и их перечисления в соответствующие бюджеты;</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77418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учета, распределения, перечисления от уплаты акцизов на нефтепродукты (далее – акцизы), а также возврата (зачета, уточнения) сумм платежей по данным акцизам:</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и распределения поступлений от уплаты акцизов;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tcPr>
          <w:p w:rsidR="00551582" w:rsidRDefault="00551582" w:rsidP="00774183">
            <w:pPr>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pPr>
            <w:r>
              <w:rPr>
                <w:rFonts w:ascii="Times New Roman" w:eastAsia="Times New Roman" w:hAnsi="Times New Roman" w:cs="Times New Roman"/>
                <w:sz w:val="24"/>
                <w:szCs w:val="24"/>
                <w:lang w:eastAsia="ru-RU"/>
              </w:rPr>
              <w:t>9.</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741077">
            <w:pPr>
              <w:widowControl w:val="0"/>
              <w:autoSpaceDE w:val="0"/>
              <w:autoSpaceDN w:val="0"/>
              <w:adjustRightInd w:val="0"/>
              <w:jc w:val="both"/>
              <w:rPr>
                <w:rFonts w:ascii="Times New Roman" w:hAnsi="Times New Roman" w:cs="Times New Roman"/>
                <w:sz w:val="24"/>
                <w:szCs w:val="24"/>
              </w:rPr>
            </w:pPr>
            <w:proofErr w:type="gramStart"/>
            <w:r w:rsidRPr="00551582">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бюджета субъекта Российской Федерации и местных бюджетов в соответствии с приказом Федерального казначейства от 30 декабря 2013 г. № 328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w:t>
            </w:r>
            <w:r w:rsidRPr="00670FBA">
              <w:rPr>
                <w:rFonts w:ascii="Times New Roman" w:hAnsi="Times New Roman" w:cs="Times New Roman"/>
                <w:sz w:val="24"/>
                <w:szCs w:val="24"/>
              </w:rPr>
              <w:t>бюджетов»</w:t>
            </w:r>
            <w:r w:rsidRPr="00670FBA">
              <w:rPr>
                <w:rFonts w:ascii="Times New Roman" w:eastAsia="Times New Roman" w:hAnsi="Times New Roman" w:cs="Times New Roman"/>
                <w:sz w:val="24"/>
                <w:szCs w:val="24"/>
                <w:lang w:eastAsia="ru-RU"/>
              </w:rPr>
              <w:t xml:space="preserve"> (в редакции приказа Федерального казначейства от 29 декабря 2015 г. № 382)</w:t>
            </w:r>
            <w:r w:rsidRPr="00670FBA">
              <w:rPr>
                <w:rFonts w:ascii="Times New Roman" w:hAnsi="Times New Roman" w:cs="Times New Roman"/>
                <w:sz w:val="24"/>
                <w:szCs w:val="24"/>
              </w:rPr>
              <w:t>.</w:t>
            </w:r>
            <w:proofErr w:type="gramEnd"/>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462080" behindDoc="0" locked="0" layoutInCell="1" allowOverlap="1" wp14:anchorId="49D1C4CC" wp14:editId="0F779FE0">
                      <wp:simplePos x="0" y="0"/>
                      <wp:positionH relativeFrom="column">
                        <wp:posOffset>-74976</wp:posOffset>
                      </wp:positionH>
                      <wp:positionV relativeFrom="paragraph">
                        <wp:posOffset>-999</wp:posOffset>
                      </wp:positionV>
                      <wp:extent cx="487045" cy="0"/>
                      <wp:effectExtent l="0" t="0" r="27305" b="1905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487045" cy="0"/>
                              </a:xfrm>
                              <a:prstGeom prst="line">
                                <a:avLst/>
                              </a:prstGeom>
                              <a:noFill/>
                              <a:ln w="508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0" o:spid="_x0000_s1026" style="position:absolute;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pt,-.1pt" to="32.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" strokeweight=".4pt"/>
                  </w:pict>
                </mc:Fallback>
              </mc:AlternateContent>
            </w:r>
          </w:p>
          <w:p w:rsidR="00551582" w:rsidRPr="003070F7"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 учета поступлений, перечисленных в иностранной валюте, их распределения и перечисления в бюджеты субъектов Российской Федерации и местные бюджеты, а также их возврата (уточнения):</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774183">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поступлений, перечисленных в иностранной валюте;</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распределения и перечисления платежей, перечисленных в иностранной валюте, в бюджеты субъектов Российской Федерации и местные бюджеты;</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возврата (уточнения) сумм поступлений, перечисленных в </w:t>
            </w:r>
            <w:r>
              <w:rPr>
                <w:rFonts w:ascii="Times New Roman" w:hAnsi="Times New Roman" w:cs="Times New Roman"/>
                <w:sz w:val="24"/>
                <w:szCs w:val="24"/>
              </w:rPr>
              <w:lastRenderedPageBreak/>
              <w:t>иностранной валюте;</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4D3D20">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6E4C6E">
        <w:trPr>
          <w:gridAfter w:val="1"/>
          <w:wAfter w:w="3" w:type="pct"/>
        </w:trPr>
        <w:tc>
          <w:tcPr>
            <w:tcW w:w="264" w:type="pct"/>
          </w:tcPr>
          <w:p w:rsidR="00551582" w:rsidRDefault="00551582" w:rsidP="006E4C6E">
            <w:pPr>
              <w:jc w:val="center"/>
            </w:pPr>
            <w:r>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val="en-US" w:eastAsia="ru-RU"/>
              </w:rPr>
              <w:t>.</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4D3D20">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 xml:space="preserve">порядка </w:t>
            </w:r>
            <w:r>
              <w:rPr>
                <w:rFonts w:ascii="Times New Roman" w:hAnsi="Times New Roman" w:cs="Times New Roman"/>
                <w:spacing w:val="-3"/>
                <w:sz w:val="24"/>
                <w:szCs w:val="24"/>
              </w:rPr>
              <w:t>ведения лицевых счетов администраторов доходов бюджета</w:t>
            </w:r>
            <w:proofErr w:type="gramEnd"/>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val="restart"/>
          </w:tcPr>
          <w:p w:rsidR="00551582" w:rsidRDefault="00551582" w:rsidP="009765A7">
            <w:pPr>
              <w:jc w:val="center"/>
              <w:rPr>
                <w:rFonts w:ascii="Times New Roman" w:hAnsi="Times New Roman" w:cs="Times New Roman"/>
                <w:sz w:val="24"/>
                <w:szCs w:val="24"/>
                <w:lang w:val="en-US"/>
              </w:rPr>
            </w:pPr>
            <w:r>
              <w:rPr>
                <w:rFonts w:ascii="Times New Roman" w:hAnsi="Times New Roman" w:cs="Times New Roman"/>
                <w:sz w:val="24"/>
                <w:szCs w:val="24"/>
              </w:rPr>
              <w:t>12</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3" w:type="pct"/>
            <w:gridSpan w:val="8"/>
            <w:vAlign w:val="center"/>
          </w:tcPr>
          <w:p w:rsidR="00551582" w:rsidRDefault="00551582">
            <w:pPr>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учета, уточнения и возврата невыясненных поступлений,</w:t>
            </w:r>
            <w:r>
              <w:t xml:space="preserve"> </w:t>
            </w:r>
            <w:r>
              <w:rPr>
                <w:rFonts w:ascii="Times New Roman" w:hAnsi="Times New Roman" w:cs="Times New Roman"/>
                <w:sz w:val="24"/>
                <w:szCs w:val="24"/>
              </w:rPr>
              <w:t>зачисляемых в федеральный бюджет (далее – невыясненные поступления):</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4D3D20">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необоснованное отнесение поступлений к невыясненным поступлениям;</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необоснованный возврат (перечисление) невыясненных поступлений плательщику (банку, федеральному учреждению);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несвоевременный возврат (перечисление) невыясненных поступлений плательщику (банку, федеральному учреждению);</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 федеральному учреждению);</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исполнения  (возврата без исполнения) </w:t>
            </w:r>
            <w:r>
              <w:rPr>
                <w:rFonts w:ascii="Times New Roman" w:hAnsi="Times New Roman" w:cs="Times New Roman"/>
                <w:spacing w:val="-3"/>
                <w:sz w:val="24"/>
                <w:szCs w:val="24"/>
              </w:rPr>
              <w:t xml:space="preserve">Уведомлений об уточнении вида и принадлежности платежа администраторов доходов бюджетов на </w:t>
            </w:r>
            <w:r>
              <w:rPr>
                <w:rFonts w:ascii="Times New Roman" w:hAnsi="Times New Roman" w:cs="Times New Roman"/>
                <w:sz w:val="24"/>
                <w:szCs w:val="24"/>
              </w:rPr>
              <w:t>уточнение невыясненных поступлений;</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w:t>
            </w:r>
            <w:r>
              <w:rPr>
                <w:rFonts w:ascii="Times New Roman" w:hAnsi="Times New Roman" w:cs="Times New Roman"/>
                <w:spacing w:val="-3"/>
                <w:sz w:val="24"/>
                <w:szCs w:val="24"/>
              </w:rPr>
              <w:t xml:space="preserve">исполнение Уведомлений об уточнении вида и принадлежности платежа администраторов доходов бюджетов на проведение операций </w:t>
            </w:r>
            <w:r>
              <w:rPr>
                <w:rFonts w:ascii="Times New Roman" w:hAnsi="Times New Roman" w:cs="Times New Roman"/>
                <w:sz w:val="24"/>
                <w:szCs w:val="24"/>
              </w:rPr>
              <w:t xml:space="preserve">уточнения невыясненных поступлений </w:t>
            </w:r>
            <w:r>
              <w:rPr>
                <w:rFonts w:ascii="Times New Roman" w:hAnsi="Times New Roman" w:cs="Times New Roman"/>
                <w:spacing w:val="-3"/>
                <w:sz w:val="24"/>
                <w:szCs w:val="24"/>
              </w:rPr>
              <w:t>(в том числе при недостаточности сре</w:t>
            </w:r>
            <w:proofErr w:type="gramStart"/>
            <w:r>
              <w:rPr>
                <w:rFonts w:ascii="Times New Roman" w:hAnsi="Times New Roman" w:cs="Times New Roman"/>
                <w:spacing w:val="-3"/>
                <w:sz w:val="24"/>
                <w:szCs w:val="24"/>
              </w:rPr>
              <w:t>дств дл</w:t>
            </w:r>
            <w:proofErr w:type="gramEnd"/>
            <w:r>
              <w:rPr>
                <w:rFonts w:ascii="Times New Roman" w:hAnsi="Times New Roman" w:cs="Times New Roman"/>
                <w:spacing w:val="-3"/>
                <w:sz w:val="24"/>
                <w:szCs w:val="24"/>
              </w:rPr>
              <w:t>я проведения операций уточнения на счете № 40101)</w:t>
            </w:r>
            <w:r>
              <w:rPr>
                <w:rFonts w:ascii="Times New Roman" w:hAnsi="Times New Roman" w:cs="Times New Roman"/>
                <w:sz w:val="24"/>
                <w:szCs w:val="24"/>
              </w:rPr>
              <w:t>;</w:t>
            </w:r>
            <w:r>
              <w:rPr>
                <w:rFonts w:ascii="Times New Roman" w:hAnsi="Times New Roman" w:cs="Times New Roman"/>
                <w:spacing w:val="-3"/>
                <w:sz w:val="24"/>
                <w:szCs w:val="24"/>
              </w:rPr>
              <w:t xml:space="preserve">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3337" w:type="pct"/>
            <w:vAlign w:val="center"/>
          </w:tcPr>
          <w:p w:rsidR="00551582" w:rsidRDefault="00551582" w:rsidP="004D3D20">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c>
          <w:tcPr>
            <w:tcW w:w="264" w:type="pct"/>
            <w:vMerge w:val="restart"/>
          </w:tcPr>
          <w:p w:rsidR="00551582" w:rsidRDefault="00551582" w:rsidP="009765A7">
            <w:pPr>
              <w:jc w:val="center"/>
              <w:rPr>
                <w:rFonts w:ascii="Times New Roman" w:hAnsi="Times New Roman" w:cs="Times New Roman"/>
                <w:sz w:val="24"/>
                <w:szCs w:val="24"/>
                <w:lang w:val="en-US"/>
              </w:rPr>
            </w:pPr>
            <w:r>
              <w:rPr>
                <w:rFonts w:ascii="Times New Roman" w:hAnsi="Times New Roman" w:cs="Times New Roman"/>
                <w:sz w:val="24"/>
                <w:szCs w:val="24"/>
              </w:rPr>
              <w:t>13</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461056" behindDoc="0" locked="0" layoutInCell="1" allowOverlap="1" wp14:anchorId="7B3D1F13" wp14:editId="72DE1FC6">
                      <wp:simplePos x="0" y="0"/>
                      <wp:positionH relativeFrom="column">
                        <wp:posOffset>-73025</wp:posOffset>
                      </wp:positionH>
                      <wp:positionV relativeFrom="paragraph">
                        <wp:posOffset>-364</wp:posOffset>
                      </wp:positionV>
                      <wp:extent cx="480060" cy="0"/>
                      <wp:effectExtent l="0" t="0" r="15240" b="19050"/>
                      <wp:wrapNone/>
                      <wp:docPr id="39" name="Прямая соединительная линия 39"/>
                      <wp:cNvGraphicFramePr/>
                      <a:graphic xmlns:a="http://schemas.openxmlformats.org/drawingml/2006/main">
                        <a:graphicData uri="http://schemas.microsoft.com/office/word/2010/wordprocessingShape">
                          <wps:wsp>
                            <wps:cNvCnPr/>
                            <wps:spPr>
                              <a:xfrm>
                                <a:off x="0" y="0"/>
                                <a:ext cx="480060" cy="0"/>
                              </a:xfrm>
                              <a:prstGeom prst="line">
                                <a:avLst/>
                              </a:prstGeom>
                              <a:noFill/>
                              <a:ln w="508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9" o:spid="_x0000_s1026" style="position:absolute;z-index:2524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05pt" to="32.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" strokeweight=".4pt"/>
                  </w:pict>
                </mc:Fallback>
              </mc:AlternateConten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4D3D20">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направления Реестра платежей, ошибочно зачисленных на счет другого органа Федерального казначейства, в УФК, на счет которого ошибочно зачислены средства;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направления Реестра платежей, ошибочно зачисленных на счет другого органа Федерального казначейства, в УФК, от которого был получен указанный Реестр;</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правил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tcPr>
          <w:p w:rsidR="00551582" w:rsidRDefault="00551582" w:rsidP="009C0CE2">
            <w:pPr>
              <w:rPr>
                <w:rFonts w:ascii="Times New Roman" w:hAnsi="Times New Roman" w:cs="Times New Roman"/>
                <w:sz w:val="24"/>
                <w:szCs w:val="24"/>
              </w:rPr>
            </w:pPr>
            <w:r>
              <w:rPr>
                <w:rFonts w:ascii="Times New Roman" w:hAnsi="Times New Roman" w:cs="Times New Roman"/>
                <w:sz w:val="24"/>
                <w:szCs w:val="24"/>
              </w:rPr>
              <w:t xml:space="preserve">иные риски по пункту 13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lang w:val="en-US"/>
              </w:rPr>
            </w:pPr>
            <w:r>
              <w:rPr>
                <w:rFonts w:ascii="Times New Roman" w:hAnsi="Times New Roman" w:cs="Times New Roman"/>
                <w:sz w:val="24"/>
                <w:szCs w:val="24"/>
              </w:rPr>
              <w:t>14</w:t>
            </w:r>
            <w:r>
              <w:rPr>
                <w:rFonts w:ascii="Times New Roman" w:hAnsi="Times New Roman" w:cs="Times New Roman"/>
                <w:sz w:val="24"/>
                <w:szCs w:val="24"/>
                <w:lang w:val="en-US"/>
              </w:rPr>
              <w:t>.</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по счетам № 40101(1) и № 40101(3)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c>
          <w:tcPr>
            <w:tcW w:w="264" w:type="pct"/>
            <w:vMerge w:val="restart"/>
          </w:tcPr>
          <w:p w:rsidR="00551582" w:rsidRDefault="00551582" w:rsidP="009765A7">
            <w:pPr>
              <w:jc w:val="center"/>
              <w:rPr>
                <w:rFonts w:ascii="Times New Roman" w:hAnsi="Times New Roman" w:cs="Times New Roman"/>
                <w:sz w:val="24"/>
                <w:szCs w:val="24"/>
                <w:lang w:val="en-US"/>
              </w:rPr>
            </w:pPr>
            <w:r>
              <w:rPr>
                <w:rFonts w:ascii="Times New Roman" w:hAnsi="Times New Roman" w:cs="Times New Roman"/>
                <w:sz w:val="24"/>
                <w:szCs w:val="24"/>
              </w:rPr>
              <w:t>15</w:t>
            </w:r>
            <w:r>
              <w:rPr>
                <w:rFonts w:ascii="Times New Roman" w:hAnsi="Times New Roman" w:cs="Times New Roman"/>
                <w:sz w:val="24"/>
                <w:szCs w:val="24"/>
                <w:lang w:val="en-US"/>
              </w:rPr>
              <w:t>.</w:t>
            </w: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представления финансовым органам и органам управления государственными внебюджетными фондами Российской </w:t>
            </w:r>
            <w:r w:rsidRPr="00E31E9E">
              <w:rPr>
                <w:rFonts w:ascii="Times New Roman" w:hAnsi="Times New Roman" w:cs="Times New Roman"/>
                <w:sz w:val="24"/>
                <w:szCs w:val="24"/>
              </w:rPr>
              <w:t>Федерации,</w:t>
            </w:r>
            <w:r w:rsidRPr="009765A7">
              <w:rPr>
                <w:rFonts w:ascii="Times New Roman" w:eastAsia="Times New Roman" w:hAnsi="Times New Roman" w:cs="Times New Roman"/>
                <w:sz w:val="24"/>
                <w:szCs w:val="24"/>
                <w:lang w:eastAsia="ru-RU"/>
              </w:rPr>
              <w:t xml:space="preserve"> органам управления территориальных государственных внебюджетных фондов</w:t>
            </w:r>
            <w:r w:rsidRPr="00E31E9E">
              <w:rPr>
                <w:rFonts w:ascii="Times New Roman" w:hAnsi="Times New Roman" w:cs="Times New Roman"/>
                <w:sz w:val="24"/>
                <w:szCs w:val="24"/>
              </w:rPr>
              <w:t xml:space="preserve"> информации о распределении и перечислении</w:t>
            </w:r>
            <w:r>
              <w:rPr>
                <w:rFonts w:ascii="Times New Roman" w:hAnsi="Times New Roman" w:cs="Times New Roman"/>
                <w:sz w:val="24"/>
                <w:szCs w:val="24"/>
              </w:rPr>
              <w:t xml:space="preserve"> поступлений в соответствующие бюджеты:</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rsidP="00E31E9E">
            <w:pPr>
              <w:tabs>
                <w:tab w:val="center" w:pos="4677"/>
                <w:tab w:val="right" w:pos="9355"/>
              </w:tabs>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финансовым органам и органам управления государственными внебюджетными фондами Российской Федерации, органам управления территориальных  государственных внебюджетных фондов информации о распределении и перечислении поступлений в соответствующие бюджеты;</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E31E9E">
            <w:pPr>
              <w:jc w:val="both"/>
              <w:rPr>
                <w:rFonts w:ascii="Times New Roman" w:hAnsi="Times New Roman" w:cs="Times New Roman"/>
                <w:sz w:val="24"/>
                <w:szCs w:val="24"/>
              </w:rPr>
            </w:pPr>
            <w:r w:rsidRPr="00E31E9E">
              <w:rPr>
                <w:rFonts w:ascii="Times New Roman" w:hAnsi="Times New Roman" w:cs="Times New Roman"/>
                <w:sz w:val="24"/>
                <w:szCs w:val="24"/>
              </w:rPr>
              <w:t xml:space="preserve">предоставление финансовым органам и органам управления </w:t>
            </w:r>
            <w:r w:rsidRPr="009765A7">
              <w:rPr>
                <w:rFonts w:ascii="Times New Roman" w:eastAsia="Times New Roman" w:hAnsi="Times New Roman" w:cs="Times New Roman"/>
                <w:sz w:val="24"/>
                <w:szCs w:val="24"/>
                <w:lang w:eastAsia="ru-RU"/>
              </w:rPr>
              <w:t xml:space="preserve">государственных внебюджетных фондов Российской Федерации, органам управления территориальных государственных внебюджетных фондов   </w:t>
            </w:r>
            <w:r w:rsidRPr="00E31E9E">
              <w:rPr>
                <w:rFonts w:ascii="Times New Roman" w:hAnsi="Times New Roman" w:cs="Times New Roman"/>
                <w:sz w:val="24"/>
                <w:szCs w:val="24"/>
              </w:rPr>
              <w:t>неполной информации о распределении и перечислении поступлений в соответствующие бюджеты</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E31E9E">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информации о распределении и перечислении поступлений в бюджеты, направляемой соответствующим финансовым органам и органам управления </w:t>
            </w:r>
            <w:r w:rsidRPr="009765A7">
              <w:rPr>
                <w:rFonts w:ascii="Times New Roman" w:eastAsia="Times New Roman" w:hAnsi="Times New Roman" w:cs="Times New Roman"/>
                <w:sz w:val="24"/>
                <w:szCs w:val="24"/>
                <w:lang w:eastAsia="ru-RU"/>
              </w:rPr>
              <w:t>государственных внебюджетных фондов Российской Федерации, органам управления территориальных государственных внебюджетных фондов</w:t>
            </w:r>
            <w:r>
              <w:rPr>
                <w:rFonts w:ascii="Times New Roman" w:hAnsi="Times New Roman" w:cs="Times New Roman"/>
                <w:sz w:val="24"/>
                <w:szCs w:val="24"/>
              </w:rPr>
              <w:t>, учетным данным;</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9C0CE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15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p w:rsidR="00551582" w:rsidRPr="003070F7"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представлении администраторам доходов бюджетов</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информации, </w:t>
            </w:r>
            <w:r>
              <w:rPr>
                <w:rFonts w:ascii="Times New Roman" w:eastAsia="Times New Roman" w:hAnsi="Times New Roman" w:cs="Times New Roman"/>
                <w:sz w:val="24"/>
                <w:szCs w:val="24"/>
                <w:lang w:eastAsia="ru-RU"/>
              </w:rPr>
              <w:t xml:space="preserve">установленной нормативными </w:t>
            </w:r>
            <w:r>
              <w:rPr>
                <w:rFonts w:ascii="Times New Roman" w:eastAsia="Times New Roman" w:hAnsi="Times New Roman" w:cs="Times New Roman"/>
                <w:sz w:val="24"/>
                <w:szCs w:val="24"/>
                <w:lang w:eastAsia="ru-RU"/>
              </w:rPr>
              <w:lastRenderedPageBreak/>
              <w:t>правовыми актами Министерства финансов Российской Федерации (далее – Минфин России) и Федерального казначейства</w:t>
            </w: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предоставление администраторам доходов бюджетов неполной информации;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несоблюдение сроков направления администраторам доходов бюджетов информации;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Default="00551582" w:rsidP="009C0CE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16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lang w:val="en-US"/>
              </w:rPr>
            </w:pPr>
            <w:r>
              <w:rPr>
                <w:rFonts w:ascii="Times New Roman" w:hAnsi="Times New Roman" w:cs="Times New Roman"/>
                <w:sz w:val="24"/>
                <w:szCs w:val="24"/>
              </w:rPr>
              <w:t>17</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перерасчета поступлений между бюджетами (перечислений (взысканий) из бюджетов) (далее – перерасчет поступлений):</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порядка исполнения документов администраторов доходов бюджетов</w:t>
            </w:r>
            <w:proofErr w:type="gramEnd"/>
            <w:r>
              <w:rPr>
                <w:rFonts w:ascii="Times New Roman" w:hAnsi="Times New Roman" w:cs="Times New Roman"/>
                <w:sz w:val="24"/>
                <w:szCs w:val="24"/>
              </w:rPr>
              <w:t xml:space="preserve">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несвоевременное проведение операций по перерасчету поступлений;</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правил отражения операций по перерасчету поступлений в Ведомости учета перерасчета поступлений между бюджетами (код формы по КФД 0531460), Ведомости учета внебанковских операций (код формы по КФД 0531461);</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9C0CE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17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460032" behindDoc="0" locked="0" layoutInCell="1" allowOverlap="1" wp14:anchorId="4E75E325" wp14:editId="1B97D1CB">
                      <wp:simplePos x="0" y="0"/>
                      <wp:positionH relativeFrom="column">
                        <wp:posOffset>-66675</wp:posOffset>
                      </wp:positionH>
                      <wp:positionV relativeFrom="paragraph">
                        <wp:posOffset>-1270</wp:posOffset>
                      </wp:positionV>
                      <wp:extent cx="472440" cy="0"/>
                      <wp:effectExtent l="0" t="0" r="22860" b="1905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472440" cy="0"/>
                              </a:xfrm>
                              <a:prstGeom prst="line">
                                <a:avLst/>
                              </a:prstGeom>
                              <a:noFill/>
                              <a:ln w="508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7" o:spid="_x0000_s1026" style="position:absolute;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pt" to="31.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" strokeweight=".4pt"/>
                  </w:pict>
                </mc:Fallback>
              </mc:AlternateContent>
            </w:r>
          </w:p>
          <w:p w:rsidR="00551582" w:rsidRPr="003070F7"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проведении операций по межрегиональным зачетам:</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9C0CE2">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pacing w:val="-3"/>
                <w:sz w:val="24"/>
                <w:szCs w:val="24"/>
              </w:rPr>
              <w:t xml:space="preserve">необоснованность исполнения (возврата без исполнения)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администраторами доходов бюджетов, подведомственными одному главному администратору доходов бюджета, находящимися на территориях различных субъектов </w:t>
            </w:r>
            <w:r>
              <w:rPr>
                <w:rFonts w:ascii="Times New Roman" w:hAnsi="Times New Roman" w:cs="Times New Roman"/>
                <w:sz w:val="24"/>
                <w:szCs w:val="24"/>
              </w:rPr>
              <w:t>Российской Федерации</w:t>
            </w:r>
            <w:r>
              <w:rPr>
                <w:rFonts w:ascii="Times New Roman" w:hAnsi="Times New Roman" w:cs="Times New Roman"/>
                <w:spacing w:val="-3"/>
                <w:sz w:val="24"/>
                <w:szCs w:val="24"/>
              </w:rPr>
              <w:t xml:space="preserve"> (код формы по КФД 0531451);</w:t>
            </w:r>
          </w:p>
        </w:tc>
        <w:tc>
          <w:tcPr>
            <w:tcW w:w="189" w:type="pct"/>
            <w:vAlign w:val="center"/>
          </w:tcPr>
          <w:p w:rsidR="00551582" w:rsidRDefault="00551582">
            <w:pPr>
              <w:jc w:val="center"/>
              <w:rPr>
                <w:rFonts w:ascii="Times New Roman" w:hAnsi="Times New Roman" w:cs="Times New Roman"/>
                <w:spacing w:val="-3"/>
                <w:sz w:val="24"/>
                <w:szCs w:val="24"/>
              </w:rPr>
            </w:pPr>
            <w:r>
              <w:rPr>
                <w:rFonts w:ascii="Times New Roman" w:hAnsi="Times New Roman" w:cs="Times New Roman"/>
                <w:spacing w:val="-3"/>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несвоевременное проведение операций по межрегиональным зачетам;</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оформления расчетных документов на проведение </w:t>
            </w:r>
            <w:r>
              <w:rPr>
                <w:rFonts w:ascii="Times New Roman" w:hAnsi="Times New Roman" w:cs="Times New Roman"/>
                <w:sz w:val="24"/>
                <w:szCs w:val="24"/>
              </w:rPr>
              <w:lastRenderedPageBreak/>
              <w:t>межрегиональных зачетов;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380161">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18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lang w:val="en-US"/>
              </w:rPr>
            </w:pPr>
            <w:r>
              <w:rPr>
                <w:rFonts w:ascii="Times New Roman" w:hAnsi="Times New Roman" w:cs="Times New Roman"/>
                <w:sz w:val="24"/>
                <w:szCs w:val="24"/>
              </w:rPr>
              <w:t>19</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возврата (уточнения, зачета) излишне уплаченных (взысканных) сумм, </w:t>
            </w:r>
            <w:r>
              <w:rPr>
                <w:rFonts w:ascii="Times New Roman" w:hAnsi="Times New Roman" w:cs="Times New Roman"/>
                <w:spacing w:val="-3"/>
                <w:sz w:val="24"/>
                <w:szCs w:val="24"/>
              </w:rPr>
              <w:t xml:space="preserve">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сумма платежа) </w:t>
            </w:r>
            <w:r>
              <w:rPr>
                <w:rFonts w:ascii="Times New Roman" w:hAnsi="Times New Roman" w:cs="Times New Roman"/>
                <w:sz w:val="24"/>
                <w:szCs w:val="24"/>
              </w:rPr>
              <w:t>(за исключением невыясненных поступлений):</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A024D1">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pacing w:val="-3"/>
                <w:sz w:val="24"/>
                <w:szCs w:val="24"/>
              </w:rPr>
              <w:t>необоснованность исполнения (возврата без исполнения) Заявок на возврат администраторов доходов бюджетов на проведение операций возврата  плательщикам сумм платежа;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pacing w:val="-3"/>
                <w:sz w:val="24"/>
                <w:szCs w:val="24"/>
              </w:rPr>
              <w:t xml:space="preserve">необоснованность исполнения (возврата без исполнения)  Уведомлений об уточнении вида и принадлежности платежа администраторов доходов бюджетов на проведение операций уточнения сумм платежа </w:t>
            </w:r>
            <w:r>
              <w:rPr>
                <w:rFonts w:ascii="Times New Roman" w:hAnsi="Times New Roman" w:cs="Times New Roman"/>
                <w:sz w:val="24"/>
                <w:szCs w:val="24"/>
              </w:rPr>
              <w:t>(за исключением невыясненных поступлений)</w:t>
            </w:r>
            <w:r>
              <w:rPr>
                <w:rFonts w:ascii="Times New Roman" w:hAnsi="Times New Roman" w:cs="Times New Roman"/>
                <w:spacing w:val="-3"/>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tcPr>
          <w:p w:rsidR="00551582" w:rsidRDefault="00551582">
            <w:pPr>
              <w:jc w:val="both"/>
              <w:rPr>
                <w:rFonts w:ascii="Times New Roman" w:hAnsi="Times New Roman" w:cs="Times New Roman"/>
                <w:spacing w:val="-3"/>
                <w:sz w:val="24"/>
                <w:szCs w:val="24"/>
              </w:rPr>
            </w:pPr>
            <w:r>
              <w:rPr>
                <w:rFonts w:ascii="Times New Roman" w:hAnsi="Times New Roman" w:cs="Times New Roman"/>
                <w:spacing w:val="-3"/>
                <w:sz w:val="24"/>
                <w:szCs w:val="24"/>
              </w:rPr>
              <w:t>необоснованность исполнения (возврата без исполнения) соответствующих документов администраторов доходов бюджетов на проведение операций зачета сумм платежа;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A62B01">
            <w:pPr>
              <w:jc w:val="both"/>
              <w:rPr>
                <w:rFonts w:ascii="Times New Roman" w:hAnsi="Times New Roman" w:cs="Times New Roman"/>
                <w:spacing w:val="-3"/>
                <w:sz w:val="24"/>
                <w:szCs w:val="24"/>
              </w:rPr>
            </w:pPr>
            <w:r>
              <w:rPr>
                <w:rFonts w:ascii="Times New Roman" w:hAnsi="Times New Roman" w:cs="Times New Roman"/>
                <w:sz w:val="24"/>
                <w:szCs w:val="24"/>
              </w:rPr>
              <w:t>несоблюдение порядка оформления расчетных документов на проведение операций возврата плательщикам сумм платежа;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pacing w:val="-3"/>
                <w:sz w:val="24"/>
                <w:szCs w:val="24"/>
              </w:rPr>
              <w:t>несвоевременное исполнение Заявок на возврат администраторов доходов бюджетов на проведение операций возврата (возмещения) плательщикам сумм платежа;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pacing w:val="-3"/>
                <w:sz w:val="24"/>
                <w:szCs w:val="24"/>
              </w:rPr>
              <w:t xml:space="preserve">несвоевременное исполнение Уведомлений об уточнении вида и принадлежности платежа администраторов доходов бюджетов на проведение операций уточнения сумм платежа </w:t>
            </w:r>
            <w:r>
              <w:rPr>
                <w:rFonts w:ascii="Times New Roman" w:hAnsi="Times New Roman" w:cs="Times New Roman"/>
                <w:sz w:val="24"/>
                <w:szCs w:val="24"/>
              </w:rPr>
              <w:t>(за исключением невыясненных поступлений)</w:t>
            </w:r>
            <w:r>
              <w:rPr>
                <w:rFonts w:ascii="Times New Roman" w:hAnsi="Times New Roman" w:cs="Times New Roman"/>
                <w:spacing w:val="-3"/>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551582" w:rsidRDefault="00551582">
            <w:pPr>
              <w:jc w:val="both"/>
              <w:rPr>
                <w:rFonts w:ascii="Times New Roman" w:hAnsi="Times New Roman" w:cs="Times New Roman"/>
                <w:spacing w:val="-3"/>
                <w:sz w:val="24"/>
                <w:szCs w:val="24"/>
              </w:rPr>
            </w:pPr>
            <w:r>
              <w:rPr>
                <w:rFonts w:ascii="Times New Roman" w:hAnsi="Times New Roman" w:cs="Times New Roman"/>
                <w:spacing w:val="-3"/>
                <w:sz w:val="24"/>
                <w:szCs w:val="24"/>
              </w:rPr>
              <w:t>несвоевременное исполнение соответствующих документов администраторов доходов бюджетов на проведение операций зачета сумм платежа;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3337" w:type="pct"/>
          </w:tcPr>
          <w:p w:rsidR="00551582" w:rsidRDefault="00551582" w:rsidP="00C26A71">
            <w:pPr>
              <w:pStyle w:val="aa"/>
              <w:tabs>
                <w:tab w:val="left" w:pos="1260"/>
                <w:tab w:val="left" w:pos="1440"/>
                <w:tab w:val="left" w:pos="1620"/>
              </w:tabs>
              <w:spacing w:line="240" w:lineRule="auto"/>
              <w:ind w:firstLine="0"/>
              <w:jc w:val="left"/>
              <w:rPr>
                <w:sz w:val="24"/>
                <w:szCs w:val="24"/>
              </w:rPr>
            </w:pPr>
            <w:r>
              <w:rPr>
                <w:sz w:val="24"/>
                <w:szCs w:val="24"/>
              </w:rPr>
              <w:t xml:space="preserve">иные риски по пункту 19 направления деятельности </w:t>
            </w:r>
            <w:r>
              <w:rPr>
                <w:sz w:val="24"/>
                <w:szCs w:val="24"/>
                <w:lang w:val="en-US"/>
              </w:rPr>
              <w:t>I</w:t>
            </w:r>
            <w:r>
              <w:rPr>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lang w:val="en-US"/>
              </w:rPr>
              <w:t>.</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459008" behindDoc="0" locked="0" layoutInCell="1" allowOverlap="1" wp14:anchorId="2A5819EF" wp14:editId="10E7C0B7">
                      <wp:simplePos x="0" y="0"/>
                      <wp:positionH relativeFrom="column">
                        <wp:posOffset>-66675</wp:posOffset>
                      </wp:positionH>
                      <wp:positionV relativeFrom="paragraph">
                        <wp:posOffset>-1270</wp:posOffset>
                      </wp:positionV>
                      <wp:extent cx="472440" cy="0"/>
                      <wp:effectExtent l="0" t="0" r="2286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472440" cy="0"/>
                              </a:xfrm>
                              <a:prstGeom prst="line">
                                <a:avLst/>
                              </a:prstGeom>
                              <a:noFill/>
                              <a:ln w="508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6" o:spid="_x0000_s1026" style="position:absolute;z-index:2524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pt" to="31.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" strokeweight=".4pt"/>
                  </w:pict>
                </mc:Fallback>
              </mc:AlternateContent>
            </w:r>
          </w:p>
          <w:p w:rsidR="00551582" w:rsidRPr="003070F7"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Риски, возникающие при осуществлении </w:t>
            </w:r>
            <w:r>
              <w:rPr>
                <w:rFonts w:ascii="Times New Roman" w:hAnsi="Times New Roman" w:cs="Times New Roman"/>
                <w:spacing w:val="-3"/>
                <w:sz w:val="24"/>
                <w:szCs w:val="24"/>
              </w:rPr>
              <w:t>привлечения денежных средств с единых счетов бюджетов при недостаточности на счете № 40101 сре</w:t>
            </w:r>
            <w:proofErr w:type="gramStart"/>
            <w:r>
              <w:rPr>
                <w:rFonts w:ascii="Times New Roman" w:hAnsi="Times New Roman" w:cs="Times New Roman"/>
                <w:spacing w:val="-3"/>
                <w:sz w:val="24"/>
                <w:szCs w:val="24"/>
              </w:rPr>
              <w:t>дств дл</w:t>
            </w:r>
            <w:proofErr w:type="gramEnd"/>
            <w:r>
              <w:rPr>
                <w:rFonts w:ascii="Times New Roman" w:hAnsi="Times New Roman" w:cs="Times New Roman"/>
                <w:spacing w:val="-3"/>
                <w:sz w:val="24"/>
                <w:szCs w:val="24"/>
              </w:rPr>
              <w:t>я проведения операций возврата (уточнения, зачета) сумм платежа:</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C26A71">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Pr="00E36EC0" w:rsidRDefault="00551582" w:rsidP="00A62B01">
            <w:pPr>
              <w:jc w:val="both"/>
              <w:rPr>
                <w:rFonts w:ascii="Times New Roman" w:hAnsi="Times New Roman" w:cs="Times New Roman"/>
                <w:sz w:val="24"/>
                <w:szCs w:val="24"/>
              </w:rPr>
            </w:pPr>
            <w:r w:rsidRPr="000860B7">
              <w:rPr>
                <w:rFonts w:ascii="Times New Roman" w:hAnsi="Times New Roman" w:cs="Times New Roman"/>
                <w:spacing w:val="-3"/>
                <w:sz w:val="24"/>
                <w:szCs w:val="24"/>
              </w:rPr>
              <w:t>н</w:t>
            </w:r>
            <w:r w:rsidRPr="000860B7">
              <w:rPr>
                <w:rFonts w:ascii="Times New Roman" w:hAnsi="Times New Roman" w:cs="Times New Roman"/>
                <w:sz w:val="24"/>
                <w:szCs w:val="24"/>
              </w:rPr>
              <w:t>есоблюдение</w:t>
            </w:r>
            <w:r w:rsidRPr="00E36EC0">
              <w:rPr>
                <w:rFonts w:ascii="Times New Roman" w:hAnsi="Times New Roman" w:cs="Times New Roman"/>
                <w:spacing w:val="-3"/>
                <w:sz w:val="24"/>
                <w:szCs w:val="24"/>
              </w:rPr>
              <w:t xml:space="preserve"> </w:t>
            </w:r>
            <w:r w:rsidRPr="004C580B">
              <w:rPr>
                <w:rFonts w:ascii="Times New Roman" w:hAnsi="Times New Roman" w:cs="Times New Roman"/>
                <w:spacing w:val="-3"/>
                <w:sz w:val="24"/>
                <w:szCs w:val="24"/>
              </w:rPr>
              <w:t xml:space="preserve">установленного порядка привлечения денежных средств с единого счета федерального бюджета </w:t>
            </w:r>
            <w:r w:rsidRPr="006137B2">
              <w:rPr>
                <w:rFonts w:ascii="Times New Roman" w:eastAsia="Times New Roman" w:hAnsi="Times New Roman" w:cs="Times New Roman"/>
                <w:spacing w:val="-3"/>
                <w:sz w:val="24"/>
                <w:szCs w:val="24"/>
                <w:lang w:eastAsia="ru-RU"/>
              </w:rPr>
              <w:t xml:space="preserve">и (или) единых счетов бюджетов государственных внебюджетных </w:t>
            </w:r>
            <w:r w:rsidRPr="006137B2">
              <w:rPr>
                <w:rFonts w:ascii="Times New Roman" w:eastAsia="Times New Roman" w:hAnsi="Times New Roman" w:cs="Times New Roman"/>
                <w:spacing w:val="-3"/>
                <w:sz w:val="24"/>
                <w:szCs w:val="24"/>
                <w:lang w:eastAsia="ru-RU"/>
              </w:rPr>
              <w:lastRenderedPageBreak/>
              <w:t xml:space="preserve">фондов Российской Федерации </w:t>
            </w:r>
            <w:r w:rsidRPr="000860B7">
              <w:rPr>
                <w:rFonts w:ascii="Times New Roman" w:hAnsi="Times New Roman" w:cs="Times New Roman"/>
                <w:spacing w:val="-3"/>
                <w:sz w:val="24"/>
                <w:szCs w:val="24"/>
              </w:rPr>
              <w:t>при исполнении соответствующих документов администраторов доходов  бюджетов при проведении операций возврата (уточнения, зачета) сумм платежа;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C26A71">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Pr="004C580B" w:rsidRDefault="00551582" w:rsidP="0066633A">
            <w:pPr>
              <w:autoSpaceDE w:val="0"/>
              <w:autoSpaceDN w:val="0"/>
              <w:adjustRightInd w:val="0"/>
              <w:jc w:val="both"/>
              <w:rPr>
                <w:rFonts w:ascii="Times New Roman" w:hAnsi="Times New Roman" w:cs="Times New Roman"/>
                <w:sz w:val="24"/>
                <w:szCs w:val="24"/>
              </w:rPr>
            </w:pPr>
            <w:r w:rsidRPr="000860B7">
              <w:rPr>
                <w:rFonts w:ascii="Times New Roman" w:hAnsi="Times New Roman" w:cs="Times New Roman"/>
                <w:spacing w:val="-3"/>
                <w:sz w:val="24"/>
                <w:szCs w:val="24"/>
              </w:rPr>
              <w:t>н</w:t>
            </w:r>
            <w:r w:rsidRPr="000860B7">
              <w:rPr>
                <w:rFonts w:ascii="Times New Roman" w:hAnsi="Times New Roman" w:cs="Times New Roman"/>
                <w:sz w:val="24"/>
                <w:szCs w:val="24"/>
              </w:rPr>
              <w:t>есоблюдение</w:t>
            </w:r>
            <w:r w:rsidRPr="00E36EC0">
              <w:rPr>
                <w:rFonts w:ascii="Times New Roman" w:hAnsi="Times New Roman" w:cs="Times New Roman"/>
                <w:spacing w:val="-3"/>
                <w:sz w:val="24"/>
                <w:szCs w:val="24"/>
              </w:rPr>
              <w:t xml:space="preserve"> </w:t>
            </w:r>
            <w:r w:rsidRPr="004C580B">
              <w:rPr>
                <w:rFonts w:ascii="Times New Roman" w:hAnsi="Times New Roman" w:cs="Times New Roman"/>
                <w:spacing w:val="-3"/>
                <w:sz w:val="24"/>
                <w:szCs w:val="24"/>
              </w:rPr>
              <w:t>установленного порядка привлечения де</w:t>
            </w:r>
            <w:r w:rsidRPr="00EB31E9">
              <w:rPr>
                <w:rFonts w:ascii="Times New Roman" w:hAnsi="Times New Roman" w:cs="Times New Roman"/>
                <w:spacing w:val="-3"/>
                <w:sz w:val="24"/>
                <w:szCs w:val="24"/>
              </w:rPr>
              <w:t xml:space="preserve">нежных средств с единого счета бюджета субъекта Российской Федерации (местного бюджета, бюджета </w:t>
            </w:r>
            <w:r w:rsidRPr="006137B2">
              <w:rPr>
                <w:rFonts w:ascii="Times New Roman" w:eastAsia="Times New Roman" w:hAnsi="Times New Roman" w:cs="Times New Roman"/>
                <w:spacing w:val="-3"/>
                <w:sz w:val="24"/>
                <w:szCs w:val="24"/>
                <w:lang w:eastAsia="ru-RU"/>
              </w:rPr>
              <w:t>территориального фонда обязательного медицинского страхования</w:t>
            </w:r>
            <w:r w:rsidRPr="000860B7">
              <w:rPr>
                <w:rFonts w:ascii="Times New Roman" w:hAnsi="Times New Roman" w:cs="Times New Roman"/>
                <w:spacing w:val="-3"/>
                <w:sz w:val="24"/>
                <w:szCs w:val="24"/>
              </w:rPr>
              <w:t>) при исполнении соответствующих документов администраторов доход</w:t>
            </w:r>
            <w:r w:rsidRPr="00E36EC0">
              <w:rPr>
                <w:rFonts w:ascii="Times New Roman" w:hAnsi="Times New Roman" w:cs="Times New Roman"/>
                <w:spacing w:val="-3"/>
                <w:sz w:val="24"/>
                <w:szCs w:val="24"/>
              </w:rPr>
              <w:t>ов бюджетов при проведении операций возврата (уточнения, зачета) сумм платежа;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380161">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380161">
            <w:pPr>
              <w:autoSpaceDE w:val="0"/>
              <w:autoSpaceDN w:val="0"/>
              <w:adjustRightInd w:val="0"/>
              <w:jc w:val="both"/>
              <w:rPr>
                <w:rFonts w:ascii="Times New Roman" w:hAnsi="Times New Roman" w:cs="Times New Roman"/>
                <w:spacing w:val="-3"/>
                <w:sz w:val="24"/>
                <w:szCs w:val="24"/>
              </w:rPr>
            </w:pPr>
            <w:r>
              <w:rPr>
                <w:rFonts w:ascii="Times New Roman" w:hAnsi="Times New Roman" w:cs="Times New Roman"/>
                <w:sz w:val="24"/>
                <w:szCs w:val="24"/>
              </w:rPr>
              <w:t xml:space="preserve">иные риски по пункту 20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lang w:val="en-US"/>
              </w:rPr>
            </w:pPr>
            <w:r>
              <w:rPr>
                <w:rFonts w:ascii="Times New Roman" w:hAnsi="Times New Roman" w:cs="Times New Roman"/>
                <w:noProof/>
                <w:sz w:val="24"/>
                <w:szCs w:val="24"/>
                <w:lang w:eastAsia="ru-RU"/>
              </w:rPr>
              <mc:AlternateContent>
                <mc:Choice Requires="wps">
                  <w:drawing>
                    <wp:anchor distT="0" distB="0" distL="114300" distR="114300" simplePos="0" relativeHeight="252457984" behindDoc="0" locked="0" layoutInCell="1" allowOverlap="1" wp14:anchorId="25D8EC9F" wp14:editId="0DFA55D3">
                      <wp:simplePos x="0" y="0"/>
                      <wp:positionH relativeFrom="column">
                        <wp:posOffset>406718</wp:posOffset>
                      </wp:positionH>
                      <wp:positionV relativeFrom="paragraph">
                        <wp:posOffset>877888</wp:posOffset>
                      </wp:positionV>
                      <wp:extent cx="546258" cy="0"/>
                      <wp:effectExtent l="0" t="0" r="25400"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546258" cy="0"/>
                              </a:xfrm>
                              <a:prstGeom prst="line">
                                <a:avLst/>
                              </a:prstGeom>
                              <a:noFill/>
                              <a:ln w="31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8" o:spid="_x0000_s1026" style="position:absolute;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5pt,69.15pt" to="75.05pt,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" strokecolor="windowText" strokeweight=".25pt"/>
                  </w:pict>
                </mc:Fallback>
              </mc:AlternateContent>
            </w:r>
            <w:r>
              <w:rPr>
                <w:rFonts w:ascii="Times New Roman" w:hAnsi="Times New Roman" w:cs="Times New Roman"/>
                <w:sz w:val="24"/>
                <w:szCs w:val="24"/>
              </w:rPr>
              <w:t>21</w:t>
            </w:r>
            <w:r>
              <w:rPr>
                <w:rFonts w:ascii="Times New Roman" w:hAnsi="Times New Roman" w:cs="Times New Roman"/>
                <w:sz w:val="24"/>
                <w:szCs w:val="24"/>
                <w:lang w:val="en-US"/>
              </w:rPr>
              <w:t>.</w:t>
            </w:r>
          </w:p>
        </w:tc>
        <w:tc>
          <w:tcPr>
            <w:tcW w:w="4736" w:type="pct"/>
            <w:gridSpan w:val="9"/>
            <w:vAlign w:val="center"/>
          </w:tcPr>
          <w:p w:rsidR="00551582" w:rsidRDefault="00551582">
            <w:pPr>
              <w:jc w:val="both"/>
              <w:rPr>
                <w:rFonts w:ascii="Times New Roman" w:hAnsi="Times New Roman" w:cs="Times New Roman"/>
                <w:sz w:val="24"/>
                <w:szCs w:val="24"/>
              </w:rPr>
            </w:pPr>
            <w:proofErr w:type="gramStart"/>
            <w:r>
              <w:rPr>
                <w:rFonts w:ascii="Times New Roman" w:hAnsi="Times New Roman" w:cs="Times New Roman"/>
                <w:sz w:val="24"/>
                <w:szCs w:val="24"/>
              </w:rPr>
              <w:t>Риски, возникающие при осуществлении учета средств, полученных от привлечения осужденных к оплачиваемому труду, являющихся доходами федеральных казенных учреждений, исполняющих наказание в виде лишения свободы, имеющих право на дополнительное бюджетное финансирование, (далее – источник дополнительного бюджетного финансирования), а также направлении информации о данных поступлениях в структурное подразделение УФК, осуществляющее отражение указанных средств на лицевом счете получателя бюджетных средств, открытом соответствующему учреждению, исполняющему</w:t>
            </w:r>
            <w:proofErr w:type="gramEnd"/>
            <w:r>
              <w:rPr>
                <w:rFonts w:ascii="Times New Roman" w:hAnsi="Times New Roman" w:cs="Times New Roman"/>
                <w:sz w:val="24"/>
                <w:szCs w:val="24"/>
              </w:rPr>
              <w:t xml:space="preserve"> наказание:</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380161">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необоснованное отнесение средств, полученных за счет источника дополнительного бюджетного финансирования на невыясненные поступления;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380161">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информации о данных поступлениях в структурное подразделение УФК, осуществляющее отражение указанных средств на лицевых счетах получателей бюджетных средств, открытых соответствующим учреждениям, исполняющим наказание;</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380161">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380161">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21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66633A">
            <w:pPr>
              <w:jc w:val="center"/>
              <w:rPr>
                <w:rFonts w:ascii="Times New Roman" w:hAnsi="Times New Roman" w:cs="Times New Roman"/>
                <w:sz w:val="24"/>
                <w:szCs w:val="24"/>
                <w:lang w:val="en-US"/>
              </w:rPr>
            </w:pPr>
            <w:r>
              <w:rPr>
                <w:rFonts w:ascii="Times New Roman" w:hAnsi="Times New Roman" w:cs="Times New Roman"/>
                <w:sz w:val="24"/>
                <w:szCs w:val="24"/>
              </w:rPr>
              <w:t>22</w:t>
            </w:r>
            <w:r>
              <w:rPr>
                <w:rFonts w:ascii="Times New Roman" w:hAnsi="Times New Roman" w:cs="Times New Roman"/>
                <w:sz w:val="24"/>
                <w:szCs w:val="24"/>
                <w:lang w:val="en-US"/>
              </w:rPr>
              <w:t>.</w:t>
            </w:r>
          </w:p>
        </w:tc>
        <w:tc>
          <w:tcPr>
            <w:tcW w:w="4736" w:type="pct"/>
            <w:gridSpan w:val="9"/>
            <w:vAlign w:val="center"/>
          </w:tcPr>
          <w:p w:rsidR="00551582" w:rsidRDefault="00551582">
            <w:pPr>
              <w:jc w:val="both"/>
            </w:pPr>
            <w:r>
              <w:rPr>
                <w:rFonts w:ascii="Times New Roman" w:hAnsi="Times New Roman" w:cs="Times New Roman"/>
                <w:sz w:val="24"/>
                <w:szCs w:val="24"/>
              </w:rPr>
              <w:t xml:space="preserve">Риски, возникающие при осуществлении </w:t>
            </w:r>
            <w:r>
              <w:rPr>
                <w:rFonts w:ascii="Times New Roman" w:hAnsi="Times New Roman" w:cs="Times New Roman"/>
                <w:iCs/>
                <w:sz w:val="24"/>
                <w:szCs w:val="24"/>
              </w:rPr>
              <w:t>регистрации участников ГИС ГМП в данной системе:</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66633A">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iCs/>
                <w:sz w:val="24"/>
                <w:szCs w:val="24"/>
              </w:rPr>
              <w:t>необоснованный отказ в регистрации участника ГИС ГМП в данной системе;</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380161">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сроков регистрации участников ГИС ГМП в данной системе;</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380161">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A62B01">
            <w:pPr>
              <w:jc w:val="both"/>
              <w:rPr>
                <w:rFonts w:ascii="Times New Roman" w:hAnsi="Times New Roman" w:cs="Times New Roman"/>
                <w:iCs/>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требований по проверке полноты и соответствия представленных участником ГИС ГМП документов для регистрации в данной системе;</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380161">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66633A">
            <w:pPr>
              <w:jc w:val="both"/>
              <w:rPr>
                <w:rFonts w:ascii="Times New Roman" w:hAnsi="Times New Roman" w:cs="Times New Roman"/>
                <w:iCs/>
                <w:sz w:val="24"/>
                <w:szCs w:val="24"/>
              </w:rPr>
            </w:pPr>
            <w:r>
              <w:rPr>
                <w:rFonts w:ascii="Times New Roman" w:hAnsi="Times New Roman" w:cs="Times New Roman"/>
                <w:sz w:val="24"/>
                <w:szCs w:val="24"/>
              </w:rPr>
              <w:t xml:space="preserve">иные риски по пункту 22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napToGrid w:val="0"/>
                <w:sz w:val="24"/>
                <w:szCs w:val="24"/>
              </w:rPr>
              <w:t>–</w:t>
            </w:r>
          </w:p>
        </w:tc>
      </w:tr>
      <w:tr w:rsidR="00551582" w:rsidTr="00EC297E">
        <w:trPr>
          <w:gridAfter w:val="1"/>
          <w:wAfter w:w="3" w:type="pct"/>
        </w:trPr>
        <w:tc>
          <w:tcPr>
            <w:tcW w:w="264" w:type="pct"/>
            <w:vMerge w:val="restart"/>
          </w:tcPr>
          <w:p w:rsidR="00551582" w:rsidRDefault="00551582" w:rsidP="009765A7">
            <w:pPr>
              <w:jc w:val="center"/>
              <w:rPr>
                <w:rFonts w:ascii="Times New Roman" w:hAnsi="Times New Roman" w:cs="Times New Roman"/>
                <w:sz w:val="24"/>
                <w:szCs w:val="24"/>
              </w:rPr>
            </w:pPr>
            <w:r w:rsidRPr="00031417">
              <w:rPr>
                <w:rFonts w:ascii="Times New Roman" w:hAnsi="Times New Roman" w:cs="Times New Roman"/>
                <w:sz w:val="24"/>
                <w:szCs w:val="24"/>
              </w:rPr>
              <w:lastRenderedPageBreak/>
              <w:t>23.</w:t>
            </w:r>
          </w:p>
          <w:p w:rsidR="00551582" w:rsidRPr="00031417" w:rsidRDefault="00551582" w:rsidP="009765A7">
            <w:pPr>
              <w:jc w:val="center"/>
              <w:rPr>
                <w:rFonts w:ascii="Times New Roman" w:hAnsi="Times New Roman" w:cs="Times New Roman"/>
                <w:sz w:val="24"/>
                <w:szCs w:val="24"/>
              </w:rPr>
            </w:pPr>
          </w:p>
        </w:tc>
        <w:tc>
          <w:tcPr>
            <w:tcW w:w="4733" w:type="pct"/>
            <w:gridSpan w:val="8"/>
            <w:vAlign w:val="center"/>
          </w:tcPr>
          <w:p w:rsidR="00551582" w:rsidRPr="00EC297E" w:rsidRDefault="00551582" w:rsidP="00EC297E">
            <w:pPr>
              <w:jc w:val="both"/>
              <w:rPr>
                <w:rFonts w:ascii="Times New Roman" w:hAnsi="Times New Roman" w:cs="Times New Roman"/>
                <w:snapToGrid w:val="0"/>
                <w:sz w:val="24"/>
                <w:szCs w:val="24"/>
              </w:rPr>
            </w:pPr>
            <w:r w:rsidRPr="00EC297E">
              <w:rPr>
                <w:rFonts w:ascii="Times New Roman" w:hAnsi="Times New Roman" w:cs="Times New Roman"/>
                <w:sz w:val="24"/>
                <w:szCs w:val="24"/>
              </w:rPr>
              <w:t>Риски, возникающие при составлении установленных форм отчетности и представлении ее в Межрегиональное операционное управление Федерального казначейства (далее – МОУ ФК):</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Pr="00854D0A" w:rsidRDefault="00551582" w:rsidP="006E4C6E">
            <w:pPr>
              <w:jc w:val="both"/>
              <w:rPr>
                <w:rFonts w:ascii="Times New Roman" w:hAnsi="Times New Roman" w:cs="Times New Roman"/>
                <w:sz w:val="24"/>
                <w:szCs w:val="24"/>
              </w:rPr>
            </w:pPr>
            <w:r w:rsidRPr="00854D0A">
              <w:rPr>
                <w:rFonts w:ascii="Times New Roman" w:hAnsi="Times New Roman" w:cs="Times New Roman"/>
                <w:sz w:val="24"/>
                <w:szCs w:val="24"/>
              </w:rPr>
              <w:t xml:space="preserve">несоблюдение порядка </w:t>
            </w:r>
            <w:r w:rsidRPr="009765A7">
              <w:rPr>
                <w:rFonts w:ascii="Times New Roman" w:eastAsia="Times New Roman" w:hAnsi="Times New Roman" w:cs="Times New Roman"/>
                <w:sz w:val="24"/>
                <w:szCs w:val="24"/>
                <w:lang w:eastAsia="ru-RU"/>
              </w:rPr>
              <w:t>формирования Сведений о возвратах, отраженных на лицевых счетах, открытых администраторам доходов федерального бюджета на расчетном счете № 40101</w:t>
            </w:r>
            <w:r w:rsidRPr="00854D0A">
              <w:rPr>
                <w:rFonts w:ascii="Times New Roman" w:hAnsi="Times New Roman" w:cs="Times New Roman"/>
                <w:sz w:val="24"/>
                <w:szCs w:val="24"/>
              </w:rPr>
              <w:t>;</w:t>
            </w:r>
          </w:p>
        </w:tc>
        <w:tc>
          <w:tcPr>
            <w:tcW w:w="189"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pPr>
          </w:p>
        </w:tc>
        <w:tc>
          <w:tcPr>
            <w:tcW w:w="168"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Pr="00854D0A" w:rsidRDefault="00551582" w:rsidP="006E4C6E">
            <w:pPr>
              <w:jc w:val="both"/>
              <w:rPr>
                <w:rFonts w:ascii="Times New Roman" w:hAnsi="Times New Roman" w:cs="Times New Roman"/>
                <w:sz w:val="24"/>
                <w:szCs w:val="24"/>
              </w:rPr>
            </w:pPr>
            <w:r w:rsidRPr="00854D0A">
              <w:rPr>
                <w:rFonts w:ascii="Times New Roman" w:hAnsi="Times New Roman" w:cs="Times New Roman"/>
                <w:sz w:val="24"/>
                <w:szCs w:val="24"/>
              </w:rPr>
              <w:t>несвоевременное представление</w:t>
            </w:r>
            <w:r w:rsidRPr="009765A7">
              <w:rPr>
                <w:rFonts w:ascii="Times New Roman" w:eastAsia="Times New Roman" w:hAnsi="Times New Roman" w:cs="Times New Roman"/>
                <w:sz w:val="24"/>
                <w:szCs w:val="24"/>
                <w:lang w:eastAsia="ru-RU"/>
              </w:rPr>
              <w:t xml:space="preserve"> в МОУ ФК Сведений о возвратах, отраженных на лицевых счетах, открытых администраторам доходов федерального бюджета на расчетном счете № 40101</w:t>
            </w:r>
            <w:r w:rsidRPr="00854D0A">
              <w:rPr>
                <w:rFonts w:ascii="Times New Roman" w:hAnsi="Times New Roman" w:cs="Times New Roman"/>
                <w:sz w:val="24"/>
                <w:szCs w:val="24"/>
              </w:rPr>
              <w:t>.</w:t>
            </w:r>
          </w:p>
        </w:tc>
        <w:tc>
          <w:tcPr>
            <w:tcW w:w="189"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5662A3">
        <w:tc>
          <w:tcPr>
            <w:tcW w:w="264" w:type="pct"/>
            <w:vMerge w:val="restart"/>
          </w:tcPr>
          <w:p w:rsidR="00551582" w:rsidRPr="000C6768" w:rsidRDefault="00551582" w:rsidP="008A6F08">
            <w:pPr>
              <w:jc w:val="center"/>
              <w:rPr>
                <w:rFonts w:ascii="Times New Roman" w:hAnsi="Times New Roman" w:cs="Times New Roman"/>
                <w:sz w:val="24"/>
                <w:szCs w:val="24"/>
              </w:rPr>
            </w:pPr>
            <w:r>
              <w:rPr>
                <w:rFonts w:ascii="Times New Roman" w:hAnsi="Times New Roman" w:cs="Times New Roman"/>
                <w:sz w:val="24"/>
                <w:szCs w:val="24"/>
              </w:rPr>
              <w:t>24.</w:t>
            </w:r>
          </w:p>
        </w:tc>
        <w:tc>
          <w:tcPr>
            <w:tcW w:w="4736" w:type="pct"/>
            <w:gridSpan w:val="9"/>
            <w:vAlign w:val="center"/>
          </w:tcPr>
          <w:p w:rsidR="00551582" w:rsidRPr="000C6768" w:rsidRDefault="00551582" w:rsidP="009765A7">
            <w:pPr>
              <w:rPr>
                <w:rFonts w:ascii="Times New Roman" w:hAnsi="Times New Roman" w:cs="Times New Roman"/>
                <w:sz w:val="24"/>
                <w:szCs w:val="24"/>
              </w:rPr>
            </w:pPr>
            <w:r w:rsidRPr="00044EDA">
              <w:rPr>
                <w:rFonts w:ascii="Times New Roman" w:hAnsi="Times New Roman" w:cs="Times New Roman"/>
                <w:sz w:val="24"/>
                <w:szCs w:val="24"/>
              </w:rPr>
              <w:t xml:space="preserve">Риски, возникающие при </w:t>
            </w:r>
            <w:r w:rsidRPr="009765A7">
              <w:rPr>
                <w:rFonts w:ascii="Times New Roman" w:eastAsia="Times New Roman" w:hAnsi="Times New Roman" w:cs="Times New Roman"/>
                <w:sz w:val="24"/>
                <w:szCs w:val="24"/>
                <w:lang w:eastAsia="ru-RU"/>
              </w:rPr>
              <w:t xml:space="preserve">предоставлении сведений </w:t>
            </w:r>
            <w:proofErr w:type="gramStart"/>
            <w:r w:rsidRPr="009765A7">
              <w:rPr>
                <w:rFonts w:ascii="Times New Roman" w:eastAsia="Times New Roman" w:hAnsi="Times New Roman" w:cs="Times New Roman"/>
                <w:sz w:val="24"/>
                <w:szCs w:val="24"/>
                <w:lang w:eastAsia="ru-RU"/>
              </w:rPr>
              <w:t>в ГАС</w:t>
            </w:r>
            <w:proofErr w:type="gramEnd"/>
            <w:r w:rsidRPr="009765A7">
              <w:rPr>
                <w:rFonts w:ascii="Times New Roman" w:eastAsia="Times New Roman" w:hAnsi="Times New Roman" w:cs="Times New Roman"/>
                <w:sz w:val="24"/>
                <w:szCs w:val="24"/>
                <w:lang w:eastAsia="ru-RU"/>
              </w:rPr>
              <w:t xml:space="preserve"> «Управление»:</w:t>
            </w:r>
          </w:p>
        </w:tc>
      </w:tr>
      <w:tr w:rsidR="00551582" w:rsidTr="004E79A6">
        <w:trPr>
          <w:gridAfter w:val="1"/>
          <w:wAfter w:w="3" w:type="pct"/>
        </w:trPr>
        <w:tc>
          <w:tcPr>
            <w:tcW w:w="264" w:type="pct"/>
            <w:vMerge/>
          </w:tcPr>
          <w:p w:rsidR="00551582" w:rsidRPr="000C6768" w:rsidRDefault="00551582" w:rsidP="009765A7">
            <w:pPr>
              <w:jc w:val="center"/>
              <w:rPr>
                <w:rFonts w:ascii="Times New Roman" w:hAnsi="Times New Roman" w:cs="Times New Roman"/>
                <w:sz w:val="24"/>
                <w:szCs w:val="24"/>
              </w:rPr>
            </w:pPr>
          </w:p>
        </w:tc>
        <w:tc>
          <w:tcPr>
            <w:tcW w:w="168" w:type="pct"/>
            <w:vAlign w:val="center"/>
          </w:tcPr>
          <w:p w:rsidR="00551582" w:rsidRPr="00044EDA"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Pr="005B0BFA" w:rsidRDefault="00551582" w:rsidP="008A6F08">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551582" w:rsidRPr="000C6768"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Pr="009765A7" w:rsidRDefault="00551582" w:rsidP="00A62B01">
            <w:pPr>
              <w:jc w:val="both"/>
              <w:rPr>
                <w:rFonts w:ascii="Times New Roman" w:eastAsia="Times New Roman" w:hAnsi="Times New Roman" w:cs="Times New Roman"/>
                <w:sz w:val="24"/>
                <w:szCs w:val="24"/>
                <w:lang w:eastAsia="ru-RU"/>
              </w:rPr>
            </w:pPr>
            <w:r w:rsidRPr="009765A7">
              <w:rPr>
                <w:rFonts w:ascii="Times New Roman" w:eastAsia="Times New Roman" w:hAnsi="Times New Roman" w:cs="Times New Roman"/>
                <w:sz w:val="24"/>
                <w:szCs w:val="24"/>
                <w:lang w:eastAsia="ru-RU"/>
              </w:rPr>
              <w:t xml:space="preserve">предоставления сведений </w:t>
            </w:r>
            <w:proofErr w:type="gramStart"/>
            <w:r w:rsidRPr="009765A7">
              <w:rPr>
                <w:rFonts w:ascii="Times New Roman" w:eastAsia="Times New Roman" w:hAnsi="Times New Roman" w:cs="Times New Roman"/>
                <w:sz w:val="24"/>
                <w:szCs w:val="24"/>
                <w:lang w:eastAsia="ru-RU"/>
              </w:rPr>
              <w:t>в ГАС</w:t>
            </w:r>
            <w:proofErr w:type="gramEnd"/>
            <w:r w:rsidRPr="009765A7">
              <w:rPr>
                <w:rFonts w:ascii="Times New Roman" w:eastAsia="Times New Roman" w:hAnsi="Times New Roman" w:cs="Times New Roman"/>
                <w:sz w:val="24"/>
                <w:szCs w:val="24"/>
                <w:lang w:eastAsia="ru-RU"/>
              </w:rPr>
              <w:t xml:space="preserve"> «Управление» не в полном объеме;</w:t>
            </w:r>
          </w:p>
        </w:tc>
        <w:tc>
          <w:tcPr>
            <w:tcW w:w="189" w:type="pct"/>
            <w:vAlign w:val="center"/>
          </w:tcPr>
          <w:p w:rsidR="00551582" w:rsidRPr="000C6768" w:rsidRDefault="0055158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89" w:type="pct"/>
            <w:vAlign w:val="center"/>
          </w:tcPr>
          <w:p w:rsidR="00551582" w:rsidRPr="00044EDA" w:rsidRDefault="00551582">
            <w:pPr>
              <w:jc w:val="center"/>
              <w:rPr>
                <w:rFonts w:ascii="Times New Roman" w:hAnsi="Times New Roman" w:cs="Times New Roman"/>
                <w:sz w:val="24"/>
                <w:szCs w:val="24"/>
              </w:rPr>
            </w:pPr>
            <w:r>
              <w:rPr>
                <w:rFonts w:ascii="Times New Roman" w:hAnsi="Times New Roman" w:cs="Times New Roman"/>
                <w:iCs/>
                <w:sz w:val="24"/>
                <w:szCs w:val="24"/>
              </w:rPr>
              <w:t>Х</w:t>
            </w:r>
          </w:p>
        </w:tc>
        <w:tc>
          <w:tcPr>
            <w:tcW w:w="190" w:type="pct"/>
            <w:vAlign w:val="center"/>
          </w:tcPr>
          <w:p w:rsidR="00551582" w:rsidRPr="005B0BFA" w:rsidRDefault="00551582">
            <w:pPr>
              <w:jc w:val="center"/>
              <w:rPr>
                <w:rFonts w:ascii="Times New Roman" w:hAnsi="Times New Roman" w:cs="Times New Roman"/>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vMerge/>
          </w:tcPr>
          <w:p w:rsidR="00551582" w:rsidRPr="000C6768" w:rsidRDefault="00551582" w:rsidP="009765A7">
            <w:pPr>
              <w:jc w:val="center"/>
              <w:rPr>
                <w:rFonts w:ascii="Times New Roman" w:hAnsi="Times New Roman" w:cs="Times New Roman"/>
                <w:sz w:val="24"/>
                <w:szCs w:val="24"/>
              </w:rPr>
            </w:pPr>
          </w:p>
        </w:tc>
        <w:tc>
          <w:tcPr>
            <w:tcW w:w="168" w:type="pct"/>
            <w:vAlign w:val="center"/>
          </w:tcPr>
          <w:p w:rsidR="00551582" w:rsidRPr="00044EDA"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Pr="005B0BFA" w:rsidRDefault="00551582" w:rsidP="008A6F08">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551582" w:rsidRPr="000C6768"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Pr="009765A7" w:rsidRDefault="00551582" w:rsidP="000C6768">
            <w:pPr>
              <w:jc w:val="both"/>
              <w:rPr>
                <w:rFonts w:ascii="Times New Roman" w:eastAsia="Times New Roman" w:hAnsi="Times New Roman" w:cs="Times New Roman"/>
                <w:sz w:val="24"/>
                <w:szCs w:val="24"/>
                <w:lang w:eastAsia="ru-RU"/>
              </w:rPr>
            </w:pPr>
            <w:proofErr w:type="gramStart"/>
            <w:r w:rsidRPr="009765A7">
              <w:rPr>
                <w:rFonts w:ascii="Times New Roman" w:eastAsia="Times New Roman" w:hAnsi="Times New Roman" w:cs="Times New Roman"/>
                <w:sz w:val="24"/>
                <w:szCs w:val="24"/>
                <w:lang w:eastAsia="ru-RU"/>
              </w:rPr>
              <w:t>несвоевременное предоставления сведений в ГАС «Управление».</w:t>
            </w:r>
            <w:proofErr w:type="gramEnd"/>
          </w:p>
        </w:tc>
        <w:tc>
          <w:tcPr>
            <w:tcW w:w="189" w:type="pct"/>
            <w:vAlign w:val="center"/>
          </w:tcPr>
          <w:p w:rsidR="00551582" w:rsidRPr="000C6768" w:rsidRDefault="0055158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89" w:type="pct"/>
            <w:vAlign w:val="center"/>
          </w:tcPr>
          <w:p w:rsidR="00551582" w:rsidRPr="00044EDA" w:rsidRDefault="00551582">
            <w:pPr>
              <w:jc w:val="center"/>
              <w:rPr>
                <w:rFonts w:ascii="Times New Roman" w:hAnsi="Times New Roman" w:cs="Times New Roman"/>
                <w:sz w:val="24"/>
                <w:szCs w:val="24"/>
              </w:rPr>
            </w:pPr>
            <w:r>
              <w:rPr>
                <w:rFonts w:ascii="Times New Roman" w:hAnsi="Times New Roman" w:cs="Times New Roman"/>
                <w:iCs/>
                <w:sz w:val="24"/>
                <w:szCs w:val="24"/>
              </w:rPr>
              <w:t>Х</w:t>
            </w:r>
          </w:p>
        </w:tc>
        <w:tc>
          <w:tcPr>
            <w:tcW w:w="190" w:type="pct"/>
            <w:vAlign w:val="center"/>
          </w:tcPr>
          <w:p w:rsidR="00551582" w:rsidRPr="005B0BFA" w:rsidRDefault="00551582">
            <w:pPr>
              <w:jc w:val="center"/>
              <w:rPr>
                <w:rFonts w:ascii="Times New Roman" w:hAnsi="Times New Roman" w:cs="Times New Roman"/>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tcPr>
          <w:p w:rsidR="00551582" w:rsidRDefault="00551582" w:rsidP="008A6F08">
            <w:pPr>
              <w:jc w:val="center"/>
              <w:rPr>
                <w:rFonts w:ascii="Times New Roman" w:hAnsi="Times New Roman" w:cs="Times New Roman"/>
                <w:sz w:val="24"/>
                <w:szCs w:val="24"/>
              </w:rPr>
            </w:pPr>
            <w:r>
              <w:rPr>
                <w:rFonts w:ascii="Times New Roman" w:hAnsi="Times New Roman" w:cs="Times New Roman"/>
                <w:sz w:val="24"/>
                <w:szCs w:val="24"/>
              </w:rPr>
              <w:t>25.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8A6F08">
            <w:pPr>
              <w:jc w:val="center"/>
              <w:rPr>
                <w:rFonts w:ascii="Times New Roman" w:hAnsi="Times New Roman" w:cs="Times New Roman"/>
                <w:sz w:val="24"/>
                <w:szCs w:val="24"/>
              </w:rPr>
            </w:pPr>
            <w:r>
              <w:rPr>
                <w:rFonts w:ascii="Times New Roman" w:hAnsi="Times New Roman" w:cs="Times New Roman"/>
                <w:sz w:val="24"/>
                <w:szCs w:val="24"/>
              </w:rPr>
              <w:t>25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62B01">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eastAsia="Calibri" w:hAnsi="Times New Roman" w:cs="Times New Roman"/>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tcPr>
          <w:p w:rsidR="00551582" w:rsidRDefault="00551582" w:rsidP="008A6F08">
            <w:pPr>
              <w:jc w:val="center"/>
              <w:rPr>
                <w:rFonts w:ascii="Times New Roman" w:hAnsi="Times New Roman" w:cs="Times New Roman"/>
                <w:sz w:val="24"/>
                <w:szCs w:val="24"/>
                <w:lang w:val="en-US"/>
              </w:rPr>
            </w:pPr>
            <w:r>
              <w:rPr>
                <w:rFonts w:ascii="Times New Roman" w:hAnsi="Times New Roman" w:cs="Times New Roman"/>
                <w:sz w:val="24"/>
                <w:szCs w:val="24"/>
              </w:rPr>
              <w:t>26</w:t>
            </w:r>
            <w:r>
              <w:rPr>
                <w:rFonts w:ascii="Times New Roman" w:hAnsi="Times New Roman" w:cs="Times New Roman"/>
                <w:sz w:val="24"/>
                <w:szCs w:val="24"/>
                <w:lang w:val="en-US"/>
              </w:rPr>
              <w:t>.</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256" w:type="pct"/>
            <w:gridSpan w:val="2"/>
            <w:vAlign w:val="center"/>
          </w:tcPr>
          <w:p w:rsidR="00551582" w:rsidRDefault="00551582" w:rsidP="008A6F08">
            <w:pPr>
              <w:jc w:val="center"/>
              <w:rPr>
                <w:rFonts w:ascii="Times New Roman" w:hAnsi="Times New Roman" w:cs="Times New Roman"/>
                <w:sz w:val="24"/>
                <w:szCs w:val="24"/>
              </w:rPr>
            </w:pPr>
            <w:r>
              <w:rPr>
                <w:rFonts w:ascii="Times New Roman" w:hAnsi="Times New Roman" w:cs="Times New Roman"/>
                <w:sz w:val="24"/>
                <w:szCs w:val="24"/>
              </w:rPr>
              <w:t>26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I</w:t>
            </w:r>
            <w:r>
              <w:rPr>
                <w:rFonts w:ascii="Times New Roman" w:hAnsi="Times New Roman" w:cs="Times New Roman"/>
                <w:sz w:val="24"/>
                <w:szCs w:val="24"/>
              </w:rPr>
              <w:t>.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DE489D">
        <w:tc>
          <w:tcPr>
            <w:tcW w:w="5000" w:type="pct"/>
            <w:gridSpan w:val="10"/>
            <w:vAlign w:val="center"/>
          </w:tcPr>
          <w:p w:rsidR="00C61D28" w:rsidRDefault="00C61D28" w:rsidP="00741077">
            <w:pPr>
              <w:jc w:val="both"/>
              <w:rPr>
                <w:rFonts w:ascii="Times New Roman" w:eastAsia="Times New Roman" w:hAnsi="Times New Roman" w:cs="Times New Roman"/>
                <w:b/>
                <w:bCs/>
                <w:sz w:val="24"/>
                <w:szCs w:val="24"/>
                <w:u w:val="single"/>
                <w:lang w:eastAsia="ru-RU"/>
              </w:rPr>
            </w:pPr>
          </w:p>
          <w:p w:rsidR="00551582" w:rsidRDefault="00551582" w:rsidP="00741077">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u w:val="single"/>
                <w:lang w:eastAsia="ru-RU"/>
              </w:rPr>
              <w:t>Направление деятельности:</w:t>
            </w:r>
            <w:r>
              <w:rPr>
                <w:rFonts w:ascii="Times New Roman" w:eastAsia="Times New Roman" w:hAnsi="Times New Roman" w:cs="Times New Roman"/>
                <w:b/>
                <w:bCs/>
                <w:sz w:val="24"/>
                <w:szCs w:val="24"/>
                <w:lang w:eastAsia="ru-RU"/>
              </w:rPr>
              <w:t xml:space="preserve"> II. Организация и осуществление электронных расчетов в системе банковских расчетов между УФК и подразделением </w:t>
            </w:r>
            <w:r>
              <w:rPr>
                <w:rFonts w:ascii="Times New Roman" w:hAnsi="Times New Roman" w:cs="Times New Roman"/>
                <w:b/>
                <w:sz w:val="24"/>
                <w:szCs w:val="24"/>
              </w:rPr>
              <w:t>Центрального банка Российской Федерации</w:t>
            </w:r>
            <w:r>
              <w:rPr>
                <w:rFonts w:ascii="Times New Roman" w:eastAsia="Times New Roman" w:hAnsi="Times New Roman" w:cs="Times New Roman"/>
                <w:b/>
                <w:bCs/>
                <w:sz w:val="24"/>
                <w:szCs w:val="24"/>
                <w:lang w:eastAsia="ru-RU"/>
              </w:rPr>
              <w:t>, кредитными организациями</w:t>
            </w:r>
          </w:p>
          <w:p w:rsidR="00C61D28" w:rsidRDefault="00C61D28" w:rsidP="00741077">
            <w:pPr>
              <w:jc w:val="both"/>
              <w:rPr>
                <w:rFonts w:ascii="Times New Roman" w:hAnsi="Times New Roman" w:cs="Times New Roman"/>
                <w:sz w:val="24"/>
                <w:szCs w:val="24"/>
              </w:rPr>
            </w:pP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w:t>
            </w:r>
          </w:p>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Отсутствие в положении о соответствующем структурном подразделении УФК функций, осуществляемых для  решения задач: </w:t>
            </w:r>
          </w:p>
          <w:p w:rsidR="00551582" w:rsidRDefault="00551582">
            <w:pPr>
              <w:ind w:firstLine="454"/>
              <w:jc w:val="both"/>
              <w:rPr>
                <w:rFonts w:ascii="Times New Roman" w:hAnsi="Times New Roman" w:cs="Times New Roman"/>
                <w:sz w:val="24"/>
                <w:szCs w:val="24"/>
              </w:rPr>
            </w:pPr>
            <w:r>
              <w:rPr>
                <w:rFonts w:ascii="Times New Roman" w:hAnsi="Times New Roman" w:cs="Times New Roman"/>
                <w:sz w:val="24"/>
                <w:szCs w:val="24"/>
              </w:rPr>
              <w:t>организации и осуществления электронных расчетов в системе банковских расчетов между УФК и подразделением Центрального банка Российской Федерации (далее</w:t>
            </w:r>
            <w:r>
              <w:rPr>
                <w:rFonts w:ascii="Times New Roman" w:hAnsi="Times New Roman" w:cs="Times New Roman"/>
                <w:b/>
                <w:sz w:val="24"/>
                <w:szCs w:val="24"/>
              </w:rPr>
              <w:t xml:space="preserve"> – </w:t>
            </w:r>
            <w:r>
              <w:rPr>
                <w:rFonts w:ascii="Times New Roman" w:hAnsi="Times New Roman" w:cs="Times New Roman"/>
                <w:sz w:val="24"/>
                <w:szCs w:val="24"/>
              </w:rPr>
              <w:t>Банк России), кредитными организациями;</w:t>
            </w:r>
          </w:p>
          <w:p w:rsidR="00551582" w:rsidRDefault="00551582">
            <w:pPr>
              <w:ind w:firstLine="454"/>
              <w:jc w:val="both"/>
              <w:rPr>
                <w:rFonts w:ascii="Times New Roman" w:hAnsi="Times New Roman" w:cs="Times New Roman"/>
                <w:sz w:val="24"/>
                <w:szCs w:val="24"/>
              </w:rPr>
            </w:pPr>
            <w:r>
              <w:rPr>
                <w:rFonts w:ascii="Times New Roman" w:hAnsi="Times New Roman" w:cs="Times New Roman"/>
                <w:sz w:val="24"/>
                <w:szCs w:val="24"/>
              </w:rPr>
              <w:t>обеспечения функционирования единого казначейского счета в части счета, открытого УФК в подразделении Банка России;</w:t>
            </w:r>
          </w:p>
          <w:p w:rsidR="00551582" w:rsidRDefault="00551582">
            <w:pPr>
              <w:ind w:firstLine="454"/>
              <w:jc w:val="both"/>
              <w:rPr>
                <w:rFonts w:ascii="Times New Roman" w:hAnsi="Times New Roman" w:cs="Times New Roman"/>
                <w:sz w:val="24"/>
                <w:szCs w:val="24"/>
              </w:rPr>
            </w:pPr>
            <w:r>
              <w:rPr>
                <w:rFonts w:ascii="Times New Roman" w:hAnsi="Times New Roman" w:cs="Times New Roman"/>
                <w:sz w:val="24"/>
                <w:szCs w:val="24"/>
              </w:rPr>
              <w:t xml:space="preserve">координации действий структурных подразделений УФК при осуществлении операций на счетах, открытых УФК в подразделении Банка России и кредитных </w:t>
            </w:r>
            <w:r>
              <w:rPr>
                <w:rFonts w:ascii="Times New Roman" w:hAnsi="Times New Roman" w:cs="Times New Roman"/>
                <w:sz w:val="24"/>
                <w:szCs w:val="24"/>
              </w:rPr>
              <w:lastRenderedPageBreak/>
              <w:t xml:space="preserve">организациях; </w:t>
            </w:r>
          </w:p>
          <w:p w:rsidR="00551582" w:rsidRDefault="00551582">
            <w:pPr>
              <w:ind w:firstLine="454"/>
              <w:jc w:val="both"/>
              <w:rPr>
                <w:rFonts w:ascii="Times New Roman" w:hAnsi="Times New Roman" w:cs="Times New Roman"/>
                <w:sz w:val="24"/>
                <w:szCs w:val="24"/>
              </w:rPr>
            </w:pPr>
            <w:r>
              <w:rPr>
                <w:rFonts w:ascii="Times New Roman" w:hAnsi="Times New Roman" w:cs="Times New Roman"/>
                <w:sz w:val="24"/>
                <w:szCs w:val="24"/>
              </w:rPr>
              <w:t>взаимодействия с ГИС ГМП в части полномочий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E392D">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«Организация и осуществление электронных расчетов в системе банковских расчетов между УФК и подразделением Банка России, кредитными организациями» (далее – 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551582" w:rsidRDefault="00551582" w:rsidP="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E392D">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031935">
            <w:pPr>
              <w:jc w:val="both"/>
              <w:rPr>
                <w:rFonts w:ascii="Times New Roman" w:hAnsi="Times New Roman" w:cs="Times New Roman"/>
                <w:sz w:val="24"/>
                <w:szCs w:val="24"/>
              </w:rPr>
            </w:pPr>
            <w:r w:rsidRPr="00031935">
              <w:rPr>
                <w:rFonts w:ascii="Times New Roman" w:hAnsi="Times New Roman" w:cs="Times New Roman"/>
                <w:sz w:val="24"/>
                <w:szCs w:val="24"/>
              </w:rPr>
              <w:t>Несоблюдение порядка формирования</w:t>
            </w:r>
            <w:r w:rsidRPr="001E406E">
              <w:rPr>
                <w:rFonts w:ascii="Times New Roman" w:eastAsia="Calibri" w:hAnsi="Times New Roman" w:cs="Times New Roman"/>
                <w:sz w:val="24"/>
                <w:szCs w:val="24"/>
              </w:rPr>
              <w:t xml:space="preserve"> и направления в МОУ ФК Консолидированных заявок на перечисление средств со счета МОУ ФК, открытого на балансовом счете № 40105 «Средства федерального бюджета» (далее – счет № 40105), на счета УФК для осуществления кассовых выплат.</w:t>
            </w:r>
            <w:r w:rsidRPr="00031935">
              <w:rPr>
                <w:rFonts w:ascii="Times New Roman" w:hAnsi="Times New Roman" w:cs="Times New Roman"/>
                <w:sz w:val="24"/>
                <w:szCs w:val="24"/>
              </w:rPr>
              <w:t xml:space="preserve">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6.</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формирования расчетных документов для проведения кассовых выплат со счетов УФК и обеспечения их передачи в подразделение Банка России, кредитные организации:</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наделении должностных лиц ключами электронной подписи;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расчетов через расчетную сеть Банка России;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подразделение Банка России;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УФК в части осуществления уточнения реквизитов расчетных документов на основании </w:t>
            </w:r>
            <w:r w:rsidR="00670FBA">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507136" behindDoc="0" locked="0" layoutInCell="1" allowOverlap="1" wp14:anchorId="57BB2CC2" wp14:editId="42B0F5A7">
                      <wp:simplePos x="0" y="0"/>
                      <wp:positionH relativeFrom="column">
                        <wp:posOffset>-2045335</wp:posOffset>
                      </wp:positionH>
                      <wp:positionV relativeFrom="paragraph">
                        <wp:posOffset>-5715</wp:posOffset>
                      </wp:positionV>
                      <wp:extent cx="480060" cy="0"/>
                      <wp:effectExtent l="0" t="0" r="15240" b="1905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480060" cy="0"/>
                              </a:xfrm>
                              <a:prstGeom prst="line">
                                <a:avLst/>
                              </a:prstGeom>
                              <a:noFill/>
                              <a:ln w="508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5" o:spid="_x0000_s1026" style="position:absolute;z-index:2525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05pt,-.45pt" to="-123.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" strokeweight=".4pt"/>
                  </w:pict>
                </mc:Fallback>
              </mc:AlternateContent>
            </w:r>
            <w:r>
              <w:rPr>
                <w:rFonts w:ascii="Times New Roman" w:eastAsia="Times New Roman" w:hAnsi="Times New Roman" w:cs="Times New Roman"/>
                <w:snapToGrid w:val="0"/>
                <w:color w:val="000000"/>
                <w:sz w:val="24"/>
                <w:szCs w:val="24"/>
                <w:lang w:eastAsia="ru-RU"/>
              </w:rPr>
              <w:t>запросов кредитной организации, направленных в УФК в электронном виде;</w:t>
            </w:r>
          </w:p>
        </w:tc>
        <w:tc>
          <w:tcPr>
            <w:tcW w:w="189" w:type="pct"/>
            <w:vAlign w:val="center"/>
          </w:tcPr>
          <w:p w:rsidR="00551582" w:rsidRDefault="00551582">
            <w:pPr>
              <w:jc w:val="center"/>
              <w:rPr>
                <w:rFonts w:ascii="Times New Roman" w:hAnsi="Times New Roman" w:cs="Times New Roman"/>
                <w:sz w:val="24"/>
                <w:szCs w:val="24"/>
              </w:rPr>
            </w:pPr>
            <w: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Default="00551582">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несанкционированные платежные операции, связанные с некорректной работой программного обеспечения, используемого в УФК;</w:t>
            </w:r>
          </w:p>
        </w:tc>
        <w:tc>
          <w:tcPr>
            <w:tcW w:w="189" w:type="pct"/>
            <w:vAlign w:val="center"/>
          </w:tcPr>
          <w:p w:rsidR="00551582" w:rsidRDefault="00551582">
            <w:pPr>
              <w:jc w:val="center"/>
              <w:rPr>
                <w:rFonts w:ascii="Times New Roman" w:hAnsi="Times New Roman" w:cs="Times New Roman"/>
                <w:sz w:val="24"/>
                <w:szCs w:val="24"/>
              </w:rPr>
            </w:pPr>
            <w: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551582" w:rsidRDefault="00551582" w:rsidP="00EE0433">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Федерального агентства правительственной связи при Президенте Российской Федерации</w:t>
            </w:r>
            <w:r>
              <w:rPr>
                <w:rFonts w:ascii="Times New Roman" w:eastAsia="Times New Roman" w:hAnsi="Times New Roman" w:cs="Times New Roman"/>
                <w:snapToGrid w:val="0"/>
                <w:color w:val="000000"/>
                <w:sz w:val="28"/>
                <w:szCs w:val="28"/>
                <w:lang w:eastAsia="ru-RU"/>
              </w:rPr>
              <w:t xml:space="preserve"> </w:t>
            </w:r>
            <w:r>
              <w:rPr>
                <w:rFonts w:ascii="Times New Roman" w:hAnsi="Times New Roman" w:cs="Times New Roman"/>
                <w:sz w:val="24"/>
                <w:szCs w:val="24"/>
              </w:rPr>
              <w:t xml:space="preserve"> </w:t>
            </w:r>
            <w:r>
              <w:rPr>
                <w:rFonts w:ascii="Times New Roman" w:hAnsi="Times New Roman" w:cs="Times New Roman"/>
                <w:sz w:val="24"/>
                <w:szCs w:val="24"/>
              </w:rPr>
              <w:br/>
              <w:t xml:space="preserve">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6 августа 2001 г., регистрационный номер 2848</w:t>
            </w:r>
            <w:proofErr w:type="gramEnd"/>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2001, № 34)</w:t>
            </w:r>
            <w:r>
              <w:rPr>
                <w:rFonts w:ascii="Times New Roman" w:hAnsi="Times New Roman" w:cs="Times New Roman"/>
                <w:sz w:val="24"/>
                <w:szCs w:val="24"/>
              </w:rPr>
              <w:t>;</w:t>
            </w:r>
            <w:proofErr w:type="gramEnd"/>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551582" w:rsidRDefault="00551582" w:rsidP="00AE392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7F63E4">
            <w:pPr>
              <w:jc w:val="both"/>
              <w:rPr>
                <w:rFonts w:ascii="Times New Roman" w:hAnsi="Times New Roman" w:cs="Times New Roman"/>
                <w:sz w:val="24"/>
                <w:szCs w:val="24"/>
              </w:rPr>
            </w:pPr>
            <w:r w:rsidRPr="007F63E4">
              <w:rPr>
                <w:rFonts w:ascii="Times New Roman" w:hAnsi="Times New Roman" w:cs="Times New Roman"/>
                <w:sz w:val="24"/>
                <w:szCs w:val="24"/>
              </w:rPr>
              <w:t>Не</w:t>
            </w:r>
            <w:r w:rsidRPr="009765A7">
              <w:rPr>
                <w:rFonts w:ascii="Times New Roman" w:eastAsia="Times New Roman" w:hAnsi="Times New Roman" w:cs="Times New Roman"/>
                <w:sz w:val="24"/>
                <w:szCs w:val="24"/>
                <w:lang w:eastAsia="ru-RU"/>
              </w:rPr>
              <w:t xml:space="preserve">осуществление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соответствием данных полученных выписок банка проведенным операциям и подтверждением расходной части выписок по всем счетам УФК. </w:t>
            </w:r>
          </w:p>
        </w:tc>
        <w:tc>
          <w:tcPr>
            <w:tcW w:w="189" w:type="pct"/>
            <w:vAlign w:val="center"/>
          </w:tcPr>
          <w:p w:rsidR="00551582" w:rsidRDefault="00551582">
            <w:pPr>
              <w:jc w:val="center"/>
            </w:pPr>
            <w: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8.</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процедур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подразделение Банка России.</w:t>
            </w:r>
          </w:p>
        </w:tc>
        <w:tc>
          <w:tcPr>
            <w:tcW w:w="189" w:type="pct"/>
            <w:vAlign w:val="center"/>
          </w:tcPr>
          <w:p w:rsidR="00551582" w:rsidRDefault="00551582">
            <w:pPr>
              <w:jc w:val="center"/>
            </w:pPr>
            <w: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9.</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670FBA" w:rsidP="009765A7">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61440" behindDoc="0" locked="0" layoutInCell="1" allowOverlap="1" wp14:anchorId="19CCE615" wp14:editId="64A36202">
                      <wp:simplePos x="0" y="0"/>
                      <wp:positionH relativeFrom="column">
                        <wp:posOffset>-70595</wp:posOffset>
                      </wp:positionH>
                      <wp:positionV relativeFrom="paragraph">
                        <wp:posOffset>1270</wp:posOffset>
                      </wp:positionV>
                      <wp:extent cx="475699" cy="0"/>
                      <wp:effectExtent l="0" t="0" r="19685" b="19050"/>
                      <wp:wrapNone/>
                      <wp:docPr id="3" name="Прямая соединительная линия 3"/>
                      <wp:cNvGraphicFramePr/>
                      <a:graphic xmlns:a="http://schemas.openxmlformats.org/drawingml/2006/main">
                        <a:graphicData uri="http://schemas.microsoft.com/office/word/2010/wordprocessingShape">
                          <wps:wsp>
                            <wps:cNvCnPr/>
                            <wps:spPr>
                              <a:xfrm flipH="1">
                                <a:off x="0" y="0"/>
                                <a:ext cx="475699"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style="position:absolute;flip:x;z-index:252861440;visibility:visible;mso-wrap-style:square;mso-wrap-distance-left:9pt;mso-wrap-distance-top:0;mso-wrap-distance-right:9pt;mso-wrap-distance-bottom:0;mso-position-horizontal:absolute;mso-position-horizontal-relative:text;mso-position-vertical:absolute;mso-position-vertical-relative:text" from="-5.55pt,.1pt" to="31.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" strokecolor="black [3040]" strokeweight=".4pt"/>
                  </w:pict>
                </mc:Fallback>
              </mc:AlternateConten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в работе по обеспечению наличными денежными средствами организаций, лицевые счета которым открыты в УФК, финансовом органе субъекта Российской Федерации (муниципального образования):</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подразделении Банка России и кредитных организациях, банковских карт – в кредитных организациях, их учета и выдачи клиентам;</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9</w:t>
            </w:r>
          </w:p>
        </w:tc>
        <w:tc>
          <w:tcPr>
            <w:tcW w:w="404" w:type="pct"/>
            <w:vAlign w:val="center"/>
          </w:tcPr>
          <w:p w:rsidR="00551582" w:rsidRDefault="00551582" w:rsidP="0066633A">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BB250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Справки (код формы по ОКУД 0504833) и перечисления средств на счет, открытый УФК на балансовом счете № 40116 «Средства для выдачи и внесения наличных денег и осуществления расчетов по отдельным </w:t>
            </w:r>
            <w:r>
              <w:rPr>
                <w:rFonts w:ascii="Times New Roman" w:hAnsi="Times New Roman" w:cs="Times New Roman"/>
                <w:sz w:val="24"/>
                <w:szCs w:val="24"/>
              </w:rPr>
              <w:lastRenderedPageBreak/>
              <w:t>операциям» (далее  – счет № 40116);</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9</w:t>
            </w:r>
          </w:p>
        </w:tc>
        <w:tc>
          <w:tcPr>
            <w:tcW w:w="404" w:type="pct"/>
            <w:vAlign w:val="center"/>
          </w:tcPr>
          <w:p w:rsidR="00551582" w:rsidRDefault="00551582" w:rsidP="0066633A">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930DB1">
            <w:pPr>
              <w:jc w:val="both"/>
              <w:rPr>
                <w:rFonts w:ascii="Times New Roman" w:hAnsi="Times New Roman" w:cs="Times New Roman"/>
                <w:sz w:val="24"/>
                <w:szCs w:val="24"/>
              </w:rPr>
            </w:pPr>
            <w:r>
              <w:rPr>
                <w:rFonts w:ascii="Times New Roman" w:hAnsi="Times New Roman" w:cs="Times New Roman"/>
                <w:sz w:val="24"/>
                <w:szCs w:val="24"/>
              </w:rPr>
              <w:t>несоблюдение правил перечисления денежных сре</w:t>
            </w:r>
            <w:proofErr w:type="gramStart"/>
            <w:r>
              <w:rPr>
                <w:rFonts w:ascii="Times New Roman" w:hAnsi="Times New Roman" w:cs="Times New Roman"/>
                <w:sz w:val="24"/>
                <w:szCs w:val="24"/>
              </w:rPr>
              <w:t>дств с с</w:t>
            </w:r>
            <w:proofErr w:type="gramEnd"/>
            <w:r>
              <w:rPr>
                <w:rFonts w:ascii="Times New Roman" w:hAnsi="Times New Roman" w:cs="Times New Roman"/>
                <w:sz w:val="24"/>
                <w:szCs w:val="24"/>
              </w:rPr>
              <w:t>оответствующих счетов № 40116 на соответствующие счета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9</w:t>
            </w:r>
          </w:p>
        </w:tc>
        <w:tc>
          <w:tcPr>
            <w:tcW w:w="404" w:type="pct"/>
            <w:vAlign w:val="center"/>
          </w:tcPr>
          <w:p w:rsidR="00551582" w:rsidRDefault="00551582" w:rsidP="0066633A">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E37548">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отсутствие в Договоре банковского счета, заключенном между УФК и кредитной организацией, положений, предусматривающих ограничения расчетов по операциям,</w:t>
            </w:r>
            <w:r>
              <w:rPr>
                <w:rFonts w:ascii="Times New Roman" w:eastAsia="Times New Roman" w:hAnsi="Times New Roman" w:cs="Times New Roman"/>
                <w:sz w:val="24"/>
                <w:szCs w:val="24"/>
                <w:lang w:eastAsia="ru-RU"/>
              </w:rPr>
              <w:t xml:space="preserve"> установленные приказом Федерального казначейства от 30 июня 2014 г. № 10н «Об утверждении Правил обеспечения наличными денежными средствами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29 сентября 2014 г</w:t>
            </w:r>
            <w:proofErr w:type="gramEnd"/>
            <w:r>
              <w:rPr>
                <w:rFonts w:ascii="Times New Roman" w:eastAsia="Times New Roman" w:hAnsi="Times New Roman" w:cs="Times New Roman"/>
                <w:sz w:val="24"/>
                <w:szCs w:val="24"/>
                <w:lang w:eastAsia="ru-RU"/>
              </w:rPr>
              <w:t xml:space="preserve">., регистрационный номер 34153; Бюллетень нормативных актов федеральных органов исполнительной власти, 2014, № 47; </w:t>
            </w:r>
            <w:r w:rsidRPr="00084453">
              <w:rPr>
                <w:rFonts w:ascii="Times New Roman" w:eastAsia="Times New Roman" w:hAnsi="Times New Roman" w:cs="Times New Roman"/>
                <w:sz w:val="24"/>
                <w:szCs w:val="24"/>
                <w:lang w:eastAsia="ru-RU"/>
              </w:rPr>
              <w:t xml:space="preserve">Официальный интернет-портал правовой информации </w:t>
            </w:r>
            <w:hyperlink r:id="rId9" w:history="1">
              <w:r w:rsidRPr="00084453">
                <w:rPr>
                  <w:rFonts w:ascii="Times New Roman" w:eastAsia="Times New Roman" w:hAnsi="Times New Roman" w:cs="Times New Roman"/>
                  <w:sz w:val="24"/>
                  <w:szCs w:val="24"/>
                  <w:lang w:eastAsia="ru-RU"/>
                </w:rPr>
                <w:t>http://www.pravo.gov.ru</w:t>
              </w:r>
            </w:hyperlink>
            <w:r w:rsidRPr="00084453">
              <w:rPr>
                <w:rFonts w:ascii="Times New Roman" w:eastAsia="Times New Roman" w:hAnsi="Times New Roman" w:cs="Times New Roman"/>
                <w:sz w:val="24"/>
                <w:szCs w:val="24"/>
                <w:lang w:eastAsia="ru-RU"/>
              </w:rPr>
              <w:t>, 20 февраля 2016 г.);</w:t>
            </w:r>
            <w:r>
              <w:rPr>
                <w:rFonts w:ascii="Times New Roman" w:hAnsi="Times New Roman" w:cs="Times New Roman"/>
                <w:sz w:val="24"/>
                <w:szCs w:val="24"/>
              </w:rPr>
              <w:t xml:space="preserve">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9</w:t>
            </w:r>
          </w:p>
        </w:tc>
        <w:tc>
          <w:tcPr>
            <w:tcW w:w="404" w:type="pct"/>
            <w:vAlign w:val="center"/>
          </w:tcPr>
          <w:p w:rsidR="00551582" w:rsidRDefault="00551582" w:rsidP="0066633A">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Pr="000860B7" w:rsidRDefault="00551582" w:rsidP="00A62B01">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формирования Реестра на выпуск карт </w:t>
            </w:r>
            <w:r w:rsidRPr="006137B2">
              <w:rPr>
                <w:rFonts w:ascii="Times New Roman" w:eastAsia="Times New Roman" w:hAnsi="Times New Roman" w:cs="Times New Roman"/>
                <w:sz w:val="24"/>
                <w:szCs w:val="24"/>
                <w:lang w:eastAsia="ru-RU"/>
              </w:rPr>
              <w:t xml:space="preserve">(код формы по КФД 0531248) </w:t>
            </w:r>
            <w:r w:rsidRPr="000860B7">
              <w:rPr>
                <w:rFonts w:ascii="Times New Roman" w:hAnsi="Times New Roman" w:cs="Times New Roman"/>
                <w:sz w:val="24"/>
                <w:szCs w:val="24"/>
              </w:rPr>
              <w:t>и направления его в кредитную организацию;</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9</w:t>
            </w:r>
          </w:p>
        </w:tc>
        <w:tc>
          <w:tcPr>
            <w:tcW w:w="404" w:type="pct"/>
            <w:vAlign w:val="center"/>
          </w:tcPr>
          <w:p w:rsidR="00551582" w:rsidRDefault="00551582" w:rsidP="000860B7">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551582" w:rsidRPr="000860B7" w:rsidRDefault="00551582" w:rsidP="00A62B01">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формирования Журнала регистрации карт </w:t>
            </w:r>
            <w:r w:rsidRPr="006137B2">
              <w:rPr>
                <w:rFonts w:ascii="Times New Roman" w:eastAsia="Times New Roman" w:hAnsi="Times New Roman" w:cs="Times New Roman"/>
                <w:sz w:val="24"/>
                <w:szCs w:val="24"/>
                <w:lang w:eastAsia="ru-RU"/>
              </w:rPr>
              <w:t>(код формы по КФД 0531249)</w:t>
            </w:r>
            <w:r w:rsidRPr="000860B7">
              <w:rPr>
                <w:rFonts w:ascii="Times New Roman" w:hAnsi="Times New Roman" w:cs="Times New Roman"/>
                <w:sz w:val="24"/>
                <w:szCs w:val="24"/>
              </w:rPr>
              <w:t xml:space="preserve">, </w:t>
            </w:r>
            <w:r w:rsidRPr="000860B7">
              <w:rPr>
                <w:rFonts w:ascii="Times New Roman" w:eastAsia="Times New Roman" w:hAnsi="Times New Roman" w:cs="Times New Roman"/>
                <w:sz w:val="24"/>
                <w:szCs w:val="24"/>
                <w:lang w:eastAsia="ru-RU"/>
              </w:rPr>
              <w:t xml:space="preserve">Журнала регистрации бланков денежных чековых книжек </w:t>
            </w:r>
            <w:r w:rsidRPr="006137B2">
              <w:rPr>
                <w:rFonts w:ascii="Times New Roman" w:eastAsia="Times New Roman" w:hAnsi="Times New Roman" w:cs="Times New Roman"/>
                <w:sz w:val="24"/>
                <w:szCs w:val="24"/>
                <w:lang w:eastAsia="ru-RU"/>
              </w:rPr>
              <w:t>(код формы по КФД  0531241)</w:t>
            </w:r>
            <w:r w:rsidRPr="000860B7">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Pr="000860B7" w:rsidRDefault="00551582" w:rsidP="000860B7">
            <w:pPr>
              <w:jc w:val="center"/>
              <w:rPr>
                <w:rFonts w:ascii="Times New Roman" w:hAnsi="Times New Roman" w:cs="Times New Roman"/>
                <w:sz w:val="24"/>
                <w:szCs w:val="24"/>
              </w:rPr>
            </w:pPr>
            <w:r w:rsidRPr="000860B7">
              <w:rPr>
                <w:rFonts w:ascii="Times New Roman" w:hAnsi="Times New Roman" w:cs="Times New Roman"/>
                <w:sz w:val="24"/>
                <w:szCs w:val="24"/>
              </w:rPr>
              <w:t>2</w:t>
            </w:r>
          </w:p>
        </w:tc>
        <w:tc>
          <w:tcPr>
            <w:tcW w:w="256" w:type="pct"/>
            <w:gridSpan w:val="2"/>
            <w:vAlign w:val="center"/>
          </w:tcPr>
          <w:p w:rsidR="00551582" w:rsidRPr="000860B7" w:rsidRDefault="00551582" w:rsidP="000860B7">
            <w:pPr>
              <w:jc w:val="center"/>
              <w:rPr>
                <w:rFonts w:ascii="Times New Roman" w:hAnsi="Times New Roman" w:cs="Times New Roman"/>
                <w:sz w:val="24"/>
                <w:szCs w:val="24"/>
              </w:rPr>
            </w:pPr>
            <w:r w:rsidRPr="000860B7">
              <w:rPr>
                <w:rFonts w:ascii="Times New Roman" w:hAnsi="Times New Roman" w:cs="Times New Roman"/>
                <w:sz w:val="24"/>
                <w:szCs w:val="24"/>
              </w:rPr>
              <w:t>9</w:t>
            </w:r>
          </w:p>
        </w:tc>
        <w:tc>
          <w:tcPr>
            <w:tcW w:w="404" w:type="pct"/>
            <w:vAlign w:val="center"/>
          </w:tcPr>
          <w:p w:rsidR="00551582" w:rsidRPr="004C580B" w:rsidRDefault="00551582" w:rsidP="00E36EC0">
            <w:pPr>
              <w:jc w:val="center"/>
              <w:rPr>
                <w:rFonts w:ascii="Times New Roman" w:hAnsi="Times New Roman" w:cs="Times New Roman"/>
                <w:sz w:val="24"/>
                <w:szCs w:val="24"/>
              </w:rPr>
            </w:pPr>
            <w:r w:rsidRPr="00E36EC0">
              <w:rPr>
                <w:rFonts w:ascii="Times New Roman" w:hAnsi="Times New Roman" w:cs="Times New Roman"/>
                <w:sz w:val="24"/>
                <w:szCs w:val="24"/>
              </w:rPr>
              <w:t>7</w:t>
            </w:r>
          </w:p>
        </w:tc>
        <w:tc>
          <w:tcPr>
            <w:tcW w:w="3337" w:type="pct"/>
            <w:vAlign w:val="center"/>
          </w:tcPr>
          <w:p w:rsidR="00551582" w:rsidRPr="000860B7" w:rsidRDefault="00551582" w:rsidP="006137B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137B2">
              <w:rPr>
                <w:rFonts w:ascii="Times New Roman" w:eastAsia="Times New Roman" w:hAnsi="Times New Roman" w:cs="Times New Roman"/>
                <w:sz w:val="24"/>
                <w:szCs w:val="24"/>
                <w:lang w:eastAsia="ru-RU"/>
              </w:rPr>
              <w:t xml:space="preserve">есоблюдение </w:t>
            </w:r>
            <w:proofErr w:type="gramStart"/>
            <w:r w:rsidRPr="006137B2">
              <w:rPr>
                <w:rFonts w:ascii="Times New Roman" w:eastAsia="Times New Roman" w:hAnsi="Times New Roman" w:cs="Times New Roman"/>
                <w:sz w:val="24"/>
                <w:szCs w:val="24"/>
                <w:lang w:eastAsia="ru-RU"/>
              </w:rPr>
              <w:t>порядка формирования Ведомости операций уполномоченного подразделения получателя средств</w:t>
            </w:r>
            <w:proofErr w:type="gramEnd"/>
            <w:r w:rsidRPr="006137B2">
              <w:rPr>
                <w:rFonts w:ascii="Times New Roman" w:eastAsia="Times New Roman" w:hAnsi="Times New Roman" w:cs="Times New Roman"/>
                <w:sz w:val="24"/>
                <w:szCs w:val="24"/>
                <w:lang w:eastAsia="ru-RU"/>
              </w:rPr>
              <w:t xml:space="preserve"> бюджета (код формы по КФД 0531244) (Ведомости операций уполномоченного подразделения неучастника бюджетного процесса (код формы по КФД 0531245)) и несвоевременность предоставления клиентам;</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9</w:t>
            </w:r>
          </w:p>
        </w:tc>
        <w:tc>
          <w:tcPr>
            <w:tcW w:w="404" w:type="pct"/>
            <w:vAlign w:val="center"/>
          </w:tcPr>
          <w:p w:rsidR="00551582" w:rsidRDefault="00551582" w:rsidP="000860B7">
            <w:pPr>
              <w:jc w:val="center"/>
              <w:rPr>
                <w:rFonts w:ascii="Times New Roman" w:hAnsi="Times New Roman" w:cs="Times New Roman"/>
                <w:sz w:val="24"/>
                <w:szCs w:val="24"/>
              </w:rPr>
            </w:pPr>
            <w:r>
              <w:rPr>
                <w:rFonts w:ascii="Times New Roman" w:hAnsi="Times New Roman" w:cs="Times New Roman"/>
                <w:sz w:val="24"/>
                <w:szCs w:val="24"/>
              </w:rPr>
              <w:t>8</w:t>
            </w:r>
          </w:p>
        </w:tc>
        <w:tc>
          <w:tcPr>
            <w:tcW w:w="3337" w:type="pct"/>
            <w:vAlign w:val="center"/>
          </w:tcPr>
          <w:p w:rsidR="00551582" w:rsidRPr="00E36EC0" w:rsidRDefault="00551582" w:rsidP="000860B7">
            <w:pPr>
              <w:jc w:val="both"/>
              <w:rPr>
                <w:rFonts w:ascii="Times New Roman" w:hAnsi="Times New Roman" w:cs="Times New Roman"/>
                <w:sz w:val="24"/>
                <w:szCs w:val="24"/>
              </w:rPr>
            </w:pPr>
            <w:r w:rsidRPr="000860B7">
              <w:rPr>
                <w:rFonts w:ascii="Times New Roman" w:hAnsi="Times New Roman" w:cs="Times New Roman"/>
                <w:sz w:val="24"/>
                <w:szCs w:val="24"/>
              </w:rPr>
              <w:t>н</w:t>
            </w:r>
            <w:r w:rsidRPr="00E36EC0">
              <w:rPr>
                <w:rFonts w:ascii="Times New Roman" w:hAnsi="Times New Roman" w:cs="Times New Roman"/>
                <w:sz w:val="24"/>
                <w:szCs w:val="24"/>
              </w:rPr>
              <w:t>есоблюдение порядка формирования и несвоевременное пред</w:t>
            </w:r>
            <w:r w:rsidRPr="004C580B">
              <w:rPr>
                <w:rFonts w:ascii="Times New Roman" w:hAnsi="Times New Roman" w:cs="Times New Roman"/>
                <w:sz w:val="24"/>
                <w:szCs w:val="24"/>
              </w:rPr>
              <w:t>оставление клиентам С</w:t>
            </w:r>
            <w:r w:rsidRPr="00EB31E9">
              <w:rPr>
                <w:rFonts w:ascii="Times New Roman" w:hAnsi="Times New Roman" w:cs="Times New Roman"/>
                <w:sz w:val="24"/>
                <w:szCs w:val="24"/>
              </w:rPr>
              <w:t>ведений об операциях, совершаемых с использованием карт</w:t>
            </w:r>
            <w:r w:rsidRPr="00FF73DF">
              <w:rPr>
                <w:rFonts w:ascii="Times New Roman" w:hAnsi="Times New Roman" w:cs="Times New Roman"/>
                <w:sz w:val="24"/>
                <w:szCs w:val="24"/>
              </w:rPr>
              <w:t xml:space="preserve"> </w:t>
            </w:r>
            <w:r w:rsidRPr="006137B2">
              <w:rPr>
                <w:rFonts w:ascii="Times New Roman" w:eastAsia="Times New Roman" w:hAnsi="Times New Roman" w:cs="Times New Roman"/>
                <w:sz w:val="24"/>
                <w:szCs w:val="24"/>
                <w:lang w:eastAsia="ru-RU"/>
              </w:rPr>
              <w:t>(код формы по КФД 0531246)</w:t>
            </w:r>
            <w:r w:rsidRPr="000860B7">
              <w:rPr>
                <w:rFonts w:ascii="Times New Roman" w:hAnsi="Times New Roman" w:cs="Times New Roman"/>
                <w:sz w:val="24"/>
                <w:szCs w:val="24"/>
              </w:rPr>
              <w:t xml:space="preserve"> (при получении соответствующей информации от кредитной организации);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pPr>
            <w:r>
              <w:rPr>
                <w:rFonts w:ascii="Times New Roman" w:hAnsi="Times New Roman" w:cs="Times New Roman"/>
                <w:sz w:val="24"/>
                <w:szCs w:val="24"/>
              </w:rPr>
              <w:t>9</w:t>
            </w:r>
          </w:p>
        </w:tc>
        <w:tc>
          <w:tcPr>
            <w:tcW w:w="404" w:type="pct"/>
            <w:vAlign w:val="center"/>
          </w:tcPr>
          <w:p w:rsidR="00551582" w:rsidRDefault="00551582" w:rsidP="000860B7">
            <w:pPr>
              <w:jc w:val="center"/>
              <w:rPr>
                <w:rFonts w:ascii="Times New Roman" w:hAnsi="Times New Roman" w:cs="Times New Roman"/>
                <w:sz w:val="24"/>
                <w:szCs w:val="24"/>
              </w:rPr>
            </w:pPr>
            <w:r>
              <w:rPr>
                <w:rFonts w:ascii="Times New Roman" w:hAnsi="Times New Roman" w:cs="Times New Roman"/>
                <w:sz w:val="24"/>
                <w:szCs w:val="24"/>
              </w:rPr>
              <w:t>9</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10.</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031935">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текущим операционным днем средств, поступивших на счета, открытые </w:t>
            </w:r>
            <w:r>
              <w:rPr>
                <w:rFonts w:ascii="Times New Roman" w:hAnsi="Times New Roman" w:cs="Times New Roman"/>
                <w:sz w:val="24"/>
                <w:szCs w:val="24"/>
              </w:rPr>
              <w:lastRenderedPageBreak/>
              <w:t>УФК на балансовых счетах № 40101, № 40105 в соответствии с Консолидированной заявкой для осуществления кассовых выплат следующего операционного дня.</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суммы, указанной в Консолидированной заявке на перечисление средств федерального бюджета на счета, открытые УФК на балансовых счетах № 40101, № 40105, сумме платежных документов, представленных получателями бюджетных средств.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12.</w:t>
            </w:r>
          </w:p>
        </w:tc>
        <w:tc>
          <w:tcPr>
            <w:tcW w:w="168" w:type="pct"/>
            <w:vAlign w:val="center"/>
          </w:tcPr>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62B01">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оператору ГИС ГМП </w:t>
            </w:r>
            <w:r>
              <w:rPr>
                <w:rFonts w:ascii="Times New Roman" w:eastAsia="Times New Roman" w:hAnsi="Times New Roman" w:cs="Times New Roman"/>
                <w:sz w:val="24"/>
                <w:szCs w:val="24"/>
                <w:lang w:eastAsia="ru-RU"/>
              </w:rPr>
              <w:t>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w:t>
            </w:r>
            <w:proofErr w:type="gramEnd"/>
            <w:r>
              <w:rPr>
                <w:rFonts w:ascii="Times New Roman" w:eastAsia="Times New Roman" w:hAnsi="Times New Roman" w:cs="Times New Roman"/>
                <w:sz w:val="24"/>
                <w:szCs w:val="24"/>
                <w:lang w:eastAsia="ru-RU"/>
              </w:rPr>
              <w:t>,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которым открыты в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13.</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14.</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62B01">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eastAsia="Calibri" w:hAnsi="Times New Roman" w:cs="Times New Roman"/>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 </w:t>
            </w:r>
          </w:p>
          <w:p w:rsidR="00551582" w:rsidRDefault="00551582">
            <w:pPr>
              <w:jc w:val="both"/>
              <w:rPr>
                <w:rFonts w:ascii="Times New Roman" w:hAnsi="Times New Roman" w:cs="Times New Roman"/>
                <w:sz w:val="24"/>
                <w:szCs w:val="24"/>
              </w:rPr>
            </w:pP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5000" w:type="pct"/>
            <w:gridSpan w:val="10"/>
            <w:vAlign w:val="center"/>
          </w:tcPr>
          <w:p w:rsidR="00551582" w:rsidRDefault="00551582" w:rsidP="009531C3">
            <w:pPr>
              <w:jc w:val="both"/>
              <w:rPr>
                <w:rFonts w:ascii="Times New Roman" w:eastAsia="Times New Roman" w:hAnsi="Times New Roman" w:cs="Times New Roman"/>
                <w:b/>
                <w:bCs/>
                <w:sz w:val="24"/>
                <w:szCs w:val="24"/>
                <w:u w:val="single"/>
                <w:lang w:eastAsia="ru-RU"/>
              </w:rPr>
            </w:pPr>
          </w:p>
          <w:p w:rsidR="00C61D28" w:rsidRDefault="00C61D28" w:rsidP="009531C3">
            <w:pPr>
              <w:jc w:val="both"/>
              <w:rPr>
                <w:rFonts w:ascii="Times New Roman" w:eastAsia="Times New Roman" w:hAnsi="Times New Roman" w:cs="Times New Roman"/>
                <w:b/>
                <w:bCs/>
                <w:sz w:val="24"/>
                <w:szCs w:val="24"/>
                <w:u w:val="single"/>
                <w:lang w:eastAsia="ru-RU"/>
              </w:rPr>
            </w:pPr>
          </w:p>
          <w:p w:rsidR="00551582" w:rsidRDefault="00551582" w:rsidP="009531C3">
            <w:pPr>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u w:val="single"/>
                <w:lang w:eastAsia="ru-RU"/>
              </w:rPr>
              <w:lastRenderedPageBreak/>
              <w:t>Направление деятельности:</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en-US" w:eastAsia="ru-RU"/>
              </w:rPr>
              <w:t>III</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Pr>
                <w:rFonts w:ascii="Times New Roman" w:eastAsia="Times New Roman" w:hAnsi="Times New Roman" w:cs="Times New Roman"/>
                <w:b/>
                <w:sz w:val="24"/>
                <w:szCs w:val="24"/>
                <w:lang w:eastAsia="ru-RU"/>
              </w:rPr>
              <w:br/>
              <w:t xml:space="preserve">по оперативно-розыскной деятельности, средствами федеральных бюджетных (автономных) учреждений и иных </w:t>
            </w:r>
            <w:proofErr w:type="spellStart"/>
            <w:r>
              <w:rPr>
                <w:rFonts w:ascii="Times New Roman" w:eastAsia="Times New Roman" w:hAnsi="Times New Roman" w:cs="Times New Roman"/>
                <w:b/>
                <w:sz w:val="24"/>
                <w:szCs w:val="24"/>
                <w:lang w:eastAsia="ru-RU"/>
              </w:rPr>
              <w:t>неучастников</w:t>
            </w:r>
            <w:proofErr w:type="spellEnd"/>
            <w:r>
              <w:rPr>
                <w:rFonts w:ascii="Times New Roman" w:eastAsia="Times New Roman" w:hAnsi="Times New Roman" w:cs="Times New Roman"/>
                <w:b/>
                <w:sz w:val="24"/>
                <w:szCs w:val="24"/>
                <w:lang w:eastAsia="ru-RU"/>
              </w:rPr>
              <w:t xml:space="preserve"> бюджетного процесса, средствами обязательного медицинского страхования, </w:t>
            </w:r>
            <w:r>
              <w:rPr>
                <w:rFonts w:ascii="Times New Roman" w:eastAsia="Times New Roman" w:hAnsi="Times New Roman" w:cs="Times New Roman"/>
                <w:b/>
                <w:sz w:val="24"/>
                <w:szCs w:val="24"/>
              </w:rPr>
              <w:t xml:space="preserve">поступающими федеральным бюджетным (автономным) учреждениям, </w:t>
            </w:r>
            <w:r w:rsidRPr="007B24E6">
              <w:rPr>
                <w:rFonts w:ascii="Times New Roman" w:eastAsia="Times New Roman" w:hAnsi="Times New Roman" w:cs="Times New Roman"/>
                <w:b/>
                <w:sz w:val="24"/>
                <w:szCs w:val="24"/>
              </w:rPr>
              <w:t>обеспечение казначейского сопровождения</w:t>
            </w:r>
          </w:p>
          <w:p w:rsidR="00C61D28" w:rsidRDefault="00C61D28" w:rsidP="009531C3">
            <w:pPr>
              <w:jc w:val="both"/>
              <w:rPr>
                <w:rFonts w:ascii="Times New Roman" w:hAnsi="Times New Roman" w:cs="Times New Roman"/>
                <w:sz w:val="24"/>
                <w:szCs w:val="24"/>
              </w:rPr>
            </w:pPr>
          </w:p>
        </w:tc>
      </w:tr>
      <w:tr w:rsidR="00551582" w:rsidTr="007B142C">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71"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3"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4F44B5">
            <w:pPr>
              <w:jc w:val="both"/>
              <w:rPr>
                <w:rFonts w:ascii="Times New Roman" w:hAnsi="Times New Roman" w:cs="Times New Roman"/>
                <w:sz w:val="24"/>
                <w:szCs w:val="24"/>
              </w:rPr>
            </w:pPr>
            <w:r>
              <w:rPr>
                <w:rFonts w:ascii="Times New Roman" w:hAnsi="Times New Roman" w:cs="Times New Roman"/>
                <w:sz w:val="24"/>
                <w:szCs w:val="24"/>
              </w:rPr>
              <w:t>О</w:t>
            </w:r>
            <w:r w:rsidRPr="004C580B">
              <w:rPr>
                <w:rFonts w:ascii="Times New Roman" w:hAnsi="Times New Roman" w:cs="Times New Roman"/>
                <w:sz w:val="24"/>
                <w:szCs w:val="24"/>
              </w:rPr>
              <w:t>тсутстви</w:t>
            </w:r>
            <w:r>
              <w:rPr>
                <w:rFonts w:ascii="Times New Roman" w:hAnsi="Times New Roman" w:cs="Times New Roman"/>
                <w:sz w:val="24"/>
                <w:szCs w:val="24"/>
              </w:rPr>
              <w:t>е</w:t>
            </w:r>
            <w:r w:rsidRPr="004C580B">
              <w:rPr>
                <w:rFonts w:ascii="Times New Roman" w:hAnsi="Times New Roman" w:cs="Times New Roman"/>
                <w:sz w:val="24"/>
                <w:szCs w:val="24"/>
              </w:rPr>
              <w:t xml:space="preserve"> в положении о соответствующем структурном подразделении УФК функций, осуществляемых для  решения задач:</w:t>
            </w:r>
          </w:p>
          <w:p w:rsidR="00551582" w:rsidRDefault="00551582" w:rsidP="00213A3B">
            <w:pPr>
              <w:ind w:firstLine="567"/>
              <w:jc w:val="both"/>
              <w:rPr>
                <w:rFonts w:ascii="Times New Roman" w:hAnsi="Times New Roman" w:cs="Times New Roman"/>
                <w:sz w:val="24"/>
                <w:szCs w:val="24"/>
              </w:rPr>
            </w:pPr>
            <w:proofErr w:type="gramStart"/>
            <w:r w:rsidRPr="00EB31E9">
              <w:rPr>
                <w:rFonts w:ascii="Times New Roman" w:hAnsi="Times New Roman" w:cs="Times New Roman"/>
                <w:sz w:val="24"/>
                <w:szCs w:val="24"/>
              </w:rPr>
              <w:t>осуществлени</w:t>
            </w:r>
            <w:r>
              <w:rPr>
                <w:rFonts w:ascii="Times New Roman" w:hAnsi="Times New Roman" w:cs="Times New Roman"/>
                <w:sz w:val="24"/>
                <w:szCs w:val="24"/>
              </w:rPr>
              <w:t>я</w:t>
            </w:r>
            <w:r w:rsidRPr="00EB31E9">
              <w:rPr>
                <w:rFonts w:ascii="Times New Roman" w:hAnsi="Times New Roman" w:cs="Times New Roman"/>
                <w:sz w:val="24"/>
                <w:szCs w:val="24"/>
              </w:rPr>
              <w:t xml:space="preserve">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w:t>
            </w:r>
            <w:r w:rsidRPr="00FF73DF">
              <w:rPr>
                <w:rFonts w:ascii="Times New Roman" w:hAnsi="Times New Roman" w:cs="Times New Roman"/>
                <w:sz w:val="24"/>
                <w:szCs w:val="24"/>
              </w:rPr>
              <w:t xml:space="preserve">ийской Федерации, средствами бюджета Союзного государства, средствами для финансирования мероприятий  по оперативно-розыскной деятельности, </w:t>
            </w:r>
            <w:r w:rsidRPr="00AB6371">
              <w:rPr>
                <w:rFonts w:ascii="Times New Roman" w:eastAsia="Times New Roman" w:hAnsi="Times New Roman" w:cs="Times New Roman"/>
                <w:sz w:val="24"/>
                <w:szCs w:val="24"/>
              </w:rPr>
              <w:t xml:space="preserve">средствами федеральных бюджетных (автономных) учреждений и </w:t>
            </w:r>
            <w:r w:rsidRPr="006137B2">
              <w:rPr>
                <w:rFonts w:ascii="Times New Roman" w:eastAsia="Calibri" w:hAnsi="Times New Roman" w:cs="Times New Roman"/>
                <w:bCs/>
                <w:sz w:val="24"/>
                <w:szCs w:val="24"/>
              </w:rPr>
              <w:t xml:space="preserve">иных юридических лиц (их обособленных подразделений), не являющихся участниками бюджетного процесса (далее – иные </w:t>
            </w:r>
            <w:proofErr w:type="spellStart"/>
            <w:r w:rsidRPr="006137B2">
              <w:rPr>
                <w:rFonts w:ascii="Times New Roman" w:eastAsia="Calibri" w:hAnsi="Times New Roman" w:cs="Times New Roman"/>
                <w:bCs/>
                <w:sz w:val="24"/>
                <w:szCs w:val="24"/>
              </w:rPr>
              <w:t>н</w:t>
            </w:r>
            <w:r>
              <w:rPr>
                <w:rFonts w:ascii="Times New Roman" w:eastAsia="Calibri" w:hAnsi="Times New Roman" w:cs="Times New Roman"/>
                <w:bCs/>
                <w:sz w:val="24"/>
                <w:szCs w:val="24"/>
              </w:rPr>
              <w:t>е</w:t>
            </w:r>
            <w:r w:rsidRPr="006137B2">
              <w:rPr>
                <w:rFonts w:ascii="Times New Roman" w:eastAsia="Calibri" w:hAnsi="Times New Roman" w:cs="Times New Roman"/>
                <w:bCs/>
                <w:sz w:val="24"/>
                <w:szCs w:val="24"/>
              </w:rPr>
              <w:t>участники</w:t>
            </w:r>
            <w:proofErr w:type="spellEnd"/>
            <w:r w:rsidRPr="006137B2">
              <w:rPr>
                <w:rFonts w:ascii="Times New Roman" w:eastAsia="Calibri" w:hAnsi="Times New Roman" w:cs="Times New Roman"/>
                <w:bCs/>
                <w:sz w:val="24"/>
                <w:szCs w:val="24"/>
              </w:rPr>
              <w:t xml:space="preserve"> бюджетного</w:t>
            </w:r>
            <w:proofErr w:type="gramEnd"/>
            <w:r w:rsidRPr="006137B2">
              <w:rPr>
                <w:rFonts w:ascii="Times New Roman" w:eastAsia="Calibri" w:hAnsi="Times New Roman" w:cs="Times New Roman"/>
                <w:bCs/>
                <w:sz w:val="24"/>
                <w:szCs w:val="24"/>
              </w:rPr>
              <w:t xml:space="preserve"> процесса), в случаях, установленных законодательством Российской Федерации</w:t>
            </w:r>
            <w:r w:rsidRPr="006137B2">
              <w:rPr>
                <w:rFonts w:ascii="Times New Roman" w:eastAsia="Times New Roman" w:hAnsi="Times New Roman" w:cs="Times New Roman"/>
                <w:sz w:val="24"/>
                <w:szCs w:val="24"/>
                <w:lang w:eastAsia="ru-RU"/>
              </w:rPr>
              <w:t>,</w:t>
            </w:r>
            <w:r w:rsidRPr="00EB31E9">
              <w:rPr>
                <w:rFonts w:ascii="Times New Roman" w:eastAsia="Times New Roman" w:hAnsi="Times New Roman" w:cs="Times New Roman"/>
                <w:sz w:val="24"/>
                <w:szCs w:val="24"/>
              </w:rPr>
              <w:t xml:space="preserve"> средствами обязательного медицинского страхования, поступающими федеральным бюджетным (автономным) учреждениям, </w:t>
            </w:r>
            <w:r w:rsidRPr="00FF73DF">
              <w:rPr>
                <w:rFonts w:ascii="Times New Roman" w:hAnsi="Times New Roman" w:cs="Times New Roman"/>
                <w:sz w:val="24"/>
                <w:szCs w:val="24"/>
              </w:rPr>
              <w:t>на соответствующих лицевых счетах, открытых</w:t>
            </w:r>
            <w:r>
              <w:rPr>
                <w:rFonts w:ascii="Times New Roman" w:hAnsi="Times New Roman" w:cs="Times New Roman"/>
                <w:sz w:val="24"/>
                <w:szCs w:val="24"/>
              </w:rPr>
              <w:t xml:space="preserve"> в УФК;</w:t>
            </w:r>
          </w:p>
          <w:p w:rsidR="00551582" w:rsidRDefault="00551582" w:rsidP="00213A3B">
            <w:pPr>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обеспечения</w:t>
            </w:r>
            <w:r w:rsidRPr="003B2392">
              <w:rPr>
                <w:rFonts w:ascii="Times New Roman" w:eastAsia="Times New Roman" w:hAnsi="Times New Roman" w:cs="Times New Roman"/>
                <w:sz w:val="24"/>
                <w:szCs w:val="24"/>
                <w:lang w:eastAsia="ru-RU"/>
              </w:rPr>
              <w:t xml:space="preserve"> казначейского сопровождения государственных контрактов, договоров (соглашений), а также контрактов, договоров, соглашений, заключенных в рамках их исполнения в соответствии с законодательством Российской Федерации (далее – казначейское сопровождение государственных контрактов, контрактов, договоров, соглашений)</w:t>
            </w:r>
            <w:r w:rsidRPr="00741077">
              <w:rPr>
                <w:rFonts w:ascii="Times New Roman" w:eastAsia="Times New Roman" w:hAnsi="Times New Roman" w:cs="Times New Roman"/>
                <w:sz w:val="24"/>
                <w:szCs w:val="24"/>
                <w:vertAlign w:val="superscript"/>
                <w:lang w:eastAsia="ru-RU"/>
              </w:rPr>
              <w:t>1</w:t>
            </w:r>
            <w:r>
              <w:rPr>
                <w:rFonts w:ascii="Times New Roman" w:eastAsia="Times New Roman" w:hAnsi="Times New Roman" w:cs="Times New Roman"/>
                <w:sz w:val="24"/>
                <w:szCs w:val="24"/>
                <w:lang w:eastAsia="ru-RU"/>
              </w:rPr>
              <w:t>;</w:t>
            </w:r>
          </w:p>
          <w:p w:rsidR="00551582" w:rsidRPr="004C580B" w:rsidRDefault="00551582" w:rsidP="00213A3B">
            <w:pPr>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осуществления</w:t>
            </w:r>
            <w:r w:rsidRPr="003B2392">
              <w:rPr>
                <w:rFonts w:ascii="Times New Roman" w:eastAsia="Times New Roman" w:hAnsi="Times New Roman" w:cs="Times New Roman"/>
                <w:sz w:val="24"/>
                <w:szCs w:val="24"/>
                <w:lang w:eastAsia="ru-RU"/>
              </w:rPr>
              <w:t xml:space="preserve"> казначейского мониторинга исполнения государственных контрактов, контрактов, договоров соглашений в соответствии с действующими </w:t>
            </w:r>
            <w:r w:rsidRPr="003B2392">
              <w:rPr>
                <w:rFonts w:ascii="Times New Roman" w:eastAsia="Times New Roman" w:hAnsi="Times New Roman" w:cs="Times New Roman"/>
                <w:sz w:val="24"/>
                <w:szCs w:val="24"/>
                <w:lang w:eastAsia="ru-RU"/>
              </w:rPr>
              <w:lastRenderedPageBreak/>
              <w:t>законодательными и нормативными правовыми актами Российской Федерации</w:t>
            </w:r>
            <w:r>
              <w:rPr>
                <w:rFonts w:ascii="Times New Roman" w:eastAsia="Times New Roman" w:hAnsi="Times New Roman" w:cs="Times New Roman"/>
                <w:sz w:val="24"/>
                <w:szCs w:val="24"/>
                <w:lang w:eastAsia="ru-RU"/>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rsidP="003B2392">
            <w:pPr>
              <w:jc w:val="center"/>
              <w:rPr>
                <w:rFonts w:ascii="Times New Roman" w:hAnsi="Times New Roman" w:cs="Times New Roman"/>
                <w:sz w:val="24"/>
                <w:szCs w:val="24"/>
              </w:rPr>
            </w:pPr>
          </w:p>
          <w:p w:rsidR="00551582" w:rsidRDefault="00551582" w:rsidP="003B2392">
            <w:pPr>
              <w:jc w:val="center"/>
              <w:rPr>
                <w:rFonts w:ascii="Times New Roman" w:hAnsi="Times New Roman" w:cs="Times New Roman"/>
                <w:sz w:val="24"/>
                <w:szCs w:val="24"/>
              </w:rPr>
            </w:pPr>
            <w:r>
              <w:rPr>
                <w:rFonts w:ascii="Times New Roman" w:hAnsi="Times New Roman" w:cs="Times New Roman"/>
                <w:sz w:val="24"/>
                <w:szCs w:val="24"/>
              </w:rPr>
              <w:t>Х</w:t>
            </w:r>
          </w:p>
          <w:p w:rsidR="00551582" w:rsidRDefault="00551582">
            <w:pPr>
              <w:jc w:val="center"/>
              <w:rPr>
                <w:rFonts w:ascii="Times New Roman" w:hAnsi="Times New Roman" w:cs="Times New Roman"/>
                <w:sz w:val="24"/>
                <w:szCs w:val="24"/>
              </w:rPr>
            </w:pP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213A3B">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71"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3"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213A3B">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3.</w:t>
            </w:r>
          </w:p>
        </w:tc>
        <w:tc>
          <w:tcPr>
            <w:tcW w:w="171"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3"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9765A7">
            <w:pPr>
              <w:jc w:val="both"/>
              <w:rPr>
                <w:rFonts w:ascii="Times New Roman" w:hAnsi="Times New Roman" w:cs="Times New Roman"/>
                <w:sz w:val="24"/>
                <w:szCs w:val="24"/>
              </w:rPr>
            </w:pPr>
            <w:proofErr w:type="gramStart"/>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УФК</w:t>
            </w:r>
            <w:r w:rsidRPr="009765A7">
              <w:rPr>
                <w:rFonts w:ascii="Times New Roman" w:eastAsia="Times New Roman" w:hAnsi="Times New Roman" w:cs="Times New Roman"/>
                <w:b/>
                <w:bCs/>
                <w:sz w:val="24"/>
                <w:szCs w:val="24"/>
                <w:lang w:eastAsia="ru-RU"/>
              </w:rPr>
              <w:t xml:space="preserve"> </w:t>
            </w:r>
            <w:r w:rsidRPr="009765A7">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 xml:space="preserve"> «О</w:t>
            </w:r>
            <w:r>
              <w:rPr>
                <w:rFonts w:ascii="Times New Roman" w:eastAsia="Times New Roman" w:hAnsi="Times New Roman" w:cs="Times New Roman"/>
                <w:sz w:val="24"/>
                <w:szCs w:val="24"/>
                <w:lang w:eastAsia="ru-RU"/>
              </w:rPr>
              <w:t xml:space="preserve">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Pr>
                <w:rFonts w:ascii="Times New Roman" w:eastAsia="Times New Roman" w:hAnsi="Times New Roman" w:cs="Times New Roman"/>
                <w:sz w:val="24"/>
                <w:szCs w:val="24"/>
                <w:lang w:eastAsia="ru-RU"/>
              </w:rPr>
              <w:t>неучастников</w:t>
            </w:r>
            <w:proofErr w:type="spellEnd"/>
            <w:r>
              <w:rPr>
                <w:rFonts w:ascii="Times New Roman" w:eastAsia="Times New Roman" w:hAnsi="Times New Roman" w:cs="Times New Roman"/>
                <w:sz w:val="24"/>
                <w:szCs w:val="24"/>
                <w:lang w:eastAsia="ru-RU"/>
              </w:rPr>
              <w:t xml:space="preserve"> бюджетного процесса,</w:t>
            </w:r>
            <w:r>
              <w:rPr>
                <w:rFonts w:ascii="Times New Roman" w:eastAsia="Times New Roman" w:hAnsi="Times New Roman" w:cs="Times New Roman"/>
                <w:sz w:val="24"/>
                <w:szCs w:val="24"/>
                <w:vertAlign w:val="superscript"/>
                <w:lang w:eastAsia="ru-RU"/>
              </w:rPr>
              <w:t xml:space="preserve"> </w:t>
            </w:r>
            <w:r>
              <w:rPr>
                <w:rFonts w:ascii="Times New Roman" w:eastAsia="Times New Roman" w:hAnsi="Times New Roman" w:cs="Times New Roman"/>
                <w:sz w:val="24"/>
                <w:szCs w:val="24"/>
                <w:lang w:eastAsia="ru-RU"/>
              </w:rPr>
              <w:t xml:space="preserve"> средствами обязательного медицинского страхования, поступающими федеральным бюджетным (автономным</w:t>
            </w:r>
            <w:proofErr w:type="gramEnd"/>
            <w:r>
              <w:rPr>
                <w:rFonts w:ascii="Times New Roman" w:eastAsia="Times New Roman" w:hAnsi="Times New Roman" w:cs="Times New Roman"/>
                <w:sz w:val="24"/>
                <w:szCs w:val="24"/>
                <w:lang w:eastAsia="ru-RU"/>
              </w:rPr>
              <w:t>) учреждениям,</w:t>
            </w:r>
            <w:r w:rsidRPr="00A167AA">
              <w:rPr>
                <w:rFonts w:ascii="Times New Roman" w:eastAsia="Times New Roman" w:hAnsi="Times New Roman" w:cs="Times New Roman"/>
                <w:b/>
                <w:sz w:val="24"/>
                <w:szCs w:val="24"/>
                <w:lang w:eastAsia="ru-RU"/>
              </w:rPr>
              <w:t xml:space="preserve"> </w:t>
            </w:r>
            <w:r w:rsidRPr="009765A7">
              <w:rPr>
                <w:rFonts w:ascii="Times New Roman" w:eastAsia="Times New Roman" w:hAnsi="Times New Roman" w:cs="Times New Roman"/>
                <w:sz w:val="24"/>
                <w:szCs w:val="24"/>
                <w:lang w:eastAsia="ru-RU"/>
              </w:rPr>
              <w:t>обеспечение казначейского сопровождения</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rPr>
              <w:t xml:space="preserve"> (далее – направление деятельности </w:t>
            </w:r>
            <w:r>
              <w:rPr>
                <w:rFonts w:ascii="Times New Roman" w:eastAsia="Times New Roman" w:hAnsi="Times New Roman" w:cs="Times New Roman"/>
                <w:sz w:val="24"/>
                <w:szCs w:val="24"/>
                <w:lang w:val="en-US"/>
              </w:rPr>
              <w:t>III</w:t>
            </w:r>
            <w:r>
              <w:rPr>
                <w:rFonts w:ascii="Times New Roman" w:eastAsia="Times New Roman" w:hAnsi="Times New Roman" w:cs="Times New Roman"/>
                <w:sz w:val="24"/>
                <w:szCs w:val="24"/>
              </w:rPr>
              <w:t>)</w:t>
            </w:r>
            <w:r w:rsidRPr="007B2D02">
              <w:rPr>
                <w:rFonts w:ascii="Times New Roman" w:eastAsia="Times New Roman" w:hAnsi="Times New Roman" w:cs="Times New Roman"/>
                <w:sz w:val="24"/>
                <w:szCs w:val="24"/>
                <w:lang w:eastAsia="ru-RU"/>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Х</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213A3B">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71" w:type="pct"/>
            <w:gridSpan w:val="2"/>
            <w:vAlign w:val="center"/>
          </w:tcPr>
          <w:p w:rsidR="00551582" w:rsidRDefault="00551582" w:rsidP="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3"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9765A7">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EB31E9" w:rsidRDefault="00551582" w:rsidP="00E36EC0">
            <w:pPr>
              <w:jc w:val="both"/>
              <w:rPr>
                <w:rFonts w:ascii="Times New Roman" w:hAnsi="Times New Roman" w:cs="Times New Roman"/>
                <w:sz w:val="24"/>
                <w:szCs w:val="24"/>
              </w:rPr>
            </w:pPr>
            <w:r w:rsidRPr="004C580B">
              <w:rPr>
                <w:rFonts w:ascii="Times New Roman" w:hAnsi="Times New Roman" w:cs="Times New Roman"/>
                <w:sz w:val="24"/>
                <w:szCs w:val="24"/>
              </w:rPr>
              <w:t>Н</w:t>
            </w:r>
            <w:r>
              <w:rPr>
                <w:rFonts w:ascii="Times New Roman" w:hAnsi="Times New Roman" w:cs="Times New Roman"/>
                <w:sz w:val="24"/>
                <w:szCs w:val="24"/>
              </w:rPr>
              <w:t xml:space="preserve">есоблюдение порядка </w:t>
            </w:r>
            <w:r w:rsidRPr="00EB31E9">
              <w:rPr>
                <w:rFonts w:ascii="Times New Roman" w:hAnsi="Times New Roman" w:cs="Times New Roman"/>
                <w:sz w:val="24"/>
                <w:szCs w:val="24"/>
              </w:rPr>
              <w:t xml:space="preserve">ведения лицевых </w:t>
            </w:r>
            <w:r w:rsidRPr="00FF73DF">
              <w:rPr>
                <w:rFonts w:ascii="Times New Roman" w:hAnsi="Times New Roman" w:cs="Times New Roman"/>
                <w:sz w:val="24"/>
                <w:szCs w:val="24"/>
              </w:rPr>
              <w:t xml:space="preserve">счетов </w:t>
            </w:r>
            <w:r w:rsidRPr="00213A3B">
              <w:rPr>
                <w:rFonts w:ascii="Times New Roman" w:hAnsi="Times New Roman" w:cs="Times New Roman"/>
                <w:sz w:val="24"/>
                <w:szCs w:val="24"/>
              </w:rPr>
              <w:t xml:space="preserve">участников бюджетного процесса, бюджетных (автономных) учреждений, иных </w:t>
            </w:r>
            <w:proofErr w:type="spellStart"/>
            <w:r w:rsidRPr="00213A3B">
              <w:rPr>
                <w:rFonts w:ascii="Times New Roman" w:hAnsi="Times New Roman" w:cs="Times New Roman"/>
                <w:sz w:val="24"/>
                <w:szCs w:val="24"/>
              </w:rPr>
              <w:t>неучастников</w:t>
            </w:r>
            <w:proofErr w:type="spellEnd"/>
            <w:r w:rsidRPr="00213A3B">
              <w:rPr>
                <w:rFonts w:ascii="Times New Roman" w:hAnsi="Times New Roman" w:cs="Times New Roman"/>
                <w:sz w:val="24"/>
                <w:szCs w:val="24"/>
              </w:rPr>
              <w:t xml:space="preserve"> бюджетного процесса (далее – клиент), которым в УФК в установленном порядке открыты лицевые счета.</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6.</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0D3458">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установленного порядка и сроков формирования регистров аналитического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4"/>
                <w:szCs w:val="24"/>
              </w:rPr>
              <w:lastRenderedPageBreak/>
              <w:t>средствами федеральных бюджетных (автономных) учреждений</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 и иных </w:t>
            </w:r>
            <w:proofErr w:type="spellStart"/>
            <w:r>
              <w:rPr>
                <w:rFonts w:ascii="Times New Roman" w:eastAsia="Times New Roman" w:hAnsi="Times New Roman" w:cs="Times New Roman"/>
                <w:sz w:val="24"/>
                <w:szCs w:val="24"/>
              </w:rPr>
              <w:t>неучастников</w:t>
            </w:r>
            <w:proofErr w:type="spellEnd"/>
            <w:r>
              <w:rPr>
                <w:rFonts w:ascii="Times New Roman" w:eastAsia="Times New Roman" w:hAnsi="Times New Roman" w:cs="Times New Roman"/>
                <w:sz w:val="24"/>
                <w:szCs w:val="24"/>
              </w:rPr>
              <w:t xml:space="preserve"> бюджетного процесса, средствами обязательного медицинского страхования, поступающими</w:t>
            </w:r>
            <w:proofErr w:type="gramEnd"/>
            <w:r>
              <w:rPr>
                <w:rFonts w:ascii="Times New Roman" w:eastAsia="Times New Roman" w:hAnsi="Times New Roman" w:cs="Times New Roman"/>
                <w:sz w:val="24"/>
                <w:szCs w:val="24"/>
              </w:rPr>
              <w:t xml:space="preserve"> федеральным бюджетным (автономным) учреждениям.</w:t>
            </w:r>
          </w:p>
        </w:tc>
        <w:tc>
          <w:tcPr>
            <w:tcW w:w="189" w:type="pct"/>
            <w:vAlign w:val="center"/>
          </w:tcPr>
          <w:p w:rsidR="00551582" w:rsidRDefault="00551582">
            <w:pPr>
              <w:jc w:val="center"/>
            </w:pPr>
            <w:r>
              <w:rPr>
                <w:rFonts w:ascii="Times New Roman" w:hAnsi="Times New Roman" w:cs="Times New Roman"/>
                <w:sz w:val="24"/>
                <w:szCs w:val="24"/>
              </w:rPr>
              <w:lastRenderedPageBreak/>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lastRenderedPageBreak/>
              <w:t>7.</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rsidP="000D3458">
            <w:pPr>
              <w:jc w:val="both"/>
            </w:pPr>
            <w:proofErr w:type="gramStart"/>
            <w:r>
              <w:rPr>
                <w:rFonts w:ascii="Times New Roman" w:hAnsi="Times New Roman" w:cs="Times New Roman"/>
                <w:sz w:val="24"/>
                <w:szCs w:val="24"/>
              </w:rPr>
              <w:t xml:space="preserve">Риски, возникающие при осуществлении доведения </w:t>
            </w:r>
            <w:r w:rsidRPr="00A41D83">
              <w:rPr>
                <w:rFonts w:ascii="Times New Roman" w:eastAsia="Times New Roman" w:hAnsi="Times New Roman" w:cs="Times New Roman"/>
                <w:sz w:val="24"/>
                <w:szCs w:val="24"/>
                <w:lang w:eastAsia="ru-RU"/>
              </w:rPr>
              <w:t>бюджетных ассигнований, лимитов бюджетных обязательств (далее – бюджетные данные), а также предельных объемов финансирования (в случае принятия Минфином России решения об их использовании)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r>
              <w:rPr>
                <w:rFonts w:ascii="Times New Roman" w:eastAsia="Times New Roman" w:hAnsi="Times New Roman" w:cs="Times New Roman"/>
                <w:sz w:val="24"/>
                <w:szCs w:val="24"/>
                <w:lang w:eastAsia="ru-RU"/>
              </w:rPr>
              <w:t>:</w:t>
            </w:r>
            <w:proofErr w:type="gramEnd"/>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rsidP="000D3458">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rsidP="000D3458">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A62B0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rsidP="000D3458">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0D3458">
            <w:pPr>
              <w:jc w:val="both"/>
              <w:rPr>
                <w:rFonts w:ascii="Times New Roman" w:hAnsi="Times New Roman" w:cs="Times New Roman"/>
                <w:sz w:val="24"/>
                <w:szCs w:val="24"/>
              </w:rPr>
            </w:pPr>
            <w:r>
              <w:rPr>
                <w:rFonts w:ascii="Times New Roman" w:hAnsi="Times New Roman" w:cs="Times New Roman"/>
                <w:sz w:val="24"/>
                <w:szCs w:val="24"/>
              </w:rPr>
              <w:t>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rsidP="000D3458">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AE392D">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8.</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pPr>
            <w:r>
              <w:rPr>
                <w:rFonts w:ascii="Times New Roman" w:hAnsi="Times New Roman" w:cs="Times New Roman"/>
                <w:sz w:val="24"/>
                <w:szCs w:val="24"/>
              </w:rPr>
              <w:t>Риски, возникающие при осуществлении операций со средствами дополнительного бюджетного финансирования</w:t>
            </w:r>
            <w:r>
              <w:rPr>
                <w:rFonts w:ascii="Times New Roman" w:hAnsi="Times New Roman"/>
                <w:sz w:val="24"/>
                <w:szCs w:val="24"/>
              </w:rPr>
              <w:t>:</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несвоевременное отражение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отражение на лицевых счетах получателей бюджетных средств источника дополнительного бюджетного финансирования; </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2503D3" w:rsidP="002503D3">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bCs/>
                <w:sz w:val="24"/>
                <w:szCs w:val="24"/>
              </w:rPr>
              <w:t>.</w:t>
            </w:r>
          </w:p>
        </w:tc>
        <w:tc>
          <w:tcPr>
            <w:tcW w:w="189"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rsidP="006E4C6E">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9.</w:t>
            </w:r>
          </w:p>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lastRenderedPageBreak/>
              <w:t>10.</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rPr>
                <w:rFonts w:ascii="Times New Roman" w:hAnsi="Times New Roman" w:cs="Times New Roman"/>
                <w:sz w:val="24"/>
                <w:szCs w:val="24"/>
              </w:rPr>
            </w:pPr>
            <w:r>
              <w:rPr>
                <w:rFonts w:ascii="Times New Roman" w:hAnsi="Times New Roman" w:cs="Times New Roman"/>
                <w:sz w:val="24"/>
                <w:szCs w:val="24"/>
              </w:rPr>
              <w:t>Риски, возникающие при исполнении бюджета Союзного государства:</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w:t>
            </w:r>
            <w:r w:rsidRPr="00213A3B">
              <w:rPr>
                <w:rFonts w:ascii="Times New Roman" w:hAnsi="Times New Roman" w:cs="Times New Roman"/>
                <w:sz w:val="24"/>
                <w:szCs w:val="24"/>
              </w:rPr>
              <w:t xml:space="preserve">своевременность отражения на лицевых счетах </w:t>
            </w:r>
            <w:proofErr w:type="gramStart"/>
            <w:r w:rsidRPr="00213A3B">
              <w:rPr>
                <w:rFonts w:ascii="Times New Roman" w:hAnsi="Times New Roman" w:cs="Times New Roman"/>
                <w:sz w:val="24"/>
                <w:szCs w:val="24"/>
              </w:rPr>
              <w:t>клиентов Союзного государства объемов финансирования расходов бюджета Союзного</w:t>
            </w:r>
            <w:proofErr w:type="gramEnd"/>
            <w:r w:rsidRPr="00213A3B">
              <w:rPr>
                <w:rFonts w:ascii="Times New Roman" w:hAnsi="Times New Roman" w:cs="Times New Roman"/>
                <w:sz w:val="24"/>
                <w:szCs w:val="24"/>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w:t>
            </w:r>
            <w:r w:rsidRPr="00213A3B">
              <w:rPr>
                <w:rFonts w:ascii="Times New Roman" w:hAnsi="Times New Roman" w:cs="Times New Roman"/>
                <w:sz w:val="24"/>
                <w:szCs w:val="24"/>
              </w:rPr>
              <w:t>облюдение правил осуществления кассовых операций со средствами бюджета Союзного государства;</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pPr>
              <w:jc w:val="both"/>
              <w:rPr>
                <w:rFonts w:ascii="Times New Roman" w:hAnsi="Times New Roman" w:cs="Times New Roman"/>
                <w:sz w:val="24"/>
                <w:szCs w:val="24"/>
              </w:rPr>
            </w:pPr>
            <w:r w:rsidRPr="00213A3B">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Default="0055158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11.</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pPr>
            <w:r>
              <w:rPr>
                <w:rFonts w:ascii="Times New Roman" w:hAnsi="Times New Roman" w:cs="Times New Roman"/>
                <w:sz w:val="24"/>
                <w:szCs w:val="24"/>
              </w:rPr>
              <w:t>Риски, возникающие при осуществлении учета операций по источникам финансирования дефицита федерального бюджета:</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551582" w:rsidRDefault="00551582" w:rsidP="00543AC7">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превышение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распределяемыми им суммами между нижестоящими администраторами источников финансирования дефицита бюджета;</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551582" w:rsidRDefault="00551582" w:rsidP="00543AC7">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E36EC0">
            <w:pPr>
              <w:jc w:val="center"/>
              <w:rPr>
                <w:rFonts w:ascii="Times New Roman" w:hAnsi="Times New Roman" w:cs="Times New Roman"/>
                <w:sz w:val="24"/>
                <w:szCs w:val="24"/>
              </w:rPr>
            </w:pPr>
            <w:r>
              <w:rPr>
                <w:rFonts w:ascii="Times New Roman" w:hAnsi="Times New Roman" w:cs="Times New Roman"/>
                <w:sz w:val="24"/>
                <w:szCs w:val="24"/>
              </w:rPr>
              <w:t>12.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E36EC0">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551582" w:rsidRPr="00E047F3" w:rsidRDefault="00551582" w:rsidP="00543AC7">
            <w:pPr>
              <w:jc w:val="both"/>
              <w:rPr>
                <w:rFonts w:ascii="Times New Roman" w:hAnsi="Times New Roman" w:cs="Times New Roman"/>
                <w:sz w:val="24"/>
                <w:szCs w:val="24"/>
              </w:rPr>
            </w:pPr>
            <w:r w:rsidRPr="009765A7">
              <w:rPr>
                <w:rFonts w:ascii="Times New Roman" w:eastAsia="Times New Roman" w:hAnsi="Times New Roman" w:cs="Times New Roman"/>
                <w:sz w:val="24"/>
                <w:szCs w:val="24"/>
                <w:lang w:eastAsia="ru-RU"/>
              </w:rPr>
              <w:t>Несоблюдение порядка контроля за соответствием информации, содержащейся в документах, представленных для подтверждения возникновения денежных обязательств на основании государственных контрактов, контрактов, договоров, соглашений</w:t>
            </w:r>
            <w:r>
              <w:rPr>
                <w:rFonts w:ascii="Times New Roman" w:eastAsia="Times New Roman" w:hAnsi="Times New Roman" w:cs="Times New Roman"/>
                <w:sz w:val="24"/>
                <w:szCs w:val="24"/>
                <w:lang w:eastAsia="ru-RU"/>
              </w:rPr>
              <w:t xml:space="preserve"> в рамках их казначейского сопровождения</w:t>
            </w:r>
            <w:r w:rsidRPr="009765A7">
              <w:rPr>
                <w:rFonts w:ascii="Times New Roman" w:eastAsia="Times New Roman" w:hAnsi="Times New Roman" w:cs="Times New Roman"/>
                <w:sz w:val="24"/>
                <w:szCs w:val="24"/>
                <w:lang w:eastAsia="ru-RU"/>
              </w:rPr>
              <w:t>, условиям государственного контракта (контракта, договора) и иным требованиям, установленным действующими законодательными и нормативными актами Российской Федерации в случаях, установленных Правительством Российской Федерации</w:t>
            </w:r>
            <w:proofErr w:type="gramStart"/>
            <w:r w:rsidRPr="00213A3B">
              <w:rPr>
                <w:rFonts w:ascii="Times New Roman" w:eastAsia="Times New Roman" w:hAnsi="Times New Roman" w:cs="Times New Roman"/>
                <w:sz w:val="24"/>
                <w:szCs w:val="24"/>
                <w:vertAlign w:val="superscript"/>
                <w:lang w:eastAsia="ru-RU"/>
              </w:rPr>
              <w:t>1</w:t>
            </w:r>
            <w:proofErr w:type="gramEnd"/>
            <w:r>
              <w:rPr>
                <w:rFonts w:ascii="Times New Roman" w:eastAsia="Times New Roman" w:hAnsi="Times New Roman" w:cs="Times New Roman"/>
                <w:sz w:val="24"/>
                <w:szCs w:val="24"/>
                <w:lang w:eastAsia="ru-RU"/>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E36EC0">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E36EC0">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551582" w:rsidRPr="00425F90" w:rsidRDefault="00551582" w:rsidP="00425F9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425F90">
              <w:rPr>
                <w:rFonts w:ascii="Times New Roman" w:eastAsia="Times New Roman" w:hAnsi="Times New Roman" w:cs="Times New Roman"/>
                <w:sz w:val="24"/>
                <w:szCs w:val="24"/>
                <w:lang w:eastAsia="ru-RU"/>
              </w:rPr>
              <w:t xml:space="preserve">облюдение </w:t>
            </w:r>
            <w:proofErr w:type="gramStart"/>
            <w:r w:rsidRPr="00425F90">
              <w:rPr>
                <w:rFonts w:ascii="Times New Roman" w:eastAsia="Times New Roman" w:hAnsi="Times New Roman" w:cs="Times New Roman"/>
                <w:sz w:val="24"/>
                <w:szCs w:val="24"/>
                <w:lang w:eastAsia="ru-RU"/>
              </w:rPr>
              <w:t>порядка санкционирования оплаты денежных обязательств получателей средств федерального бюджета</w:t>
            </w:r>
            <w:proofErr w:type="gramEnd"/>
            <w:r w:rsidRPr="00425F90">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w:t>
            </w:r>
            <w:r w:rsidR="0062750E">
              <w:rPr>
                <w:rFonts w:ascii="Times New Roman" w:eastAsia="Times New Roman" w:hAnsi="Times New Roman" w:cs="Times New Roman"/>
                <w:sz w:val="24"/>
                <w:szCs w:val="24"/>
                <w:lang w:eastAsia="ru-RU"/>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14.</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4C580B" w:rsidRDefault="00551582" w:rsidP="00E36EC0">
            <w:pPr>
              <w:autoSpaceDE w:val="0"/>
              <w:autoSpaceDN w:val="0"/>
              <w:adjustRightInd w:val="0"/>
              <w:jc w:val="both"/>
              <w:rPr>
                <w:rFonts w:ascii="Times New Roman" w:hAnsi="Times New Roman" w:cs="Times New Roman"/>
                <w:sz w:val="24"/>
                <w:szCs w:val="24"/>
              </w:rPr>
            </w:pPr>
            <w:r w:rsidRPr="004C580B">
              <w:rPr>
                <w:rFonts w:ascii="Times New Roman" w:eastAsia="Times New Roman" w:hAnsi="Times New Roman" w:cs="Times New Roman"/>
                <w:sz w:val="24"/>
                <w:szCs w:val="24"/>
                <w:lang w:eastAsia="ru-RU"/>
              </w:rPr>
              <w:t>Н</w:t>
            </w:r>
            <w:r w:rsidRPr="004C580B">
              <w:rPr>
                <w:rFonts w:ascii="Times New Roman" w:hAnsi="Times New Roman" w:cs="Times New Roman"/>
                <w:sz w:val="24"/>
                <w:szCs w:val="24"/>
              </w:rPr>
              <w:t>есоблюдение</w:t>
            </w:r>
            <w:r w:rsidRPr="004C580B">
              <w:rPr>
                <w:rFonts w:ascii="Times New Roman" w:eastAsia="Times New Roman" w:hAnsi="Times New Roman" w:cs="Times New Roman"/>
                <w:sz w:val="24"/>
                <w:szCs w:val="24"/>
                <w:lang w:eastAsia="ru-RU"/>
              </w:rPr>
              <w:t xml:space="preserve"> порядка санкционирования </w:t>
            </w:r>
            <w:r w:rsidRPr="006137B2">
              <w:rPr>
                <w:rFonts w:ascii="Times New Roman" w:eastAsia="Times New Roman" w:hAnsi="Times New Roman" w:cs="Times New Roman"/>
                <w:sz w:val="24"/>
                <w:szCs w:val="24"/>
                <w:lang w:eastAsia="ru-RU"/>
              </w:rPr>
              <w:t>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r>
              <w:rPr>
                <w:rStyle w:val="ae"/>
                <w:rFonts w:ascii="Times New Roman" w:eastAsia="Times New Roman" w:hAnsi="Times New Roman" w:cs="Times New Roman"/>
                <w:sz w:val="24"/>
                <w:szCs w:val="24"/>
                <w:lang w:eastAsia="ru-RU"/>
              </w:rPr>
              <w:footnoteReference w:id="1"/>
            </w:r>
            <w:r w:rsidRPr="006137B2">
              <w:rPr>
                <w:rFonts w:ascii="Times New Roman" w:eastAsia="Times New Roman" w:hAnsi="Times New Roman" w:cs="Times New Roman"/>
                <w:sz w:val="24"/>
                <w:szCs w:val="24"/>
                <w:lang w:eastAsia="ru-RU"/>
              </w:rPr>
              <w:t>.</w:t>
            </w:r>
            <w:r w:rsidRPr="004C580B">
              <w:rPr>
                <w:rFonts w:ascii="Times New Roman" w:eastAsia="Times New Roman" w:hAnsi="Times New Roman" w:cs="Times New Roman"/>
                <w:sz w:val="24"/>
                <w:szCs w:val="24"/>
                <w:lang w:eastAsia="ru-RU"/>
              </w:rPr>
              <w:t xml:space="preserve">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55158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16.</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084453">
            <w:pPr>
              <w:tabs>
                <w:tab w:val="left" w:pos="1440"/>
                <w:tab w:val="left" w:pos="1620"/>
              </w:tabs>
              <w:jc w:val="both"/>
              <w:rPr>
                <w:rFonts w:ascii="Times New Roman" w:hAnsi="Times New Roman" w:cs="Times New Roman"/>
                <w:sz w:val="24"/>
                <w:szCs w:val="24"/>
              </w:rPr>
            </w:pPr>
            <w:r w:rsidRPr="004C580B">
              <w:rPr>
                <w:rFonts w:ascii="Times New Roman" w:hAnsi="Times New Roman" w:cs="Times New Roman"/>
                <w:sz w:val="24"/>
                <w:szCs w:val="24"/>
              </w:rPr>
              <w:t xml:space="preserve">Несоблюдение порядка санкционирования </w:t>
            </w:r>
            <w:r w:rsidRPr="006137B2">
              <w:rPr>
                <w:rFonts w:ascii="Times New Roman" w:eastAsia="Times New Roman" w:hAnsi="Times New Roman" w:cs="Times New Roman"/>
                <w:sz w:val="24"/>
                <w:szCs w:val="24"/>
                <w:lang w:eastAsia="ru-RU"/>
              </w:rPr>
              <w:t xml:space="preserve">расходов федеральных бюджетных (автономных) учреждений, источником финансового обеспечения которых являются субсидии, полученные в соответствии с абзацем вторым пункта 1 статьи 78.1 и пунктом 1 статьи 78.2 </w:t>
            </w:r>
            <w:r w:rsidRPr="004C580B">
              <w:rPr>
                <w:rFonts w:ascii="Times New Roman" w:eastAsia="Times New Roman" w:hAnsi="Times New Roman" w:cs="Times New Roman"/>
                <w:sz w:val="24"/>
                <w:szCs w:val="24"/>
                <w:lang w:eastAsia="ru-RU"/>
              </w:rPr>
              <w:t>Бюджетного кодекса Российской Федерации (Собрание законодательства Российской Федерации</w:t>
            </w:r>
            <w:r w:rsidRPr="0050089C">
              <w:rPr>
                <w:rFonts w:ascii="Times New Roman" w:eastAsia="Times New Roman" w:hAnsi="Times New Roman" w:cs="Times New Roman"/>
                <w:sz w:val="24"/>
                <w:szCs w:val="24"/>
                <w:lang w:eastAsia="ru-RU"/>
              </w:rPr>
              <w:t xml:space="preserve">, </w:t>
            </w:r>
            <w:r w:rsidRPr="00C77CE0">
              <w:rPr>
                <w:rFonts w:ascii="Times New Roman" w:eastAsia="Times New Roman" w:hAnsi="Times New Roman" w:cs="Times New Roman"/>
                <w:sz w:val="24"/>
                <w:szCs w:val="24"/>
                <w:lang w:eastAsia="ru-RU"/>
              </w:rPr>
              <w:t xml:space="preserve">1998, № 31, ст. 3823; 2007, № 18, ст. 2117; 2013, № 27, ст. 3473, 2013, № 52 (часть </w:t>
            </w:r>
            <w:r w:rsidRPr="00C77CE0">
              <w:rPr>
                <w:rFonts w:ascii="Times New Roman" w:eastAsia="Times New Roman" w:hAnsi="Times New Roman" w:cs="Times New Roman"/>
                <w:sz w:val="24"/>
                <w:szCs w:val="24"/>
                <w:lang w:val="en-US" w:eastAsia="ru-RU"/>
              </w:rPr>
              <w:t>I</w:t>
            </w:r>
            <w:r w:rsidRPr="00C77CE0">
              <w:rPr>
                <w:rFonts w:ascii="Times New Roman" w:eastAsia="Times New Roman" w:hAnsi="Times New Roman" w:cs="Times New Roman"/>
                <w:sz w:val="24"/>
                <w:szCs w:val="24"/>
                <w:lang w:eastAsia="ru-RU"/>
              </w:rPr>
              <w:t>), ст. 6983</w:t>
            </w:r>
            <w:r w:rsidRPr="0050089C">
              <w:rPr>
                <w:rFonts w:ascii="Times New Roman" w:eastAsia="Times New Roman" w:hAnsi="Times New Roman" w:cs="Times New Roman"/>
                <w:sz w:val="24"/>
                <w:szCs w:val="24"/>
                <w:lang w:eastAsia="ru-RU"/>
              </w:rPr>
              <w:t xml:space="preserve">) (далее – БК РФ), лицевые счета которым открыты в </w:t>
            </w:r>
            <w:r w:rsidRPr="00B13566">
              <w:rPr>
                <w:rFonts w:ascii="Times New Roman" w:eastAsia="Times New Roman" w:hAnsi="Times New Roman" w:cs="Times New Roman"/>
                <w:sz w:val="24"/>
                <w:szCs w:val="24"/>
                <w:lang w:eastAsia="ru-RU"/>
              </w:rPr>
              <w:t>УФК</w:t>
            </w:r>
            <w:r w:rsidRPr="00B13566">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543AC7">
            <w:pPr>
              <w:jc w:val="center"/>
              <w:rPr>
                <w:rFonts w:ascii="Times New Roman" w:hAnsi="Times New Roman" w:cs="Times New Roman"/>
                <w:sz w:val="24"/>
                <w:szCs w:val="24"/>
              </w:rPr>
            </w:pPr>
            <w:r>
              <w:rPr>
                <w:rFonts w:ascii="Times New Roman" w:hAnsi="Times New Roman" w:cs="Times New Roman"/>
                <w:sz w:val="24"/>
                <w:szCs w:val="24"/>
              </w:rPr>
              <w:t>17.</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551582" w:rsidRPr="00E047F3" w:rsidRDefault="00551582">
            <w:pPr>
              <w:jc w:val="both"/>
              <w:rPr>
                <w:rFonts w:ascii="Times New Roman" w:hAnsi="Times New Roman" w:cs="Times New Roman"/>
                <w:sz w:val="24"/>
                <w:szCs w:val="24"/>
              </w:rPr>
            </w:pPr>
            <w:r w:rsidRPr="00E047F3">
              <w:rPr>
                <w:rFonts w:ascii="Times New Roman" w:hAnsi="Times New Roman" w:cs="Times New Roman"/>
                <w:sz w:val="24"/>
                <w:szCs w:val="24"/>
              </w:rPr>
              <w:t xml:space="preserve">Несоблюдение порядка  учета  бюджетных </w:t>
            </w:r>
            <w:r w:rsidRPr="009765A7">
              <w:rPr>
                <w:rFonts w:ascii="Times New Roman" w:eastAsia="Times New Roman" w:hAnsi="Times New Roman" w:cs="Times New Roman"/>
                <w:sz w:val="24"/>
                <w:szCs w:val="24"/>
                <w:lang w:eastAsia="ru-RU"/>
              </w:rPr>
              <w:t xml:space="preserve">и денежных обязательств </w:t>
            </w:r>
            <w:r w:rsidRPr="00E047F3">
              <w:rPr>
                <w:rFonts w:ascii="Times New Roman" w:hAnsi="Times New Roman" w:cs="Times New Roman"/>
                <w:sz w:val="24"/>
                <w:szCs w:val="24"/>
              </w:rPr>
              <w:t xml:space="preserve">получателей средств федерального бюджета, </w:t>
            </w:r>
            <w:r w:rsidRPr="009765A7">
              <w:rPr>
                <w:rFonts w:ascii="Times New Roman" w:eastAsia="Times New Roman" w:hAnsi="Times New Roman" w:cs="Times New Roman"/>
                <w:sz w:val="24"/>
                <w:szCs w:val="24"/>
                <w:lang w:eastAsia="ru-RU"/>
              </w:rPr>
              <w:t>подлежащих исполнению за счет средств федерального бюджета, дополнительного бюджетного финансирования</w:t>
            </w:r>
            <w:r>
              <w:rPr>
                <w:rFonts w:ascii="Times New Roman" w:eastAsia="Times New Roman" w:hAnsi="Times New Roman" w:cs="Times New Roman"/>
                <w:sz w:val="24"/>
                <w:szCs w:val="24"/>
                <w:lang w:eastAsia="ru-RU"/>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18.</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551582" w:rsidRPr="004314C7" w:rsidRDefault="00551582" w:rsidP="00294C5E">
            <w:pPr>
              <w:tabs>
                <w:tab w:val="left" w:pos="1440"/>
              </w:tabs>
              <w:jc w:val="both"/>
              <w:rPr>
                <w:rFonts w:ascii="Times New Roman" w:hAnsi="Times New Roman" w:cs="Times New Roman"/>
                <w:sz w:val="24"/>
                <w:szCs w:val="24"/>
              </w:rPr>
            </w:pPr>
            <w:r w:rsidRPr="00E047F3">
              <w:rPr>
                <w:rFonts w:ascii="Times New Roman" w:eastAsia="Times New Roman" w:hAnsi="Times New Roman" w:cs="Times New Roman"/>
                <w:sz w:val="24"/>
                <w:szCs w:val="24"/>
              </w:rPr>
              <w:t>Н</w:t>
            </w:r>
            <w:r w:rsidRPr="00E047F3">
              <w:rPr>
                <w:rFonts w:ascii="Times New Roman" w:hAnsi="Times New Roman" w:cs="Times New Roman"/>
                <w:sz w:val="24"/>
                <w:szCs w:val="24"/>
              </w:rPr>
              <w:t>есоблюдение</w:t>
            </w:r>
            <w:r w:rsidRPr="00E047F3">
              <w:rPr>
                <w:rFonts w:ascii="Times New Roman" w:eastAsia="Times New Roman" w:hAnsi="Times New Roman" w:cs="Times New Roman"/>
                <w:sz w:val="24"/>
                <w:szCs w:val="24"/>
              </w:rPr>
              <w:t xml:space="preserve"> порядка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УФК.</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543AC7">
            <w:pPr>
              <w:jc w:val="center"/>
              <w:rPr>
                <w:rFonts w:ascii="Times New Roman" w:hAnsi="Times New Roman" w:cs="Times New Roman"/>
                <w:sz w:val="24"/>
                <w:szCs w:val="24"/>
              </w:rPr>
            </w:pPr>
            <w:r>
              <w:rPr>
                <w:rFonts w:ascii="Times New Roman" w:hAnsi="Times New Roman" w:cs="Times New Roman"/>
                <w:sz w:val="24"/>
                <w:szCs w:val="24"/>
              </w:rPr>
              <w:lastRenderedPageBreak/>
              <w:t>19.</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543AC7">
            <w:pPr>
              <w:jc w:val="center"/>
              <w:rPr>
                <w:rFonts w:ascii="Times New Roman" w:hAnsi="Times New Roman" w:cs="Times New Roman"/>
                <w:sz w:val="24"/>
                <w:szCs w:val="24"/>
              </w:rPr>
            </w:pPr>
            <w:r>
              <w:rPr>
                <w:rFonts w:ascii="Times New Roman" w:hAnsi="Times New Roman" w:cs="Times New Roman"/>
                <w:sz w:val="24"/>
                <w:szCs w:val="24"/>
              </w:rPr>
              <w:t>20.</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w:t>
            </w:r>
            <w:r w:rsidRPr="006137B2">
              <w:rPr>
                <w:rFonts w:ascii="Times New Roman" w:eastAsia="Times New Roman" w:hAnsi="Times New Roman" w:cs="Times New Roman"/>
                <w:sz w:val="24"/>
                <w:szCs w:val="24"/>
                <w:lang w:eastAsia="ru-RU"/>
              </w:rPr>
              <w:t xml:space="preserve">федеральным государственным унитарным предприятиям, </w:t>
            </w:r>
            <w:r w:rsidRPr="004C580B">
              <w:rPr>
                <w:rFonts w:ascii="Times New Roman" w:hAnsi="Times New Roman" w:cs="Times New Roman"/>
                <w:sz w:val="24"/>
                <w:szCs w:val="24"/>
              </w:rPr>
              <w:t>лицевые счета которым открыты в УФК.</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21.</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1D0B58">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 xml:space="preserve">есвоевременность доведения выписок </w:t>
            </w:r>
            <w:r>
              <w:rPr>
                <w:rFonts w:ascii="Times New Roman" w:eastAsia="Times New Roman" w:hAnsi="Times New Roman" w:cs="Times New Roman"/>
                <w:sz w:val="24"/>
                <w:szCs w:val="24"/>
              </w:rPr>
              <w:t xml:space="preserve"> из соответствующих лицевых счетов клиентов.</w:t>
            </w:r>
          </w:p>
        </w:tc>
        <w:tc>
          <w:tcPr>
            <w:tcW w:w="189" w:type="pct"/>
            <w:vAlign w:val="center"/>
          </w:tcPr>
          <w:p w:rsidR="00551582" w:rsidRDefault="00551582">
            <w:pPr>
              <w:ind w:left="-79"/>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B405DC">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Неправомерность и несвоевременность возврата клиентам документов без исполнения, </w:t>
            </w:r>
            <w:r w:rsidRPr="00213A3B">
              <w:rPr>
                <w:rFonts w:ascii="Times New Roman" w:hAnsi="Times New Roman" w:cs="Times New Roman"/>
                <w:sz w:val="24"/>
                <w:szCs w:val="24"/>
              </w:rPr>
              <w:t>соблюдения порядка оформления возврата указанных документов (о</w:t>
            </w:r>
            <w:r w:rsidRPr="00B405DC">
              <w:rPr>
                <w:rFonts w:ascii="Times New Roman" w:hAnsi="Times New Roman" w:cs="Times New Roman"/>
                <w:sz w:val="24"/>
                <w:szCs w:val="24"/>
              </w:rPr>
              <w:t xml:space="preserve">формление Протокола (код формы </w:t>
            </w:r>
            <w:r w:rsidRPr="00213A3B">
              <w:rPr>
                <w:rFonts w:ascii="Times New Roman" w:hAnsi="Times New Roman" w:cs="Times New Roman"/>
                <w:sz w:val="24"/>
                <w:szCs w:val="24"/>
              </w:rPr>
              <w:t>по КФД 0531805), регистрация в Журнале регистрации неисполненных документов (код формы по КФД 0531804).</w:t>
            </w:r>
            <w:r>
              <w:rPr>
                <w:rFonts w:ascii="Times New Roman" w:hAnsi="Times New Roman" w:cs="Times New Roman"/>
                <w:sz w:val="24"/>
                <w:szCs w:val="24"/>
              </w:rPr>
              <w:t xml:space="preserve"> </w:t>
            </w:r>
            <w:proofErr w:type="gramEnd"/>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23.</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формирования и представления в МОУ ФК установленной отчетности.</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24.</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E047F3" w:rsidRDefault="00551582" w:rsidP="001D0B58">
            <w:pPr>
              <w:jc w:val="both"/>
              <w:rPr>
                <w:rFonts w:ascii="Times New Roman" w:hAnsi="Times New Roman" w:cs="Times New Roman"/>
                <w:sz w:val="24"/>
                <w:szCs w:val="24"/>
              </w:rPr>
            </w:pPr>
            <w:proofErr w:type="gramStart"/>
            <w:r w:rsidRPr="00E047F3">
              <w:rPr>
                <w:rFonts w:ascii="Times New Roman" w:hAnsi="Times New Roman" w:cs="Times New Roman"/>
                <w:sz w:val="24"/>
                <w:szCs w:val="24"/>
              </w:rPr>
              <w:t xml:space="preserve">Несоблюдение порядка исполнения </w:t>
            </w:r>
            <w:r w:rsidRPr="009765A7">
              <w:rPr>
                <w:rFonts w:ascii="Times New Roman" w:eastAsia="Times New Roman" w:hAnsi="Times New Roman" w:cs="Times New Roman"/>
                <w:sz w:val="24"/>
                <w:szCs w:val="24"/>
                <w:lang w:eastAsia="ru-RU"/>
              </w:rPr>
              <w:t xml:space="preserve">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w:t>
            </w:r>
            <w:r>
              <w:rPr>
                <w:rFonts w:ascii="Times New Roman" w:eastAsia="Times New Roman" w:hAnsi="Times New Roman" w:cs="Times New Roman"/>
                <w:sz w:val="24"/>
                <w:szCs w:val="24"/>
                <w:lang w:eastAsia="ru-RU"/>
              </w:rPr>
              <w:t xml:space="preserve">федеральных </w:t>
            </w:r>
            <w:r w:rsidRPr="009765A7">
              <w:rPr>
                <w:rFonts w:ascii="Times New Roman" w:eastAsia="Times New Roman" w:hAnsi="Times New Roman" w:cs="Times New Roman"/>
                <w:sz w:val="24"/>
                <w:szCs w:val="24"/>
                <w:lang w:eastAsia="ru-RU"/>
              </w:rPr>
              <w:t xml:space="preserve">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w:t>
            </w:r>
            <w:r>
              <w:rPr>
                <w:rFonts w:ascii="Times New Roman" w:eastAsia="Times New Roman" w:hAnsi="Times New Roman" w:cs="Times New Roman"/>
                <w:sz w:val="24"/>
                <w:szCs w:val="24"/>
                <w:lang w:eastAsia="ru-RU"/>
              </w:rPr>
              <w:t>федеральных</w:t>
            </w:r>
            <w:r w:rsidRPr="009765A7">
              <w:rPr>
                <w:rFonts w:ascii="Times New Roman" w:eastAsia="Times New Roman" w:hAnsi="Times New Roman" w:cs="Times New Roman"/>
                <w:sz w:val="24"/>
                <w:szCs w:val="24"/>
                <w:lang w:eastAsia="ru-RU"/>
              </w:rPr>
              <w:t xml:space="preserve"> бюджетных (автономных) учреждений</w:t>
            </w:r>
            <w:r w:rsidRPr="00E047F3">
              <w:rPr>
                <w:rFonts w:ascii="Times New Roman" w:hAnsi="Times New Roman" w:cs="Times New Roman"/>
                <w:sz w:val="24"/>
                <w:szCs w:val="24"/>
              </w:rPr>
              <w:t>.</w:t>
            </w:r>
            <w:proofErr w:type="gramEnd"/>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ind w:left="-79"/>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4314C7" w:rsidRDefault="00551582" w:rsidP="00294C5E">
            <w:pPr>
              <w:jc w:val="both"/>
              <w:rPr>
                <w:rFonts w:ascii="Times New Roman" w:hAnsi="Times New Roman" w:cs="Times New Roman"/>
                <w:sz w:val="24"/>
                <w:szCs w:val="24"/>
              </w:rPr>
            </w:pPr>
            <w:r w:rsidRPr="00E047F3">
              <w:rPr>
                <w:rFonts w:ascii="Times New Roman" w:hAnsi="Times New Roman" w:cs="Times New Roman"/>
                <w:sz w:val="24"/>
                <w:szCs w:val="24"/>
              </w:rPr>
              <w:t xml:space="preserve">Несоблюдение порядка приостановления операций </w:t>
            </w:r>
            <w:r w:rsidRPr="00E047F3">
              <w:rPr>
                <w:rFonts w:ascii="Times New Roman" w:eastAsia="Times New Roman" w:hAnsi="Times New Roman" w:cs="Times New Roman"/>
                <w:sz w:val="24"/>
                <w:szCs w:val="24"/>
              </w:rPr>
              <w:t>по лицевым счетам, открытым клиентам в УФК, в соответствии с бюджетным законодательством Российской Федерации</w:t>
            </w:r>
            <w:r w:rsidRPr="004314C7">
              <w:rPr>
                <w:rFonts w:ascii="Times New Roman" w:hAnsi="Times New Roman" w:cs="Times New Roman"/>
                <w:sz w:val="24"/>
                <w:szCs w:val="24"/>
              </w:rPr>
              <w:t xml:space="preserve">. </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26.</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543AC7">
            <w:pPr>
              <w:jc w:val="center"/>
              <w:rPr>
                <w:rFonts w:ascii="Times New Roman" w:hAnsi="Times New Roman" w:cs="Times New Roman"/>
                <w:sz w:val="24"/>
                <w:szCs w:val="24"/>
              </w:rPr>
            </w:pPr>
            <w:r>
              <w:rPr>
                <w:rFonts w:ascii="Times New Roman" w:hAnsi="Times New Roman" w:cs="Times New Roman"/>
                <w:sz w:val="24"/>
                <w:szCs w:val="24"/>
              </w:rPr>
              <w:t>26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4314C7" w:rsidRDefault="00551582" w:rsidP="00294C5E">
            <w:pPr>
              <w:shd w:val="clear" w:color="auto" w:fill="FFFFFF"/>
              <w:tabs>
                <w:tab w:val="left" w:pos="1440"/>
                <w:tab w:val="left" w:pos="1620"/>
              </w:tabs>
              <w:jc w:val="both"/>
              <w:rPr>
                <w:rFonts w:ascii="Times New Roman" w:hAnsi="Times New Roman" w:cs="Times New Roman"/>
                <w:sz w:val="24"/>
                <w:szCs w:val="24"/>
              </w:rPr>
            </w:pPr>
            <w:r w:rsidRPr="00E047F3">
              <w:rPr>
                <w:rFonts w:ascii="Times New Roman" w:hAnsi="Times New Roman" w:cs="Times New Roman"/>
                <w:spacing w:val="-3"/>
                <w:sz w:val="24"/>
                <w:szCs w:val="24"/>
              </w:rPr>
              <w:t>Н</w:t>
            </w:r>
            <w:r w:rsidRPr="00E047F3">
              <w:rPr>
                <w:rFonts w:ascii="Times New Roman" w:hAnsi="Times New Roman" w:cs="Times New Roman"/>
                <w:sz w:val="24"/>
                <w:szCs w:val="24"/>
              </w:rPr>
              <w:t>есоблюдение</w:t>
            </w:r>
            <w:r w:rsidRPr="00E047F3">
              <w:rPr>
                <w:rFonts w:ascii="Times New Roman" w:hAnsi="Times New Roman" w:cs="Times New Roman"/>
                <w:spacing w:val="-3"/>
                <w:sz w:val="24"/>
                <w:szCs w:val="24"/>
              </w:rPr>
              <w:t xml:space="preserve"> порядка н</w:t>
            </w:r>
            <w:r w:rsidRPr="00E047F3">
              <w:rPr>
                <w:rFonts w:ascii="Times New Roman" w:hAnsi="Times New Roman" w:cs="Times New Roman"/>
                <w:sz w:val="24"/>
                <w:szCs w:val="24"/>
              </w:rPr>
              <w:t xml:space="preserve">аправления УФК представлений о приостановлении операций в валюте Российской Федерации по счетам, открытым участникам бюджетного процесса и </w:t>
            </w:r>
            <w:r>
              <w:rPr>
                <w:rFonts w:ascii="Times New Roman" w:hAnsi="Times New Roman" w:cs="Times New Roman"/>
                <w:sz w:val="24"/>
                <w:szCs w:val="24"/>
              </w:rPr>
              <w:t xml:space="preserve">федеральным </w:t>
            </w:r>
            <w:r w:rsidRPr="00E047F3">
              <w:rPr>
                <w:rFonts w:ascii="Times New Roman" w:hAnsi="Times New Roman" w:cs="Times New Roman"/>
                <w:sz w:val="24"/>
                <w:szCs w:val="24"/>
              </w:rPr>
              <w:t>бюджетным учреждениям в подразделении Банка России, кредитных организациях в нарушени</w:t>
            </w:r>
            <w:r w:rsidRPr="004314C7">
              <w:rPr>
                <w:rFonts w:ascii="Times New Roman" w:hAnsi="Times New Roman" w:cs="Times New Roman"/>
                <w:sz w:val="24"/>
                <w:szCs w:val="24"/>
              </w:rPr>
              <w:t>е бюджетного законодательства Российской Федерации.</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lastRenderedPageBreak/>
              <w:t>27.</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4314C7" w:rsidRDefault="00551582" w:rsidP="00294C5E">
            <w:pPr>
              <w:tabs>
                <w:tab w:val="left" w:pos="1440"/>
                <w:tab w:val="left" w:pos="1620"/>
              </w:tabs>
              <w:autoSpaceDE w:val="0"/>
              <w:autoSpaceDN w:val="0"/>
              <w:adjustRightInd w:val="0"/>
              <w:jc w:val="both"/>
              <w:rPr>
                <w:rFonts w:ascii="Times New Roman" w:hAnsi="Times New Roman" w:cs="Times New Roman"/>
                <w:sz w:val="24"/>
                <w:szCs w:val="24"/>
              </w:rPr>
            </w:pPr>
            <w:r w:rsidRPr="00E047F3">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w:t>
            </w:r>
            <w:r w:rsidRPr="004314C7">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w:t>
            </w:r>
            <w:r w:rsidRPr="004314C7">
              <w:rPr>
                <w:rFonts w:ascii="Times New Roman" w:hAnsi="Times New Roman" w:cs="Times New Roman"/>
                <w:sz w:val="24"/>
                <w:szCs w:val="24"/>
              </w:rPr>
              <w:t>бюджетным учреждениям в подразделении Банка России, кредитных организациях в нарушение бюджетного законодательства Российской Федерации.</w:t>
            </w:r>
          </w:p>
        </w:tc>
        <w:tc>
          <w:tcPr>
            <w:tcW w:w="189" w:type="pct"/>
            <w:vAlign w:val="center"/>
          </w:tcPr>
          <w:p w:rsidR="00551582" w:rsidRDefault="00551582">
            <w:pPr>
              <w:jc w:val="center"/>
            </w:pPr>
            <w:r>
              <w:rPr>
                <w:rFonts w:ascii="Times New Roman" w:hAnsi="Times New Roman" w:cs="Times New Roman"/>
                <w:sz w:val="24"/>
                <w:szCs w:val="24"/>
              </w:rPr>
              <w:t xml:space="preserve">Х </w:t>
            </w:r>
          </w:p>
        </w:tc>
        <w:tc>
          <w:tcPr>
            <w:tcW w:w="189" w:type="pct"/>
            <w:vAlign w:val="center"/>
          </w:tcPr>
          <w:p w:rsidR="00551582" w:rsidRDefault="00551582">
            <w:pPr>
              <w:jc w:val="center"/>
            </w:pPr>
            <w:r>
              <w:rPr>
                <w:rFonts w:ascii="Times New Roman" w:hAnsi="Times New Roman" w:cs="Times New Roman"/>
                <w:sz w:val="24"/>
                <w:szCs w:val="24"/>
              </w:rPr>
              <w:t>–</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543AC7">
            <w:pPr>
              <w:jc w:val="center"/>
              <w:rPr>
                <w:rFonts w:ascii="Times New Roman" w:hAnsi="Times New Roman" w:cs="Times New Roman"/>
                <w:sz w:val="24"/>
                <w:szCs w:val="24"/>
              </w:rPr>
            </w:pPr>
            <w:r>
              <w:rPr>
                <w:rFonts w:ascii="Times New Roman" w:hAnsi="Times New Roman" w:cs="Times New Roman"/>
                <w:sz w:val="24"/>
                <w:szCs w:val="24"/>
              </w:rPr>
              <w:t>28.</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E047F3" w:rsidRDefault="00551582" w:rsidP="00EA0B7F">
            <w:pPr>
              <w:tabs>
                <w:tab w:val="left" w:pos="1440"/>
                <w:tab w:val="left" w:pos="1620"/>
              </w:tabs>
              <w:autoSpaceDE w:val="0"/>
              <w:autoSpaceDN w:val="0"/>
              <w:adjustRightInd w:val="0"/>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Нес</w:t>
            </w:r>
            <w:r w:rsidRPr="009765A7">
              <w:rPr>
                <w:rFonts w:ascii="Times New Roman" w:eastAsia="Times New Roman" w:hAnsi="Times New Roman" w:cs="Times New Roman"/>
                <w:sz w:val="24"/>
                <w:szCs w:val="24"/>
                <w:lang w:eastAsia="ru-RU"/>
              </w:rPr>
              <w:t xml:space="preserve">облюдение порядка </w:t>
            </w:r>
            <w:r>
              <w:rPr>
                <w:rFonts w:ascii="Times New Roman" w:eastAsia="Times New Roman" w:hAnsi="Times New Roman" w:cs="Times New Roman"/>
                <w:sz w:val="24"/>
                <w:szCs w:val="24"/>
                <w:lang w:eastAsia="ru-RU"/>
              </w:rPr>
              <w:t xml:space="preserve">ведения </w:t>
            </w:r>
            <w:r w:rsidRPr="009765A7">
              <w:rPr>
                <w:rFonts w:ascii="Times New Roman" w:eastAsia="Times New Roman" w:hAnsi="Times New Roman" w:cs="Times New Roman"/>
                <w:sz w:val="24"/>
                <w:szCs w:val="24"/>
                <w:lang w:eastAsia="ru-RU"/>
              </w:rPr>
              <w:t>Реестр</w:t>
            </w:r>
            <w:r>
              <w:rPr>
                <w:rFonts w:ascii="Times New Roman" w:eastAsia="Times New Roman" w:hAnsi="Times New Roman" w:cs="Times New Roman"/>
                <w:sz w:val="24"/>
                <w:szCs w:val="24"/>
                <w:lang w:eastAsia="ru-RU"/>
              </w:rPr>
              <w:t>а</w:t>
            </w:r>
            <w:r w:rsidRPr="009765A7">
              <w:rPr>
                <w:rFonts w:ascii="Times New Roman" w:eastAsia="Times New Roman" w:hAnsi="Times New Roman" w:cs="Times New Roman"/>
                <w:sz w:val="24"/>
                <w:szCs w:val="24"/>
                <w:lang w:eastAsia="ru-RU"/>
              </w:rPr>
              <w:t xml:space="preserve">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r>
              <w:rPr>
                <w:rFonts w:ascii="Times New Roman" w:eastAsia="Times New Roman" w:hAnsi="Times New Roman" w:cs="Times New Roman"/>
                <w:sz w:val="24"/>
                <w:szCs w:val="24"/>
                <w:lang w:eastAsia="ru-RU"/>
              </w:rPr>
              <w:t>.</w:t>
            </w:r>
            <w:proofErr w:type="gramEnd"/>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29.</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425F90">
            <w:pPr>
              <w:jc w:val="center"/>
              <w:rPr>
                <w:rFonts w:ascii="Times New Roman" w:hAnsi="Times New Roman" w:cs="Times New Roman"/>
                <w:sz w:val="24"/>
                <w:szCs w:val="24"/>
              </w:rPr>
            </w:pPr>
            <w:r>
              <w:rPr>
                <w:rFonts w:ascii="Times New Roman" w:hAnsi="Times New Roman" w:cs="Times New Roman"/>
                <w:sz w:val="24"/>
                <w:szCs w:val="24"/>
              </w:rPr>
              <w:t>29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III</w:t>
            </w:r>
            <w:r>
              <w:rPr>
                <w:rFonts w:ascii="Times New Roman" w:eastAsia="Calibri" w:hAnsi="Times New Roman" w:cs="Times New Roman"/>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tcPr>
          <w:p w:rsidR="00551582" w:rsidRDefault="00551582" w:rsidP="00C2766D">
            <w:pPr>
              <w:jc w:val="center"/>
              <w:rPr>
                <w:rFonts w:ascii="Times New Roman" w:hAnsi="Times New Roman" w:cs="Times New Roman"/>
                <w:sz w:val="24"/>
                <w:szCs w:val="24"/>
              </w:rPr>
            </w:pPr>
            <w:r>
              <w:rPr>
                <w:rFonts w:ascii="Times New Roman" w:hAnsi="Times New Roman" w:cs="Times New Roman"/>
                <w:sz w:val="24"/>
                <w:szCs w:val="24"/>
              </w:rPr>
              <w:t>30.</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256" w:type="pct"/>
            <w:gridSpan w:val="2"/>
            <w:vAlign w:val="center"/>
          </w:tcPr>
          <w:p w:rsidR="00551582" w:rsidRDefault="00551582" w:rsidP="00C2766D">
            <w:pPr>
              <w:jc w:val="center"/>
              <w:rPr>
                <w:rFonts w:ascii="Times New Roman" w:hAnsi="Times New Roman" w:cs="Times New Roman"/>
                <w:sz w:val="24"/>
                <w:szCs w:val="24"/>
              </w:rPr>
            </w:pPr>
            <w:r>
              <w:rPr>
                <w:rFonts w:ascii="Times New Roman" w:hAnsi="Times New Roman" w:cs="Times New Roman"/>
                <w:sz w:val="24"/>
                <w:szCs w:val="24"/>
              </w:rPr>
              <w:t>30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shd w:val="clear" w:color="auto" w:fill="FFFFFF"/>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III</w:t>
            </w:r>
            <w:r>
              <w:rPr>
                <w:rFonts w:ascii="Times New Roman" w:hAnsi="Times New Roman" w:cs="Times New Roman"/>
                <w:sz w:val="24"/>
                <w:szCs w:val="24"/>
              </w:rPr>
              <w:t>. </w:t>
            </w:r>
          </w:p>
        </w:tc>
        <w:tc>
          <w:tcPr>
            <w:tcW w:w="189" w:type="pct"/>
            <w:vAlign w:val="center"/>
          </w:tcPr>
          <w:p w:rsidR="00551582" w:rsidRDefault="00551582">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5000" w:type="pct"/>
            <w:gridSpan w:val="10"/>
          </w:tcPr>
          <w:p w:rsidR="00C61D28" w:rsidRDefault="00C61D28" w:rsidP="00260F92">
            <w:pPr>
              <w:shd w:val="clear" w:color="auto" w:fill="FFFFFF"/>
              <w:jc w:val="both"/>
              <w:rPr>
                <w:rFonts w:ascii="Times New Roman" w:eastAsia="Times New Roman" w:hAnsi="Times New Roman" w:cs="Times New Roman"/>
                <w:b/>
                <w:bCs/>
                <w:sz w:val="24"/>
                <w:szCs w:val="24"/>
                <w:u w:val="single"/>
                <w:lang w:eastAsia="ru-RU"/>
              </w:rPr>
            </w:pPr>
          </w:p>
          <w:p w:rsidR="00551582" w:rsidRDefault="00551582" w:rsidP="00260F92">
            <w:pPr>
              <w:shd w:val="clear" w:color="auto" w:fill="FFFFFF"/>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u w:val="single"/>
                <w:lang w:eastAsia="ru-RU"/>
              </w:rPr>
              <w:t>Направление деятельности:</w:t>
            </w:r>
            <w:r>
              <w:rPr>
                <w:rFonts w:ascii="Times New Roman" w:eastAsia="Times New Roman" w:hAnsi="Times New Roman" w:cs="Times New Roman"/>
                <w:b/>
                <w:bCs/>
                <w:sz w:val="24"/>
                <w:szCs w:val="24"/>
                <w:lang w:eastAsia="ru-RU"/>
              </w:rPr>
              <w:t xml:space="preserve"> IV. </w:t>
            </w:r>
            <w:r>
              <w:rPr>
                <w:rFonts w:ascii="Times New Roman" w:eastAsia="Times New Roman" w:hAnsi="Times New Roman" w:cs="Times New Roman"/>
                <w:b/>
                <w:sz w:val="24"/>
                <w:szCs w:val="24"/>
                <w:lang w:eastAsia="ru-RU"/>
              </w:rPr>
              <w:t>Ведение федеральных реестров</w:t>
            </w:r>
          </w:p>
          <w:p w:rsidR="00C61D28" w:rsidRDefault="00C61D28" w:rsidP="00260F92">
            <w:pPr>
              <w:shd w:val="clear" w:color="auto" w:fill="FFFFFF"/>
              <w:jc w:val="both"/>
              <w:rPr>
                <w:rFonts w:ascii="Times New Roman" w:hAnsi="Times New Roman" w:cs="Times New Roman"/>
                <w:sz w:val="24"/>
                <w:szCs w:val="24"/>
              </w:rPr>
            </w:pP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Отсутствие в положении о соответствующем структурном подразделении УФК функций, осуществляемых для  решения задач: </w:t>
            </w:r>
          </w:p>
          <w:p w:rsidR="00551582" w:rsidRPr="0025456D" w:rsidRDefault="00551582">
            <w:pPr>
              <w:ind w:firstLine="454"/>
              <w:jc w:val="both"/>
              <w:rPr>
                <w:rFonts w:ascii="Times New Roman" w:hAnsi="Times New Roman" w:cs="Times New Roman"/>
                <w:sz w:val="24"/>
                <w:szCs w:val="24"/>
              </w:rPr>
            </w:pPr>
            <w:proofErr w:type="gramStart"/>
            <w:r w:rsidRPr="004C580B">
              <w:rPr>
                <w:rFonts w:ascii="Times New Roman" w:hAnsi="Times New Roman" w:cs="Times New Roman"/>
                <w:sz w:val="24"/>
                <w:szCs w:val="24"/>
              </w:rPr>
              <w:t>ведения Реестра участников бюджетного процесса, а также юридических лиц, не являющихся участ</w:t>
            </w:r>
            <w:r w:rsidRPr="00EB31E9">
              <w:rPr>
                <w:rFonts w:ascii="Times New Roman" w:hAnsi="Times New Roman" w:cs="Times New Roman"/>
                <w:sz w:val="24"/>
                <w:szCs w:val="24"/>
              </w:rPr>
              <w:t xml:space="preserve">никами бюджетного процесса </w:t>
            </w:r>
            <w:r w:rsidRPr="00EB31E9">
              <w:rPr>
                <w:rFonts w:ascii="Times New Roman" w:eastAsia="Times New Roman" w:hAnsi="Times New Roman" w:cs="Times New Roman"/>
                <w:sz w:val="24"/>
                <w:szCs w:val="24"/>
                <w:lang w:eastAsia="ru-RU"/>
              </w:rPr>
              <w:t>(далее – Сводный реестр)</w:t>
            </w:r>
            <w:r>
              <w:rPr>
                <w:rStyle w:val="ae"/>
                <w:rFonts w:ascii="Times New Roman" w:eastAsia="Times New Roman" w:hAnsi="Times New Roman" w:cs="Times New Roman"/>
                <w:sz w:val="24"/>
                <w:szCs w:val="24"/>
                <w:lang w:eastAsia="ru-RU"/>
              </w:rPr>
              <w:footnoteReference w:id="2"/>
            </w:r>
            <w:r w:rsidRPr="00FF73DF">
              <w:rPr>
                <w:rFonts w:ascii="Times New Roman" w:hAnsi="Times New Roman" w:cs="Times New Roman"/>
                <w:sz w:val="24"/>
                <w:szCs w:val="24"/>
              </w:rPr>
              <w:t>, Перечня государственных (муниципальных) учреждений</w:t>
            </w:r>
            <w:r w:rsidRPr="00E34005">
              <w:rPr>
                <w:rFonts w:ascii="Times New Roman" w:hAnsi="Times New Roman" w:cs="Times New Roman"/>
                <w:sz w:val="24"/>
                <w:szCs w:val="24"/>
              </w:rPr>
              <w:t xml:space="preserve">, </w:t>
            </w:r>
            <w:r w:rsidRPr="0007673F">
              <w:rPr>
                <w:rFonts w:ascii="Times New Roman" w:eastAsia="Times New Roman" w:hAnsi="Times New Roman" w:cs="Times New Roman"/>
                <w:sz w:val="24"/>
                <w:szCs w:val="24"/>
                <w:lang w:eastAsia="ru-RU"/>
              </w:rPr>
              <w:t xml:space="preserve">реестра контрактов, заключенных </w:t>
            </w:r>
            <w:r w:rsidRPr="0007673F">
              <w:rPr>
                <w:rFonts w:ascii="Times New Roman" w:eastAsia="Times New Roman" w:hAnsi="Times New Roman" w:cs="Times New Roman"/>
                <w:sz w:val="24"/>
                <w:szCs w:val="24"/>
                <w:lang w:eastAsia="ru-RU"/>
              </w:rPr>
              <w:lastRenderedPageBreak/>
              <w:t>заказчиками, и р</w:t>
            </w:r>
            <w:r w:rsidRPr="00E34005">
              <w:rPr>
                <w:rFonts w:ascii="Times New Roman" w:hAnsi="Times New Roman" w:cs="Times New Roman"/>
                <w:sz w:val="24"/>
                <w:szCs w:val="24"/>
              </w:rPr>
              <w:t>еестра контрактов, содержащего сведения, составляющие государственную тайну,</w:t>
            </w:r>
            <w:r w:rsidRPr="00CC0437">
              <w:rPr>
                <w:rFonts w:ascii="Times New Roman" w:hAnsi="Times New Roman" w:cs="Times New Roman"/>
                <w:sz w:val="24"/>
                <w:szCs w:val="24"/>
              </w:rPr>
              <w:t xml:space="preserve"> Сводного перечня заказчиков</w:t>
            </w:r>
            <w:r>
              <w:rPr>
                <w:rStyle w:val="ae"/>
                <w:rFonts w:ascii="Times New Roman" w:hAnsi="Times New Roman" w:cs="Times New Roman"/>
                <w:sz w:val="24"/>
                <w:szCs w:val="24"/>
              </w:rPr>
              <w:footnoteReference w:id="3"/>
            </w:r>
            <w:r>
              <w:rPr>
                <w:rFonts w:ascii="Times New Roman" w:hAnsi="Times New Roman" w:cs="Times New Roman"/>
                <w:sz w:val="24"/>
                <w:szCs w:val="24"/>
              </w:rPr>
              <w:t>,</w:t>
            </w:r>
            <w:r w:rsidRPr="0025456D">
              <w:rPr>
                <w:rFonts w:ascii="Times New Roman" w:eastAsia="Times New Roman" w:hAnsi="Times New Roman" w:cs="Times New Roman"/>
                <w:sz w:val="28"/>
                <w:szCs w:val="28"/>
                <w:lang w:eastAsia="ru-RU"/>
              </w:rPr>
              <w:t xml:space="preserve"> </w:t>
            </w:r>
            <w:r w:rsidRPr="00A41D83">
              <w:rPr>
                <w:rFonts w:ascii="Times New Roman" w:eastAsia="Times New Roman" w:hAnsi="Times New Roman" w:cs="Times New Roman"/>
                <w:sz w:val="24"/>
                <w:szCs w:val="24"/>
                <w:lang w:eastAsia="ru-RU"/>
              </w:rPr>
              <w:t>закрытого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r w:rsidRPr="0025456D">
              <w:rPr>
                <w:rFonts w:ascii="Times New Roman" w:hAnsi="Times New Roman" w:cs="Times New Roman"/>
                <w:sz w:val="24"/>
                <w:szCs w:val="24"/>
              </w:rPr>
              <w:t xml:space="preserve">; </w:t>
            </w:r>
            <w:proofErr w:type="gramEnd"/>
          </w:p>
          <w:p w:rsidR="00551582" w:rsidRDefault="00551582">
            <w:pPr>
              <w:ind w:firstLine="454"/>
              <w:jc w:val="both"/>
              <w:rPr>
                <w:rFonts w:ascii="Times New Roman" w:hAnsi="Times New Roman" w:cs="Times New Roman"/>
                <w:sz w:val="24"/>
                <w:szCs w:val="24"/>
              </w:rPr>
            </w:pPr>
            <w:r>
              <w:rPr>
                <w:rFonts w:ascii="Times New Roman" w:eastAsia="Times New Roman" w:hAnsi="Times New Roman" w:cs="Times New Roman"/>
                <w:sz w:val="24"/>
                <w:szCs w:val="24"/>
              </w:rPr>
              <w:t>открытия, переоформления, закрытия лицевых счетов клиентов УФК</w:t>
            </w:r>
            <w:r>
              <w:rPr>
                <w:rFonts w:ascii="Times New Roman" w:hAnsi="Times New Roman" w:cs="Times New Roman"/>
                <w:sz w:val="24"/>
                <w:szCs w:val="24"/>
              </w:rPr>
              <w:t>;</w:t>
            </w:r>
          </w:p>
          <w:p w:rsidR="00551582" w:rsidRDefault="00551582">
            <w:pPr>
              <w:ind w:firstLine="454"/>
              <w:jc w:val="both"/>
              <w:rPr>
                <w:rFonts w:ascii="Times New Roman" w:hAnsi="Times New Roman" w:cs="Times New Roman"/>
                <w:sz w:val="24"/>
                <w:szCs w:val="24"/>
              </w:rPr>
            </w:pPr>
            <w:r>
              <w:rPr>
                <w:rFonts w:ascii="Times New Roman" w:eastAsia="Times New Roman" w:hAnsi="Times New Roman" w:cs="Times New Roman"/>
                <w:sz w:val="24"/>
                <w:szCs w:val="24"/>
              </w:rPr>
              <w:t xml:space="preserve">обеспечения заключения генеральных соглашений о покупке (продаже) ценных бумаг по договорам </w:t>
            </w:r>
            <w:proofErr w:type="spellStart"/>
            <w:r>
              <w:rPr>
                <w:rFonts w:ascii="Times New Roman" w:eastAsia="Times New Roman" w:hAnsi="Times New Roman" w:cs="Times New Roman"/>
                <w:sz w:val="24"/>
                <w:szCs w:val="24"/>
              </w:rPr>
              <w:t>репо</w:t>
            </w:r>
            <w:proofErr w:type="spellEnd"/>
            <w:r>
              <w:rPr>
                <w:rFonts w:ascii="Times New Roman" w:eastAsia="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E392D">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Pr="009765A7">
              <w:rPr>
                <w:rFonts w:ascii="Times New Roman" w:eastAsia="Times New Roman" w:hAnsi="Times New Roman" w:cs="Times New Roman"/>
                <w:bCs/>
                <w:sz w:val="24"/>
                <w:szCs w:val="24"/>
                <w:lang w:eastAsia="ru-RU"/>
              </w:rPr>
              <w:t>IV</w:t>
            </w:r>
            <w:r>
              <w:rPr>
                <w:rFonts w:ascii="Times New Roman" w:hAnsi="Times New Roman" w:cs="Times New Roman"/>
                <w:sz w:val="24"/>
                <w:szCs w:val="24"/>
              </w:rPr>
              <w:t xml:space="preserve"> «Ведение федеральных реестров» (далее – направление деятельности </w:t>
            </w:r>
            <w:r>
              <w:rPr>
                <w:rFonts w:ascii="Times New Roman" w:hAnsi="Times New Roman" w:cs="Times New Roman"/>
                <w:bCs/>
                <w:sz w:val="24"/>
                <w:szCs w:val="24"/>
              </w:rPr>
              <w:t>IV).</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551582" w:rsidRDefault="00551582" w:rsidP="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AE392D">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5.</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6A30A8" w:rsidP="009765A7">
            <w:pPr>
              <w:jc w:val="center"/>
              <w:rPr>
                <w:rFonts w:ascii="Times New Roman" w:hAnsi="Times New Roman" w:cs="Times New Roman"/>
                <w:sz w:val="24"/>
                <w:szCs w:val="24"/>
              </w:rPr>
            </w:pPr>
            <w:r w:rsidRPr="00EC297E">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590080" behindDoc="0" locked="0" layoutInCell="1" allowOverlap="1" wp14:anchorId="0D15BB85" wp14:editId="15C7A746">
                      <wp:simplePos x="0" y="0"/>
                      <wp:positionH relativeFrom="column">
                        <wp:posOffset>-70485</wp:posOffset>
                      </wp:positionH>
                      <wp:positionV relativeFrom="paragraph">
                        <wp:posOffset>-11430</wp:posOffset>
                      </wp:positionV>
                      <wp:extent cx="476250" cy="0"/>
                      <wp:effectExtent l="0" t="0" r="19050" b="19050"/>
                      <wp:wrapNone/>
                      <wp:docPr id="7" name="Прямая соединительная линия 7"/>
                      <wp:cNvGraphicFramePr/>
                      <a:graphic xmlns:a="http://schemas.openxmlformats.org/drawingml/2006/main">
                        <a:graphicData uri="http://schemas.microsoft.com/office/word/2010/wordprocessingShape">
                          <wps:wsp>
                            <wps:cNvCnPr/>
                            <wps:spPr>
                              <a:xfrm flipH="1">
                                <a:off x="0" y="0"/>
                                <a:ext cx="47625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 o:spid="_x0000_s1026" style="position:absolute;flip:x;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9pt" to="31.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" strokecolor="black [3040]" strokeweight=".4pt"/>
                  </w:pict>
                </mc:Fallback>
              </mc:AlternateConten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 формирования и ведения Сводного реестра:</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tcPr>
          <w:p w:rsidR="00551582" w:rsidRDefault="00551582" w:rsidP="009144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правил формирования информации, содержащейся в реестровой записи Сводного реестра;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pPr>
            <w:r>
              <w:rPr>
                <w:rFonts w:ascii="Times New Roman" w:hAnsi="Times New Roman" w:cs="Times New Roman"/>
                <w:sz w:val="24"/>
                <w:szCs w:val="24"/>
              </w:rPr>
              <w:t>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9144F4">
            <w:pPr>
              <w:autoSpaceDE w:val="0"/>
              <w:autoSpaceDN w:val="0"/>
              <w:adjustRightInd w:val="0"/>
              <w:jc w:val="both"/>
              <w:rPr>
                <w:rFonts w:ascii="Times New Roman" w:hAnsi="Times New Roman" w:cs="Times New Roman"/>
                <w:sz w:val="24"/>
                <w:szCs w:val="24"/>
                <w:highlight w:val="yellow"/>
              </w:rPr>
            </w:pPr>
            <w:r>
              <w:rPr>
                <w:rFonts w:ascii="Times New Roman" w:hAnsi="Times New Roman" w:cs="Times New Roman"/>
                <w:sz w:val="24"/>
                <w:szCs w:val="24"/>
              </w:rPr>
              <w:t>несвоевременность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по форме (код формы по ОКУД 0501121);</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pPr>
            <w:r>
              <w:rPr>
                <w:rFonts w:ascii="Times New Roman" w:hAnsi="Times New Roman" w:cs="Times New Roman"/>
                <w:sz w:val="24"/>
                <w:szCs w:val="24"/>
              </w:rPr>
              <w:t>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rsidP="009144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несвоевременность направления организациям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по форме (код формы по КФД 0531805), с приложением представленных информации и документов;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tcPr>
          <w:p w:rsidR="00551582" w:rsidRDefault="00551582" w:rsidP="00AE392D">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IV</w:t>
            </w:r>
            <w:r>
              <w:rPr>
                <w:rFonts w:ascii="Times New Roman" w:hAnsi="Times New Roman"/>
                <w:bCs/>
                <w:sz w:val="24"/>
                <w:szCs w:val="24"/>
              </w:rPr>
              <w:t>.</w:t>
            </w:r>
          </w:p>
        </w:tc>
        <w:tc>
          <w:tcPr>
            <w:tcW w:w="189"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9765A7">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6.</w:t>
            </w:r>
          </w:p>
        </w:tc>
        <w:tc>
          <w:tcPr>
            <w:tcW w:w="168"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w:t>
            </w:r>
            <w:r>
              <w:rPr>
                <w:rFonts w:ascii="Times New Roman" w:eastAsia="Times New Roman" w:hAnsi="Times New Roman" w:cs="Times New Roman"/>
                <w:sz w:val="24"/>
                <w:szCs w:val="24"/>
              </w:rPr>
              <w:t>Перечня государственных (муниципальных) учреждений.</w:t>
            </w:r>
          </w:p>
        </w:tc>
        <w:tc>
          <w:tcPr>
            <w:tcW w:w="189"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2589056" behindDoc="0" locked="0" layoutInCell="1" allowOverlap="1" wp14:anchorId="54E7096A" wp14:editId="3E610385">
                      <wp:simplePos x="0" y="0"/>
                      <wp:positionH relativeFrom="column">
                        <wp:posOffset>146685</wp:posOffset>
                      </wp:positionH>
                      <wp:positionV relativeFrom="paragraph">
                        <wp:posOffset>861060</wp:posOffset>
                      </wp:positionV>
                      <wp:extent cx="83820" cy="297180"/>
                      <wp:effectExtent l="0" t="0" r="0" b="0"/>
                      <wp:wrapNone/>
                      <wp:docPr id="15" name="Прямая соединительная линия 15"/>
                      <wp:cNvGraphicFramePr/>
                      <a:graphic xmlns:a="http://schemas.openxmlformats.org/drawingml/2006/main">
                        <a:graphicData uri="http://schemas.microsoft.com/office/word/2010/wordprocessingShape">
                          <wps:wsp>
                            <wps:cNvCnPr/>
                            <wps:spPr>
                              <a:xfrm flipV="1">
                                <a:off x="0" y="0"/>
                                <a:ext cx="83820" cy="297180"/>
                              </a:xfrm>
                              <a:prstGeom prst="line">
                                <a:avLst/>
                              </a:prstGeom>
                              <a:noFill/>
                              <a:ln w="3175" cap="flat" cmpd="sng" algn="ctr">
                                <a:no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 o:spid="_x0000_s1026" style="position:absolute;flip:y;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67.8pt" to="18.15pt,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" stroked="f" strokeweight=".25pt"/>
                  </w:pict>
                </mc:Fallback>
              </mc:AlternateContent>
            </w:r>
            <w:r>
              <w:rPr>
                <w:rFonts w:ascii="Times New Roman" w:hAnsi="Times New Roman" w:cs="Times New Roman"/>
                <w:sz w:val="24"/>
                <w:szCs w:val="24"/>
              </w:rPr>
              <w:t>7.</w:t>
            </w:r>
          </w:p>
        </w:tc>
        <w:tc>
          <w:tcPr>
            <w:tcW w:w="4736" w:type="pct"/>
            <w:gridSpan w:val="9"/>
            <w:vAlign w:val="center"/>
          </w:tcPr>
          <w:p w:rsidR="00551582" w:rsidRPr="00E34005" w:rsidRDefault="00551582" w:rsidP="00E34005">
            <w:pPr>
              <w:tabs>
                <w:tab w:val="left" w:pos="1440"/>
              </w:tabs>
              <w:jc w:val="both"/>
              <w:rPr>
                <w:rFonts w:ascii="Times New Roman" w:hAnsi="Times New Roman" w:cs="Times New Roman"/>
                <w:sz w:val="24"/>
                <w:szCs w:val="24"/>
              </w:rPr>
            </w:pPr>
            <w:r w:rsidRPr="00E34005">
              <w:rPr>
                <w:rFonts w:ascii="Times New Roman" w:hAnsi="Times New Roman" w:cs="Times New Roman"/>
                <w:sz w:val="24"/>
                <w:szCs w:val="24"/>
              </w:rPr>
              <w:t xml:space="preserve">Риски, возникающие при осуществлении ведения </w:t>
            </w:r>
            <w:r w:rsidRPr="0007673F">
              <w:rPr>
                <w:rFonts w:ascii="Times New Roman" w:eastAsia="Times New Roman" w:hAnsi="Times New Roman" w:cs="Times New Roman"/>
                <w:sz w:val="24"/>
                <w:szCs w:val="24"/>
                <w:lang w:eastAsia="ru-RU"/>
              </w:rPr>
              <w:t>реестра контрактов, заключенных заказчиками, и реестра контрактов, содержащего сведения, составляющие государственную тайну (далее – Реестр контрактов)</w:t>
            </w:r>
            <w:r w:rsidRPr="0007673F">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Pr="00E37548" w:rsidRDefault="00551582" w:rsidP="00E37548">
            <w:pPr>
              <w:autoSpaceDE w:val="0"/>
              <w:autoSpaceDN w:val="0"/>
              <w:adjustRightInd w:val="0"/>
              <w:jc w:val="both"/>
              <w:rPr>
                <w:rFonts w:ascii="Times New Roman" w:hAnsi="Times New Roman" w:cs="Times New Roman"/>
                <w:sz w:val="24"/>
                <w:szCs w:val="24"/>
              </w:rPr>
            </w:pPr>
            <w:r w:rsidRPr="00E37548">
              <w:rPr>
                <w:rFonts w:ascii="Times New Roman" w:hAnsi="Times New Roman" w:cs="Times New Roman"/>
                <w:sz w:val="24"/>
                <w:szCs w:val="24"/>
              </w:rPr>
              <w:t xml:space="preserve">несвоевременность осуществления проверки наличия информации и документов, предусмотренных частью 2 статьи 103 Федерального закона от 5 апреля 2014 г. № 44-ФЗ «О контрактной системе в сфере закупок товаров, работ, услуг для обеспечения государственных и муниципальных нужд» </w:t>
            </w:r>
            <w:r w:rsidRPr="00E37548">
              <w:rPr>
                <w:rFonts w:ascii="Times New Roman" w:eastAsia="Times New Roman" w:hAnsi="Times New Roman" w:cs="Times New Roman"/>
                <w:sz w:val="24"/>
                <w:szCs w:val="24"/>
                <w:lang w:eastAsia="ru-RU"/>
              </w:rPr>
              <w:t>(Собрание законодательства Российской Федерации, 2013, № 14,</w:t>
            </w:r>
            <w:r>
              <w:rPr>
                <w:rFonts w:ascii="Times New Roman" w:eastAsia="Times New Roman" w:hAnsi="Times New Roman" w:cs="Times New Roman"/>
                <w:sz w:val="24"/>
                <w:szCs w:val="24"/>
                <w:lang w:eastAsia="ru-RU"/>
              </w:rPr>
              <w:t xml:space="preserve"> </w:t>
            </w:r>
            <w:r w:rsidRPr="00E37548">
              <w:rPr>
                <w:rFonts w:ascii="Times New Roman" w:eastAsia="Times New Roman" w:hAnsi="Times New Roman" w:cs="Times New Roman"/>
                <w:sz w:val="24"/>
                <w:szCs w:val="24"/>
                <w:lang w:eastAsia="ru-RU"/>
              </w:rPr>
              <w:t xml:space="preserve">ст. 1652; </w:t>
            </w:r>
            <w:proofErr w:type="gramStart"/>
            <w:r w:rsidRPr="00084453">
              <w:rPr>
                <w:rFonts w:ascii="Times New Roman" w:eastAsia="Times New Roman" w:hAnsi="Times New Roman" w:cs="Times New Roman"/>
                <w:sz w:val="24"/>
                <w:szCs w:val="24"/>
                <w:lang w:eastAsia="ru-RU"/>
              </w:rPr>
              <w:t xml:space="preserve">Официальный интернет-портал правовой информации </w:t>
            </w:r>
            <w:hyperlink r:id="rId10" w:history="1">
              <w:r w:rsidRPr="00084453">
                <w:rPr>
                  <w:rFonts w:ascii="Times New Roman" w:eastAsia="Times New Roman" w:hAnsi="Times New Roman" w:cs="Times New Roman"/>
                  <w:sz w:val="24"/>
                  <w:szCs w:val="24"/>
                  <w:lang w:eastAsia="ru-RU"/>
                </w:rPr>
                <w:t>http://www.pravo.gov.ru</w:t>
              </w:r>
            </w:hyperlink>
            <w:r w:rsidRPr="00084453">
              <w:rPr>
                <w:rFonts w:ascii="Times New Roman" w:eastAsia="Times New Roman" w:hAnsi="Times New Roman" w:cs="Times New Roman"/>
                <w:sz w:val="24"/>
                <w:szCs w:val="24"/>
                <w:lang w:eastAsia="ru-RU"/>
              </w:rPr>
              <w:t>, 4 июля 2016 г.)</w:t>
            </w:r>
            <w:r w:rsidRPr="00E37548">
              <w:rPr>
                <w:rFonts w:ascii="Times New Roman" w:eastAsia="Times New Roman" w:hAnsi="Times New Roman" w:cs="Times New Roman"/>
                <w:sz w:val="24"/>
                <w:szCs w:val="24"/>
                <w:lang w:eastAsia="ru-RU"/>
              </w:rPr>
              <w:t xml:space="preserve"> </w:t>
            </w:r>
            <w:r w:rsidRPr="00E37548">
              <w:rPr>
                <w:rFonts w:ascii="Times New Roman" w:hAnsi="Times New Roman" w:cs="Times New Roman"/>
                <w:sz w:val="24"/>
                <w:szCs w:val="24"/>
              </w:rPr>
              <w:t>(далее – Закон № 44-ФЗ), и их соответствия требованиям, установленным Порядком ведения реестра контрактов,</w:t>
            </w:r>
            <w:r w:rsidRPr="00E37548">
              <w:rPr>
                <w:rFonts w:ascii="Times New Roman" w:eastAsia="Times New Roman" w:hAnsi="Times New Roman" w:cs="Times New Roman"/>
                <w:sz w:val="24"/>
                <w:szCs w:val="24"/>
                <w:lang w:eastAsia="ru-RU"/>
              </w:rPr>
              <w:t xml:space="preserve"> заключенных заказчиками,</w:t>
            </w:r>
            <w:r w:rsidRPr="00E37548">
              <w:rPr>
                <w:rFonts w:ascii="Times New Roman" w:hAnsi="Times New Roman" w:cs="Times New Roman"/>
                <w:sz w:val="24"/>
                <w:szCs w:val="24"/>
              </w:rPr>
              <w:t xml:space="preserve"> </w:t>
            </w:r>
            <w:r w:rsidRPr="00E37548">
              <w:rPr>
                <w:rFonts w:ascii="Times New Roman" w:eastAsia="Times New Roman" w:hAnsi="Times New Roman" w:cs="Times New Roman"/>
                <w:sz w:val="24"/>
                <w:szCs w:val="24"/>
                <w:lang w:eastAsia="ru-RU"/>
              </w:rPr>
              <w:t xml:space="preserve">и реестра контрактов, </w:t>
            </w:r>
            <w:proofErr w:type="spellStart"/>
            <w:r w:rsidRPr="00E37548">
              <w:rPr>
                <w:rFonts w:ascii="Times New Roman" w:eastAsia="Times New Roman" w:hAnsi="Times New Roman" w:cs="Times New Roman"/>
                <w:sz w:val="24"/>
                <w:szCs w:val="24"/>
                <w:lang w:eastAsia="ru-RU"/>
              </w:rPr>
              <w:t>со</w:t>
            </w:r>
            <w:r w:rsidRPr="00E37548">
              <w:rPr>
                <w:rFonts w:ascii="Times New Roman" w:hAnsi="Times New Roman" w:cs="Times New Roman"/>
                <w:sz w:val="24"/>
                <w:szCs w:val="24"/>
              </w:rPr>
              <w:t>одержащего</w:t>
            </w:r>
            <w:proofErr w:type="spellEnd"/>
            <w:r w:rsidRPr="00E37548">
              <w:rPr>
                <w:rFonts w:ascii="Times New Roman" w:hAnsi="Times New Roman" w:cs="Times New Roman"/>
                <w:sz w:val="24"/>
                <w:szCs w:val="24"/>
              </w:rPr>
              <w:t xml:space="preserve"> сведения, составляющие государственную тайну, утвержденным постановлением Правительства Российской федерации от 28 ноября 2013 г. № 1084 </w:t>
            </w:r>
            <w:r w:rsidRPr="00E37548">
              <w:rPr>
                <w:rFonts w:ascii="Times New Roman" w:eastAsia="Times New Roman" w:hAnsi="Times New Roman" w:cs="Times New Roman"/>
                <w:sz w:val="24"/>
                <w:szCs w:val="24"/>
                <w:lang w:eastAsia="ru-RU"/>
              </w:rPr>
              <w:t xml:space="preserve">(Собрание законодательства Российской Федерации, 2013, № 49 (часть </w:t>
            </w:r>
            <w:r w:rsidRPr="00E37548">
              <w:rPr>
                <w:rFonts w:ascii="Times New Roman" w:eastAsia="Times New Roman" w:hAnsi="Times New Roman" w:cs="Times New Roman"/>
                <w:sz w:val="24"/>
                <w:szCs w:val="24"/>
                <w:lang w:val="en-US" w:eastAsia="ru-RU"/>
              </w:rPr>
              <w:t>VII</w:t>
            </w:r>
            <w:r w:rsidRPr="00E37548">
              <w:rPr>
                <w:rFonts w:ascii="Times New Roman" w:eastAsia="Times New Roman" w:hAnsi="Times New Roman" w:cs="Times New Roman"/>
                <w:sz w:val="24"/>
                <w:szCs w:val="24"/>
                <w:lang w:eastAsia="ru-RU"/>
              </w:rPr>
              <w:t>), ст. 6427;</w:t>
            </w:r>
            <w:proofErr w:type="gramEnd"/>
            <w:r w:rsidRPr="00E37548">
              <w:rPr>
                <w:rFonts w:ascii="Times New Roman" w:eastAsia="Times New Roman" w:hAnsi="Times New Roman" w:cs="Times New Roman"/>
                <w:sz w:val="24"/>
                <w:szCs w:val="24"/>
                <w:lang w:eastAsia="ru-RU"/>
              </w:rPr>
              <w:t xml:space="preserve"> </w:t>
            </w:r>
            <w:proofErr w:type="gramStart"/>
            <w:r w:rsidRPr="00E37548">
              <w:rPr>
                <w:rFonts w:ascii="Times New Roman" w:eastAsia="Times New Roman" w:hAnsi="Times New Roman" w:cs="Times New Roman"/>
                <w:sz w:val="24"/>
                <w:szCs w:val="24"/>
                <w:lang w:eastAsia="ru-RU"/>
              </w:rPr>
              <w:t>2015, № 24, ст. 3487)</w:t>
            </w:r>
            <w:r w:rsidRPr="00E37548">
              <w:rPr>
                <w:rFonts w:ascii="Times New Roman" w:hAnsi="Times New Roman" w:cs="Times New Roman"/>
                <w:sz w:val="24"/>
                <w:szCs w:val="24"/>
              </w:rPr>
              <w:t>;</w:t>
            </w:r>
            <w:proofErr w:type="gramEnd"/>
          </w:p>
        </w:tc>
        <w:tc>
          <w:tcPr>
            <w:tcW w:w="189" w:type="pct"/>
            <w:vAlign w:val="center"/>
          </w:tcPr>
          <w:p w:rsidR="00551582" w:rsidRPr="00E37548" w:rsidRDefault="00551582">
            <w:pPr>
              <w:jc w:val="center"/>
              <w:rPr>
                <w:rFonts w:ascii="Times New Roman" w:hAnsi="Times New Roman" w:cs="Times New Roman"/>
                <w:sz w:val="24"/>
                <w:szCs w:val="24"/>
              </w:rPr>
            </w:pPr>
            <w:r w:rsidRPr="00E37548">
              <w:rPr>
                <w:rFonts w:ascii="Times New Roman" w:hAnsi="Times New Roman" w:cs="Times New Roman"/>
                <w:sz w:val="24"/>
                <w:szCs w:val="24"/>
              </w:rPr>
              <w:t>–</w:t>
            </w:r>
          </w:p>
        </w:tc>
        <w:tc>
          <w:tcPr>
            <w:tcW w:w="189" w:type="pct"/>
            <w:vAlign w:val="center"/>
          </w:tcPr>
          <w:p w:rsidR="00551582" w:rsidRPr="00E37548" w:rsidRDefault="00551582">
            <w:pPr>
              <w:jc w:val="center"/>
              <w:rPr>
                <w:rFonts w:ascii="Times New Roman" w:hAnsi="Times New Roman" w:cs="Times New Roman"/>
                <w:sz w:val="24"/>
                <w:szCs w:val="24"/>
              </w:rPr>
            </w:pPr>
            <w:r w:rsidRPr="00E37548">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Pr="00CC0437" w:rsidRDefault="00551582" w:rsidP="00E34005">
            <w:pPr>
              <w:jc w:val="center"/>
              <w:rPr>
                <w:rFonts w:ascii="Times New Roman" w:hAnsi="Times New Roman" w:cs="Times New Roman"/>
                <w:sz w:val="24"/>
                <w:szCs w:val="24"/>
              </w:rPr>
            </w:pPr>
            <w:r w:rsidRPr="00CC0437">
              <w:rPr>
                <w:rFonts w:ascii="Times New Roman" w:hAnsi="Times New Roman" w:cs="Times New Roman"/>
                <w:sz w:val="24"/>
                <w:szCs w:val="24"/>
              </w:rPr>
              <w:t>2</w:t>
            </w:r>
          </w:p>
        </w:tc>
        <w:tc>
          <w:tcPr>
            <w:tcW w:w="3337" w:type="pct"/>
            <w:vAlign w:val="center"/>
          </w:tcPr>
          <w:p w:rsidR="00551582" w:rsidRDefault="00551582" w:rsidP="00D651DD">
            <w:pPr>
              <w:jc w:val="both"/>
              <w:rPr>
                <w:rFonts w:ascii="Times New Roman" w:hAnsi="Times New Roman" w:cs="Times New Roman"/>
                <w:sz w:val="24"/>
                <w:szCs w:val="24"/>
              </w:rPr>
            </w:pPr>
            <w:r>
              <w:rPr>
                <w:rFonts w:ascii="Times New Roman" w:hAnsi="Times New Roman" w:cs="Times New Roman"/>
                <w:sz w:val="24"/>
                <w:szCs w:val="24"/>
              </w:rPr>
              <w:t>несвоевременность присвоения уникального номера реестровой записи в Реестре контрактов;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Pr="00CC0437" w:rsidRDefault="00551582" w:rsidP="00E34005">
            <w:pPr>
              <w:jc w:val="center"/>
              <w:rPr>
                <w:rFonts w:ascii="Times New Roman" w:hAnsi="Times New Roman" w:cs="Times New Roman"/>
                <w:sz w:val="24"/>
                <w:szCs w:val="24"/>
              </w:rPr>
            </w:pPr>
            <w:r w:rsidRPr="00CC0437">
              <w:rPr>
                <w:rFonts w:ascii="Times New Roman" w:hAnsi="Times New Roman" w:cs="Times New Roman"/>
                <w:sz w:val="24"/>
                <w:szCs w:val="24"/>
              </w:rPr>
              <w:t>3</w:t>
            </w:r>
          </w:p>
        </w:tc>
        <w:tc>
          <w:tcPr>
            <w:tcW w:w="3337" w:type="pct"/>
            <w:vAlign w:val="center"/>
          </w:tcPr>
          <w:p w:rsidR="00551582" w:rsidRDefault="00551582" w:rsidP="00D651DD">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извещения заказчика о включении (обновлении) реестровой записи в Реестр контрактов с указанием присвоенного уникального номера реестровой записи;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Pr="00CC0437" w:rsidRDefault="00551582" w:rsidP="00E34005">
            <w:pPr>
              <w:jc w:val="center"/>
              <w:rPr>
                <w:rFonts w:ascii="Times New Roman" w:hAnsi="Times New Roman" w:cs="Times New Roman"/>
                <w:sz w:val="24"/>
                <w:szCs w:val="24"/>
              </w:rPr>
            </w:pPr>
            <w:r w:rsidRPr="00CC0437">
              <w:rPr>
                <w:rFonts w:ascii="Times New Roman" w:hAnsi="Times New Roman" w:cs="Times New Roman"/>
                <w:sz w:val="24"/>
                <w:szCs w:val="24"/>
              </w:rPr>
              <w:t>4</w:t>
            </w:r>
          </w:p>
        </w:tc>
        <w:tc>
          <w:tcPr>
            <w:tcW w:w="3337" w:type="pct"/>
            <w:vAlign w:val="center"/>
          </w:tcPr>
          <w:p w:rsidR="00551582" w:rsidRDefault="00551582" w:rsidP="00D651DD">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w:t>
            </w:r>
            <w:proofErr w:type="spellStart"/>
            <w:r>
              <w:rPr>
                <w:rFonts w:ascii="Times New Roman" w:hAnsi="Times New Roman" w:cs="Times New Roman"/>
                <w:sz w:val="24"/>
                <w:szCs w:val="24"/>
              </w:rPr>
              <w:t>невключения</w:t>
            </w:r>
            <w:proofErr w:type="spellEnd"/>
            <w:r>
              <w:rPr>
                <w:rFonts w:ascii="Times New Roman" w:hAnsi="Times New Roman" w:cs="Times New Roman"/>
                <w:sz w:val="24"/>
                <w:szCs w:val="24"/>
              </w:rPr>
              <w:t xml:space="preserve"> в Реестр контрактов представленных заказчиком сведений;</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Pr="00CC0437" w:rsidRDefault="00551582" w:rsidP="00E34005">
            <w:pPr>
              <w:jc w:val="center"/>
              <w:rPr>
                <w:rFonts w:ascii="Times New Roman" w:hAnsi="Times New Roman" w:cs="Times New Roman"/>
                <w:sz w:val="24"/>
                <w:szCs w:val="24"/>
              </w:rPr>
            </w:pPr>
            <w:r w:rsidRPr="00CC0437">
              <w:rPr>
                <w:rFonts w:ascii="Times New Roman" w:hAnsi="Times New Roman" w:cs="Times New Roman"/>
                <w:sz w:val="24"/>
                <w:szCs w:val="24"/>
              </w:rPr>
              <w:t>5</w:t>
            </w:r>
          </w:p>
        </w:tc>
        <w:tc>
          <w:tcPr>
            <w:tcW w:w="3337" w:type="pct"/>
            <w:vAlign w:val="center"/>
          </w:tcPr>
          <w:p w:rsidR="00551582" w:rsidRDefault="00551582" w:rsidP="00D651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несвоевременность направления заказчику протоколов, содержащих перечень </w:t>
            </w:r>
            <w:r w:rsidR="006A30A8" w:rsidRPr="00EC297E">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2591104" behindDoc="0" locked="0" layoutInCell="1" allowOverlap="1" wp14:anchorId="2BBD4A69" wp14:editId="17DC57FE">
                      <wp:simplePos x="0" y="0"/>
                      <wp:positionH relativeFrom="column">
                        <wp:posOffset>-2058035</wp:posOffset>
                      </wp:positionH>
                      <wp:positionV relativeFrom="paragraph">
                        <wp:posOffset>-635</wp:posOffset>
                      </wp:positionV>
                      <wp:extent cx="491490" cy="0"/>
                      <wp:effectExtent l="0" t="0" r="22860" b="19050"/>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49149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 o:spid="_x0000_s1026" style="position:absolute;flip:x;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05pt,-.05pt" to="-123.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" strokecolor="black [3040]" strokeweight=".4pt"/>
                  </w:pict>
                </mc:Fallback>
              </mc:AlternateContent>
            </w:r>
            <w:r>
              <w:rPr>
                <w:rFonts w:ascii="Times New Roman" w:eastAsia="Times New Roman" w:hAnsi="Times New Roman" w:cs="Times New Roman"/>
                <w:sz w:val="24"/>
                <w:szCs w:val="24"/>
                <w:lang w:eastAsia="ru-RU"/>
              </w:rPr>
              <w:t>выявленных несоответствий и (или) основания, по которым сведения не включаются в Реестр контрактов, а также возврата заказчику поступивших сведений, подлежащих включению в Реестр контрактов;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Pr="00CC0437" w:rsidRDefault="00551582" w:rsidP="00CC0437">
            <w:pPr>
              <w:jc w:val="center"/>
              <w:rPr>
                <w:rFonts w:ascii="Times New Roman" w:hAnsi="Times New Roman" w:cs="Times New Roman"/>
                <w:sz w:val="24"/>
                <w:szCs w:val="24"/>
              </w:rPr>
            </w:pPr>
            <w:r w:rsidRPr="00CC0437">
              <w:rPr>
                <w:rFonts w:ascii="Times New Roman" w:hAnsi="Times New Roman" w:cs="Times New Roman"/>
                <w:sz w:val="24"/>
                <w:szCs w:val="24"/>
              </w:rPr>
              <w:t>6</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IV.</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p w:rsidR="00551582" w:rsidRDefault="00551582" w:rsidP="009765A7">
            <w:pPr>
              <w:jc w:val="center"/>
              <w:rPr>
                <w:rFonts w:ascii="Times New Roman" w:eastAsia="Times New Roman" w:hAnsi="Times New Roman" w:cs="Times New Roman"/>
                <w:sz w:val="24"/>
                <w:szCs w:val="24"/>
                <w:lang w:eastAsia="ru-RU"/>
              </w:rPr>
            </w:pPr>
          </w:p>
          <w:p w:rsidR="00551582" w:rsidRDefault="00551582" w:rsidP="009765A7">
            <w:pPr>
              <w:jc w:val="center"/>
              <w:rPr>
                <w:rFonts w:ascii="Times New Roman" w:eastAsia="Times New Roman" w:hAnsi="Times New Roman" w:cs="Times New Roman"/>
                <w:sz w:val="24"/>
                <w:szCs w:val="24"/>
                <w:lang w:eastAsia="ru-RU"/>
              </w:rPr>
            </w:pPr>
          </w:p>
          <w:p w:rsidR="00551582" w:rsidRDefault="00551582" w:rsidP="009765A7">
            <w:pPr>
              <w:jc w:val="center"/>
              <w:rPr>
                <w:rFonts w:ascii="Times New Roman" w:eastAsia="Times New Roman" w:hAnsi="Times New Roman" w:cs="Times New Roman"/>
                <w:sz w:val="24"/>
                <w:szCs w:val="24"/>
                <w:lang w:eastAsia="ru-RU"/>
              </w:rPr>
            </w:pPr>
          </w:p>
          <w:p w:rsidR="00551582" w:rsidRDefault="00551582" w:rsidP="009765A7">
            <w:pPr>
              <w:jc w:val="center"/>
              <w:rPr>
                <w:rFonts w:ascii="Times New Roman" w:eastAsia="Times New Roman" w:hAnsi="Times New Roman" w:cs="Times New Roman"/>
                <w:sz w:val="24"/>
                <w:szCs w:val="24"/>
                <w:lang w:eastAsia="ru-RU"/>
              </w:rPr>
            </w:pPr>
          </w:p>
          <w:p w:rsidR="00551582" w:rsidRDefault="00551582" w:rsidP="009765A7">
            <w:pPr>
              <w:jc w:val="center"/>
              <w:rPr>
                <w:rFonts w:ascii="Times New Roman" w:eastAsia="Times New Roman" w:hAnsi="Times New Roman" w:cs="Times New Roman"/>
                <w:sz w:val="24"/>
                <w:szCs w:val="24"/>
                <w:lang w:eastAsia="ru-RU"/>
              </w:rPr>
            </w:pPr>
          </w:p>
          <w:p w:rsidR="00551582" w:rsidRDefault="00551582" w:rsidP="009765A7">
            <w:pPr>
              <w:jc w:val="center"/>
              <w:rPr>
                <w:rFonts w:ascii="Times New Roman" w:eastAsia="Times New Roman" w:hAnsi="Times New Roman" w:cs="Times New Roman"/>
                <w:sz w:val="24"/>
                <w:szCs w:val="24"/>
                <w:lang w:eastAsia="ru-RU"/>
              </w:rPr>
            </w:pPr>
          </w:p>
          <w:p w:rsidR="00551582" w:rsidRDefault="00551582" w:rsidP="009765A7">
            <w:pPr>
              <w:jc w:val="center"/>
              <w:rPr>
                <w:rFonts w:ascii="Times New Roman" w:eastAsia="Times New Roman" w:hAnsi="Times New Roman" w:cs="Times New Roman"/>
                <w:sz w:val="24"/>
                <w:szCs w:val="24"/>
                <w:lang w:eastAsia="ru-RU"/>
              </w:rPr>
            </w:pPr>
          </w:p>
          <w:p w:rsidR="00551582" w:rsidRDefault="00551582" w:rsidP="009765A7">
            <w:pPr>
              <w:jc w:val="center"/>
              <w:rPr>
                <w:rFonts w:ascii="Times New Roman" w:eastAsia="Times New Roman" w:hAnsi="Times New Roman" w:cs="Times New Roman"/>
                <w:sz w:val="24"/>
                <w:szCs w:val="24"/>
                <w:lang w:eastAsia="ru-RU"/>
              </w:rPr>
            </w:pPr>
          </w:p>
        </w:tc>
        <w:tc>
          <w:tcPr>
            <w:tcW w:w="4736" w:type="pct"/>
            <w:gridSpan w:val="9"/>
            <w:vAlign w:val="center"/>
          </w:tcPr>
          <w:p w:rsidR="00551582" w:rsidRDefault="00551582" w:rsidP="00A41D83">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в</w:t>
            </w:r>
            <w:r w:rsidRPr="00A41D83">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я</w:t>
            </w:r>
            <w:r w:rsidRPr="00A41D83">
              <w:rPr>
                <w:rFonts w:ascii="Times New Roman" w:eastAsia="Times New Roman" w:hAnsi="Times New Roman" w:cs="Times New Roman"/>
                <w:sz w:val="24"/>
                <w:szCs w:val="24"/>
                <w:lang w:eastAsia="ru-RU"/>
              </w:rPr>
              <w:t xml:space="preserve"> закрытого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Pr="009144F4" w:rsidRDefault="00551582" w:rsidP="00551582">
            <w:pPr>
              <w:autoSpaceDE w:val="0"/>
              <w:autoSpaceDN w:val="0"/>
              <w:adjustRightInd w:val="0"/>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sidRPr="00E37548">
              <w:rPr>
                <w:rFonts w:ascii="Times New Roman" w:eastAsia="Times New Roman" w:hAnsi="Times New Roman" w:cs="Times New Roman"/>
                <w:sz w:val="28"/>
                <w:szCs w:val="28"/>
                <w:lang w:eastAsia="ru-RU"/>
              </w:rPr>
              <w:t xml:space="preserve"> </w:t>
            </w:r>
            <w:r w:rsidRPr="00E37548">
              <w:rPr>
                <w:rFonts w:ascii="Times New Roman" w:eastAsia="Times New Roman" w:hAnsi="Times New Roman" w:cs="Times New Roman"/>
                <w:sz w:val="24"/>
                <w:szCs w:val="24"/>
                <w:lang w:eastAsia="ru-RU"/>
              </w:rPr>
              <w:t>(Собрание законодательства Российской</w:t>
            </w:r>
            <w:proofErr w:type="gramEnd"/>
            <w:r w:rsidRPr="00E37548">
              <w:rPr>
                <w:rFonts w:ascii="Times New Roman" w:eastAsia="Times New Roman" w:hAnsi="Times New Roman" w:cs="Times New Roman"/>
                <w:sz w:val="24"/>
                <w:szCs w:val="24"/>
                <w:lang w:eastAsia="ru-RU"/>
              </w:rPr>
              <w:t xml:space="preserve"> Федерации, 2013, № 46, ст. 5947; </w:t>
            </w:r>
            <w:proofErr w:type="gramStart"/>
            <w:r w:rsidRPr="00084453">
              <w:rPr>
                <w:rFonts w:ascii="Times New Roman" w:eastAsia="Times New Roman" w:hAnsi="Times New Roman" w:cs="Times New Roman"/>
                <w:sz w:val="24"/>
                <w:szCs w:val="24"/>
                <w:lang w:eastAsia="ru-RU"/>
              </w:rPr>
              <w:t>2015, № 15, ст. 2269) и ее несоответствие требованиям, установленным Порядком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 утвержденным  приказом Министерства финансов Российской Федерации от 22 октября 2015 г. № 164н (зарегистрирован в Министерстве юстиции Российской  Федерации 30 декабря 2015 г., регистрационный</w:t>
            </w:r>
            <w:r w:rsidRPr="00E37548">
              <w:rPr>
                <w:rFonts w:ascii="Times New Roman" w:eastAsia="Times New Roman" w:hAnsi="Times New Roman" w:cs="Times New Roman"/>
                <w:sz w:val="24"/>
                <w:szCs w:val="24"/>
                <w:lang w:eastAsia="ru-RU"/>
              </w:rPr>
              <w:t xml:space="preserve"> номер 40369;</w:t>
            </w:r>
            <w:proofErr w:type="gramEnd"/>
            <w:r w:rsidRPr="00E37548">
              <w:rPr>
                <w:rFonts w:ascii="Times New Roman" w:eastAsia="Times New Roman" w:hAnsi="Times New Roman" w:cs="Times New Roman"/>
                <w:sz w:val="24"/>
                <w:szCs w:val="24"/>
                <w:lang w:eastAsia="ru-RU"/>
              </w:rPr>
              <w:t xml:space="preserve"> </w:t>
            </w:r>
            <w:proofErr w:type="gramStart"/>
            <w:r w:rsidRPr="00E37548">
              <w:rPr>
                <w:rFonts w:ascii="Times New Roman" w:eastAsia="Times New Roman" w:hAnsi="Times New Roman" w:cs="Times New Roman"/>
                <w:sz w:val="24"/>
                <w:szCs w:val="24"/>
                <w:lang w:eastAsia="ru-RU"/>
              </w:rPr>
              <w:t xml:space="preserve">Официальный интернет-портал правовой информации </w:t>
            </w:r>
            <w:hyperlink r:id="rId11" w:history="1">
              <w:r w:rsidRPr="00E37548">
                <w:rPr>
                  <w:rFonts w:ascii="Times New Roman" w:eastAsia="Times New Roman" w:hAnsi="Times New Roman" w:cs="Times New Roman"/>
                  <w:sz w:val="24"/>
                  <w:szCs w:val="24"/>
                  <w:lang w:eastAsia="ru-RU"/>
                </w:rPr>
                <w:t>http://www.pravo.gov.ru</w:t>
              </w:r>
            </w:hyperlink>
            <w:r w:rsidRPr="00E37548">
              <w:rPr>
                <w:rFonts w:ascii="Times New Roman" w:eastAsia="Times New Roman" w:hAnsi="Times New Roman" w:cs="Times New Roman"/>
                <w:sz w:val="24"/>
                <w:szCs w:val="24"/>
                <w:lang w:eastAsia="ru-RU"/>
              </w:rPr>
              <w:t xml:space="preserve">, </w:t>
            </w:r>
            <w:r w:rsidRPr="00741077">
              <w:rPr>
                <w:rFonts w:ascii="Times New Roman" w:eastAsia="Times New Roman" w:hAnsi="Times New Roman" w:cs="Times New Roman"/>
                <w:sz w:val="24"/>
                <w:szCs w:val="24"/>
                <w:lang w:eastAsia="ru-RU"/>
              </w:rPr>
              <w:t xml:space="preserve">11 августа 2016 </w:t>
            </w:r>
            <w:r w:rsidRPr="00551582">
              <w:rPr>
                <w:rFonts w:ascii="Times New Roman" w:eastAsia="Times New Roman" w:hAnsi="Times New Roman" w:cs="Times New Roman"/>
                <w:sz w:val="24"/>
                <w:szCs w:val="24"/>
                <w:lang w:eastAsia="ru-RU"/>
              </w:rPr>
              <w:t>г.);</w:t>
            </w:r>
            <w:r w:rsidRPr="00A41D83">
              <w:rPr>
                <w:rFonts w:ascii="Times New Roman" w:eastAsia="Times New Roman" w:hAnsi="Times New Roman" w:cs="Times New Roman"/>
                <w:sz w:val="24"/>
                <w:szCs w:val="24"/>
                <w:lang w:eastAsia="ru-RU"/>
              </w:rPr>
              <w:t xml:space="preserve"> </w:t>
            </w:r>
            <w:proofErr w:type="gramEnd"/>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Pr="009144F4" w:rsidRDefault="00551582" w:rsidP="00A41D83">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своевременность присвоения уникального номера реестровой записи  в закрытом реестре банковских гарантий;</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Pr="009144F4" w:rsidRDefault="00551582" w:rsidP="00A41D83">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 xml:space="preserve">своевременность направления банку выписки из закрытого реестра банковских гарантий;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Pr="009144F4" w:rsidRDefault="00551582" w:rsidP="00A41D83">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 xml:space="preserve">обоснованность </w:t>
            </w:r>
            <w:proofErr w:type="spellStart"/>
            <w:r w:rsidRPr="00A41D83">
              <w:rPr>
                <w:rFonts w:ascii="Times New Roman" w:eastAsia="Times New Roman" w:hAnsi="Times New Roman" w:cs="Times New Roman"/>
                <w:sz w:val="24"/>
                <w:szCs w:val="24"/>
                <w:lang w:eastAsia="ru-RU"/>
              </w:rPr>
              <w:t>невключения</w:t>
            </w:r>
            <w:proofErr w:type="spellEnd"/>
            <w:r w:rsidRPr="00A41D83">
              <w:rPr>
                <w:rFonts w:ascii="Times New Roman" w:eastAsia="Times New Roman" w:hAnsi="Times New Roman" w:cs="Times New Roman"/>
                <w:sz w:val="24"/>
                <w:szCs w:val="24"/>
                <w:lang w:eastAsia="ru-RU"/>
              </w:rPr>
              <w:t xml:space="preserve"> направленной банком информации, подлежащей </w:t>
            </w:r>
            <w:r w:rsidR="006A30A8" w:rsidRPr="00EC297E">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2599296" behindDoc="0" locked="0" layoutInCell="1" allowOverlap="1" wp14:anchorId="799914C1" wp14:editId="00BE30EB">
                      <wp:simplePos x="0" y="0"/>
                      <wp:positionH relativeFrom="column">
                        <wp:posOffset>-2047240</wp:posOffset>
                      </wp:positionH>
                      <wp:positionV relativeFrom="paragraph">
                        <wp:posOffset>-3810</wp:posOffset>
                      </wp:positionV>
                      <wp:extent cx="485140" cy="0"/>
                      <wp:effectExtent l="0" t="0" r="10160" b="19050"/>
                      <wp:wrapNone/>
                      <wp:docPr id="46" name="Прямая соединительная линия 46"/>
                      <wp:cNvGraphicFramePr/>
                      <a:graphic xmlns:a="http://schemas.openxmlformats.org/drawingml/2006/main">
                        <a:graphicData uri="http://schemas.microsoft.com/office/word/2010/wordprocessingShape">
                          <wps:wsp>
                            <wps:cNvCnPr/>
                            <wps:spPr>
                              <a:xfrm flipH="1">
                                <a:off x="0" y="0"/>
                                <a:ext cx="48514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6" o:spid="_x0000_s1026" style="position:absolute;flip:x;z-index:25259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pt,-.3pt" to="-12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" strokecolor="black [3040]" strokeweight=".4pt"/>
                  </w:pict>
                </mc:Fallback>
              </mc:AlternateContent>
            </w:r>
            <w:r w:rsidRPr="00A41D83">
              <w:rPr>
                <w:rFonts w:ascii="Times New Roman" w:eastAsia="Times New Roman" w:hAnsi="Times New Roman" w:cs="Times New Roman"/>
                <w:sz w:val="24"/>
                <w:szCs w:val="24"/>
                <w:lang w:eastAsia="ru-RU"/>
              </w:rPr>
              <w:t>включению в закрытый реестр банковских гарантий</w:t>
            </w:r>
            <w:r>
              <w:rPr>
                <w:rFonts w:ascii="Times New Roman" w:eastAsia="Times New Roman" w:hAnsi="Times New Roman" w:cs="Times New Roman"/>
                <w:sz w:val="24"/>
                <w:szCs w:val="24"/>
                <w:lang w:eastAsia="ru-RU"/>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eastAsia="Times New Roman" w:hAnsi="Times New Roman" w:cs="Times New Roman"/>
                <w:sz w:val="24"/>
                <w:szCs w:val="24"/>
                <w:lang w:eastAsia="ru-RU"/>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Pr="009144F4" w:rsidRDefault="00551582" w:rsidP="00A41D83">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41D83">
              <w:rPr>
                <w:rFonts w:ascii="Times New Roman" w:eastAsia="Times New Roman" w:hAnsi="Times New Roman" w:cs="Times New Roman"/>
                <w:sz w:val="24"/>
                <w:szCs w:val="24"/>
                <w:lang w:eastAsia="ru-RU"/>
              </w:rPr>
              <w:t>своевременность направления в банк протокола, содержащего сведения о выявленных несоответствиях, а также возврат</w:t>
            </w:r>
            <w:r>
              <w:rPr>
                <w:rFonts w:ascii="Times New Roman" w:eastAsia="Times New Roman" w:hAnsi="Times New Roman" w:cs="Times New Roman"/>
                <w:sz w:val="24"/>
                <w:szCs w:val="24"/>
                <w:lang w:eastAsia="ru-RU"/>
              </w:rPr>
              <w:t>а</w:t>
            </w:r>
            <w:r w:rsidRPr="00A41D83">
              <w:rPr>
                <w:rFonts w:ascii="Times New Roman" w:eastAsia="Times New Roman" w:hAnsi="Times New Roman" w:cs="Times New Roman"/>
                <w:sz w:val="24"/>
                <w:szCs w:val="24"/>
                <w:lang w:eastAsia="ru-RU"/>
              </w:rPr>
              <w:t xml:space="preserve"> банку поступивш</w:t>
            </w:r>
            <w:r>
              <w:rPr>
                <w:rFonts w:ascii="Times New Roman" w:eastAsia="Times New Roman" w:hAnsi="Times New Roman" w:cs="Times New Roman"/>
                <w:sz w:val="24"/>
                <w:szCs w:val="24"/>
                <w:lang w:eastAsia="ru-RU"/>
              </w:rPr>
              <w:t>ей</w:t>
            </w:r>
            <w:r w:rsidRPr="00A41D83">
              <w:rPr>
                <w:rFonts w:ascii="Times New Roman" w:eastAsia="Times New Roman" w:hAnsi="Times New Roman" w:cs="Times New Roman"/>
                <w:sz w:val="24"/>
                <w:szCs w:val="24"/>
                <w:lang w:eastAsia="ru-RU"/>
              </w:rPr>
              <w:t xml:space="preserve"> информаци</w:t>
            </w:r>
            <w:r>
              <w:rPr>
                <w:rFonts w:ascii="Times New Roman" w:eastAsia="Times New Roman" w:hAnsi="Times New Roman" w:cs="Times New Roman"/>
                <w:sz w:val="24"/>
                <w:szCs w:val="24"/>
                <w:lang w:eastAsia="ru-RU"/>
              </w:rPr>
              <w:t>и</w:t>
            </w:r>
            <w:r w:rsidRPr="00A41D83">
              <w:rPr>
                <w:rFonts w:ascii="Times New Roman" w:eastAsia="Times New Roman" w:hAnsi="Times New Roman" w:cs="Times New Roman"/>
                <w:sz w:val="24"/>
                <w:szCs w:val="24"/>
                <w:lang w:eastAsia="ru-RU"/>
              </w:rPr>
              <w:t>, подлежащ</w:t>
            </w:r>
            <w:r>
              <w:rPr>
                <w:rFonts w:ascii="Times New Roman" w:eastAsia="Times New Roman" w:hAnsi="Times New Roman" w:cs="Times New Roman"/>
                <w:sz w:val="24"/>
                <w:szCs w:val="24"/>
                <w:lang w:eastAsia="ru-RU"/>
              </w:rPr>
              <w:t>ей</w:t>
            </w:r>
            <w:r w:rsidRPr="00A41D83">
              <w:rPr>
                <w:rFonts w:ascii="Times New Roman" w:eastAsia="Times New Roman" w:hAnsi="Times New Roman" w:cs="Times New Roman"/>
                <w:sz w:val="24"/>
                <w:szCs w:val="24"/>
                <w:lang w:eastAsia="ru-RU"/>
              </w:rPr>
              <w:t xml:space="preserve"> включению в закрытый реестр банковских гарантий.</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94075B">
            <w:pPr>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rsidP="0094075B">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Сводного перечня заказчиков</w:t>
            </w:r>
            <w:r w:rsidRPr="001E406E">
              <w:rPr>
                <w:rFonts w:ascii="Times New Roman" w:hAnsi="Times New Roman" w:cs="Times New Roman"/>
                <w:sz w:val="24"/>
                <w:szCs w:val="24"/>
                <w:vertAlign w:val="superscript"/>
              </w:rPr>
              <w:t>3</w:t>
            </w:r>
            <w:r>
              <w:rPr>
                <w:rFonts w:ascii="Times New Roman" w:hAnsi="Times New Roman" w:cs="Times New Roman"/>
                <w:sz w:val="24"/>
                <w:szCs w:val="24"/>
              </w:rPr>
              <w:t xml:space="preserve"> в части возложенных на УФК полномочий.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843E13">
            <w:pPr>
              <w:jc w:val="center"/>
              <w:rPr>
                <w:rFonts w:ascii="Times New Roman" w:hAnsi="Times New Roman" w:cs="Times New Roman"/>
                <w:sz w:val="24"/>
                <w:szCs w:val="24"/>
              </w:rPr>
            </w:pPr>
            <w:r>
              <w:rPr>
                <w:rFonts w:ascii="Times New Roman" w:hAnsi="Times New Roman" w:cs="Times New Roman"/>
                <w:sz w:val="24"/>
                <w:szCs w:val="24"/>
              </w:rPr>
              <w:t>10.</w:t>
            </w:r>
          </w:p>
        </w:tc>
        <w:tc>
          <w:tcPr>
            <w:tcW w:w="168" w:type="pct"/>
          </w:tcPr>
          <w:p w:rsidR="00551582" w:rsidRDefault="00551582">
            <w:pPr>
              <w:rPr>
                <w:rFonts w:ascii="Times New Roman" w:hAnsi="Times New Roman" w:cs="Times New Roman"/>
                <w:sz w:val="24"/>
                <w:szCs w:val="24"/>
              </w:rPr>
            </w:pPr>
            <w:r>
              <w:rPr>
                <w:rFonts w:ascii="Times New Roman" w:hAnsi="Times New Roman" w:cs="Times New Roman"/>
                <w:sz w:val="24"/>
                <w:szCs w:val="24"/>
              </w:rPr>
              <w:t xml:space="preserve"> 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551582" w:rsidRDefault="00551582" w:rsidP="00294C5E">
            <w:pPr>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открытия, переоформления, закрытия лицевых счетов клиентов.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11.</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формирования дел клиентов и ведения Книги регистрации лицевых счетов.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930DB1">
            <w:pPr>
              <w:tabs>
                <w:tab w:val="left" w:pos="1440"/>
                <w:tab w:val="left" w:pos="1620"/>
              </w:tabs>
              <w:jc w:val="both"/>
              <w:rPr>
                <w:rFonts w:ascii="Times New Roman" w:hAnsi="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 порядка</w:t>
            </w:r>
            <w:r>
              <w:rPr>
                <w:rFonts w:ascii="Times New Roman" w:eastAsia="Times New Roman" w:hAnsi="Times New Roman" w:cs="Times New Roman"/>
                <w:sz w:val="24"/>
                <w:szCs w:val="24"/>
                <w:lang w:eastAsia="ru-RU"/>
              </w:rPr>
              <w:t xml:space="preserve"> приема и проверки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и муниципальных учреждениях.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264" w:type="pct"/>
            <w:vMerge w:val="restart"/>
          </w:tcPr>
          <w:p w:rsidR="00551582" w:rsidRDefault="00551582" w:rsidP="009765A7">
            <w:pPr>
              <w:jc w:val="center"/>
              <w:rPr>
                <w:rFonts w:ascii="Times New Roman" w:hAnsi="Times New Roman" w:cs="Times New Roman"/>
                <w:sz w:val="24"/>
                <w:szCs w:val="24"/>
              </w:rPr>
            </w:pPr>
            <w:r>
              <w:rPr>
                <w:rFonts w:ascii="Times New Roman" w:hAnsi="Times New Roman" w:cs="Times New Roman"/>
                <w:sz w:val="24"/>
                <w:szCs w:val="24"/>
              </w:rPr>
              <w:t>13.</w:t>
            </w: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p w:rsidR="00551582" w:rsidRDefault="00551582" w:rsidP="009765A7">
            <w:pPr>
              <w:jc w:val="center"/>
              <w:rPr>
                <w:rFonts w:ascii="Times New Roman" w:hAnsi="Times New Roman" w:cs="Times New Roman"/>
                <w:sz w:val="24"/>
                <w:szCs w:val="24"/>
              </w:rPr>
            </w:pPr>
          </w:p>
        </w:tc>
        <w:tc>
          <w:tcPr>
            <w:tcW w:w="4736" w:type="pct"/>
            <w:gridSpan w:val="9"/>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w:t>
            </w:r>
            <w:r>
              <w:rPr>
                <w:rFonts w:ascii="Times New Roman" w:hAnsi="Times New Roman"/>
                <w:sz w:val="24"/>
                <w:szCs w:val="24"/>
              </w:rPr>
              <w:t xml:space="preserve">работы по заключению и исполнению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tabs>
                <w:tab w:val="left" w:pos="1440"/>
                <w:tab w:val="left" w:pos="1620"/>
              </w:tabs>
              <w:jc w:val="both"/>
              <w:rPr>
                <w:rFonts w:ascii="Times New Roman" w:hAnsi="Times New Roman"/>
                <w:sz w:val="24"/>
                <w:szCs w:val="24"/>
              </w:rPr>
            </w:pPr>
            <w:r>
              <w:rPr>
                <w:rFonts w:ascii="Times New Roman" w:hAnsi="Times New Roman"/>
                <w:sz w:val="24"/>
                <w:szCs w:val="24"/>
              </w:rPr>
              <w:t xml:space="preserve">неосуществление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rsidP="00294C5E">
            <w:pPr>
              <w:tabs>
                <w:tab w:val="left" w:pos="1440"/>
                <w:tab w:val="left" w:pos="1620"/>
              </w:tabs>
              <w:jc w:val="both"/>
              <w:rPr>
                <w:rFonts w:ascii="Times New Roman" w:hAnsi="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заключения, внесения изменений и расторжения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pPr>
              <w:tabs>
                <w:tab w:val="left" w:pos="1440"/>
                <w:tab w:val="left" w:pos="1620"/>
              </w:tabs>
              <w:jc w:val="both"/>
              <w:rPr>
                <w:rFonts w:ascii="Times New Roman" w:hAnsi="Times New Roman"/>
                <w:sz w:val="24"/>
                <w:szCs w:val="24"/>
              </w:rPr>
            </w:pPr>
            <w:r>
              <w:rPr>
                <w:rFonts w:ascii="Times New Roman" w:hAnsi="Times New Roman"/>
                <w:sz w:val="24"/>
                <w:szCs w:val="24"/>
              </w:rPr>
              <w:t xml:space="preserve">неосуществление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исполнением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294C5E">
            <w:pPr>
              <w:tabs>
                <w:tab w:val="left" w:pos="1440"/>
                <w:tab w:val="left" w:pos="1620"/>
              </w:tabs>
              <w:jc w:val="both"/>
              <w:rPr>
                <w:rFonts w:ascii="Times New Roman" w:hAnsi="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Pr>
                <w:rFonts w:ascii="Times New Roman" w:hAnsi="Times New Roman"/>
                <w:sz w:val="24"/>
                <w:szCs w:val="24"/>
              </w:rPr>
              <w:t>репо</w:t>
            </w:r>
            <w:proofErr w:type="spellEnd"/>
            <w:r>
              <w:rPr>
                <w:rFonts w:ascii="Times New Roman" w:hAnsi="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rsidP="009765A7">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Default="00551582">
            <w:pPr>
              <w:tabs>
                <w:tab w:val="left" w:pos="1440"/>
                <w:tab w:val="left" w:pos="1620"/>
              </w:tabs>
              <w:jc w:val="both"/>
              <w:rPr>
                <w:rFonts w:ascii="Times New Roman" w:hAnsi="Times New Roman"/>
                <w:sz w:val="24"/>
                <w:szCs w:val="24"/>
              </w:rPr>
            </w:pPr>
            <w:r>
              <w:rPr>
                <w:rFonts w:ascii="Times New Roman" w:hAnsi="Times New Roman"/>
                <w:sz w:val="24"/>
                <w:szCs w:val="24"/>
              </w:rPr>
              <w:t xml:space="preserve">иные риски по пункту 13 направления деятельности </w:t>
            </w:r>
            <w:r>
              <w:rPr>
                <w:rFonts w:ascii="Times New Roman" w:hAnsi="Times New Roman" w:cs="Times New Roman"/>
                <w:bCs/>
                <w:sz w:val="24"/>
                <w:szCs w:val="24"/>
              </w:rPr>
              <w:t>IV.</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14.</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w:t>
            </w:r>
            <w:r>
              <w:rPr>
                <w:rFonts w:ascii="Times New Roman" w:eastAsia="Calibri" w:hAnsi="Times New Roman" w:cs="Times New Roman"/>
                <w:sz w:val="24"/>
                <w:szCs w:val="24"/>
              </w:rPr>
              <w:lastRenderedPageBreak/>
              <w:t>части осуществления функций по направлению деятельности</w:t>
            </w:r>
            <w:r>
              <w:rPr>
                <w:rFonts w:ascii="Times New Roman" w:hAnsi="Times New Roman" w:cs="Times New Roman"/>
                <w:bCs/>
                <w:sz w:val="24"/>
                <w:szCs w:val="24"/>
              </w:rPr>
              <w:t xml:space="preserve"> IV</w:t>
            </w:r>
            <w:r>
              <w:rPr>
                <w:rFonts w:ascii="Times New Roman" w:eastAsia="Calibri" w:hAnsi="Times New Roman" w:cs="Times New Roman"/>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lastRenderedPageBreak/>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15.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bCs/>
                <w:sz w:val="24"/>
                <w:szCs w:val="24"/>
              </w:rPr>
              <w:t>IV</w:t>
            </w:r>
            <w:r>
              <w:rPr>
                <w:rFonts w:ascii="Times New Roman" w:hAnsi="Times New Roman" w:cs="Times New Roman"/>
                <w:sz w:val="24"/>
                <w:szCs w:val="24"/>
              </w:rPr>
              <w:t xml:space="preserve">.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5000" w:type="pct"/>
            <w:gridSpan w:val="10"/>
          </w:tcPr>
          <w:p w:rsidR="00C61D28" w:rsidRDefault="00C61D28" w:rsidP="00260F92">
            <w:pPr>
              <w:jc w:val="both"/>
              <w:rPr>
                <w:rFonts w:ascii="Times New Roman" w:eastAsia="Times New Roman" w:hAnsi="Times New Roman" w:cs="Times New Roman"/>
                <w:b/>
                <w:sz w:val="24"/>
                <w:szCs w:val="24"/>
                <w:u w:val="single"/>
                <w:lang w:eastAsia="ru-RU"/>
              </w:rPr>
            </w:pPr>
          </w:p>
          <w:p w:rsidR="00551582" w:rsidRDefault="00551582" w:rsidP="00260F92">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V</w:t>
            </w:r>
            <w:r>
              <w:rPr>
                <w:rFonts w:ascii="Times New Roman" w:eastAsia="Times New Roman" w:hAnsi="Times New Roman" w:cs="Times New Roman"/>
                <w:b/>
                <w:sz w:val="24"/>
                <w:szCs w:val="24"/>
                <w:lang w:eastAsia="ru-RU"/>
              </w:rPr>
              <w:t>. Кассовое обслуживание исполнения бюджета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субъекта Российской Федерации </w:t>
            </w:r>
            <w:r>
              <w:rPr>
                <w:rFonts w:ascii="Times New Roman" w:eastAsia="Times New Roman" w:hAnsi="Times New Roman" w:cs="Times New Roman"/>
                <w:b/>
                <w:sz w:val="24"/>
                <w:szCs w:val="24"/>
                <w:lang w:eastAsia="ru-RU"/>
              </w:rPr>
              <w:br/>
              <w:t>(местных бюджетов), бюджетов государственных внебюджетных фондов</w:t>
            </w:r>
          </w:p>
          <w:p w:rsidR="00C61D28" w:rsidRDefault="00C61D28" w:rsidP="00260F92">
            <w:pPr>
              <w:jc w:val="both"/>
              <w:rPr>
                <w:rFonts w:ascii="Times New Roman" w:hAnsi="Times New Roman" w:cs="Times New Roman"/>
                <w:sz w:val="24"/>
                <w:szCs w:val="24"/>
              </w:rPr>
            </w:pP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Отсутствие в положении о соответствующем структурном подразделении УФК функций, осуществляемых для  решения задач: </w:t>
            </w:r>
          </w:p>
          <w:p w:rsidR="00551582" w:rsidRPr="006137B2" w:rsidRDefault="00551582" w:rsidP="006137B2">
            <w:pPr>
              <w:widowControl w:val="0"/>
              <w:autoSpaceDE w:val="0"/>
              <w:autoSpaceDN w:val="0"/>
              <w:adjustRightInd w:val="0"/>
              <w:ind w:firstLine="709"/>
              <w:jc w:val="both"/>
              <w:rPr>
                <w:rFonts w:ascii="Times New Roman" w:eastAsia="Times New Roman" w:hAnsi="Times New Roman" w:cs="Times New Roman"/>
                <w:sz w:val="24"/>
                <w:szCs w:val="24"/>
                <w:lang w:eastAsia="ru-RU"/>
              </w:rPr>
            </w:pPr>
            <w:proofErr w:type="gramStart"/>
            <w:r w:rsidRPr="006137B2">
              <w:rPr>
                <w:rFonts w:ascii="Times New Roman" w:eastAsia="Times New Roman" w:hAnsi="Times New Roman" w:cs="Times New Roman"/>
                <w:sz w:val="24"/>
                <w:szCs w:val="24"/>
                <w:lang w:eastAsia="ru-RU"/>
              </w:rPr>
              <w:t>осуществления в установленном порядке кассового 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w:t>
            </w:r>
            <w:proofErr w:type="gramEnd"/>
            <w:r w:rsidRPr="006137B2">
              <w:rPr>
                <w:rFonts w:ascii="Times New Roman" w:eastAsia="Times New Roman" w:hAnsi="Times New Roman" w:cs="Times New Roman"/>
                <w:sz w:val="24"/>
                <w:szCs w:val="24"/>
                <w:lang w:eastAsia="ru-RU"/>
              </w:rPr>
              <w:t xml:space="preserve"> </w:t>
            </w:r>
            <w:proofErr w:type="gramStart"/>
            <w:r w:rsidRPr="006137B2">
              <w:rPr>
                <w:rFonts w:ascii="Times New Roman" w:eastAsia="Times New Roman" w:hAnsi="Times New Roman" w:cs="Times New Roman"/>
                <w:sz w:val="24"/>
                <w:szCs w:val="24"/>
                <w:lang w:eastAsia="ru-RU"/>
              </w:rPr>
              <w:t>фондов, соглашением об осуществлении УФК отдельных функций финансовых органов субъектов Российской Федерации (муниципальных образо</w:t>
            </w:r>
            <w:r>
              <w:rPr>
                <w:rFonts w:ascii="Times New Roman" w:eastAsia="Times New Roman" w:hAnsi="Times New Roman" w:cs="Times New Roman"/>
                <w:sz w:val="24"/>
                <w:szCs w:val="24"/>
                <w:lang w:eastAsia="ru-RU"/>
              </w:rPr>
              <w:t>ва</w:t>
            </w:r>
            <w:r w:rsidRPr="006137B2">
              <w:rPr>
                <w:rFonts w:ascii="Times New Roman" w:eastAsia="Times New Roman" w:hAnsi="Times New Roman" w:cs="Times New Roman"/>
                <w:sz w:val="24"/>
                <w:szCs w:val="24"/>
                <w:lang w:eastAsia="ru-RU"/>
              </w:rPr>
              <w:t>ний), органов управления государственными внебюджетными фондами по исполнению соответствующих бюджетов, заключенным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органами управления государственными внебюджетными фондами</w:t>
            </w:r>
            <w:r>
              <w:rPr>
                <w:rFonts w:ascii="Times New Roman" w:eastAsia="Times New Roman" w:hAnsi="Times New Roman" w:cs="Times New Roman"/>
                <w:sz w:val="24"/>
                <w:szCs w:val="24"/>
                <w:lang w:eastAsia="ru-RU"/>
              </w:rPr>
              <w:t xml:space="preserve"> по исполнению соответствующих бюджетов, заключенным между органом Федерального казначейства и высшим исполнительным органом государственной</w:t>
            </w:r>
            <w:proofErr w:type="gramEnd"/>
            <w:r>
              <w:rPr>
                <w:rFonts w:ascii="Times New Roman" w:eastAsia="Times New Roman" w:hAnsi="Times New Roman" w:cs="Times New Roman"/>
                <w:sz w:val="24"/>
                <w:szCs w:val="24"/>
                <w:lang w:eastAsia="ru-RU"/>
              </w:rPr>
              <w:t xml:space="preserve"> власти субъекта Российской Федерации (местной администрацией муниципального образования), органами управления государственными внебюджетными фондами (далее – Соглашение </w:t>
            </w:r>
            <w:r>
              <w:rPr>
                <w:rFonts w:ascii="Times New Roman" w:eastAsia="Times New Roman" w:hAnsi="Times New Roman" w:cs="Times New Roman"/>
                <w:sz w:val="24"/>
                <w:szCs w:val="24"/>
                <w:lang w:eastAsia="ru-RU"/>
              </w:rPr>
              <w:lastRenderedPageBreak/>
              <w:t>о кассовом обслуживании соответствующего бюджета)</w:t>
            </w:r>
            <w:r w:rsidRPr="006137B2">
              <w:rPr>
                <w:rFonts w:ascii="Times New Roman" w:eastAsia="Times New Roman" w:hAnsi="Times New Roman" w:cs="Times New Roman"/>
                <w:sz w:val="24"/>
                <w:szCs w:val="24"/>
                <w:lang w:eastAsia="ru-RU"/>
              </w:rPr>
              <w:t>;</w:t>
            </w:r>
          </w:p>
          <w:p w:rsidR="00551582" w:rsidRDefault="00551582" w:rsidP="00EB7F92">
            <w:pPr>
              <w:widowControl w:val="0"/>
              <w:autoSpaceDE w:val="0"/>
              <w:autoSpaceDN w:val="0"/>
              <w:adjustRightInd w:val="0"/>
              <w:ind w:firstLine="709"/>
              <w:jc w:val="both"/>
              <w:rPr>
                <w:rFonts w:ascii="Times New Roman" w:hAnsi="Times New Roman" w:cs="Times New Roman"/>
                <w:sz w:val="24"/>
                <w:szCs w:val="24"/>
              </w:rPr>
            </w:pPr>
            <w:proofErr w:type="gramStart"/>
            <w:r w:rsidRPr="006137B2">
              <w:rPr>
                <w:rFonts w:ascii="Times New Roman" w:eastAsia="Times New Roman" w:hAnsi="Times New Roman" w:cs="Times New Roman"/>
                <w:sz w:val="24"/>
                <w:szCs w:val="24"/>
                <w:lang w:eastAsia="ru-RU"/>
              </w:rPr>
              <w:t xml:space="preserve">учета операций со средствами бюджетных (автономных) учреждений субъекта Российской Федерации (муниципальных бюджетных (автономных) учреждений и иных </w:t>
            </w:r>
            <w:proofErr w:type="spellStart"/>
            <w:r w:rsidRPr="006137B2">
              <w:rPr>
                <w:rFonts w:ascii="Times New Roman" w:eastAsia="Times New Roman" w:hAnsi="Times New Roman" w:cs="Times New Roman"/>
                <w:sz w:val="24"/>
                <w:szCs w:val="24"/>
                <w:lang w:eastAsia="ru-RU"/>
              </w:rPr>
              <w:t>неучастников</w:t>
            </w:r>
            <w:proofErr w:type="spellEnd"/>
            <w:r w:rsidRPr="006137B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w:t>
            </w:r>
            <w:proofErr w:type="spellStart"/>
            <w:r w:rsidRPr="006137B2">
              <w:rPr>
                <w:rFonts w:ascii="Times New Roman" w:eastAsia="Times New Roman" w:hAnsi="Times New Roman" w:cs="Times New Roman"/>
                <w:sz w:val="24"/>
                <w:szCs w:val="24"/>
                <w:lang w:eastAsia="ru-RU"/>
              </w:rPr>
              <w:t>неучастников</w:t>
            </w:r>
            <w:proofErr w:type="spellEnd"/>
            <w:r w:rsidRPr="006137B2">
              <w:rPr>
                <w:rFonts w:ascii="Times New Roman" w:eastAsia="Times New Roman" w:hAnsi="Times New Roman" w:cs="Times New Roman"/>
                <w:sz w:val="24"/>
                <w:szCs w:val="24"/>
                <w:lang w:eastAsia="ru-RU"/>
              </w:rPr>
              <w:t xml:space="preserve"> бюджетного процесса) в соответствии с соглашением (обращением финансовых органов), заключенным согласно законодательству Российской Федерации</w:t>
            </w:r>
            <w:r>
              <w:rPr>
                <w:rFonts w:ascii="Times New Roman" w:eastAsia="Times New Roman" w:hAnsi="Times New Roman" w:cs="Times New Roman"/>
                <w:sz w:val="24"/>
                <w:szCs w:val="24"/>
                <w:lang w:eastAsia="ru-RU"/>
              </w:rPr>
              <w:t>.</w:t>
            </w:r>
            <w:proofErr w:type="gramEnd"/>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4314C7">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bCs/>
                <w:sz w:val="24"/>
                <w:szCs w:val="24"/>
              </w:rPr>
              <w:t>V</w:t>
            </w:r>
            <w:r>
              <w:rPr>
                <w:rFonts w:ascii="Times New Roman" w:hAnsi="Times New Roman" w:cs="Times New Roman"/>
                <w:sz w:val="24"/>
                <w:szCs w:val="24"/>
              </w:rPr>
              <w:t xml:space="preserve"> «Кассовое обслуживание исполнения бюджета субъекта Российской Федерации (местных бюджетов), бюджетов государственных внебюджетных фондов» (далее – направление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lang w:val="en-US"/>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551582" w:rsidRDefault="00551582" w:rsidP="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4314C7">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AD6B0C" w:rsidRDefault="00551582" w:rsidP="00EB31E9">
            <w:pPr>
              <w:jc w:val="both"/>
              <w:rPr>
                <w:rFonts w:ascii="Times New Roman" w:hAnsi="Times New Roman" w:cs="Times New Roman"/>
                <w:sz w:val="24"/>
                <w:szCs w:val="24"/>
              </w:rPr>
            </w:pPr>
            <w:proofErr w:type="gramStart"/>
            <w:r w:rsidRPr="00AD6B0C">
              <w:rPr>
                <w:rFonts w:ascii="Times New Roman" w:hAnsi="Times New Roman" w:cs="Times New Roman"/>
                <w:sz w:val="24"/>
                <w:szCs w:val="24"/>
              </w:rPr>
              <w:t>Несоответствие  регламента  о порядке и условиях обмена информацией между финансовым органом субъекта Российской Федерации (муниципального образования,</w:t>
            </w:r>
            <w:r w:rsidRPr="00AD6B0C">
              <w:rPr>
                <w:rFonts w:ascii="Times New Roman" w:eastAsia="Times New Roman" w:hAnsi="Times New Roman" w:cs="Times New Roman"/>
                <w:sz w:val="24"/>
                <w:szCs w:val="24"/>
                <w:lang w:eastAsia="ru-RU"/>
              </w:rPr>
              <w:t xml:space="preserve">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Pr="00AD6B0C">
              <w:rPr>
                <w:rFonts w:ascii="Times New Roman" w:hAnsi="Times New Roman" w:cs="Times New Roman"/>
                <w:sz w:val="24"/>
                <w:szCs w:val="24"/>
              </w:rPr>
              <w:t>) и органом Федерального казначейства при кассовом обслуживании исполнения соответствующего бюджета, требованиям нормативных правовых актов Минфина России, Федерального казначейства.</w:t>
            </w:r>
            <w:proofErr w:type="gramEnd"/>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rsidP="00EB31E9">
            <w:pPr>
              <w:jc w:val="center"/>
              <w:rPr>
                <w:rFonts w:ascii="Times New Roman" w:hAnsi="Times New Roman" w:cs="Times New Roman"/>
                <w:sz w:val="24"/>
                <w:szCs w:val="24"/>
              </w:rPr>
            </w:pPr>
            <w:r>
              <w:rPr>
                <w:rFonts w:ascii="Times New Roman" w:hAnsi="Times New Roman" w:cs="Times New Roman"/>
                <w:sz w:val="24"/>
                <w:szCs w:val="24"/>
              </w:rPr>
              <w:t>6.</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EB31E9">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AD6B0C" w:rsidRDefault="00551582" w:rsidP="004F44B5">
            <w:pPr>
              <w:jc w:val="both"/>
              <w:rPr>
                <w:rFonts w:ascii="Times New Roman" w:hAnsi="Times New Roman" w:cs="Times New Roman"/>
                <w:sz w:val="24"/>
                <w:szCs w:val="24"/>
              </w:rPr>
            </w:pPr>
            <w:r w:rsidRPr="00AD6B0C">
              <w:rPr>
                <w:rFonts w:ascii="Times New Roman" w:hAnsi="Times New Roman" w:cs="Times New Roman"/>
                <w:sz w:val="24"/>
                <w:szCs w:val="24"/>
              </w:rPr>
              <w:t xml:space="preserve">Отсутствие (при необходимости) </w:t>
            </w:r>
            <w:r>
              <w:rPr>
                <w:rFonts w:ascii="Times New Roman" w:hAnsi="Times New Roman" w:cs="Times New Roman"/>
                <w:sz w:val="24"/>
                <w:szCs w:val="24"/>
              </w:rPr>
              <w:t>С</w:t>
            </w:r>
            <w:r w:rsidRPr="00AD6B0C">
              <w:rPr>
                <w:rFonts w:ascii="Times New Roman" w:hAnsi="Times New Roman" w:cs="Times New Roman"/>
                <w:sz w:val="24"/>
                <w:szCs w:val="24"/>
              </w:rPr>
              <w:t>оглашения о</w:t>
            </w:r>
            <w:r w:rsidRPr="00AD6B0C">
              <w:rPr>
                <w:rFonts w:ascii="Times New Roman" w:eastAsia="Times New Roman" w:hAnsi="Times New Roman" w:cs="Times New Roman"/>
                <w:sz w:val="24"/>
                <w:szCs w:val="24"/>
                <w:lang w:eastAsia="ru-RU"/>
              </w:rPr>
              <w:t xml:space="preserve"> кассовом обслуживании исполнения соответствующего бюджета.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FF73DF">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FF73DF">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EB31E9">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Отсутствие (при необходимости) соглашения об открытии и ведении органами </w:t>
            </w:r>
            <w:r>
              <w:rPr>
                <w:rFonts w:ascii="Times New Roman" w:hAnsi="Times New Roman" w:cs="Times New Roman"/>
                <w:sz w:val="24"/>
                <w:szCs w:val="24"/>
              </w:rPr>
              <w:lastRenderedPageBreak/>
              <w:t>Федерального казначейства лицевых счетов для учета операций бюджетных учреждений субъекта Российской Федерации (муниципальных бюджетных учреждений.</w:t>
            </w:r>
            <w:proofErr w:type="gramEnd"/>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FF73DF">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FF73DF">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EB31E9">
            <w:pPr>
              <w:jc w:val="both"/>
              <w:rPr>
                <w:rFonts w:ascii="Times New Roman" w:hAnsi="Times New Roman" w:cs="Times New Roman"/>
                <w:sz w:val="24"/>
                <w:szCs w:val="24"/>
              </w:rPr>
            </w:pPr>
            <w:r>
              <w:rPr>
                <w:rFonts w:ascii="Times New Roman" w:hAnsi="Times New Roman" w:cs="Times New Roman"/>
                <w:sz w:val="24"/>
                <w:szCs w:val="24"/>
              </w:rPr>
              <w:t>Отсутствие (при необходимости) соглашения об открытии автономным учреждениям субъекта Российской Федерации (муниципальным автономным учреждениям) лицевых счетов в органах Федерального казначейства.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FF73DF">
            <w:pPr>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FF73DF">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D85A4D">
            <w:pPr>
              <w:autoSpaceDE w:val="0"/>
              <w:autoSpaceDN w:val="0"/>
              <w:adjustRightInd w:val="0"/>
              <w:jc w:val="both"/>
              <w:outlineLvl w:val="1"/>
              <w:rPr>
                <w:rFonts w:ascii="Times New Roman" w:hAnsi="Times New Roman" w:cs="Times New Roman"/>
                <w:sz w:val="24"/>
                <w:szCs w:val="24"/>
              </w:rPr>
            </w:pPr>
            <w:r>
              <w:rPr>
                <w:rFonts w:ascii="Times New Roman" w:hAnsi="Times New Roman" w:cs="Times New Roman"/>
                <w:sz w:val="24"/>
                <w:szCs w:val="24"/>
              </w:rPr>
              <w:t>Отсутствие (при необходимости) соглашения об осуществлении органом Федерального казначейства операций со средствами, поступающими во временное распоряжение получателей средств соответствующего бюджета.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E13974">
            <w:pPr>
              <w:jc w:val="center"/>
              <w:rPr>
                <w:rFonts w:ascii="Times New Roman" w:hAnsi="Times New Roman" w:cs="Times New Roman"/>
                <w:sz w:val="24"/>
                <w:szCs w:val="24"/>
              </w:rPr>
            </w:pPr>
            <w:r>
              <w:rPr>
                <w:rFonts w:ascii="Times New Roman" w:hAnsi="Times New Roman" w:cs="Times New Roman"/>
                <w:sz w:val="24"/>
                <w:szCs w:val="24"/>
              </w:rPr>
              <w:t>10.</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E13974">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AD6B0C" w:rsidRDefault="00551582" w:rsidP="003741CF">
            <w:pPr>
              <w:autoSpaceDE w:val="0"/>
              <w:autoSpaceDN w:val="0"/>
              <w:adjustRightInd w:val="0"/>
              <w:jc w:val="both"/>
              <w:outlineLvl w:val="1"/>
              <w:rPr>
                <w:rFonts w:ascii="Times New Roman" w:hAnsi="Times New Roman" w:cs="Times New Roman"/>
                <w:sz w:val="24"/>
                <w:szCs w:val="24"/>
              </w:rPr>
            </w:pPr>
            <w:proofErr w:type="gramStart"/>
            <w:r w:rsidRPr="00AD6B0C">
              <w:rPr>
                <w:rFonts w:ascii="Times New Roman" w:hAnsi="Times New Roman" w:cs="Times New Roman"/>
                <w:sz w:val="24"/>
                <w:szCs w:val="24"/>
              </w:rPr>
              <w:t xml:space="preserve">Отсутствие (при необходимости) соглашения о перечислении остатков средств </w:t>
            </w:r>
            <w:r w:rsidRPr="00AD6B0C">
              <w:rPr>
                <w:rFonts w:ascii="Times New Roman" w:eastAsia="Times New Roman" w:hAnsi="Times New Roman" w:cs="Times New Roman"/>
                <w:sz w:val="24"/>
                <w:szCs w:val="24"/>
                <w:lang w:eastAsia="ru-RU"/>
              </w:rPr>
              <w:t>поступающих во временное распоряжение казенных учреждений субъекта Российской Федерации (муниципальных казенных учреждений) и остатков средств бюджетных и автономных учреждений субъекта Российской Федерации (муниципальных бюджетных и автономных учреждений) с соответствующих счетов органов Федерального казначейства, открытых в подразделении Банка России в соответствии с законодательством Российской Федерации для отражения операций со средствами, поступающими во временное</w:t>
            </w:r>
            <w:proofErr w:type="gramEnd"/>
            <w:r w:rsidRPr="00AD6B0C">
              <w:rPr>
                <w:rFonts w:ascii="Times New Roman" w:eastAsia="Times New Roman" w:hAnsi="Times New Roman" w:cs="Times New Roman"/>
                <w:sz w:val="24"/>
                <w:szCs w:val="24"/>
                <w:lang w:eastAsia="ru-RU"/>
              </w:rPr>
              <w:t xml:space="preserve"> распоряжение казенных учреждений субъекта Российской Федерации (муниципальных казенных учреждений)  и со средствами бюджетных и автономных учреждений субъекта Российской Федерации (муниципальных бюджетных и автономных учреждений), в бюджет субъекта Российской Федерации (местные бюджеты), а также их возврата на указанные счета</w:t>
            </w:r>
            <w:r w:rsidRPr="00AD6B0C">
              <w:rPr>
                <w:rFonts w:ascii="Times New Roman" w:hAnsi="Times New Roman" w:cs="Times New Roman"/>
                <w:sz w:val="24"/>
                <w:szCs w:val="24"/>
              </w:rPr>
              <w:t xml:space="preserve">.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11.</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AD6B0C" w:rsidRDefault="00551582">
            <w:pPr>
              <w:autoSpaceDE w:val="0"/>
              <w:autoSpaceDN w:val="0"/>
              <w:adjustRightInd w:val="0"/>
              <w:jc w:val="both"/>
              <w:outlineLvl w:val="1"/>
              <w:rPr>
                <w:rFonts w:ascii="Times New Roman" w:hAnsi="Times New Roman" w:cs="Times New Roman"/>
                <w:sz w:val="24"/>
                <w:szCs w:val="24"/>
              </w:rPr>
            </w:pPr>
            <w:r w:rsidRPr="00AD6B0C">
              <w:rPr>
                <w:rFonts w:ascii="Times New Roman" w:hAnsi="Times New Roman" w:cs="Times New Roman"/>
                <w:sz w:val="24"/>
                <w:szCs w:val="24"/>
              </w:rPr>
              <w:t xml:space="preserve">Отсутствие (при необходимости) </w:t>
            </w:r>
            <w:r w:rsidRPr="00AD6B0C">
              <w:rPr>
                <w:rFonts w:ascii="Times New Roman" w:eastAsia="Times New Roman" w:hAnsi="Times New Roman" w:cs="Times New Roman"/>
                <w:sz w:val="24"/>
                <w:szCs w:val="24"/>
                <w:lang w:eastAsia="ru-RU"/>
              </w:rPr>
              <w:t>соглашения об открытии органом Федерального казначейства в подразделении 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AD6B0C" w:rsidRDefault="00551582" w:rsidP="00AD6B0C">
            <w:pPr>
              <w:tabs>
                <w:tab w:val="left" w:pos="1440"/>
                <w:tab w:val="left" w:pos="1620"/>
              </w:tabs>
              <w:jc w:val="both"/>
              <w:rPr>
                <w:rFonts w:ascii="Times New Roman" w:hAnsi="Times New Roman" w:cs="Times New Roman"/>
                <w:sz w:val="24"/>
                <w:szCs w:val="24"/>
              </w:rPr>
            </w:pPr>
            <w:r w:rsidRPr="00AD6B0C">
              <w:rPr>
                <w:rFonts w:ascii="Times New Roman" w:hAnsi="Times New Roman" w:cs="Times New Roman"/>
                <w:sz w:val="24"/>
                <w:szCs w:val="24"/>
              </w:rPr>
              <w:t xml:space="preserve">Отсутствие (при необходимости) </w:t>
            </w:r>
            <w:r w:rsidRPr="00AD6B0C">
              <w:rPr>
                <w:rFonts w:ascii="Times New Roman" w:eastAsia="Times New Roman" w:hAnsi="Times New Roman" w:cs="Times New Roman"/>
                <w:sz w:val="24"/>
                <w:szCs w:val="24"/>
                <w:lang w:eastAsia="ru-RU"/>
              </w:rPr>
              <w:t xml:space="preserve">иных соглашений (в соответствии с обращениями </w:t>
            </w:r>
            <w:r w:rsidRPr="00AD6B0C">
              <w:rPr>
                <w:rFonts w:ascii="Times New Roman" w:eastAsia="Times New Roman" w:hAnsi="Times New Roman" w:cs="Times New Roman"/>
                <w:sz w:val="24"/>
                <w:szCs w:val="24"/>
                <w:lang w:eastAsia="ru-RU"/>
              </w:rPr>
              <w:lastRenderedPageBreak/>
              <w:t>финансовых органов) по направлению деятельности.</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AD6B0C" w:rsidRDefault="00551582" w:rsidP="00AB6371">
            <w:pPr>
              <w:jc w:val="both"/>
              <w:rPr>
                <w:rFonts w:ascii="Times New Roman" w:hAnsi="Times New Roman" w:cs="Times New Roman"/>
                <w:sz w:val="24"/>
                <w:szCs w:val="24"/>
              </w:rPr>
            </w:pPr>
            <w:r w:rsidRPr="00AD6B0C">
              <w:rPr>
                <w:rFonts w:ascii="Times New Roman" w:hAnsi="Times New Roman" w:cs="Times New Roman"/>
                <w:sz w:val="24"/>
                <w:szCs w:val="24"/>
              </w:rPr>
              <w:t xml:space="preserve">Несоблюдение порядка доведения бюджетных данных до </w:t>
            </w:r>
            <w:r w:rsidRPr="00AD6B0C">
              <w:rPr>
                <w:rFonts w:ascii="Times New Roman" w:eastAsia="Times New Roman" w:hAnsi="Times New Roman" w:cs="Times New Roman"/>
                <w:sz w:val="24"/>
                <w:szCs w:val="24"/>
                <w:lang w:eastAsia="ru-RU"/>
              </w:rPr>
              <w:t xml:space="preserve">участников бюджетного процесса бюджета субъекта Российской Федерации (местных бюджетов), бюджетов государственных внебюджетных фондов.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14.</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и учета кассовых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AB6371">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невыясненных поступлений.</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5662A3">
        <w:tc>
          <w:tcPr>
            <w:tcW w:w="264" w:type="pct"/>
            <w:vMerge w:val="restar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16.</w:t>
            </w: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tc>
        <w:tc>
          <w:tcPr>
            <w:tcW w:w="4736" w:type="pct"/>
            <w:gridSpan w:val="9"/>
            <w:vAlign w:val="center"/>
          </w:tcPr>
          <w:p w:rsidR="00551582" w:rsidRDefault="00551582" w:rsidP="007673C2">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проведения  и учета операций по кассовым выплатам из бюджета субъекта Российской Федерации (местных бюджетов), бюджетов государственных внебюджетных фондов от имени и по поручению клиентов, лицевые счета которым открыты в УФК:</w:t>
            </w:r>
          </w:p>
        </w:tc>
      </w:tr>
      <w:tr w:rsidR="00551582" w:rsidTr="004E79A6">
        <w:trPr>
          <w:gridAfter w:val="1"/>
          <w:wAfter w:w="3" w:type="pct"/>
        </w:trPr>
        <w:tc>
          <w:tcPr>
            <w:tcW w:w="264" w:type="pct"/>
            <w:vMerge/>
          </w:tcPr>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AB6371">
            <w:pPr>
              <w:jc w:val="center"/>
              <w:rPr>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несвоевременность исполнения платежных (расчетных) документов, представленных клиентами в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платежных (расчетных) документов клиентов установленным требованиям;</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несвоевременность выдачи выписок из лицевых счетов клиентов;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551582" w:rsidRDefault="00551582" w:rsidP="00D86501">
            <w:pPr>
              <w:jc w:val="both"/>
              <w:rPr>
                <w:rFonts w:ascii="Times New Roman" w:hAnsi="Times New Roman" w:cs="Times New Roman"/>
                <w:sz w:val="24"/>
                <w:szCs w:val="24"/>
              </w:rPr>
            </w:pPr>
            <w:r>
              <w:rPr>
                <w:rFonts w:ascii="Times New Roman" w:hAnsi="Times New Roman" w:cs="Times New Roman"/>
                <w:sz w:val="24"/>
                <w:szCs w:val="24"/>
              </w:rPr>
              <w:t>несвоевременность осуществления сверки с клиентами операций, отраженных на их лицевых счетах;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vMerge/>
          </w:tcPr>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551582" w:rsidRPr="00D21A8C" w:rsidRDefault="00551582" w:rsidP="00DB38B1">
            <w:pPr>
              <w:jc w:val="both"/>
              <w:rPr>
                <w:rFonts w:ascii="Times New Roman" w:hAnsi="Times New Roman" w:cs="Times New Roman"/>
                <w:sz w:val="24"/>
                <w:szCs w:val="24"/>
              </w:rPr>
            </w:pPr>
            <w:r w:rsidRPr="00D21A8C">
              <w:rPr>
                <w:rFonts w:ascii="Times New Roman" w:hAnsi="Times New Roman" w:cs="Times New Roman"/>
                <w:sz w:val="24"/>
                <w:szCs w:val="24"/>
              </w:rPr>
              <w:t xml:space="preserve">необеспечение полноты  информации по операциям со средствами соответствующих бюджетов, доведенной УФК до финансового органа субъекта Российской Федерации (муниципального образования), </w:t>
            </w:r>
            <w:r w:rsidRPr="009765A7">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sidRPr="00D21A8C">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D86501">
            <w:pPr>
              <w:jc w:val="center"/>
              <w:rPr>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551582" w:rsidRPr="00D21A8C" w:rsidRDefault="00551582" w:rsidP="00DB38B1">
            <w:pPr>
              <w:jc w:val="both"/>
              <w:rPr>
                <w:rFonts w:ascii="Times New Roman" w:hAnsi="Times New Roman" w:cs="Times New Roman"/>
                <w:sz w:val="24"/>
                <w:szCs w:val="24"/>
              </w:rPr>
            </w:pPr>
            <w:r w:rsidRPr="00D21A8C">
              <w:rPr>
                <w:rFonts w:ascii="Times New Roman" w:hAnsi="Times New Roman" w:cs="Times New Roman"/>
                <w:sz w:val="24"/>
                <w:szCs w:val="24"/>
              </w:rPr>
              <w:t xml:space="preserve">несвоевременность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 </w:t>
            </w:r>
            <w:r w:rsidRPr="009765A7">
              <w:rPr>
                <w:rFonts w:ascii="Times New Roman" w:eastAsia="Times New Roman" w:hAnsi="Times New Roman" w:cs="Times New Roman"/>
                <w:sz w:val="24"/>
                <w:szCs w:val="24"/>
                <w:lang w:eastAsia="ru-RU"/>
              </w:rPr>
              <w:t xml:space="preserve">органа управления государственным внебюджетным </w:t>
            </w:r>
            <w:r w:rsidR="006846CF">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634112" behindDoc="0" locked="0" layoutInCell="1" allowOverlap="1" wp14:anchorId="5596577A" wp14:editId="03A6BD8A">
                      <wp:simplePos x="0" y="0"/>
                      <wp:positionH relativeFrom="column">
                        <wp:posOffset>-2045970</wp:posOffset>
                      </wp:positionH>
                      <wp:positionV relativeFrom="paragraph">
                        <wp:posOffset>-7620</wp:posOffset>
                      </wp:positionV>
                      <wp:extent cx="483870" cy="0"/>
                      <wp:effectExtent l="0" t="0" r="1143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H="1">
                                <a:off x="0" y="0"/>
                                <a:ext cx="48387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x;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1pt,-.6pt" to="-1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" strokecolor="black [3040]" strokeweight=".4pt"/>
                  </w:pict>
                </mc:Fallback>
              </mc:AlternateContent>
            </w:r>
            <w:r w:rsidRPr="009765A7">
              <w:rPr>
                <w:rFonts w:ascii="Times New Roman" w:eastAsia="Times New Roman" w:hAnsi="Times New Roman" w:cs="Times New Roman"/>
                <w:sz w:val="24"/>
                <w:szCs w:val="24"/>
                <w:lang w:eastAsia="ru-RU"/>
              </w:rPr>
              <w:t>фондом Российской Федерации (органа управления территориальным государственным внебюджетным фондом)</w:t>
            </w:r>
            <w:r w:rsidRPr="00D21A8C">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vMerge/>
          </w:tcPr>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D86501">
            <w:pPr>
              <w:jc w:val="center"/>
              <w:rPr>
                <w:sz w:val="24"/>
                <w:szCs w:val="24"/>
              </w:rPr>
            </w:pPr>
            <w:r>
              <w:rPr>
                <w:rFonts w:ascii="Times New Roman" w:hAnsi="Times New Roman" w:cs="Times New Roman"/>
                <w:sz w:val="24"/>
                <w:szCs w:val="24"/>
              </w:rPr>
              <w:t>16</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tcPr>
          <w:p w:rsidR="00551582" w:rsidRDefault="00551582" w:rsidP="00D86501">
            <w:pPr>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17.</w:t>
            </w:r>
          </w:p>
        </w:tc>
        <w:tc>
          <w:tcPr>
            <w:tcW w:w="168" w:type="pct"/>
            <w:vAlign w:val="center"/>
          </w:tcPr>
          <w:p w:rsidR="00551582" w:rsidRDefault="00551582" w:rsidP="008E6D1E">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551582" w:rsidRDefault="00551582" w:rsidP="008E6D1E">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3D4CA8" w:rsidRDefault="00551582" w:rsidP="00510DCD">
            <w:pPr>
              <w:tabs>
                <w:tab w:val="left" w:pos="1440"/>
              </w:tabs>
              <w:jc w:val="both"/>
              <w:rPr>
                <w:rFonts w:ascii="Times New Roman" w:eastAsia="Times New Roman" w:hAnsi="Times New Roman" w:cs="Times New Roman"/>
                <w:sz w:val="24"/>
                <w:szCs w:val="24"/>
                <w:lang w:eastAsia="ru-RU"/>
              </w:rPr>
            </w:pPr>
            <w:r w:rsidRPr="003D4CA8">
              <w:rPr>
                <w:rFonts w:ascii="Times New Roman" w:eastAsia="Times New Roman" w:hAnsi="Times New Roman" w:cs="Times New Roman"/>
                <w:sz w:val="24"/>
                <w:szCs w:val="24"/>
                <w:lang w:eastAsia="ru-RU"/>
              </w:rPr>
              <w:t xml:space="preserve">Несоблюдение порядка </w:t>
            </w:r>
            <w:r>
              <w:rPr>
                <w:rFonts w:ascii="Times New Roman" w:hAnsi="Times New Roman" w:cs="Times New Roman"/>
                <w:sz w:val="24"/>
                <w:szCs w:val="24"/>
              </w:rPr>
              <w:t>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18.</w:t>
            </w:r>
          </w:p>
        </w:tc>
        <w:tc>
          <w:tcPr>
            <w:tcW w:w="168" w:type="pct"/>
            <w:vAlign w:val="center"/>
          </w:tcPr>
          <w:p w:rsidR="00551582" w:rsidRPr="008E6D1E" w:rsidRDefault="00551582" w:rsidP="008E6D1E">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551582" w:rsidRPr="008E6D1E" w:rsidRDefault="00551582" w:rsidP="008E6D1E">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3654BA">
            <w:pPr>
              <w:tabs>
                <w:tab w:val="left" w:pos="1440"/>
              </w:tabs>
              <w:jc w:val="both"/>
              <w:rPr>
                <w:rFonts w:ascii="Times New Roman" w:hAnsi="Times New Roman" w:cs="Times New Roman"/>
                <w:sz w:val="24"/>
                <w:szCs w:val="24"/>
              </w:rPr>
            </w:pPr>
            <w:r w:rsidRPr="003D4CA8">
              <w:rPr>
                <w:rFonts w:ascii="Times New Roman" w:eastAsia="Times New Roman" w:hAnsi="Times New Roman" w:cs="Times New Roman"/>
                <w:sz w:val="24"/>
                <w:szCs w:val="24"/>
                <w:lang w:eastAsia="ru-RU"/>
              </w:rPr>
              <w:t>Несоблюдение порядка формирования и представления в финансовый орган субъекта Российской Федерации отчетности, содержащей информацию об операциях с межбюджетными трансфертами</w:t>
            </w:r>
            <w:r>
              <w:rPr>
                <w:rFonts w:ascii="Times New Roman" w:eastAsia="Times New Roman" w:hAnsi="Times New Roman" w:cs="Times New Roman"/>
                <w:sz w:val="24"/>
                <w:szCs w:val="24"/>
                <w:lang w:eastAsia="ru-RU"/>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19.</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3654BA">
            <w:pPr>
              <w:tabs>
                <w:tab w:val="left" w:pos="144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20.</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D21A8C" w:rsidRDefault="00551582" w:rsidP="00DB38B1">
            <w:pPr>
              <w:tabs>
                <w:tab w:val="left" w:pos="1440"/>
              </w:tabs>
              <w:jc w:val="both"/>
              <w:rPr>
                <w:rFonts w:ascii="Times New Roman" w:hAnsi="Times New Roman" w:cs="Times New Roman"/>
                <w:sz w:val="24"/>
                <w:szCs w:val="24"/>
              </w:rPr>
            </w:pPr>
            <w:r w:rsidRPr="00D21A8C">
              <w:rPr>
                <w:rFonts w:ascii="Times New Roman" w:hAnsi="Times New Roman" w:cs="Times New Roman"/>
                <w:sz w:val="24"/>
                <w:szCs w:val="24"/>
              </w:rPr>
              <w:t>Несоблюдение порядка п</w:t>
            </w:r>
            <w:r w:rsidRPr="009765A7">
              <w:rPr>
                <w:rFonts w:ascii="Times New Roman" w:eastAsia="Times New Roman" w:hAnsi="Times New Roman" w:cs="Times New Roman"/>
                <w:sz w:val="24"/>
                <w:szCs w:val="24"/>
                <w:lang w:eastAsia="ru-RU"/>
              </w:rPr>
              <w:t>роведения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УФК.</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21.</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Pr="00AD6B0C" w:rsidRDefault="00551582" w:rsidP="003654BA">
            <w:pPr>
              <w:tabs>
                <w:tab w:val="left" w:pos="1440"/>
              </w:tabs>
              <w:jc w:val="both"/>
              <w:rPr>
                <w:rFonts w:ascii="Times New Roman" w:hAnsi="Times New Roman" w:cs="Times New Roman"/>
                <w:sz w:val="24"/>
                <w:szCs w:val="24"/>
              </w:rPr>
            </w:pPr>
            <w:r w:rsidRPr="00AD6B0C">
              <w:rPr>
                <w:rFonts w:ascii="Times New Roman" w:eastAsia="Times New Roman" w:hAnsi="Times New Roman" w:cs="Times New Roman"/>
                <w:sz w:val="24"/>
                <w:szCs w:val="24"/>
                <w:lang w:eastAsia="ru-RU"/>
              </w:rPr>
              <w:t>Несвоевременность доведения клиентам выписок из соответствующих лицевых счетов.</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22.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3654BA">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операций по завершению финансового года.</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3741CF">
            <w:pPr>
              <w:jc w:val="center"/>
              <w:rPr>
                <w:rFonts w:ascii="Times New Roman" w:hAnsi="Times New Roman" w:cs="Times New Roman"/>
                <w:sz w:val="24"/>
                <w:szCs w:val="24"/>
              </w:rPr>
            </w:pPr>
            <w:r>
              <w:rPr>
                <w:rFonts w:ascii="Times New Roman" w:hAnsi="Times New Roman" w:cs="Times New Roman"/>
                <w:sz w:val="24"/>
                <w:szCs w:val="24"/>
              </w:rPr>
              <w:t>23.</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3741CF">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294C5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правил приостановления операций  на лицевых счетах клиентов. </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r>
      <w:tr w:rsidR="00551582" w:rsidTr="004E79A6">
        <w:trPr>
          <w:gridAfter w:val="1"/>
          <w:wAfter w:w="3" w:type="pct"/>
        </w:trPr>
        <w:tc>
          <w:tcPr>
            <w:tcW w:w="264" w:type="pct"/>
          </w:tcPr>
          <w:p w:rsidR="00551582" w:rsidRDefault="00551582" w:rsidP="001726D9">
            <w:pPr>
              <w:jc w:val="center"/>
              <w:rPr>
                <w:rFonts w:ascii="Times New Roman" w:hAnsi="Times New Roman" w:cs="Times New Roman"/>
                <w:sz w:val="24"/>
                <w:szCs w:val="24"/>
              </w:rPr>
            </w:pPr>
            <w:r>
              <w:rPr>
                <w:rFonts w:ascii="Times New Roman" w:hAnsi="Times New Roman" w:cs="Times New Roman"/>
                <w:sz w:val="24"/>
                <w:szCs w:val="24"/>
              </w:rPr>
              <w:t>24.</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1726D9">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C94D9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V</w:t>
            </w:r>
            <w:r>
              <w:rPr>
                <w:rFonts w:ascii="Times New Roman" w:eastAsia="Calibri" w:hAnsi="Times New Roman" w:cs="Times New Roman"/>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551582" w:rsidRDefault="0055158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551582" w:rsidTr="004E79A6">
        <w:trPr>
          <w:gridAfter w:val="1"/>
          <w:wAfter w:w="3" w:type="pct"/>
        </w:trPr>
        <w:tc>
          <w:tcPr>
            <w:tcW w:w="264" w:type="pct"/>
          </w:tcPr>
          <w:p w:rsidR="00551582" w:rsidRDefault="00551582" w:rsidP="001726D9">
            <w:pPr>
              <w:jc w:val="center"/>
              <w:rPr>
                <w:rFonts w:ascii="Times New Roman" w:hAnsi="Times New Roman" w:cs="Times New Roman"/>
                <w:sz w:val="24"/>
                <w:szCs w:val="24"/>
              </w:rPr>
            </w:pPr>
            <w:r>
              <w:rPr>
                <w:rFonts w:ascii="Times New Roman" w:hAnsi="Times New Roman" w:cs="Times New Roman"/>
                <w:sz w:val="24"/>
                <w:szCs w:val="24"/>
              </w:rPr>
              <w:t>25.</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5</w:t>
            </w:r>
          </w:p>
        </w:tc>
        <w:tc>
          <w:tcPr>
            <w:tcW w:w="256" w:type="pct"/>
            <w:gridSpan w:val="2"/>
            <w:vAlign w:val="center"/>
          </w:tcPr>
          <w:p w:rsidR="00551582" w:rsidRDefault="00551582" w:rsidP="001726D9">
            <w:pPr>
              <w:jc w:val="center"/>
              <w:rPr>
                <w:rFonts w:ascii="Times New Roman" w:hAnsi="Times New Roman" w:cs="Times New Roman"/>
                <w:sz w:val="24"/>
                <w:szCs w:val="24"/>
              </w:rPr>
            </w:pPr>
            <w:r>
              <w:rPr>
                <w:rFonts w:ascii="Times New Roman" w:hAnsi="Times New Roman" w:cs="Times New Roman"/>
                <w:sz w:val="24"/>
                <w:szCs w:val="24"/>
              </w:rPr>
              <w:t>25</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V</w:t>
            </w: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w:t>
            </w:r>
          </w:p>
        </w:tc>
      </w:tr>
      <w:tr w:rsidR="00551582" w:rsidTr="005662A3">
        <w:tc>
          <w:tcPr>
            <w:tcW w:w="5000" w:type="pct"/>
            <w:gridSpan w:val="10"/>
          </w:tcPr>
          <w:p w:rsidR="00C61D28" w:rsidRDefault="00C61D28" w:rsidP="00260F92">
            <w:pPr>
              <w:jc w:val="both"/>
              <w:rPr>
                <w:rFonts w:ascii="Times New Roman" w:eastAsia="Times New Roman" w:hAnsi="Times New Roman" w:cs="Times New Roman"/>
                <w:b/>
                <w:sz w:val="24"/>
                <w:szCs w:val="24"/>
                <w:u w:val="single"/>
                <w:lang w:eastAsia="ru-RU"/>
              </w:rPr>
            </w:pPr>
          </w:p>
          <w:p w:rsidR="00F125AA" w:rsidRDefault="00F125AA" w:rsidP="00260F92">
            <w:pPr>
              <w:jc w:val="both"/>
              <w:rPr>
                <w:rFonts w:ascii="Times New Roman" w:eastAsia="Times New Roman" w:hAnsi="Times New Roman" w:cs="Times New Roman"/>
                <w:b/>
                <w:sz w:val="24"/>
                <w:szCs w:val="24"/>
                <w:u w:val="single"/>
                <w:lang w:eastAsia="ru-RU"/>
              </w:rPr>
            </w:pPr>
          </w:p>
          <w:p w:rsidR="00F125AA" w:rsidRDefault="00F125AA" w:rsidP="00260F92">
            <w:pPr>
              <w:jc w:val="both"/>
              <w:rPr>
                <w:rFonts w:ascii="Times New Roman" w:eastAsia="Times New Roman" w:hAnsi="Times New Roman" w:cs="Times New Roman"/>
                <w:b/>
                <w:sz w:val="24"/>
                <w:szCs w:val="24"/>
                <w:u w:val="single"/>
                <w:lang w:eastAsia="ru-RU"/>
              </w:rPr>
            </w:pPr>
          </w:p>
          <w:p w:rsidR="00F125AA" w:rsidRDefault="00F125AA" w:rsidP="00260F92">
            <w:pPr>
              <w:jc w:val="both"/>
              <w:rPr>
                <w:rFonts w:ascii="Times New Roman" w:eastAsia="Times New Roman" w:hAnsi="Times New Roman" w:cs="Times New Roman"/>
                <w:b/>
                <w:sz w:val="24"/>
                <w:szCs w:val="24"/>
                <w:u w:val="single"/>
                <w:lang w:eastAsia="ru-RU"/>
              </w:rPr>
            </w:pPr>
          </w:p>
          <w:p w:rsidR="00551582" w:rsidRDefault="00551582" w:rsidP="00260F92">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VI</w:t>
            </w:r>
            <w:r>
              <w:rPr>
                <w:rFonts w:ascii="Times New Roman" w:eastAsia="Times New Roman" w:hAnsi="Times New Roman" w:cs="Times New Roman"/>
                <w:b/>
                <w:sz w:val="24"/>
                <w:szCs w:val="24"/>
                <w:lang w:eastAsia="ru-RU"/>
              </w:rPr>
              <w:t>. </w:t>
            </w:r>
            <w:r w:rsidRPr="00125B66">
              <w:rPr>
                <w:rFonts w:ascii="Times New Roman" w:eastAsia="Times New Roman" w:hAnsi="Times New Roman" w:cs="Times New Roman"/>
                <w:b/>
                <w:sz w:val="24"/>
                <w:szCs w:val="24"/>
                <w:lang w:eastAsia="ru-RU"/>
              </w:rPr>
              <w:t>Ведение бюджетного и казначейского учета и формирование отчетности по операциям бюджетов</w:t>
            </w:r>
            <w:r w:rsidRPr="006D0122">
              <w:rPr>
                <w:rFonts w:ascii="Times New Roman" w:eastAsia="Times New Roman" w:hAnsi="Times New Roman" w:cs="Times New Roman"/>
                <w:b/>
                <w:sz w:val="24"/>
                <w:szCs w:val="24"/>
                <w:lang w:eastAsia="ru-RU"/>
              </w:rPr>
              <w:t xml:space="preserve"> бюджетной системы Российской Федерации, операциям со средствами </w:t>
            </w:r>
            <w:proofErr w:type="spellStart"/>
            <w:r w:rsidRPr="006D0122">
              <w:rPr>
                <w:rFonts w:ascii="Times New Roman" w:eastAsia="Times New Roman" w:hAnsi="Times New Roman" w:cs="Times New Roman"/>
                <w:b/>
                <w:sz w:val="24"/>
                <w:szCs w:val="24"/>
                <w:lang w:eastAsia="ru-RU"/>
              </w:rPr>
              <w:t>неучастников</w:t>
            </w:r>
            <w:proofErr w:type="spellEnd"/>
            <w:r w:rsidRPr="006D0122">
              <w:rPr>
                <w:rFonts w:ascii="Times New Roman" w:eastAsia="Times New Roman" w:hAnsi="Times New Roman" w:cs="Times New Roman"/>
                <w:b/>
                <w:sz w:val="24"/>
                <w:szCs w:val="24"/>
                <w:lang w:eastAsia="ru-RU"/>
              </w:rPr>
              <w:t xml:space="preserve"> бюджетного процесса</w:t>
            </w:r>
          </w:p>
          <w:p w:rsidR="00C61D28" w:rsidRDefault="00C61D28" w:rsidP="00260F92">
            <w:pPr>
              <w:jc w:val="both"/>
              <w:rPr>
                <w:rFonts w:ascii="Times New Roman" w:hAnsi="Times New Roman" w:cs="Times New Roman"/>
                <w:sz w:val="24"/>
                <w:szCs w:val="24"/>
              </w:rPr>
            </w:pP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lastRenderedPageBreak/>
              <w:t>1.</w:t>
            </w: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p w:rsidR="00551582" w:rsidRDefault="00551582">
            <w:pPr>
              <w:jc w:val="center"/>
              <w:rPr>
                <w:rFonts w:ascii="Times New Roman" w:hAnsi="Times New Roman" w:cs="Times New Roman"/>
                <w:sz w:val="24"/>
                <w:szCs w:val="24"/>
              </w:rPr>
            </w:pP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pStyle w:val="ConsPlusTitle"/>
              <w:jc w:val="both"/>
              <w:rPr>
                <w:b w:val="0"/>
              </w:rPr>
            </w:pPr>
            <w:r>
              <w:rPr>
                <w:b w:val="0"/>
              </w:rPr>
              <w:t>Отсутствие в положении о соответствующем структурном подразделении УФК функций, осуществляемых для  решения задач:</w:t>
            </w:r>
          </w:p>
          <w:p w:rsidR="00551582" w:rsidRDefault="00551582">
            <w:pPr>
              <w:widowControl w:val="0"/>
              <w:autoSpaceDE w:val="0"/>
              <w:autoSpaceDN w:val="0"/>
              <w:adjustRightInd w:val="0"/>
              <w:ind w:firstLine="45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проведения операций со средствами </w:t>
            </w:r>
            <w:proofErr w:type="spellStart"/>
            <w:r>
              <w:rPr>
                <w:rFonts w:ascii="Times New Roman" w:eastAsia="Times New Roman" w:hAnsi="Times New Roman" w:cs="Times New Roman"/>
                <w:bCs/>
                <w:sz w:val="24"/>
                <w:szCs w:val="24"/>
              </w:rPr>
              <w:t>неучастников</w:t>
            </w:r>
            <w:proofErr w:type="spellEnd"/>
            <w:r>
              <w:rPr>
                <w:rFonts w:ascii="Times New Roman" w:eastAsia="Times New Roman" w:hAnsi="Times New Roman" w:cs="Times New Roman"/>
                <w:bCs/>
                <w:sz w:val="24"/>
                <w:szCs w:val="24"/>
              </w:rPr>
              <w:t xml:space="preserve"> бюджетного процесса; </w:t>
            </w:r>
          </w:p>
          <w:p w:rsidR="00551582" w:rsidRDefault="00551582">
            <w:pPr>
              <w:widowControl w:val="0"/>
              <w:autoSpaceDE w:val="0"/>
              <w:autoSpaceDN w:val="0"/>
              <w:adjustRightInd w:val="0"/>
              <w:ind w:firstLine="454"/>
              <w:jc w:val="both"/>
            </w:pPr>
            <w:r>
              <w:rPr>
                <w:rFonts w:ascii="Times New Roman" w:eastAsia="Times New Roman" w:hAnsi="Times New Roman" w:cs="Times New Roman"/>
                <w:bCs/>
                <w:sz w:val="24"/>
                <w:szCs w:val="24"/>
              </w:rPr>
              <w:t xml:space="preserve">составления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proofErr w:type="spellStart"/>
            <w:r>
              <w:rPr>
                <w:rFonts w:ascii="Times New Roman" w:eastAsia="Times New Roman" w:hAnsi="Times New Roman" w:cs="Times New Roman"/>
                <w:bCs/>
                <w:sz w:val="24"/>
                <w:szCs w:val="24"/>
              </w:rPr>
              <w:t>неучастников</w:t>
            </w:r>
            <w:proofErr w:type="spellEnd"/>
            <w:r>
              <w:rPr>
                <w:rFonts w:ascii="Times New Roman" w:eastAsia="Times New Roman" w:hAnsi="Times New Roman" w:cs="Times New Roman"/>
                <w:bCs/>
                <w:sz w:val="24"/>
                <w:szCs w:val="24"/>
              </w:rPr>
              <w:t xml:space="preserve"> бюджетного процесса.</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pPr>
            <w:r>
              <w:rPr>
                <w:rFonts w:ascii="Times New Roman" w:hAnsi="Times New Roman" w:cs="Times New Roman"/>
                <w:sz w:val="24"/>
                <w:szCs w:val="24"/>
              </w:rPr>
              <w:t>–</w:t>
            </w:r>
          </w:p>
        </w:tc>
      </w:tr>
      <w:tr w:rsidR="00551582" w:rsidTr="004E79A6">
        <w:trPr>
          <w:gridAfter w:val="1"/>
          <w:wAfter w:w="3" w:type="pct"/>
        </w:trPr>
        <w:tc>
          <w:tcPr>
            <w:tcW w:w="264" w:type="pct"/>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551582" w:rsidRDefault="00551582" w:rsidP="00651046">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VI</w:t>
            </w:r>
            <w:r>
              <w:rPr>
                <w:rFonts w:ascii="Times New Roman" w:hAnsi="Times New Roman" w:cs="Times New Roman"/>
                <w:sz w:val="24"/>
                <w:szCs w:val="24"/>
              </w:rPr>
              <w:t xml:space="preserve"> «Ведение бюджетного учета и формирования отчетности по операциям бюджетов</w:t>
            </w:r>
            <w:r w:rsidRPr="00C914F7">
              <w:rPr>
                <w:rFonts w:ascii="Times New Roman" w:eastAsia="Times New Roman" w:hAnsi="Times New Roman" w:cs="Times New Roman"/>
                <w:b/>
                <w:sz w:val="24"/>
                <w:szCs w:val="24"/>
                <w:lang w:eastAsia="ru-RU"/>
              </w:rPr>
              <w:t xml:space="preserve"> </w:t>
            </w:r>
            <w:r w:rsidRPr="006D0122">
              <w:rPr>
                <w:rFonts w:ascii="Times New Roman" w:eastAsia="Times New Roman" w:hAnsi="Times New Roman" w:cs="Times New Roman"/>
                <w:sz w:val="24"/>
                <w:szCs w:val="24"/>
                <w:lang w:eastAsia="ru-RU"/>
              </w:rPr>
              <w:t xml:space="preserve">бюджетной системы Российской Федерации, операциям со средствами </w:t>
            </w:r>
            <w:proofErr w:type="spellStart"/>
            <w:r w:rsidRPr="006D0122">
              <w:rPr>
                <w:rFonts w:ascii="Times New Roman" w:eastAsia="Times New Roman" w:hAnsi="Times New Roman" w:cs="Times New Roman"/>
                <w:sz w:val="24"/>
                <w:szCs w:val="24"/>
                <w:lang w:eastAsia="ru-RU"/>
              </w:rPr>
              <w:t>неучастников</w:t>
            </w:r>
            <w:proofErr w:type="spellEnd"/>
            <w:r w:rsidRPr="006D0122">
              <w:rPr>
                <w:rFonts w:ascii="Times New Roman" w:eastAsia="Times New Roman" w:hAnsi="Times New Roman" w:cs="Times New Roman"/>
                <w:sz w:val="24"/>
                <w:szCs w:val="24"/>
                <w:lang w:eastAsia="ru-RU"/>
              </w:rPr>
              <w:t xml:space="preserve"> бюджетного процесса</w:t>
            </w:r>
            <w:r w:rsidRPr="00125B66">
              <w:rPr>
                <w:rFonts w:ascii="Times New Roman" w:hAnsi="Times New Roman" w:cs="Times New Roman"/>
                <w:sz w:val="24"/>
                <w:szCs w:val="24"/>
              </w:rPr>
              <w:t>»</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VI</w:t>
            </w:r>
            <w:r>
              <w:rPr>
                <w:rFonts w:ascii="Times New Roman" w:hAnsi="Times New Roman" w:cs="Times New Roman"/>
                <w:sz w:val="24"/>
                <w:szCs w:val="24"/>
              </w:rPr>
              <w:t>)</w:t>
            </w:r>
            <w:r>
              <w:rPr>
                <w:rFonts w:ascii="Times New Roman" w:hAnsi="Times New Roman" w:cs="Times New Roman"/>
                <w:bCs/>
                <w:sz w:val="24"/>
                <w:szCs w:val="24"/>
              </w:rPr>
              <w:t>.</w:t>
            </w:r>
          </w:p>
        </w:tc>
        <w:tc>
          <w:tcPr>
            <w:tcW w:w="189" w:type="pct"/>
            <w:vAlign w:val="center"/>
          </w:tcPr>
          <w:p w:rsidR="00551582" w:rsidRDefault="00551582">
            <w:pPr>
              <w:jc w:val="center"/>
            </w:pPr>
            <w:r>
              <w:rPr>
                <w:rFonts w:ascii="Times New Roman" w:hAnsi="Times New Roman" w:cs="Times New Roman"/>
                <w:sz w:val="24"/>
                <w:szCs w:val="24"/>
              </w:rPr>
              <w:t>–</w:t>
            </w:r>
          </w:p>
        </w:tc>
        <w:tc>
          <w:tcPr>
            <w:tcW w:w="189" w:type="pct"/>
            <w:vAlign w:val="center"/>
          </w:tcPr>
          <w:p w:rsidR="00551582" w:rsidRDefault="00551582">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551582" w:rsidRDefault="00551582">
            <w:pPr>
              <w:jc w:val="center"/>
            </w:pPr>
            <w:r>
              <w:rPr>
                <w:rFonts w:ascii="Times New Roman" w:hAnsi="Times New Roman" w:cs="Times New Roman"/>
                <w:sz w:val="24"/>
                <w:szCs w:val="24"/>
              </w:rPr>
              <w:t>–</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8B530F" w:rsidRDefault="008B530F" w:rsidP="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rsidP="00651046">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5.</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pPr>
              <w:jc w:val="both"/>
              <w:rPr>
                <w:rFonts w:ascii="Times New Roman" w:hAnsi="Times New Roman" w:cs="Times New Roman"/>
                <w:sz w:val="24"/>
                <w:szCs w:val="24"/>
              </w:rPr>
            </w:pPr>
            <w:r>
              <w:rPr>
                <w:rFonts w:ascii="Times New Roman" w:hAnsi="Times New Roman" w:cs="Times New Roman"/>
                <w:sz w:val="24"/>
                <w:szCs w:val="24"/>
              </w:rPr>
              <w:t xml:space="preserve">Отсутствие внутренних документов УФК, регламентирующих организацию работы по ведению бюджетного и казначейского учета и формированию бюджетной  отчетности по операциям кассового исполнения федерального бюджета, кассового обслуживания </w:t>
            </w:r>
            <w:r>
              <w:rPr>
                <w:rFonts w:ascii="Times New Roman" w:hAnsi="Times New Roman" w:cs="Times New Roman"/>
                <w:sz w:val="24"/>
                <w:szCs w:val="24"/>
              </w:rPr>
              <w:lastRenderedPageBreak/>
              <w:t xml:space="preserve">исполнения бюджетов бюджетной системы Российской Федерации, бюджета Союзного государства, операциям со средствами </w:t>
            </w:r>
            <w:proofErr w:type="spellStart"/>
            <w:r>
              <w:rPr>
                <w:rFonts w:ascii="Times New Roman" w:hAnsi="Times New Roman" w:cs="Times New Roman"/>
                <w:sz w:val="24"/>
                <w:szCs w:val="24"/>
              </w:rPr>
              <w:t>неучастников</w:t>
            </w:r>
            <w:proofErr w:type="spellEnd"/>
            <w:r>
              <w:rPr>
                <w:rFonts w:ascii="Times New Roman" w:hAnsi="Times New Roman" w:cs="Times New Roman"/>
                <w:sz w:val="24"/>
                <w:szCs w:val="24"/>
              </w:rPr>
              <w:t xml:space="preserve"> бюджетного процесса. </w:t>
            </w:r>
          </w:p>
        </w:tc>
        <w:tc>
          <w:tcPr>
            <w:tcW w:w="189" w:type="pct"/>
            <w:vAlign w:val="center"/>
          </w:tcPr>
          <w:p w:rsidR="008B530F" w:rsidRDefault="008B530F">
            <w:pPr>
              <w:jc w:val="center"/>
            </w:pPr>
            <w:r>
              <w:rPr>
                <w:rFonts w:ascii="Times New Roman" w:hAnsi="Times New Roman" w:cs="Times New Roman"/>
                <w:sz w:val="24"/>
                <w:szCs w:val="24"/>
              </w:rPr>
              <w:lastRenderedPageBreak/>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rsidP="003A01C5">
            <w:pPr>
              <w:jc w:val="both"/>
              <w:rPr>
                <w:rFonts w:ascii="Times New Roman" w:hAnsi="Times New Roman" w:cs="Times New Roman"/>
                <w:sz w:val="24"/>
                <w:szCs w:val="24"/>
              </w:rPr>
            </w:pPr>
            <w:r>
              <w:rPr>
                <w:rFonts w:ascii="Times New Roman" w:hAnsi="Times New Roman" w:cs="Times New Roman"/>
                <w:sz w:val="24"/>
                <w:szCs w:val="24"/>
              </w:rPr>
              <w:t>Несоответствие документов бюджетного и казначейского учета, формируемых в электронных базах данных, утвержденным формам документов (отсутствие установленных реквизитов и показателей регистров бюджетного и казначейского учета).</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8B530F" w:rsidRDefault="008B530F">
            <w:pPr>
              <w:jc w:val="center"/>
            </w:pPr>
            <w:r>
              <w:rPr>
                <w:rFonts w:ascii="Times New Roman" w:hAnsi="Times New Roman" w:cs="Times New Roman"/>
                <w:sz w:val="24"/>
                <w:szCs w:val="24"/>
              </w:rPr>
              <w:t>–</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rsidP="003A01C5">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отражения в казначейском учете и в регистрах казначейского учета операций по учету поступлений и их распределению между бюджетами бюджетной системы Российской Федерации. </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8.</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8B530F" w:rsidRDefault="008B530F" w:rsidP="003A01C5">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бюджетном учете и в регистрах бюджетного учета  операций по кассовому исполнению федерального бюджета.</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tcPr>
          <w:p w:rsidR="008B530F" w:rsidRDefault="008B530F">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8B530F" w:rsidRDefault="008B530F">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8B530F" w:rsidRDefault="008B530F" w:rsidP="006515CC">
            <w:pPr>
              <w:tabs>
                <w:tab w:val="left" w:pos="851"/>
                <w:tab w:val="left" w:pos="1440"/>
                <w:tab w:val="left" w:pos="1620"/>
                <w:tab w:val="left" w:pos="4644"/>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отражения в казначейском учете и в регистрах казначейского учета операций со средствами </w:t>
            </w:r>
            <w:proofErr w:type="spellStart"/>
            <w:r>
              <w:rPr>
                <w:rFonts w:ascii="Times New Roman" w:hAnsi="Times New Roman" w:cs="Times New Roman"/>
                <w:sz w:val="24"/>
                <w:szCs w:val="24"/>
              </w:rPr>
              <w:t>неучастников</w:t>
            </w:r>
            <w:proofErr w:type="spellEnd"/>
            <w:r>
              <w:rPr>
                <w:rFonts w:ascii="Times New Roman" w:hAnsi="Times New Roman" w:cs="Times New Roman"/>
                <w:sz w:val="24"/>
                <w:szCs w:val="24"/>
              </w:rPr>
              <w:t xml:space="preserve"> бюджетного процесса.</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10.</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8B530F" w:rsidRDefault="008B530F" w:rsidP="00A402C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отражения в казначейском учете и в регистрах казначейского учета операций по кассовому обслуживанию исполнения бюджетов бюджетной системы Российской Федерации. </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11.</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8B530F" w:rsidRDefault="008B530F" w:rsidP="007C378B">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отражения в казначейском учете и в регистрах казначейского учета операций по кассовому обслуживанию исполнения бюджета Союзного государства. </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p>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12.</w:t>
            </w:r>
          </w:p>
          <w:p w:rsidR="008B530F" w:rsidRDefault="008B530F">
            <w:pPr>
              <w:jc w:val="center"/>
              <w:rPr>
                <w:rFonts w:ascii="Times New Roman" w:hAnsi="Times New Roman" w:cs="Times New Roman"/>
                <w:sz w:val="24"/>
                <w:szCs w:val="24"/>
              </w:rPr>
            </w:pP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8B530F" w:rsidRDefault="008B530F" w:rsidP="006515C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отражения в казначейском учете, в регистрах казначейского учета операций с наличными денежными средствами и расчетов с использованием </w:t>
            </w:r>
            <w:proofErr w:type="gramStart"/>
            <w:r>
              <w:rPr>
                <w:rFonts w:ascii="Times New Roman" w:hAnsi="Times New Roman" w:cs="Times New Roman"/>
                <w:sz w:val="24"/>
                <w:szCs w:val="24"/>
              </w:rPr>
              <w:t>карт получателей средств бюджетов бюджетной системы Российской Федерации</w:t>
            </w:r>
            <w:proofErr w:type="gramEnd"/>
            <w:r>
              <w:rPr>
                <w:rFonts w:ascii="Times New Roman" w:hAnsi="Times New Roman" w:cs="Times New Roman"/>
                <w:sz w:val="24"/>
                <w:szCs w:val="24"/>
              </w:rPr>
              <w:t xml:space="preserve"> и их уполномоченных подразделений, </w:t>
            </w:r>
            <w:proofErr w:type="spellStart"/>
            <w:r>
              <w:rPr>
                <w:rFonts w:ascii="Times New Roman" w:hAnsi="Times New Roman" w:cs="Times New Roman"/>
                <w:sz w:val="24"/>
                <w:szCs w:val="24"/>
              </w:rPr>
              <w:t>неучастников</w:t>
            </w:r>
            <w:proofErr w:type="spellEnd"/>
            <w:r>
              <w:rPr>
                <w:rFonts w:ascii="Times New Roman" w:hAnsi="Times New Roman" w:cs="Times New Roman"/>
                <w:sz w:val="24"/>
                <w:szCs w:val="24"/>
              </w:rPr>
              <w:t xml:space="preserve"> бюджетного процесса.</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13.</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rsidP="00AD7C0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отражения в бюджетном и казначейском учете, в регистрах бюджетного и казначейского учета операций по заключению счетов бюджетного, казначейского учета отчетного финансового года. </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5662A3">
        <w:tc>
          <w:tcPr>
            <w:tcW w:w="264" w:type="pct"/>
            <w:vMerge w:val="restar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14.</w:t>
            </w:r>
          </w:p>
          <w:p w:rsidR="008B530F" w:rsidRDefault="008B530F">
            <w:pPr>
              <w:jc w:val="center"/>
              <w:rPr>
                <w:rFonts w:ascii="Times New Roman" w:hAnsi="Times New Roman" w:cs="Times New Roman"/>
                <w:sz w:val="24"/>
                <w:szCs w:val="24"/>
              </w:rPr>
            </w:pPr>
          </w:p>
          <w:p w:rsidR="008B530F" w:rsidRDefault="008B530F">
            <w:pPr>
              <w:jc w:val="center"/>
              <w:rPr>
                <w:rFonts w:ascii="Times New Roman" w:hAnsi="Times New Roman" w:cs="Times New Roman"/>
                <w:sz w:val="24"/>
                <w:szCs w:val="24"/>
              </w:rPr>
            </w:pPr>
          </w:p>
          <w:p w:rsidR="008B530F" w:rsidRDefault="006A30A8">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63488" behindDoc="0" locked="0" layoutInCell="1" allowOverlap="1" wp14:anchorId="61DBD1EA" wp14:editId="4910EB54">
                      <wp:simplePos x="0" y="0"/>
                      <wp:positionH relativeFrom="column">
                        <wp:posOffset>-70485</wp:posOffset>
                      </wp:positionH>
                      <wp:positionV relativeFrom="paragraph">
                        <wp:posOffset>-10795</wp:posOffset>
                      </wp:positionV>
                      <wp:extent cx="475615" cy="0"/>
                      <wp:effectExtent l="0" t="0" r="19685" b="19050"/>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475615"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 o:spid="_x0000_s1026" style="position:absolute;flip:x;z-index:252863488;visibility:visible;mso-wrap-style:square;mso-wrap-distance-left:9pt;mso-wrap-distance-top:0;mso-wrap-distance-right:9pt;mso-wrap-distance-bottom:0;mso-position-horizontal:absolute;mso-position-horizontal-relative:text;mso-position-vertical:absolute;mso-position-vertical-relative:text" from="-5.55pt,-.85pt" to="31.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" strokecolor="black [3040]" strokeweight=".4pt"/>
                  </w:pict>
                </mc:Fallback>
              </mc:AlternateContent>
            </w:r>
          </w:p>
          <w:p w:rsidR="008B530F" w:rsidRDefault="008B530F">
            <w:pPr>
              <w:jc w:val="center"/>
              <w:rPr>
                <w:rFonts w:ascii="Times New Roman" w:hAnsi="Times New Roman" w:cs="Times New Roman"/>
                <w:sz w:val="24"/>
                <w:szCs w:val="24"/>
              </w:rPr>
            </w:pPr>
          </w:p>
          <w:p w:rsidR="008B530F" w:rsidRDefault="008B530F">
            <w:pPr>
              <w:jc w:val="center"/>
              <w:rPr>
                <w:rFonts w:ascii="Times New Roman" w:hAnsi="Times New Roman" w:cs="Times New Roman"/>
                <w:sz w:val="24"/>
                <w:szCs w:val="24"/>
              </w:rPr>
            </w:pPr>
          </w:p>
          <w:p w:rsidR="008B530F" w:rsidRDefault="008B530F">
            <w:pPr>
              <w:jc w:val="center"/>
              <w:rPr>
                <w:rFonts w:ascii="Times New Roman" w:hAnsi="Times New Roman" w:cs="Times New Roman"/>
                <w:sz w:val="24"/>
                <w:szCs w:val="24"/>
              </w:rPr>
            </w:pPr>
          </w:p>
          <w:p w:rsidR="008B530F" w:rsidRDefault="008B530F">
            <w:pPr>
              <w:jc w:val="center"/>
              <w:rPr>
                <w:rFonts w:ascii="Times New Roman" w:hAnsi="Times New Roman" w:cs="Times New Roman"/>
                <w:sz w:val="24"/>
                <w:szCs w:val="24"/>
              </w:rPr>
            </w:pPr>
          </w:p>
          <w:p w:rsidR="008B530F" w:rsidRDefault="008B530F">
            <w:pPr>
              <w:jc w:val="center"/>
              <w:rPr>
                <w:rFonts w:ascii="Times New Roman" w:hAnsi="Times New Roman" w:cs="Times New Roman"/>
                <w:sz w:val="24"/>
                <w:szCs w:val="24"/>
              </w:rPr>
            </w:pPr>
          </w:p>
          <w:p w:rsidR="008B530F" w:rsidRDefault="008B530F">
            <w:pPr>
              <w:jc w:val="center"/>
              <w:rPr>
                <w:rFonts w:ascii="Times New Roman" w:hAnsi="Times New Roman" w:cs="Times New Roman"/>
                <w:sz w:val="24"/>
                <w:szCs w:val="24"/>
              </w:rPr>
            </w:pPr>
          </w:p>
        </w:tc>
        <w:tc>
          <w:tcPr>
            <w:tcW w:w="4736" w:type="pct"/>
            <w:gridSpan w:val="9"/>
            <w:vAlign w:val="center"/>
          </w:tcPr>
          <w:p w:rsidR="008B530F" w:rsidRDefault="008B530F" w:rsidP="006515CC">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составлении и представлении бюджетной отчетности:</w:t>
            </w:r>
          </w:p>
        </w:tc>
      </w:tr>
      <w:tr w:rsidR="008B530F" w:rsidTr="004E79A6">
        <w:trPr>
          <w:gridAfter w:val="1"/>
          <w:wAfter w:w="3" w:type="pct"/>
        </w:trPr>
        <w:tc>
          <w:tcPr>
            <w:tcW w:w="264" w:type="pct"/>
            <w:vMerge/>
          </w:tcPr>
          <w:p w:rsidR="008B530F" w:rsidRDefault="008B530F">
            <w:pPr>
              <w:jc w:val="center"/>
              <w:rPr>
                <w:rFonts w:ascii="Times New Roman" w:hAnsi="Times New Roman" w:cs="Times New Roman"/>
                <w:sz w:val="24"/>
                <w:szCs w:val="24"/>
              </w:rPr>
            </w:pP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pPr>
            <w:r>
              <w:rPr>
                <w:rFonts w:ascii="Times New Roman" w:hAnsi="Times New Roman" w:cs="Times New Roman"/>
                <w:sz w:val="24"/>
                <w:szCs w:val="24"/>
              </w:rPr>
              <w:t>14</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8B530F" w:rsidRPr="001C508A" w:rsidRDefault="008B530F">
            <w:pPr>
              <w:jc w:val="both"/>
              <w:rPr>
                <w:rFonts w:ascii="Times New Roman" w:hAnsi="Times New Roman" w:cs="Times New Roman"/>
                <w:sz w:val="24"/>
                <w:szCs w:val="24"/>
              </w:rPr>
            </w:pPr>
            <w:r w:rsidRPr="009765A7">
              <w:rPr>
                <w:rFonts w:ascii="Times New Roman" w:eastAsia="Times New Roman" w:hAnsi="Times New Roman" w:cs="Times New Roman"/>
                <w:sz w:val="24"/>
                <w:szCs w:val="24"/>
                <w:lang w:eastAsia="ru-RU"/>
              </w:rPr>
              <w:t>в МОУ ФК оперативн</w:t>
            </w:r>
            <w:r>
              <w:rPr>
                <w:rFonts w:ascii="Times New Roman" w:eastAsia="Times New Roman" w:hAnsi="Times New Roman" w:cs="Times New Roman"/>
                <w:sz w:val="24"/>
                <w:szCs w:val="24"/>
                <w:lang w:eastAsia="ru-RU"/>
              </w:rPr>
              <w:t>ой</w:t>
            </w:r>
            <w:r w:rsidRPr="009765A7">
              <w:rPr>
                <w:rFonts w:ascii="Times New Roman" w:eastAsia="Times New Roman" w:hAnsi="Times New Roman" w:cs="Times New Roman"/>
                <w:sz w:val="24"/>
                <w:szCs w:val="24"/>
                <w:lang w:eastAsia="ru-RU"/>
              </w:rPr>
              <w:t>, периодическ</w:t>
            </w:r>
            <w:r>
              <w:rPr>
                <w:rFonts w:ascii="Times New Roman" w:eastAsia="Times New Roman" w:hAnsi="Times New Roman" w:cs="Times New Roman"/>
                <w:sz w:val="24"/>
                <w:szCs w:val="24"/>
                <w:lang w:eastAsia="ru-RU"/>
              </w:rPr>
              <w:t>ой</w:t>
            </w:r>
            <w:r w:rsidRPr="009765A7">
              <w:rPr>
                <w:rFonts w:ascii="Times New Roman" w:eastAsia="Times New Roman" w:hAnsi="Times New Roman" w:cs="Times New Roman"/>
                <w:sz w:val="24"/>
                <w:szCs w:val="24"/>
                <w:lang w:eastAsia="ru-RU"/>
              </w:rPr>
              <w:t xml:space="preserve"> и годов</w:t>
            </w:r>
            <w:r>
              <w:rPr>
                <w:rFonts w:ascii="Times New Roman" w:eastAsia="Times New Roman" w:hAnsi="Times New Roman" w:cs="Times New Roman"/>
                <w:sz w:val="24"/>
                <w:szCs w:val="24"/>
                <w:lang w:eastAsia="ru-RU"/>
              </w:rPr>
              <w:t>ой</w:t>
            </w:r>
            <w:r w:rsidRPr="009765A7">
              <w:rPr>
                <w:rFonts w:ascii="Times New Roman" w:eastAsia="Times New Roman" w:hAnsi="Times New Roman" w:cs="Times New Roman"/>
                <w:sz w:val="24"/>
                <w:szCs w:val="24"/>
                <w:lang w:eastAsia="ru-RU"/>
              </w:rPr>
              <w:t xml:space="preserve"> бюджетн</w:t>
            </w:r>
            <w:r>
              <w:rPr>
                <w:rFonts w:ascii="Times New Roman" w:eastAsia="Times New Roman" w:hAnsi="Times New Roman" w:cs="Times New Roman"/>
                <w:sz w:val="24"/>
                <w:szCs w:val="24"/>
                <w:lang w:eastAsia="ru-RU"/>
              </w:rPr>
              <w:t>ой</w:t>
            </w:r>
            <w:r w:rsidRPr="009765A7">
              <w:rPr>
                <w:rFonts w:ascii="Times New Roman" w:eastAsia="Times New Roman" w:hAnsi="Times New Roman" w:cs="Times New Roman"/>
                <w:sz w:val="24"/>
                <w:szCs w:val="24"/>
                <w:lang w:eastAsia="ru-RU"/>
              </w:rPr>
              <w:t xml:space="preserve"> отчетност</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по кассовому исполнению федерального бюджета, кассовому обслуживанию исполнения бюджетов </w:t>
            </w:r>
            <w:r w:rsidRPr="009765A7">
              <w:rPr>
                <w:rFonts w:ascii="Times New Roman" w:eastAsia="Times New Roman" w:hAnsi="Times New Roman" w:cs="Times New Roman"/>
                <w:sz w:val="24"/>
                <w:szCs w:val="24"/>
                <w:lang w:eastAsia="ru-RU"/>
              </w:rPr>
              <w:lastRenderedPageBreak/>
              <w:t xml:space="preserve">бюджетной системы Российской Федерации и бюджета Союзного государства, операциям со средствами </w:t>
            </w:r>
            <w:proofErr w:type="spellStart"/>
            <w:r w:rsidRPr="009765A7">
              <w:rPr>
                <w:rFonts w:ascii="Times New Roman" w:eastAsia="Times New Roman" w:hAnsi="Times New Roman" w:cs="Times New Roman"/>
                <w:sz w:val="24"/>
                <w:szCs w:val="24"/>
                <w:lang w:eastAsia="ru-RU"/>
              </w:rPr>
              <w:t>неучастников</w:t>
            </w:r>
            <w:proofErr w:type="spellEnd"/>
            <w:r w:rsidRPr="009765A7">
              <w:rPr>
                <w:rFonts w:ascii="Times New Roman" w:eastAsia="Times New Roman" w:hAnsi="Times New Roman" w:cs="Times New Roman"/>
                <w:sz w:val="24"/>
                <w:szCs w:val="24"/>
                <w:lang w:eastAsia="ru-RU"/>
              </w:rPr>
              <w:t xml:space="preserve"> бюджетного процесса;</w:t>
            </w:r>
          </w:p>
        </w:tc>
        <w:tc>
          <w:tcPr>
            <w:tcW w:w="189" w:type="pct"/>
            <w:vAlign w:val="center"/>
          </w:tcPr>
          <w:p w:rsidR="008B530F" w:rsidRDefault="008B530F">
            <w:pPr>
              <w:jc w:val="center"/>
            </w:pPr>
            <w:r>
              <w:rPr>
                <w:rFonts w:ascii="Times New Roman" w:hAnsi="Times New Roman" w:cs="Times New Roman"/>
                <w:sz w:val="24"/>
                <w:szCs w:val="24"/>
              </w:rPr>
              <w:lastRenderedPageBreak/>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vMerge/>
          </w:tcPr>
          <w:p w:rsidR="008B530F" w:rsidRDefault="008B530F">
            <w:pPr>
              <w:jc w:val="center"/>
              <w:rPr>
                <w:rFonts w:ascii="Times New Roman" w:hAnsi="Times New Roman" w:cs="Times New Roman"/>
                <w:sz w:val="24"/>
                <w:szCs w:val="24"/>
              </w:rPr>
            </w:pP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pPr>
            <w:r>
              <w:rPr>
                <w:rFonts w:ascii="Times New Roman" w:hAnsi="Times New Roman" w:cs="Times New Roman"/>
                <w:sz w:val="24"/>
                <w:szCs w:val="24"/>
              </w:rPr>
              <w:t>14</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tcPr>
          <w:p w:rsidR="008B530F" w:rsidRPr="000C18C1" w:rsidRDefault="008B530F" w:rsidP="00CE5BFD">
            <w:pPr>
              <w:jc w:val="both"/>
              <w:rPr>
                <w:rFonts w:ascii="Times New Roman" w:hAnsi="Times New Roman" w:cs="Times New Roman"/>
                <w:sz w:val="24"/>
                <w:szCs w:val="24"/>
              </w:rPr>
            </w:pPr>
            <w:r w:rsidRPr="009765A7">
              <w:rPr>
                <w:rFonts w:ascii="Times New Roman" w:eastAsia="Times New Roman" w:hAnsi="Times New Roman" w:cs="Times New Roman"/>
                <w:sz w:val="24"/>
                <w:szCs w:val="24"/>
                <w:lang w:eastAsia="ru-RU"/>
              </w:rPr>
              <w:t xml:space="preserve">в финансовые органы субъектов Российской Федерации и муниципальных образований периодическую и годовую бюджетную отчетность по кассовому обслуживанию исполнения бюджетов субъектов Российской Федерации и муниципальных образований, операциям со средствами </w:t>
            </w:r>
            <w:proofErr w:type="spellStart"/>
            <w:r w:rsidRPr="009765A7">
              <w:rPr>
                <w:rFonts w:ascii="Times New Roman" w:eastAsia="Times New Roman" w:hAnsi="Times New Roman" w:cs="Times New Roman"/>
                <w:sz w:val="24"/>
                <w:szCs w:val="24"/>
                <w:lang w:eastAsia="ru-RU"/>
              </w:rPr>
              <w:t>неучастников</w:t>
            </w:r>
            <w:proofErr w:type="spellEnd"/>
            <w:r w:rsidRPr="009765A7">
              <w:rPr>
                <w:rFonts w:ascii="Times New Roman" w:eastAsia="Times New Roman" w:hAnsi="Times New Roman" w:cs="Times New Roman"/>
                <w:sz w:val="24"/>
                <w:szCs w:val="24"/>
                <w:lang w:eastAsia="ru-RU"/>
              </w:rPr>
              <w:t xml:space="preserve"> бюджетного процесса;</w:t>
            </w:r>
          </w:p>
        </w:tc>
        <w:tc>
          <w:tcPr>
            <w:tcW w:w="189" w:type="pct"/>
            <w:vAlign w:val="center"/>
          </w:tcPr>
          <w:p w:rsidR="008B530F" w:rsidRDefault="008B530F">
            <w:pPr>
              <w:jc w:val="center"/>
            </w:pPr>
            <w:r>
              <w:rPr>
                <w:rFonts w:ascii="Times New Roman" w:hAnsi="Times New Roman" w:cs="Times New Roman"/>
                <w:sz w:val="24"/>
                <w:szCs w:val="24"/>
              </w:rPr>
              <w:t>–</w:t>
            </w:r>
          </w:p>
        </w:tc>
        <w:tc>
          <w:tcPr>
            <w:tcW w:w="189" w:type="pct"/>
            <w:vAlign w:val="center"/>
          </w:tcPr>
          <w:p w:rsidR="008B530F" w:rsidRDefault="008B530F">
            <w:pPr>
              <w:jc w:val="cente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vMerge/>
          </w:tcPr>
          <w:p w:rsidR="008B530F" w:rsidRDefault="008B530F">
            <w:pPr>
              <w:jc w:val="center"/>
              <w:rPr>
                <w:rFonts w:ascii="Times New Roman" w:hAnsi="Times New Roman" w:cs="Times New Roman"/>
                <w:sz w:val="24"/>
                <w:szCs w:val="24"/>
              </w:rPr>
            </w:pP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tcPr>
          <w:p w:rsidR="008B530F" w:rsidRPr="001C508A" w:rsidDel="001C508A" w:rsidRDefault="008B530F">
            <w:pPr>
              <w:jc w:val="both"/>
              <w:rPr>
                <w:rFonts w:ascii="Times New Roman" w:hAnsi="Times New Roman" w:cs="Times New Roman"/>
                <w:sz w:val="24"/>
                <w:szCs w:val="24"/>
              </w:rPr>
            </w:pPr>
            <w:r w:rsidRPr="009765A7">
              <w:rPr>
                <w:rFonts w:ascii="Times New Roman" w:eastAsia="Times New Roman" w:hAnsi="Times New Roman" w:cs="Times New Roman"/>
                <w:sz w:val="24"/>
                <w:szCs w:val="24"/>
                <w:lang w:eastAsia="ru-RU"/>
              </w:rPr>
              <w:t>в территориальные органы государственных внебюджетных фондов и органы управления государственными внебюджетными фондами периодическую и годовую бюджетную отчетность по кассовому обслуживанию исполнения бюджетов государственных внебюджетных фондов и операциям со средствами бюджетных учреждений государственных внебюджетных фондов</w:t>
            </w:r>
            <w:r>
              <w:rPr>
                <w:rFonts w:ascii="Times New Roman" w:eastAsia="Times New Roman" w:hAnsi="Times New Roman" w:cs="Times New Roman"/>
                <w:sz w:val="24"/>
                <w:szCs w:val="24"/>
                <w:lang w:eastAsia="ru-RU"/>
              </w:rP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r>
      <w:tr w:rsidR="008B530F" w:rsidTr="004E79A6">
        <w:trPr>
          <w:gridAfter w:val="1"/>
          <w:wAfter w:w="3" w:type="pct"/>
        </w:trPr>
        <w:tc>
          <w:tcPr>
            <w:tcW w:w="264" w:type="pct"/>
            <w:vMerge/>
          </w:tcPr>
          <w:p w:rsidR="008B530F" w:rsidRDefault="008B530F">
            <w:pPr>
              <w:jc w:val="center"/>
              <w:rPr>
                <w:rFonts w:ascii="Times New Roman" w:hAnsi="Times New Roman" w:cs="Times New Roman"/>
                <w:sz w:val="24"/>
                <w:szCs w:val="24"/>
              </w:rPr>
            </w:pP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tcPr>
          <w:p w:rsidR="008B530F" w:rsidRDefault="008B530F" w:rsidP="00AE392D">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w:t>
            </w:r>
            <w:r>
              <w:rPr>
                <w:rFonts w:ascii="Times New Roman" w:hAnsi="Times New Roman" w:cs="Times New Roman"/>
                <w:sz w:val="24"/>
                <w:szCs w:val="24"/>
              </w:rPr>
              <w:t>. </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15.</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rsidP="00C94D9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VI</w:t>
            </w:r>
            <w:r>
              <w:rPr>
                <w:rFonts w:ascii="Times New Roman" w:eastAsia="Calibri" w:hAnsi="Times New Roman" w:cs="Times New Roman"/>
                <w:sz w:val="24"/>
                <w:szCs w:val="24"/>
              </w:rPr>
              <w:t>.</w:t>
            </w:r>
          </w:p>
        </w:tc>
        <w:tc>
          <w:tcPr>
            <w:tcW w:w="189" w:type="pct"/>
            <w:vAlign w:val="center"/>
          </w:tcPr>
          <w:p w:rsidR="008B530F" w:rsidRDefault="008B530F">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8B530F" w:rsidRDefault="008B530F">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8B530F" w:rsidRDefault="008B530F">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16.</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6</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VI</w:t>
            </w:r>
            <w:r>
              <w:rPr>
                <w:rFonts w:ascii="Times New Roman" w:hAnsi="Times New Roman" w:cs="Times New Roman"/>
                <w:sz w:val="24"/>
                <w:szCs w:val="24"/>
              </w:rP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w:t>
            </w:r>
          </w:p>
        </w:tc>
      </w:tr>
      <w:tr w:rsidR="008B530F" w:rsidTr="005662A3">
        <w:tc>
          <w:tcPr>
            <w:tcW w:w="5000" w:type="pct"/>
            <w:gridSpan w:val="10"/>
          </w:tcPr>
          <w:p w:rsidR="008B530F" w:rsidRDefault="008B530F" w:rsidP="00213A3B">
            <w:pPr>
              <w:jc w:val="both"/>
              <w:rPr>
                <w:rFonts w:ascii="Times New Roman" w:eastAsia="Times New Roman" w:hAnsi="Times New Roman" w:cs="Times New Roman"/>
                <w:b/>
                <w:sz w:val="24"/>
                <w:szCs w:val="24"/>
                <w:u w:val="single"/>
                <w:lang w:eastAsia="ru-RU"/>
              </w:rPr>
            </w:pPr>
          </w:p>
          <w:p w:rsidR="008B530F" w:rsidRDefault="008B530F" w:rsidP="00213A3B">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VII</w:t>
            </w:r>
            <w:r>
              <w:rPr>
                <w:rFonts w:ascii="Times New Roman" w:eastAsia="Times New Roman" w:hAnsi="Times New Roman" w:cs="Times New Roman"/>
                <w:b/>
                <w:sz w:val="24"/>
                <w:szCs w:val="24"/>
                <w:lang w:eastAsia="ru-RU"/>
              </w:rPr>
              <w:t>. Ведение бюджетного, налогового и управленческого учета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sz w:val="24"/>
                <w:szCs w:val="24"/>
                <w:lang w:eastAsia="ru-RU"/>
              </w:rPr>
              <w:t>при исполнении бюджетной сметы</w:t>
            </w:r>
          </w:p>
          <w:p w:rsidR="00C61D28" w:rsidRDefault="00C61D28" w:rsidP="00213A3B">
            <w:pPr>
              <w:jc w:val="both"/>
              <w:rPr>
                <w:rFonts w:ascii="Times New Roman" w:hAnsi="Times New Roman" w:cs="Times New Roman"/>
                <w:sz w:val="24"/>
                <w:szCs w:val="24"/>
              </w:rPr>
            </w:pP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pPr>
              <w:pStyle w:val="ConsPlusTitle"/>
              <w:jc w:val="both"/>
              <w:rPr>
                <w:b w:val="0"/>
              </w:rPr>
            </w:pPr>
            <w:r>
              <w:rPr>
                <w:b w:val="0"/>
              </w:rPr>
              <w:t>Отсутствие в положении о соответствующем структурном подразделении УФК функций, осуществляемых для  решения задач:</w:t>
            </w:r>
          </w:p>
          <w:p w:rsidR="008B530F" w:rsidRDefault="008B530F">
            <w:pPr>
              <w:shd w:val="clear" w:color="auto" w:fill="FFFFFF"/>
              <w:tabs>
                <w:tab w:val="left" w:pos="0"/>
                <w:tab w:val="left" w:pos="1440"/>
              </w:tabs>
              <w:ind w:firstLine="454"/>
              <w:jc w:val="both"/>
              <w:rPr>
                <w:rFonts w:ascii="Times New Roman" w:hAnsi="Times New Roman" w:cs="Times New Roman"/>
                <w:sz w:val="24"/>
                <w:szCs w:val="24"/>
              </w:rPr>
            </w:pPr>
            <w:r>
              <w:rPr>
                <w:rFonts w:ascii="Times New Roman" w:hAnsi="Times New Roman" w:cs="Times New Roman"/>
                <w:sz w:val="24"/>
                <w:szCs w:val="24"/>
              </w:rPr>
              <w:t>ведения бюджетного, налогового и управленческого учета в целях обеспечения надлежащего исполнения бюджетной сметы на обеспечение деятельности УФК;</w:t>
            </w:r>
          </w:p>
          <w:p w:rsidR="008B530F" w:rsidRDefault="008B530F">
            <w:pPr>
              <w:shd w:val="clear" w:color="auto" w:fill="FFFFFF"/>
              <w:tabs>
                <w:tab w:val="left" w:pos="0"/>
                <w:tab w:val="left" w:pos="1440"/>
              </w:tabs>
              <w:ind w:firstLine="454"/>
              <w:jc w:val="both"/>
              <w:rPr>
                <w:rFonts w:ascii="Times New Roman" w:hAnsi="Times New Roman" w:cs="Times New Roman"/>
                <w:sz w:val="24"/>
                <w:szCs w:val="24"/>
              </w:rPr>
            </w:pPr>
            <w:r>
              <w:rPr>
                <w:rFonts w:ascii="Times New Roman" w:hAnsi="Times New Roman" w:cs="Times New Roman"/>
                <w:sz w:val="24"/>
                <w:szCs w:val="24"/>
              </w:rPr>
              <w:t>формирования полной и достоверной информации о состоянии финансовых и нефинансовых активов и обязательств УФК;</w:t>
            </w:r>
          </w:p>
          <w:p w:rsidR="008B530F" w:rsidRDefault="008B530F">
            <w:pPr>
              <w:shd w:val="clear" w:color="auto" w:fill="FFFFFF"/>
              <w:tabs>
                <w:tab w:val="left" w:pos="0"/>
                <w:tab w:val="left" w:pos="1440"/>
              </w:tabs>
              <w:ind w:firstLine="454"/>
              <w:jc w:val="both"/>
              <w:rPr>
                <w:b/>
              </w:rPr>
            </w:pPr>
            <w:r>
              <w:rPr>
                <w:rFonts w:ascii="Times New Roman" w:hAnsi="Times New Roman" w:cs="Times New Roman"/>
                <w:sz w:val="24"/>
                <w:szCs w:val="24"/>
              </w:rPr>
              <w:t>формирования отчетности УФК по главе 100 «Федеральное казначейство».</w:t>
            </w:r>
          </w:p>
        </w:tc>
        <w:tc>
          <w:tcPr>
            <w:tcW w:w="189" w:type="pct"/>
            <w:vAlign w:val="center"/>
          </w:tcPr>
          <w:p w:rsidR="008B530F" w:rsidRDefault="008B530F">
            <w:pPr>
              <w:jc w:val="center"/>
            </w:pPr>
            <w: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8B530F" w:rsidRDefault="008B530F">
            <w:pPr>
              <w:jc w:val="center"/>
            </w:pPr>
            <w:r>
              <w:t>–</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2.</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w:t>
            </w:r>
            <w:r>
              <w:rPr>
                <w:rFonts w:ascii="Times New Roman" w:hAnsi="Times New Roman" w:cs="Times New Roman"/>
                <w:sz w:val="24"/>
                <w:szCs w:val="24"/>
              </w:rPr>
              <w:lastRenderedPageBreak/>
              <w:t>предусмотренным положением о структурном подразделении УФК.</w:t>
            </w:r>
          </w:p>
        </w:tc>
        <w:tc>
          <w:tcPr>
            <w:tcW w:w="189" w:type="pct"/>
            <w:vAlign w:val="center"/>
          </w:tcPr>
          <w:p w:rsidR="008B530F" w:rsidRDefault="008B530F">
            <w:pPr>
              <w:jc w:val="center"/>
            </w:pPr>
            <w:r>
              <w:lastRenderedPageBreak/>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8B530F" w:rsidRDefault="008B530F">
            <w:pPr>
              <w:jc w:val="center"/>
            </w:pPr>
            <w:r>
              <w:t>–</w:t>
            </w:r>
          </w:p>
        </w:tc>
      </w:tr>
      <w:tr w:rsidR="008B530F" w:rsidTr="004E79A6">
        <w:trPr>
          <w:gridAfter w:val="1"/>
          <w:wAfter w:w="3" w:type="pct"/>
        </w:trPr>
        <w:tc>
          <w:tcPr>
            <w:tcW w:w="264" w:type="pct"/>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68"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8B530F" w:rsidRDefault="008B530F" w:rsidP="000C18C1">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VII</w:t>
            </w:r>
            <w:r>
              <w:rPr>
                <w:rFonts w:ascii="Times New Roman" w:hAnsi="Times New Roman" w:cs="Times New Roman"/>
                <w:sz w:val="24"/>
                <w:szCs w:val="24"/>
              </w:rPr>
              <w:t xml:space="preserve"> «Ведение бюджетного, налогового и управленческого учета</w:t>
            </w:r>
            <w:r>
              <w:rPr>
                <w:rFonts w:ascii="Times New Roman" w:hAnsi="Times New Roman" w:cs="Times New Roman"/>
                <w:sz w:val="28"/>
                <w:szCs w:val="28"/>
              </w:rPr>
              <w:t xml:space="preserve"> </w:t>
            </w:r>
            <w:r>
              <w:rPr>
                <w:rFonts w:ascii="Times New Roman" w:hAnsi="Times New Roman" w:cs="Times New Roman"/>
                <w:sz w:val="24"/>
                <w:szCs w:val="24"/>
              </w:rPr>
              <w:t xml:space="preserve">при исполнении бюджетной сметы» (далее – направление деятельности </w:t>
            </w:r>
            <w:r>
              <w:rPr>
                <w:rFonts w:ascii="Times New Roman" w:hAnsi="Times New Roman" w:cs="Times New Roman"/>
                <w:sz w:val="24"/>
                <w:szCs w:val="24"/>
                <w:lang w:val="en-US"/>
              </w:rPr>
              <w:t>VII</w:t>
            </w:r>
            <w:r>
              <w:rPr>
                <w:rFonts w:ascii="Times New Roman" w:hAnsi="Times New Roman" w:cs="Times New Roman"/>
                <w:bCs/>
                <w:sz w:val="24"/>
                <w:szCs w:val="24"/>
              </w:rPr>
              <w:t>).</w:t>
            </w:r>
          </w:p>
        </w:tc>
        <w:tc>
          <w:tcPr>
            <w:tcW w:w="189" w:type="pct"/>
            <w:vAlign w:val="center"/>
          </w:tcPr>
          <w:p w:rsidR="008B530F" w:rsidRDefault="008B530F">
            <w:pPr>
              <w:jc w:val="center"/>
            </w:pPr>
            <w:r>
              <w:t>–</w:t>
            </w:r>
          </w:p>
        </w:tc>
        <w:tc>
          <w:tcPr>
            <w:tcW w:w="189" w:type="pct"/>
            <w:vAlign w:val="center"/>
          </w:tcPr>
          <w:p w:rsidR="008B530F" w:rsidRDefault="008B530F">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8B530F" w:rsidRDefault="008B530F">
            <w:pPr>
              <w:jc w:val="center"/>
            </w:pPr>
            <w: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B41C14" w:rsidRDefault="00B41C14" w:rsidP="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0C18C1">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B41C14" w:rsidRDefault="00B41C14">
            <w:pPr>
              <w:jc w:val="center"/>
            </w:pP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B41C14" w:rsidRDefault="00B41C14">
            <w:pPr>
              <w:jc w:val="center"/>
            </w:pPr>
            <w:r>
              <w:rPr>
                <w:rFonts w:ascii="Times New Roman" w:hAnsi="Times New Roman" w:cs="Times New Roman"/>
                <w:sz w:val="24"/>
                <w:szCs w:val="24"/>
              </w:rPr>
              <w:t>Х</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Отсутствие правоустанавливающих документов УФК (свидетельства о государственной регистрации, учредительных документов и иных правоустанавливающих документов).</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B41C14" w:rsidRDefault="00B41C14">
            <w:pPr>
              <w:jc w:val="center"/>
            </w:pPr>
            <w:r>
              <w:t>–</w:t>
            </w:r>
          </w:p>
        </w:tc>
        <w:tc>
          <w:tcPr>
            <w:tcW w:w="190" w:type="pct"/>
            <w:vAlign w:val="center"/>
          </w:tcPr>
          <w:p w:rsidR="00B41C14" w:rsidRDefault="00B41C14">
            <w:pPr>
              <w:jc w:val="center"/>
            </w:pPr>
            <w:r>
              <w:rPr>
                <w:rFonts w:ascii="Times New Roman" w:hAnsi="Times New Roman" w:cs="Times New Roman"/>
                <w:sz w:val="24"/>
                <w:szCs w:val="24"/>
              </w:rPr>
              <w:t>Х</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правоустанавливающих документов УФК (свидетельства о государственной регистрации, учредительных документов и иных правоустанавливающих документов) требованиям законодательных и нормативных правовых актов Российской Федерации.</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определяющих организацию бюджетного учета при исполнении бюджетной сметы.</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документов, определяющих организацию бюджетного учета при исполнении бюджетной сметы, требованиям законодательных и нормативных правовых актов Российской Федерации.</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930DB1">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организации автоматизации бюджетного учета и хранения учетных документов.</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10.</w: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6A30A8">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64512" behindDoc="0" locked="0" layoutInCell="1" allowOverlap="1" wp14:anchorId="504825ED" wp14:editId="7AE3D7A0">
                      <wp:simplePos x="0" y="0"/>
                      <wp:positionH relativeFrom="column">
                        <wp:posOffset>-64770</wp:posOffset>
                      </wp:positionH>
                      <wp:positionV relativeFrom="paragraph">
                        <wp:posOffset>-3175</wp:posOffset>
                      </wp:positionV>
                      <wp:extent cx="476250" cy="0"/>
                      <wp:effectExtent l="0" t="0" r="19050" b="19050"/>
                      <wp:wrapNone/>
                      <wp:docPr id="12" name="Прямая соединительная линия 12"/>
                      <wp:cNvGraphicFramePr/>
                      <a:graphic xmlns:a="http://schemas.openxmlformats.org/drawingml/2006/main">
                        <a:graphicData uri="http://schemas.microsoft.com/office/word/2010/wordprocessingShape">
                          <wps:wsp>
                            <wps:cNvCnPr/>
                            <wps:spPr>
                              <a:xfrm flipH="1">
                                <a:off x="0" y="0"/>
                                <a:ext cx="47625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2" o:spid="_x0000_s1026" style="position:absolute;flip:x;z-index:252864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pt,-.25pt" to="3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" strokecolor="black [3040]" strokeweight=".4pt"/>
                  </w:pict>
                </mc:Fallback>
              </mc:AlternateConten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pPr>
              <w:jc w:val="both"/>
            </w:pPr>
            <w:r>
              <w:rPr>
                <w:rFonts w:ascii="Times New Roman" w:hAnsi="Times New Roman" w:cs="Times New Roman"/>
                <w:sz w:val="24"/>
                <w:szCs w:val="24"/>
              </w:rPr>
              <w:lastRenderedPageBreak/>
              <w:t>Риски, возникающие при осуществлении</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полномочий получателя средств федерального бюджета: </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 утверждения бюджетной сметы,  порядка обоснованности внесения изменений в нее;</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3741CF">
            <w:pPr>
              <w:jc w:val="both"/>
              <w:rPr>
                <w:rFonts w:ascii="Times New Roman" w:hAnsi="Times New Roman" w:cs="Times New Roman"/>
                <w:sz w:val="24"/>
                <w:szCs w:val="24"/>
              </w:rPr>
            </w:pPr>
            <w:r>
              <w:rPr>
                <w:rFonts w:ascii="Times New Roman" w:eastAsia="Calibri" w:hAnsi="Times New Roman" w:cs="Times New Roman"/>
                <w:sz w:val="24"/>
                <w:szCs w:val="24"/>
              </w:rPr>
              <w:t>несоблюдение расчетно-нормативных затрат на обеспечение деятельности  органов Федерального казначейства, установленных Федеральным казначейством, при утверждении бюджетной сметы УФК;</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 xml:space="preserve">незаконное образование других источников финансирования и их расходование; </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несвоевременность  составления и утверждения бюджетных смет по имеющимся  источникам  финансирования  на  обеспечение  деятельности;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rsidP="000C18C1">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rsidP="00F6413C">
            <w:pPr>
              <w:jc w:val="both"/>
            </w:pPr>
            <w:r>
              <w:rPr>
                <w:rFonts w:ascii="Times New Roman" w:hAnsi="Times New Roman" w:cs="Times New Roman"/>
                <w:sz w:val="24"/>
                <w:szCs w:val="24"/>
              </w:rPr>
              <w:t xml:space="preserve">Риски, возникающие при осуществлении бюджетных </w:t>
            </w:r>
            <w:proofErr w:type="gramStart"/>
            <w:r>
              <w:rPr>
                <w:rFonts w:ascii="Times New Roman" w:hAnsi="Times New Roman" w:cs="Times New Roman"/>
                <w:sz w:val="24"/>
                <w:szCs w:val="24"/>
              </w:rPr>
              <w:t>полномочий администратора доходов бюджетов бюджетной системы Российской Федерации</w:t>
            </w:r>
            <w:proofErr w:type="gramEnd"/>
            <w:r>
              <w:rPr>
                <w:rFonts w:ascii="Times New Roman" w:hAnsi="Times New Roman" w:cs="Times New Roman"/>
                <w:sz w:val="24"/>
                <w:szCs w:val="24"/>
              </w:rPr>
              <w:t xml:space="preserve"> по главе 100 «Федеральное казначейство»:</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0C18C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платежей по администрируемым доходам в федеральный бюджет, в бюджеты государственных внебюджетных фондов, в том числе пеней и штрафов;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0C18C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принятия решений по администрируемым доходам о возврате излишне уплаченных (взысканных) платежей в федеральный бюджет, в бюджеты государственных внебюджетных фондов,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lang w:val="en-US"/>
              </w:rPr>
            </w:pPr>
          </w:p>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p w:rsidR="00B41C14" w:rsidRDefault="00B41C14">
            <w:pPr>
              <w:jc w:val="center"/>
              <w:rPr>
                <w:rFonts w:ascii="Times New Roman" w:hAnsi="Times New Roman" w:cs="Times New Roman"/>
                <w:sz w:val="24"/>
                <w:szCs w:val="24"/>
              </w:rPr>
            </w:pP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E66DF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принятия решений о зачете (уточнении) платежей по администрируемым доходам в федеральный бюджет, в бюджеты государственных внебюджетных фондов;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rsidP="000C18C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заполнения (составления) и отражения в бюджетном учете первичных документов по администрируемым доходам федерального бюджета, бюджетов государственных внебюджетных фондов;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rsidP="000C18C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 сведений и бюджетной отчетности в Федеральное казначейство по администрируемым доходам федерального бюджета, бюджетов государственных внебюджетных фондов;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B41C14" w:rsidRDefault="00B41C14" w:rsidP="00C94D97">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доведения до плательщиков сведений о реквизитах счетов и информации, необходимой для заполнения расчетных документов при перечислении сре</w:t>
            </w:r>
            <w:proofErr w:type="gramStart"/>
            <w:r>
              <w:rPr>
                <w:rFonts w:ascii="Times New Roman" w:hAnsi="Times New Roman" w:cs="Times New Roman"/>
                <w:sz w:val="24"/>
                <w:szCs w:val="24"/>
              </w:rPr>
              <w:t>дств в д</w:t>
            </w:r>
            <w:proofErr w:type="gramEnd"/>
            <w:r>
              <w:rPr>
                <w:rFonts w:ascii="Times New Roman" w:hAnsi="Times New Roman" w:cs="Times New Roman"/>
                <w:sz w:val="24"/>
                <w:szCs w:val="24"/>
              </w:rPr>
              <w:t>оход федерального бюджета, в бюджеты государственных внебюджетных фондов;</w:t>
            </w:r>
          </w:p>
        </w:tc>
        <w:tc>
          <w:tcPr>
            <w:tcW w:w="189" w:type="pct"/>
            <w:vAlign w:val="center"/>
          </w:tcPr>
          <w:p w:rsidR="00B41C14" w:rsidRDefault="00B41C14">
            <w:pPr>
              <w:widowControl w:val="0"/>
              <w:autoSpaceDE w:val="0"/>
              <w:autoSpaceDN w:val="0"/>
              <w:adjustRightInd w:val="0"/>
              <w:jc w:val="center"/>
              <w:rPr>
                <w:rFonts w:ascii="Times New Roman" w:hAnsi="Times New Roman" w:cs="Times New Roman"/>
                <w:sz w:val="24"/>
                <w:szCs w:val="24"/>
              </w:rPr>
            </w:pPr>
          </w:p>
          <w:p w:rsidR="00B41C14" w:rsidRDefault="00B41C14">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B41C14" w:rsidRDefault="00B41C14">
            <w:pPr>
              <w:widowControl w:val="0"/>
              <w:autoSpaceDE w:val="0"/>
              <w:autoSpaceDN w:val="0"/>
              <w:adjustRightInd w:val="0"/>
              <w:jc w:val="center"/>
              <w:rPr>
                <w:rFonts w:ascii="Times New Roman" w:hAnsi="Times New Roman" w:cs="Times New Roman"/>
                <w:sz w:val="24"/>
                <w:szCs w:val="24"/>
              </w:rPr>
            </w:pPr>
          </w:p>
        </w:tc>
        <w:tc>
          <w:tcPr>
            <w:tcW w:w="189" w:type="pct"/>
            <w:vAlign w:val="center"/>
          </w:tcPr>
          <w:p w:rsidR="00B41C14" w:rsidRDefault="00B41C14">
            <w:pPr>
              <w:jc w:val="center"/>
            </w:pPr>
            <w:r>
              <w:t>–</w:t>
            </w:r>
          </w:p>
        </w:tc>
        <w:tc>
          <w:tcPr>
            <w:tcW w:w="190" w:type="pct"/>
            <w:vAlign w:val="center"/>
          </w:tcPr>
          <w:p w:rsidR="00B41C14" w:rsidRDefault="00B41C14">
            <w:pPr>
              <w:widowControl w:val="0"/>
              <w:autoSpaceDE w:val="0"/>
              <w:autoSpaceDN w:val="0"/>
              <w:adjustRightInd w:val="0"/>
              <w:jc w:val="center"/>
              <w:rPr>
                <w:rFonts w:ascii="Times New Roman" w:hAnsi="Times New Roman" w:cs="Times New Roman"/>
                <w:sz w:val="24"/>
                <w:szCs w:val="24"/>
              </w:rPr>
            </w:pPr>
          </w:p>
          <w:p w:rsidR="00B41C14" w:rsidRDefault="00B41C14">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p w:rsidR="00B41C14" w:rsidRDefault="00B41C14">
            <w:pPr>
              <w:widowControl w:val="0"/>
              <w:autoSpaceDE w:val="0"/>
              <w:autoSpaceDN w:val="0"/>
              <w:adjustRightInd w:val="0"/>
              <w:jc w:val="center"/>
              <w:rPr>
                <w:rFonts w:ascii="Times New Roman" w:hAnsi="Times New Roman" w:cs="Times New Roman"/>
                <w:sz w:val="24"/>
                <w:szCs w:val="24"/>
              </w:rPr>
            </w:pP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6A30A8">
            <w:pPr>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2878848" behindDoc="0" locked="0" layoutInCell="1" allowOverlap="1">
                      <wp:simplePos x="0" y="0"/>
                      <wp:positionH relativeFrom="column">
                        <wp:posOffset>-552450</wp:posOffset>
                      </wp:positionH>
                      <wp:positionV relativeFrom="paragraph">
                        <wp:posOffset>-6350</wp:posOffset>
                      </wp:positionV>
                      <wp:extent cx="487680" cy="0"/>
                      <wp:effectExtent l="0" t="0" r="26670" b="19050"/>
                      <wp:wrapNone/>
                      <wp:docPr id="2" name="Прямая соединительная линия 2"/>
                      <wp:cNvGraphicFramePr/>
                      <a:graphic xmlns:a="http://schemas.openxmlformats.org/drawingml/2006/main">
                        <a:graphicData uri="http://schemas.microsoft.com/office/word/2010/wordprocessingShape">
                          <wps:wsp>
                            <wps:cNvCnPr/>
                            <wps:spPr>
                              <a:xfrm flipH="1">
                                <a:off x="0" y="0"/>
                                <a:ext cx="48768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style="position:absolute;flip:x;z-index:252878848;visibility:visible;mso-wrap-style:square;mso-wrap-distance-left:9pt;mso-wrap-distance-top:0;mso-wrap-distance-right:9pt;mso-wrap-distance-bottom:0;mso-position-horizontal:absolute;mso-position-horizontal-relative:text;mso-position-vertical:absolute;mso-position-vertical-relative:text" from="-43.5pt,-.5pt" to="-5.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" strokecolor="black [3040]" strokeweight=".4pt"/>
                  </w:pict>
                </mc:Fallback>
              </mc:AlternateContent>
            </w:r>
            <w:r w:rsidR="00B41C14">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B41C14" w:rsidRDefault="00B41C14">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w:t>
            </w:r>
          </w:p>
        </w:tc>
        <w:tc>
          <w:tcPr>
            <w:tcW w:w="189" w:type="pct"/>
            <w:vAlign w:val="center"/>
          </w:tcPr>
          <w:p w:rsidR="00B41C14" w:rsidRDefault="00B41C14">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B41C14" w:rsidRDefault="00B41C14">
            <w:pPr>
              <w:jc w:val="center"/>
            </w:pPr>
            <w:r>
              <w:t>–</w:t>
            </w:r>
          </w:p>
        </w:tc>
        <w:tc>
          <w:tcPr>
            <w:tcW w:w="190" w:type="pct"/>
            <w:vAlign w:val="center"/>
          </w:tcPr>
          <w:p w:rsidR="00B41C14" w:rsidRDefault="00B41C14">
            <w:pPr>
              <w:widowControl w:val="0"/>
              <w:autoSpaceDE w:val="0"/>
              <w:autoSpaceDN w:val="0"/>
              <w:adjustRightInd w:val="0"/>
              <w:jc w:val="center"/>
              <w:rPr>
                <w:rFonts w:ascii="Times New Roman" w:hAnsi="Times New Roman" w:cs="Times New Roman"/>
                <w:sz w:val="24"/>
                <w:szCs w:val="24"/>
              </w:rP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ведения бюджетного учета нефинансовых активов:</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документов – оснований, необходимых для отражения в учете операций по нефинансовым активам;</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учете операций по принятию, перемещению и списанию нефинансовых активов;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учете операций по начислению амортизации на объекты нефинансовых активов;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Книги учета материальных ценностей (код формы по ОКУД 0504042) и Карточки учета материальных ценностей (код формы по ОКУД  0504043);</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учете операций по переоценке объектов нефинансовых активов;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Журнала по выбытию и перемещению нефинансовых активов (код формы по ОКУД 0504071) данным Главной книги (код формы по ОКУД 0504072);</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необоснованное списание с балансового (</w:t>
            </w:r>
            <w:proofErr w:type="spellStart"/>
            <w:r>
              <w:rPr>
                <w:rFonts w:ascii="Times New Roman" w:hAnsi="Times New Roman" w:cs="Times New Roman"/>
                <w:sz w:val="24"/>
                <w:szCs w:val="24"/>
              </w:rPr>
              <w:t>забалансового</w:t>
            </w:r>
            <w:proofErr w:type="spellEnd"/>
            <w:r>
              <w:rPr>
                <w:rFonts w:ascii="Times New Roman" w:hAnsi="Times New Roman" w:cs="Times New Roman"/>
                <w:sz w:val="24"/>
                <w:szCs w:val="24"/>
              </w:rPr>
              <w:t>) учета объектов нефинансовых активов;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наличие недостач (хищений) объектов нефинансовых активов, непринятие мер по взысканию сре</w:t>
            </w:r>
            <w:proofErr w:type="gramStart"/>
            <w:r>
              <w:rPr>
                <w:rFonts w:ascii="Times New Roman" w:hAnsi="Times New Roman" w:cs="Times New Roman"/>
                <w:sz w:val="24"/>
                <w:szCs w:val="24"/>
              </w:rPr>
              <w:t>дств с в</w:t>
            </w:r>
            <w:proofErr w:type="gramEnd"/>
            <w:r>
              <w:rPr>
                <w:rFonts w:ascii="Times New Roman" w:hAnsi="Times New Roman" w:cs="Times New Roman"/>
                <w:sz w:val="24"/>
                <w:szCs w:val="24"/>
              </w:rPr>
              <w:t>иновных лиц, ответственных за хищение;</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9</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13.</w:t>
            </w:r>
          </w:p>
        </w:tc>
        <w:tc>
          <w:tcPr>
            <w:tcW w:w="4736" w:type="pct"/>
            <w:gridSpan w:val="9"/>
            <w:vAlign w:val="center"/>
          </w:tcPr>
          <w:p w:rsidR="00B41C14" w:rsidRDefault="00B41C14">
            <w:pPr>
              <w:jc w:val="both"/>
            </w:pPr>
            <w:r>
              <w:rPr>
                <w:rFonts w:ascii="Times New Roman" w:hAnsi="Times New Roman" w:cs="Times New Roman"/>
                <w:sz w:val="24"/>
                <w:szCs w:val="24"/>
              </w:rPr>
              <w:t>Риски, возникающие при осуществлении ведения учета объектов имущества:</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федерального имущества;</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наличие фактов сдачи в аренду имущества, находящегося в государственной (федеральной) собственности;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14.</w:t>
            </w:r>
          </w:p>
          <w:p w:rsidR="00B41C14" w:rsidRDefault="006A30A8">
            <w:pPr>
              <w:jc w:val="center"/>
              <w:rPr>
                <w:rFonts w:ascii="Times New Roman" w:hAnsi="Times New Roman" w:cs="Times New Roman"/>
                <w:sz w:val="24"/>
                <w:szCs w:val="24"/>
              </w:rPr>
            </w:pPr>
            <w:r w:rsidRPr="00EC297E">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693504" behindDoc="0" locked="0" layoutInCell="1" allowOverlap="1" wp14:anchorId="609B7454" wp14:editId="46CAADC1">
                      <wp:simplePos x="0" y="0"/>
                      <wp:positionH relativeFrom="column">
                        <wp:posOffset>-74295</wp:posOffset>
                      </wp:positionH>
                      <wp:positionV relativeFrom="paragraph">
                        <wp:posOffset>-2540</wp:posOffset>
                      </wp:positionV>
                      <wp:extent cx="492126" cy="0"/>
                      <wp:effectExtent l="0" t="0" r="22225" b="19050"/>
                      <wp:wrapNone/>
                      <wp:docPr id="17" name="Прямая соединительная линия 17"/>
                      <wp:cNvGraphicFramePr/>
                      <a:graphic xmlns:a="http://schemas.openxmlformats.org/drawingml/2006/main">
                        <a:graphicData uri="http://schemas.microsoft.com/office/word/2010/wordprocessingShape">
                          <wps:wsp>
                            <wps:cNvCnPr/>
                            <wps:spPr>
                              <a:xfrm flipH="1">
                                <a:off x="0" y="0"/>
                                <a:ext cx="492126"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7" o:spid="_x0000_s1026" style="position:absolute;flip:x;z-index:25269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2pt" to="32.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" strokecolor="black [3040]" strokeweight=".4pt"/>
                  </w:pict>
                </mc:Fallback>
              </mc:AlternateConten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pPr>
              <w:jc w:val="both"/>
            </w:pPr>
            <w:r>
              <w:rPr>
                <w:rFonts w:ascii="Times New Roman" w:hAnsi="Times New Roman" w:cs="Times New Roman"/>
                <w:sz w:val="24"/>
                <w:szCs w:val="24"/>
              </w:rPr>
              <w:lastRenderedPageBreak/>
              <w:t>Риски, возникающие при осуществлении бюджетных инвестиций в объекты капитального строительства:</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объемов бюджетных инвестиций лимитам бюджетных обязательств;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 обоснованность ремонтно-строительных работ;</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отсутствие актов сдачи-приемки выполненных работ (услуг), справки о стоимости выполненных работ (услуг), документов о произведенных работах и затратах и иных документов, подтверждающих выполнение работ (услуг);</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актов сдачи-приемки выполненных работ (услуг), справки о стоимости выполненных работ (услуг) формам, утвержденным Федеральной службой государственной статистики (за исключением уплаты авансовых платежей);</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авансирования работ (услуг);</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15.</w:t>
            </w:r>
          </w:p>
        </w:tc>
        <w:tc>
          <w:tcPr>
            <w:tcW w:w="4736" w:type="pct"/>
            <w:gridSpan w:val="9"/>
            <w:vAlign w:val="center"/>
          </w:tcPr>
          <w:p w:rsidR="00B41C14" w:rsidRDefault="00B41C14">
            <w:pPr>
              <w:jc w:val="both"/>
            </w:pPr>
            <w:r>
              <w:rPr>
                <w:rFonts w:ascii="Times New Roman" w:hAnsi="Times New Roman" w:cs="Times New Roman"/>
                <w:sz w:val="24"/>
                <w:szCs w:val="24"/>
              </w:rPr>
              <w:t>Риски, возникающие при осуществлении ведения бюджетного учета, составления и предоставления бюджетной отчетности в части операций с бюджетными инвестициями в объекты капитального строительства:</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бюджетном учете операций по расходованию средств, осуществляемых УФК в рамках бюджетных инвестиций в объекты государственной собственности Российской Федерации;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бюджетном учете операций по учету строительных материалов, в том числе их списание при осуществлении капитального строительства и ремонтно-строительных работ;</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6A30A8">
            <w:pPr>
              <w:jc w:val="center"/>
              <w:rPr>
                <w:rFonts w:ascii="Times New Roman" w:hAnsi="Times New Roman" w:cs="Times New Roman"/>
                <w:sz w:val="24"/>
                <w:szCs w:val="24"/>
              </w:rPr>
            </w:pPr>
            <w:r w:rsidRPr="00EC297E">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694528" behindDoc="0" locked="0" layoutInCell="1" allowOverlap="1" wp14:anchorId="1A2D6656" wp14:editId="5ABBA936">
                      <wp:simplePos x="0" y="0"/>
                      <wp:positionH relativeFrom="column">
                        <wp:posOffset>-66675</wp:posOffset>
                      </wp:positionH>
                      <wp:positionV relativeFrom="paragraph">
                        <wp:posOffset>-2540</wp:posOffset>
                      </wp:positionV>
                      <wp:extent cx="473076" cy="0"/>
                      <wp:effectExtent l="0" t="0" r="22225" b="19050"/>
                      <wp:wrapNone/>
                      <wp:docPr id="18" name="Прямая соединительная линия 18"/>
                      <wp:cNvGraphicFramePr/>
                      <a:graphic xmlns:a="http://schemas.openxmlformats.org/drawingml/2006/main">
                        <a:graphicData uri="http://schemas.microsoft.com/office/word/2010/wordprocessingShape">
                          <wps:wsp>
                            <wps:cNvCnPr/>
                            <wps:spPr>
                              <a:xfrm flipH="1">
                                <a:off x="0" y="0"/>
                                <a:ext cx="473076"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8" o:spid="_x0000_s1026" style="position:absolute;flip:x;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2pt" to="3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" strokecolor="black [3040]" strokeweight=".4pt"/>
                  </w:pict>
                </mc:Fallback>
              </mc:AlternateConten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 кассовых операций:</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обеспечения  сохранности наличных денег и денежных документов;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оприходования наличных денег в кассу;</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(списания) наличных денег из кассы;</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выдача наличных денег из кассы не по целевому назначению;</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превышение лимита остатка наличных денег в кассе;</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депонированных сумм;</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B41C14" w:rsidRDefault="00B41C14" w:rsidP="006B0F0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приходных и расходных кассовых ордеров и прилагаемых к ним документов;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отсутствие регистрации приходных и расходных кассовых ордеров в Журнале регистрации приходных и расходных кассовых документов (код формы по ОКУД 0310003);</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9</w:t>
            </w:r>
          </w:p>
        </w:tc>
        <w:tc>
          <w:tcPr>
            <w:tcW w:w="3337" w:type="pct"/>
            <w:vAlign w:val="center"/>
          </w:tcPr>
          <w:p w:rsidR="00B41C14" w:rsidRDefault="00B41C14" w:rsidP="00D04BE5">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операций в Кассовой книге (код формы по ОКУД  0310004);</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10</w:t>
            </w:r>
          </w:p>
        </w:tc>
        <w:tc>
          <w:tcPr>
            <w:tcW w:w="3337" w:type="pct"/>
            <w:vAlign w:val="center"/>
          </w:tcPr>
          <w:p w:rsidR="00B41C14" w:rsidRDefault="00B41C14" w:rsidP="00D04BE5">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Кассовой книги;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3337" w:type="pct"/>
            <w:vAlign w:val="center"/>
          </w:tcPr>
          <w:p w:rsidR="00B41C14" w:rsidRDefault="00B41C14">
            <w:pPr>
              <w:jc w:val="both"/>
              <w:rPr>
                <w:rFonts w:ascii="Times New Roman" w:hAnsi="Times New Roman" w:cs="Times New Roman"/>
                <w:sz w:val="24"/>
                <w:szCs w:val="24"/>
              </w:rPr>
            </w:pPr>
            <w:proofErr w:type="gramStart"/>
            <w:r>
              <w:rPr>
                <w:rFonts w:ascii="Times New Roman" w:hAnsi="Times New Roman" w:cs="Times New Roman"/>
                <w:sz w:val="24"/>
                <w:szCs w:val="24"/>
              </w:rPr>
              <w:t>несоответствие сумм оборотов и остатков денежных средств Журнала операций по счету «Касса» (код формы по ОКУД  0504071) записям в Кассовой книге (код формы по ОКУД 0310004), Журналу операций с безналичными денежными средствами (код формы по ОКУД  0504071), Журналу операций расчетов с поставщиками и подрядчиками (код формы по ОКУД  0504071) и Главной книге (код формы по ОКУД  0504072);</w:t>
            </w:r>
            <w:proofErr w:type="gramEnd"/>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оприходования денежных документов в кассу;</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13</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(списания) денежных документов из кассы;</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14</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аналитического учета денежных документов;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15</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с денежными документами и их отражения в Журнале по прочим операциям (код формы по ОКУД 0504071);</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16</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6A30A8">
            <w:pPr>
              <w:jc w:val="center"/>
              <w:rPr>
                <w:rFonts w:ascii="Times New Roman" w:hAnsi="Times New Roman" w:cs="Times New Roman"/>
                <w:sz w:val="24"/>
                <w:szCs w:val="24"/>
              </w:rPr>
            </w:pPr>
            <w:r w:rsidRPr="00EC297E">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695552" behindDoc="0" locked="0" layoutInCell="1" allowOverlap="1" wp14:anchorId="797AA1E4" wp14:editId="70A1AF4C">
                      <wp:simplePos x="0" y="0"/>
                      <wp:positionH relativeFrom="column">
                        <wp:posOffset>-51435</wp:posOffset>
                      </wp:positionH>
                      <wp:positionV relativeFrom="paragraph">
                        <wp:posOffset>-6350</wp:posOffset>
                      </wp:positionV>
                      <wp:extent cx="474346" cy="0"/>
                      <wp:effectExtent l="0" t="0" r="20955" b="19050"/>
                      <wp:wrapNone/>
                      <wp:docPr id="19" name="Прямая соединительная линия 19"/>
                      <wp:cNvGraphicFramePr/>
                      <a:graphic xmlns:a="http://schemas.openxmlformats.org/drawingml/2006/main">
                        <a:graphicData uri="http://schemas.microsoft.com/office/word/2010/wordprocessingShape">
                          <wps:wsp>
                            <wps:cNvCnPr/>
                            <wps:spPr>
                              <a:xfrm flipH="1">
                                <a:off x="0" y="0"/>
                                <a:ext cx="474346"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9" o:spid="_x0000_s1026" style="position:absolute;flip:x;z-index:25269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5pt" to="33.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" strokecolor="black [3040]" strokeweight=".4pt"/>
                  </w:pict>
                </mc:Fallback>
              </mc:AlternateConten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 расчетов с подотчетными лицами:</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денежных средств и денежных документов под отчет;</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несвоевременность представления подотчетными лицами авансовых отчетов;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 произведенные расходы;</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сроков возврата остатка неиспользованного аванса;</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выдачи и использования средств на командировочные расходы; </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норм командировочных расходов;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B41C14" w:rsidRDefault="00B41C14" w:rsidP="00B85C3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учета операций по расчетам с подотчетными лицами и отражения их в регистрах бюджетного учета (Журнале операций расчетов с подотчетными лицами (код формы по ОКУД 0504071) или Карточке учета средств и расчетов (код формы по ОКУД  0504051), Главной книге (код формы </w:t>
            </w:r>
            <w:r>
              <w:rPr>
                <w:rFonts w:ascii="Times New Roman" w:hAnsi="Times New Roman" w:cs="Times New Roman"/>
                <w:sz w:val="24"/>
                <w:szCs w:val="24"/>
              </w:rPr>
              <w:br/>
              <w:t>по ОКУД  0504072);</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CA6DA9">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65536" behindDoc="0" locked="0" layoutInCell="1" allowOverlap="1" wp14:anchorId="2E1C65BA" wp14:editId="12776ADD">
                      <wp:simplePos x="0" y="0"/>
                      <wp:positionH relativeFrom="column">
                        <wp:posOffset>-54610</wp:posOffset>
                      </wp:positionH>
                      <wp:positionV relativeFrom="paragraph">
                        <wp:posOffset>-6350</wp:posOffset>
                      </wp:positionV>
                      <wp:extent cx="475615" cy="0"/>
                      <wp:effectExtent l="0" t="0" r="19685" b="19050"/>
                      <wp:wrapNone/>
                      <wp:docPr id="22" name="Прямая соединительная линия 22"/>
                      <wp:cNvGraphicFramePr/>
                      <a:graphic xmlns:a="http://schemas.openxmlformats.org/drawingml/2006/main">
                        <a:graphicData uri="http://schemas.microsoft.com/office/word/2010/wordprocessingShape">
                          <wps:wsp>
                            <wps:cNvCnPr/>
                            <wps:spPr>
                              <a:xfrm flipH="1">
                                <a:off x="0" y="0"/>
                                <a:ext cx="475615"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2" o:spid="_x0000_s1026" style="position:absolute;flip:x;z-index:252865536;visibility:visible;mso-wrap-style:square;mso-wrap-distance-left:9pt;mso-wrap-distance-top:0;mso-wrap-distance-right:9pt;mso-wrap-distance-bottom:0;mso-position-horizontal:absolute;mso-position-horizontal-relative:text;mso-position-vertical:absolute;mso-position-vertical-relative:text" from="-4.3pt,-.5pt" to="33.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" strokecolor="black [3040]" strokeweight=".4pt"/>
                  </w:pict>
                </mc:Fallback>
              </mc:AlternateConten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 расчетов по оплате труда (расчетов за оказанные услуги):</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начисления заработной платы по установленным должностным окладам и надбавкам сотрудникам УФК;</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выплаты премий, материальной помощи сотрудникам УФК;</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 xml:space="preserve">Х </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0C18C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расчетов с сотрудниками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порядка отражения их в регистрах бюджетного учета;</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бюджетном учете сумм, удержанных по исполнительным листам и иным документам, несвоевременность перечисления удержанных сумм;</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расчетов с сотрудниками </w:t>
            </w:r>
            <w:proofErr w:type="spellStart"/>
            <w:r>
              <w:rPr>
                <w:rFonts w:ascii="Times New Roman" w:hAnsi="Times New Roman" w:cs="Times New Roman"/>
                <w:sz w:val="24"/>
                <w:szCs w:val="24"/>
              </w:rPr>
              <w:t>несписочного</w:t>
            </w:r>
            <w:proofErr w:type="spellEnd"/>
            <w:r>
              <w:rPr>
                <w:rFonts w:ascii="Times New Roman" w:hAnsi="Times New Roman" w:cs="Times New Roman"/>
                <w:sz w:val="24"/>
                <w:szCs w:val="24"/>
              </w:rPr>
              <w:t xml:space="preserve"> состава (по гражданско-правовым договорам) за оказанные услуги, несоблюдение порядка расчетов по налогам на доходы физических лиц и обязательным платежам в государственные </w:t>
            </w:r>
            <w:r>
              <w:rPr>
                <w:rFonts w:ascii="Times New Roman" w:hAnsi="Times New Roman" w:cs="Times New Roman"/>
                <w:sz w:val="24"/>
                <w:szCs w:val="24"/>
              </w:rPr>
              <w:lastRenderedPageBreak/>
              <w:t>внебюджетные фонды;</w:t>
            </w:r>
          </w:p>
        </w:tc>
        <w:tc>
          <w:tcPr>
            <w:tcW w:w="189" w:type="pct"/>
            <w:vAlign w:val="center"/>
          </w:tcPr>
          <w:p w:rsidR="00B41C14" w:rsidRDefault="00B41C14">
            <w:pPr>
              <w:jc w:val="center"/>
            </w:pPr>
            <w:r>
              <w:lastRenderedPageBreak/>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Журнала операций расчетов по заработной плате, денежному довольствию и стипендиям (код формы по ОКУД  0504071) данным Главной книги (код формы по ОКУД  0504072);</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19.</w:t>
            </w:r>
          </w:p>
        </w:tc>
        <w:tc>
          <w:tcPr>
            <w:tcW w:w="4736" w:type="pct"/>
            <w:gridSpan w:val="9"/>
            <w:vAlign w:val="center"/>
          </w:tcPr>
          <w:p w:rsidR="00B41C14" w:rsidRDefault="00B41C14">
            <w:pPr>
              <w:jc w:val="both"/>
            </w:pPr>
            <w:r>
              <w:rPr>
                <w:rFonts w:ascii="Times New Roman" w:hAnsi="Times New Roman" w:cs="Times New Roman"/>
                <w:sz w:val="24"/>
                <w:szCs w:val="24"/>
              </w:rPr>
              <w:t>Риски, возникающие при осуществлении учета средств, находящихся в расчетах: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наличие дебиторской и кредиторской задолженности, необоснованность записей в Журнале операций по расчетам с поставщиками и подрядчиками (код формы по ОКУД 0504071), несоответствие данным, отраженным в актах сверок на отчетную дату;</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наличие случаев необоснованного списания дебиторской (кредиторской) задолженности;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несвоевременность отражения в бюджетном учете операций по начислению и перечислению налогов, сборов и иных обязательных платежей в бюджет бюджетной системы Российской Федерации;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сумм оборотов по Журналам операций (код формы по ОКУД 0504071) записям в регистрах бюджетного учета и Главной книге (код формы по ОКУД 0504072);</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19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20.</w: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r>
              <w:rPr>
                <w:rFonts w:ascii="Times New Roman" w:hAnsi="Times New Roman" w:cs="Times New Roman"/>
                <w:sz w:val="24"/>
                <w:szCs w:val="24"/>
              </w:rPr>
              <w:t>Риски, возникающие при осуществлении расчетов с безналичными денежными средствами:</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необоснованность ведения учетных операций по расчетам по платежам из бюджета;</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отсутствие соответствующих документов, подтверждающих проведение операций на лицевом счете УФК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необоснованность оформления бухгалтерских записей;</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сумм оборотов и остатков денежных средств, отраженных в журналах операций с безналичными денежными средствами, выпискам из лицевых счетов и данным Главной книги (код формы по ОКУД 0504072);</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20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lastRenderedPageBreak/>
              <w:t>21.</w: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pPr>
              <w:jc w:val="both"/>
            </w:pPr>
            <w:r>
              <w:rPr>
                <w:rFonts w:ascii="Times New Roman" w:hAnsi="Times New Roman" w:cs="Times New Roman"/>
                <w:sz w:val="24"/>
                <w:szCs w:val="24"/>
              </w:rPr>
              <w:t>Риски, возникающие при осуществлении ведения бюджетного учета:</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бюджетных ассигнований и лимитов бюджетных обязательств, доведенных получателю бюджетных средств;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 ведению учета утвержденных сметных назначений;</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 ведению учета принятых бюджетных обязательств текущего финансового года в разрезе источников финансирования;</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Журнала по прочим операциям (код формы по ОКУД 0504071) данным Главной книги (код формы по ОКУД  0504072);</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21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22.</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инвентаризации нефинансовых активов, финансовых активов и обязательств, оформления результатов инвентаризации.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23.</w:t>
            </w:r>
          </w:p>
        </w:tc>
        <w:tc>
          <w:tcPr>
            <w:tcW w:w="4736" w:type="pct"/>
            <w:gridSpan w:val="9"/>
            <w:vAlign w:val="center"/>
          </w:tcPr>
          <w:p w:rsidR="00B41C14" w:rsidRDefault="00B41C14">
            <w:pPr>
              <w:rPr>
                <w:rFonts w:ascii="Times New Roman" w:hAnsi="Times New Roman" w:cs="Times New Roman"/>
                <w:sz w:val="24"/>
                <w:szCs w:val="24"/>
              </w:rPr>
            </w:pPr>
            <w:r>
              <w:rPr>
                <w:rFonts w:ascii="Times New Roman" w:hAnsi="Times New Roman" w:cs="Times New Roman"/>
                <w:sz w:val="24"/>
                <w:szCs w:val="24"/>
              </w:rPr>
              <w:t>Риски, возникающие при использовании бюджетных средств:</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отнесения затрат на соответствующие коды классификации операций сектора государственного управления при проведении наличных и безналичных расчетов;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E96049">
            <w:pPr>
              <w:jc w:val="both"/>
              <w:rPr>
                <w:rFonts w:ascii="Times New Roman" w:hAnsi="Times New Roman" w:cs="Times New Roman"/>
                <w:sz w:val="24"/>
                <w:szCs w:val="24"/>
              </w:rPr>
            </w:pPr>
            <w:r>
              <w:rPr>
                <w:rFonts w:ascii="Times New Roman" w:hAnsi="Times New Roman" w:cs="Times New Roman"/>
                <w:sz w:val="24"/>
                <w:szCs w:val="24"/>
              </w:rPr>
              <w:t>нерезультативное и неэффективное использование бюджетных средств, выделенных на приобретение товаров (работ, услуг);</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реестра закупок;</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pPr>
            <w:r>
              <w:rPr>
                <w:rFonts w:ascii="Times New Roman" w:hAnsi="Times New Roman" w:cs="Times New Roman"/>
                <w:sz w:val="24"/>
                <w:szCs w:val="24"/>
              </w:rPr>
              <w:t>Х</w:t>
            </w:r>
            <w:r>
              <w:t xml:space="preserve"> </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napToGrid w:val="0"/>
                <w:sz w:val="24"/>
                <w:szCs w:val="24"/>
              </w:rPr>
              <w:t>нецелевое расходование доведенных лимитов бюджетных обязательств на информационно-техническое обеспечение, а также на обеспечение защиты информации;</w:t>
            </w:r>
          </w:p>
        </w:tc>
        <w:tc>
          <w:tcPr>
            <w:tcW w:w="189" w:type="pct"/>
            <w:vAlign w:val="center"/>
          </w:tcPr>
          <w:p w:rsidR="00B41C14" w:rsidRDefault="00B41C14">
            <w:pPr>
              <w:jc w:val="center"/>
              <w:rPr>
                <w:rFonts w:ascii="Times New Roman" w:hAnsi="Times New Roman" w:cs="Times New Roman"/>
                <w:snapToGrid w:val="0"/>
                <w:sz w:val="24"/>
                <w:szCs w:val="24"/>
              </w:rPr>
            </w:pPr>
            <w:r>
              <w:t>–</w:t>
            </w:r>
          </w:p>
        </w:tc>
        <w:tc>
          <w:tcPr>
            <w:tcW w:w="189" w:type="pct"/>
            <w:vAlign w:val="center"/>
          </w:tcPr>
          <w:p w:rsidR="00B41C14" w:rsidRDefault="00B41C14">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90" w:type="pct"/>
            <w:vAlign w:val="center"/>
          </w:tcPr>
          <w:p w:rsidR="00B41C14" w:rsidRDefault="00B41C14">
            <w:pPr>
              <w:jc w:val="center"/>
              <w:rPr>
                <w:rFonts w:ascii="Times New Roman" w:hAnsi="Times New Roman" w:cs="Times New Roman"/>
                <w:snapToGrid w:val="0"/>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иные риски по пункту 23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264" w:type="pct"/>
            <w:vMerge w:val="restart"/>
          </w:tcPr>
          <w:p w:rsidR="00B41C14" w:rsidRDefault="00B41C14" w:rsidP="001A0DC6">
            <w:pPr>
              <w:jc w:val="center"/>
              <w:rPr>
                <w:rFonts w:ascii="Times New Roman" w:hAnsi="Times New Roman" w:cs="Times New Roman"/>
                <w:sz w:val="24"/>
                <w:szCs w:val="24"/>
              </w:rPr>
            </w:pPr>
            <w:r w:rsidRPr="001A0DC6">
              <w:rPr>
                <w:rFonts w:ascii="Times New Roman" w:hAnsi="Times New Roman" w:cs="Times New Roman"/>
                <w:sz w:val="24"/>
                <w:szCs w:val="24"/>
              </w:rPr>
              <w:t>2</w:t>
            </w:r>
            <w:r w:rsidRPr="009765A7">
              <w:rPr>
                <w:rFonts w:ascii="Times New Roman" w:hAnsi="Times New Roman" w:cs="Times New Roman"/>
                <w:sz w:val="24"/>
                <w:szCs w:val="24"/>
              </w:rPr>
              <w:t>4</w:t>
            </w:r>
            <w:r w:rsidRPr="001A0DC6">
              <w:rPr>
                <w:rFonts w:ascii="Times New Roman" w:hAnsi="Times New Roman" w:cs="Times New Roman"/>
                <w:sz w:val="24"/>
                <w:szCs w:val="24"/>
              </w:rPr>
              <w:t>.</w:t>
            </w:r>
          </w:p>
        </w:tc>
        <w:tc>
          <w:tcPr>
            <w:tcW w:w="4736" w:type="pct"/>
            <w:gridSpan w:val="9"/>
            <w:vAlign w:val="center"/>
          </w:tcPr>
          <w:p w:rsidR="00B41C14" w:rsidRDefault="00B41C14">
            <w:r>
              <w:rPr>
                <w:rFonts w:ascii="Times New Roman" w:hAnsi="Times New Roman" w:cs="Times New Roman"/>
                <w:sz w:val="24"/>
                <w:szCs w:val="24"/>
              </w:rPr>
              <w:t>Риски, возникающие при исполнении бюджетной сметы:</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rsidP="001A0DC6">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необоснованное отклонение показателей кассового исполнения от плановых показателей;</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rsidP="001A0DC6">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1A0DC6">
            <w:pPr>
              <w:jc w:val="both"/>
              <w:rPr>
                <w:rFonts w:ascii="Times New Roman" w:hAnsi="Times New Roman" w:cs="Times New Roman"/>
                <w:sz w:val="24"/>
                <w:szCs w:val="24"/>
              </w:rPr>
            </w:pPr>
            <w:r>
              <w:rPr>
                <w:rFonts w:ascii="Times New Roman" w:hAnsi="Times New Roman" w:cs="Times New Roman"/>
                <w:sz w:val="24"/>
                <w:szCs w:val="24"/>
              </w:rPr>
              <w:t>иные риски по пункту 24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5662A3">
        <w:tc>
          <w:tcPr>
            <w:tcW w:w="264" w:type="pct"/>
            <w:vMerge w:val="restart"/>
          </w:tcPr>
          <w:p w:rsidR="00B41C14" w:rsidRDefault="00B41C14" w:rsidP="001A0DC6">
            <w:pPr>
              <w:jc w:val="center"/>
              <w:rPr>
                <w:rFonts w:ascii="Times New Roman" w:hAnsi="Times New Roman" w:cs="Times New Roman"/>
                <w:sz w:val="24"/>
                <w:szCs w:val="24"/>
              </w:rPr>
            </w:pPr>
            <w:r>
              <w:rPr>
                <w:rFonts w:ascii="Times New Roman" w:hAnsi="Times New Roman" w:cs="Times New Roman"/>
                <w:sz w:val="24"/>
                <w:szCs w:val="24"/>
              </w:rPr>
              <w:t>25.</w:t>
            </w:r>
          </w:p>
        </w:tc>
        <w:tc>
          <w:tcPr>
            <w:tcW w:w="4736" w:type="pct"/>
            <w:gridSpan w:val="9"/>
            <w:vAlign w:val="center"/>
          </w:tcPr>
          <w:p w:rsidR="00B41C14" w:rsidRDefault="00B41C14">
            <w:pPr>
              <w:rPr>
                <w:rFonts w:ascii="Times New Roman" w:hAnsi="Times New Roman" w:cs="Times New Roman"/>
                <w:sz w:val="24"/>
                <w:szCs w:val="24"/>
              </w:rPr>
            </w:pPr>
            <w:r>
              <w:rPr>
                <w:rFonts w:ascii="Times New Roman" w:hAnsi="Times New Roman" w:cs="Times New Roman"/>
                <w:sz w:val="24"/>
                <w:szCs w:val="24"/>
              </w:rPr>
              <w:t>Риски, возникающие при составлении  периодической  и годовой  бюджетной отчетности об исполнении бюджета:</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rsidP="001A0DC6">
            <w:pPr>
              <w:jc w:val="center"/>
              <w:rPr>
                <w:rFonts w:ascii="Times New Roman" w:hAnsi="Times New Roman" w:cs="Times New Roman"/>
                <w:sz w:val="24"/>
                <w:szCs w:val="24"/>
              </w:rPr>
            </w:pPr>
            <w:r>
              <w:rPr>
                <w:rFonts w:ascii="Times New Roman" w:hAnsi="Times New Roman" w:cs="Times New Roman"/>
                <w:sz w:val="24"/>
                <w:szCs w:val="24"/>
              </w:rPr>
              <w:t>25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составления и/или несвоевременность представления отчетности в </w:t>
            </w:r>
            <w:r w:rsidR="00CA6DA9" w:rsidRPr="00EC297E">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696576" behindDoc="0" locked="0" layoutInCell="1" allowOverlap="1" wp14:anchorId="2CD256DB" wp14:editId="1C5AC7E8">
                      <wp:simplePos x="0" y="0"/>
                      <wp:positionH relativeFrom="column">
                        <wp:posOffset>-2047240</wp:posOffset>
                      </wp:positionH>
                      <wp:positionV relativeFrom="paragraph">
                        <wp:posOffset>2540</wp:posOffset>
                      </wp:positionV>
                      <wp:extent cx="476250" cy="0"/>
                      <wp:effectExtent l="0" t="0" r="19050" b="19050"/>
                      <wp:wrapNone/>
                      <wp:docPr id="20" name="Прямая соединительная линия 20"/>
                      <wp:cNvGraphicFramePr/>
                      <a:graphic xmlns:a="http://schemas.openxmlformats.org/drawingml/2006/main">
                        <a:graphicData uri="http://schemas.microsoft.com/office/word/2010/wordprocessingShape">
                          <wps:wsp>
                            <wps:cNvCnPr/>
                            <wps:spPr>
                              <a:xfrm flipH="1">
                                <a:off x="0" y="0"/>
                                <a:ext cx="47625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0" o:spid="_x0000_s1026" style="position:absolute;flip:x;z-index:25269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pt,.2pt" to="-123.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" strokecolor="black [3040]" strokeweight=".4pt"/>
                  </w:pict>
                </mc:Fallback>
              </mc:AlternateContent>
            </w:r>
            <w:r>
              <w:rPr>
                <w:rFonts w:ascii="Times New Roman" w:hAnsi="Times New Roman" w:cs="Times New Roman"/>
                <w:sz w:val="24"/>
                <w:szCs w:val="24"/>
              </w:rPr>
              <w:t>Федеральное казначейство;</w:t>
            </w:r>
          </w:p>
        </w:tc>
        <w:tc>
          <w:tcPr>
            <w:tcW w:w="189" w:type="pct"/>
            <w:vAlign w:val="center"/>
          </w:tcPr>
          <w:p w:rsidR="00B41C14" w:rsidRDefault="00B41C14">
            <w:pPr>
              <w:jc w:val="center"/>
            </w:pPr>
            <w:r>
              <w:lastRenderedPageBreak/>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rsidP="001A0DC6">
            <w:pPr>
              <w:jc w:val="center"/>
              <w:rPr>
                <w:rFonts w:ascii="Times New Roman" w:hAnsi="Times New Roman" w:cs="Times New Roman"/>
                <w:sz w:val="24"/>
                <w:szCs w:val="24"/>
              </w:rPr>
            </w:pPr>
            <w:r>
              <w:rPr>
                <w:rFonts w:ascii="Times New Roman" w:hAnsi="Times New Roman" w:cs="Times New Roman"/>
                <w:sz w:val="24"/>
                <w:szCs w:val="24"/>
              </w:rPr>
              <w:t>25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C94D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и/или несвоевременность представления отчетности в налоговые и другие органы;</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rsidP="001A0DC6">
            <w:pPr>
              <w:jc w:val="center"/>
              <w:rPr>
                <w:rFonts w:ascii="Times New Roman" w:hAnsi="Times New Roman" w:cs="Times New Roman"/>
                <w:sz w:val="24"/>
                <w:szCs w:val="24"/>
              </w:rPr>
            </w:pPr>
            <w:r>
              <w:rPr>
                <w:rFonts w:ascii="Times New Roman" w:hAnsi="Times New Roman" w:cs="Times New Roman"/>
                <w:sz w:val="24"/>
                <w:szCs w:val="24"/>
              </w:rPr>
              <w:t>25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1A0DC6">
            <w:pPr>
              <w:jc w:val="both"/>
              <w:rPr>
                <w:rFonts w:ascii="Times New Roman" w:hAnsi="Times New Roman" w:cs="Times New Roman"/>
                <w:sz w:val="24"/>
                <w:szCs w:val="24"/>
              </w:rPr>
            </w:pPr>
            <w:r>
              <w:rPr>
                <w:rFonts w:ascii="Times New Roman" w:hAnsi="Times New Roman" w:cs="Times New Roman"/>
                <w:sz w:val="24"/>
                <w:szCs w:val="24"/>
              </w:rPr>
              <w:t>иные риски по пункту 25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4E79A6">
        <w:trPr>
          <w:gridAfter w:val="1"/>
          <w:wAfter w:w="3" w:type="pct"/>
        </w:trPr>
        <w:tc>
          <w:tcPr>
            <w:tcW w:w="264" w:type="pct"/>
          </w:tcPr>
          <w:p w:rsidR="00B41C14" w:rsidRDefault="00B41C14" w:rsidP="001726D9">
            <w:pPr>
              <w:jc w:val="center"/>
              <w:rPr>
                <w:rFonts w:ascii="Times New Roman" w:hAnsi="Times New Roman" w:cs="Times New Roman"/>
                <w:sz w:val="24"/>
                <w:szCs w:val="24"/>
              </w:rPr>
            </w:pPr>
            <w:r>
              <w:rPr>
                <w:rFonts w:ascii="Times New Roman" w:hAnsi="Times New Roman" w:cs="Times New Roman"/>
                <w:sz w:val="24"/>
                <w:szCs w:val="24"/>
              </w:rPr>
              <w:t>26.</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rsidP="001726D9">
            <w:pPr>
              <w:jc w:val="center"/>
              <w:rPr>
                <w:rFonts w:ascii="Times New Roman" w:hAnsi="Times New Roman" w:cs="Times New Roman"/>
                <w:sz w:val="24"/>
                <w:szCs w:val="24"/>
              </w:rPr>
            </w:pPr>
            <w:r>
              <w:rPr>
                <w:rFonts w:ascii="Times New Roman" w:hAnsi="Times New Roman" w:cs="Times New Roman"/>
                <w:sz w:val="24"/>
                <w:szCs w:val="24"/>
              </w:rPr>
              <w:t>26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C94D9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VII</w:t>
            </w:r>
            <w:r>
              <w:rPr>
                <w:rFonts w:ascii="Times New Roman" w:eastAsia="Calibri" w:hAnsi="Times New Roman" w:cs="Times New Roman"/>
                <w:sz w:val="24"/>
                <w:szCs w:val="24"/>
              </w:rPr>
              <w:t>.</w:t>
            </w:r>
          </w:p>
        </w:tc>
        <w:tc>
          <w:tcPr>
            <w:tcW w:w="189" w:type="pct"/>
            <w:vAlign w:val="center"/>
          </w:tcPr>
          <w:p w:rsidR="00B41C14" w:rsidRDefault="00B41C14">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B41C14" w:rsidRDefault="00B41C14">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B41C14" w:rsidRDefault="00B41C14">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B41C14" w:rsidTr="004E79A6">
        <w:trPr>
          <w:gridAfter w:val="1"/>
          <w:wAfter w:w="3" w:type="pct"/>
        </w:trPr>
        <w:tc>
          <w:tcPr>
            <w:tcW w:w="264" w:type="pct"/>
          </w:tcPr>
          <w:p w:rsidR="00B41C14" w:rsidRDefault="00B41C14" w:rsidP="001726D9">
            <w:pPr>
              <w:jc w:val="center"/>
              <w:rPr>
                <w:rFonts w:ascii="Times New Roman" w:hAnsi="Times New Roman" w:cs="Times New Roman"/>
                <w:sz w:val="24"/>
                <w:szCs w:val="24"/>
              </w:rPr>
            </w:pPr>
            <w:r>
              <w:rPr>
                <w:rFonts w:ascii="Times New Roman" w:hAnsi="Times New Roman" w:cs="Times New Roman"/>
                <w:sz w:val="24"/>
                <w:szCs w:val="24"/>
              </w:rPr>
              <w:t>27.</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256" w:type="pct"/>
            <w:gridSpan w:val="2"/>
            <w:vAlign w:val="center"/>
          </w:tcPr>
          <w:p w:rsidR="00B41C14" w:rsidRDefault="00B41C14" w:rsidP="001726D9">
            <w:pPr>
              <w:jc w:val="center"/>
              <w:rPr>
                <w:rFonts w:ascii="Times New Roman" w:hAnsi="Times New Roman" w:cs="Times New Roman"/>
                <w:sz w:val="24"/>
                <w:szCs w:val="24"/>
              </w:rPr>
            </w:pPr>
            <w:r>
              <w:rPr>
                <w:rFonts w:ascii="Times New Roman" w:hAnsi="Times New Roman" w:cs="Times New Roman"/>
                <w:sz w:val="24"/>
                <w:szCs w:val="24"/>
              </w:rPr>
              <w:t>27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VII</w:t>
            </w:r>
            <w:r>
              <w:rPr>
                <w:rFonts w:ascii="Times New Roman" w:hAnsi="Times New Roman" w:cs="Times New Roman"/>
                <w:sz w:val="24"/>
                <w:szCs w:val="24"/>
              </w:rPr>
              <w:t>.</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5662A3">
        <w:tc>
          <w:tcPr>
            <w:tcW w:w="5000" w:type="pct"/>
            <w:gridSpan w:val="10"/>
          </w:tcPr>
          <w:p w:rsidR="00C61D28" w:rsidRDefault="00C61D28" w:rsidP="00260F92">
            <w:pPr>
              <w:spacing w:line="276" w:lineRule="auto"/>
              <w:jc w:val="both"/>
              <w:rPr>
                <w:rFonts w:ascii="Times New Roman" w:eastAsia="Times New Roman" w:hAnsi="Times New Roman" w:cs="Times New Roman"/>
                <w:b/>
                <w:sz w:val="24"/>
                <w:szCs w:val="24"/>
                <w:u w:val="single"/>
                <w:lang w:eastAsia="ru-RU"/>
              </w:rPr>
            </w:pPr>
          </w:p>
          <w:p w:rsidR="00B41C14" w:rsidRDefault="00B41C14" w:rsidP="00260F92">
            <w:pPr>
              <w:spacing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VIII. Правовое обеспечение деятельности</w:t>
            </w:r>
          </w:p>
          <w:p w:rsidR="00C61D28" w:rsidRDefault="00C61D28" w:rsidP="00260F92">
            <w:pPr>
              <w:spacing w:line="276" w:lineRule="auto"/>
              <w:jc w:val="both"/>
            </w:pP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pPr>
              <w:pStyle w:val="ConsPlusTitle"/>
              <w:jc w:val="both"/>
              <w:rPr>
                <w:b w:val="0"/>
              </w:rPr>
            </w:pPr>
            <w:r>
              <w:rPr>
                <w:b w:val="0"/>
              </w:rPr>
              <w:t>Отсутствие в положен</w:t>
            </w:r>
            <w:proofErr w:type="gramStart"/>
            <w:r>
              <w:rPr>
                <w:b w:val="0"/>
              </w:rPr>
              <w:t>ии о ю</w:t>
            </w:r>
            <w:proofErr w:type="gramEnd"/>
            <w:r>
              <w:rPr>
                <w:b w:val="0"/>
              </w:rPr>
              <w:t xml:space="preserve">ридическом отделе УФК (далее – Отдел) осуществляемых функций для решения задач по правовому обеспечению деятельности УФК. </w:t>
            </w:r>
          </w:p>
        </w:tc>
        <w:tc>
          <w:tcPr>
            <w:tcW w:w="189" w:type="pct"/>
            <w:vAlign w:val="center"/>
          </w:tcPr>
          <w:p w:rsidR="00B41C14" w:rsidRDefault="00B41C14">
            <w:pPr>
              <w:jc w:val="center"/>
            </w:pPr>
            <w:r>
              <w:rPr>
                <w:rFonts w:ascii="Times New Roman" w:hAnsi="Times New Roman" w:cs="Times New Roman"/>
                <w:sz w:val="24"/>
                <w:szCs w:val="24"/>
              </w:rPr>
              <w:t>Х</w:t>
            </w:r>
          </w:p>
        </w:tc>
        <w:tc>
          <w:tcPr>
            <w:tcW w:w="189" w:type="pct"/>
            <w:vAlign w:val="center"/>
          </w:tcPr>
          <w:p w:rsidR="00B41C14" w:rsidRDefault="00B41C14">
            <w:pPr>
              <w:spacing w:line="360" w:lineRule="auto"/>
              <w:jc w:val="center"/>
              <w:rPr>
                <w:rFonts w:ascii="Times New Roman" w:hAnsi="Times New Roman" w:cs="Times New Roman"/>
                <w:sz w:val="24"/>
                <w:szCs w:val="24"/>
              </w:rPr>
            </w:pPr>
            <w:r>
              <w:t>–</w:t>
            </w:r>
          </w:p>
        </w:tc>
        <w:tc>
          <w:tcPr>
            <w:tcW w:w="190" w:type="pct"/>
            <w:vAlign w:val="center"/>
          </w:tcPr>
          <w:p w:rsidR="00B41C14" w:rsidRDefault="00B41C14">
            <w:pPr>
              <w:jc w:val="center"/>
            </w:pPr>
            <w: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B41C14">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юридического отдела УФК, содержащихся в их должностных регламентах, функциям, предусмотренным положением об Отделе.</w:t>
            </w:r>
          </w:p>
        </w:tc>
        <w:tc>
          <w:tcPr>
            <w:tcW w:w="189" w:type="pct"/>
            <w:vAlign w:val="center"/>
          </w:tcPr>
          <w:p w:rsidR="00B41C14" w:rsidRDefault="00B41C14">
            <w:pPr>
              <w:jc w:val="center"/>
            </w:pPr>
            <w:r>
              <w:rPr>
                <w:rFonts w:ascii="Times New Roman" w:hAnsi="Times New Roman" w:cs="Times New Roman"/>
                <w:sz w:val="24"/>
                <w:szCs w:val="24"/>
              </w:rPr>
              <w:t>Х</w:t>
            </w:r>
          </w:p>
        </w:tc>
        <w:tc>
          <w:tcPr>
            <w:tcW w:w="189" w:type="pct"/>
            <w:vAlign w:val="center"/>
          </w:tcPr>
          <w:p w:rsidR="00B41C14" w:rsidRDefault="00B41C14">
            <w:pPr>
              <w:jc w:val="center"/>
              <w:rPr>
                <w:rFonts w:ascii="Times New Roman" w:hAnsi="Times New Roman" w:cs="Times New Roman"/>
                <w:sz w:val="24"/>
                <w:szCs w:val="24"/>
              </w:rPr>
            </w:pPr>
            <w:r>
              <w:t>–</w:t>
            </w:r>
          </w:p>
        </w:tc>
        <w:tc>
          <w:tcPr>
            <w:tcW w:w="190" w:type="pct"/>
            <w:vAlign w:val="center"/>
          </w:tcPr>
          <w:p w:rsidR="00B41C14" w:rsidRDefault="00B41C14">
            <w:pPr>
              <w:jc w:val="center"/>
            </w:pPr>
            <w: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1A0DC6">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Pr="009765A7">
              <w:rPr>
                <w:rFonts w:ascii="Times New Roman" w:eastAsia="Times New Roman" w:hAnsi="Times New Roman" w:cs="Times New Roman"/>
                <w:bCs/>
                <w:sz w:val="24"/>
                <w:szCs w:val="24"/>
                <w:lang w:eastAsia="ru-RU"/>
              </w:rPr>
              <w:t xml:space="preserve">VIII «Правовое обеспечение деятельности» </w:t>
            </w:r>
            <w:r w:rsidRPr="00A53AB9">
              <w:rPr>
                <w:rFonts w:ascii="Times New Roman" w:hAnsi="Times New Roman" w:cs="Times New Roman"/>
                <w:bCs/>
                <w:sz w:val="24"/>
                <w:szCs w:val="24"/>
              </w:rPr>
              <w:t>(</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189" w:type="pct"/>
            <w:vAlign w:val="center"/>
          </w:tcPr>
          <w:p w:rsidR="00B41C14" w:rsidRDefault="00B41C14">
            <w:pPr>
              <w:jc w:val="center"/>
            </w:pPr>
            <w:r>
              <w:rPr>
                <w:rFonts w:ascii="Times New Roman" w:hAnsi="Times New Roman" w:cs="Times New Roman"/>
                <w:sz w:val="24"/>
                <w:szCs w:val="24"/>
              </w:rPr>
              <w:t>Х</w:t>
            </w:r>
          </w:p>
        </w:tc>
        <w:tc>
          <w:tcPr>
            <w:tcW w:w="189" w:type="pct"/>
            <w:vAlign w:val="center"/>
          </w:tcPr>
          <w:p w:rsidR="00B41C14" w:rsidRDefault="00B41C14">
            <w:pPr>
              <w:jc w:val="center"/>
              <w:rPr>
                <w:rFonts w:ascii="Times New Roman" w:hAnsi="Times New Roman" w:cs="Times New Roman"/>
                <w:sz w:val="24"/>
                <w:szCs w:val="24"/>
              </w:rPr>
            </w:pPr>
            <w:r>
              <w:t>–</w:t>
            </w:r>
          </w:p>
        </w:tc>
        <w:tc>
          <w:tcPr>
            <w:tcW w:w="190" w:type="pct"/>
            <w:vAlign w:val="center"/>
          </w:tcPr>
          <w:p w:rsidR="00B41C14" w:rsidRDefault="00B41C14">
            <w:pPr>
              <w:jc w:val="center"/>
            </w:pPr>
            <w: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B41C14" w:rsidRDefault="007A6DCC" w:rsidP="007A6DCC">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B41C14">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B41C14" w:rsidRDefault="00B41C14">
            <w:pPr>
              <w:jc w:val="center"/>
            </w:pPr>
            <w:r>
              <w:rPr>
                <w:rFonts w:ascii="Times New Roman" w:hAnsi="Times New Roman" w:cs="Times New Roman"/>
                <w:sz w:val="24"/>
                <w:szCs w:val="24"/>
              </w:rPr>
              <w:t>–</w:t>
            </w:r>
          </w:p>
        </w:tc>
        <w:tc>
          <w:tcPr>
            <w:tcW w:w="190" w:type="pct"/>
            <w:vAlign w:val="center"/>
          </w:tcPr>
          <w:p w:rsidR="00B41C14" w:rsidRDefault="00B41C14">
            <w:pPr>
              <w:jc w:val="center"/>
            </w:pPr>
            <w:r>
              <w:rPr>
                <w:rFonts w:ascii="Times New Roman" w:hAnsi="Times New Roman" w:cs="Times New Roman"/>
                <w:sz w:val="24"/>
                <w:szCs w:val="24"/>
              </w:rPr>
              <w:t>Х</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C311A5">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завизированных Отделом приказов УФК (за исключением установленных нарушений в части их оформления). </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C311A5">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w:t>
            </w:r>
            <w:r>
              <w:rPr>
                <w:rFonts w:ascii="Times New Roman" w:hAnsi="Times New Roman" w:cs="Times New Roman"/>
                <w:sz w:val="24"/>
                <w:szCs w:val="24"/>
              </w:rPr>
              <w:lastRenderedPageBreak/>
              <w:t xml:space="preserve">Федерации писем, завизированных Отделом, содержащих разъяснения по вопросам правового характера, входящим в компетенцию УФК, и направленных в органы государственной власти, органы местного самоуправления, юридическим или физическим лицам. </w:t>
            </w:r>
          </w:p>
        </w:tc>
        <w:tc>
          <w:tcPr>
            <w:tcW w:w="189" w:type="pct"/>
            <w:vAlign w:val="center"/>
          </w:tcPr>
          <w:p w:rsidR="00B41C14" w:rsidRDefault="00B41C14">
            <w:pPr>
              <w:jc w:val="center"/>
            </w:pPr>
            <w:r>
              <w:lastRenderedPageBreak/>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государственных контрактов, договоров, соглашений, заключенных УФК.</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t>–</w:t>
            </w:r>
          </w:p>
        </w:tc>
        <w:tc>
          <w:tcPr>
            <w:tcW w:w="190" w:type="pct"/>
            <w:vAlign w:val="center"/>
          </w:tcPr>
          <w:p w:rsidR="00B41C14" w:rsidRDefault="00B41C14">
            <w:pPr>
              <w:jc w:val="center"/>
            </w:pPr>
            <w:r>
              <w:rPr>
                <w:rFonts w:ascii="Times New Roman" w:hAnsi="Times New Roman" w:cs="Times New Roman"/>
                <w:sz w:val="24"/>
                <w:szCs w:val="24"/>
              </w:rPr>
              <w:t>Х</w:t>
            </w:r>
          </w:p>
        </w:tc>
      </w:tr>
      <w:tr w:rsidR="00B41C14" w:rsidTr="00AA0716">
        <w:trPr>
          <w:gridAfter w:val="1"/>
          <w:wAfter w:w="3" w:type="pct"/>
        </w:trPr>
        <w:tc>
          <w:tcPr>
            <w:tcW w:w="264" w:type="pct"/>
          </w:tcPr>
          <w:p w:rsidR="00B41C14" w:rsidRDefault="00B41C14" w:rsidP="00AA0716">
            <w:pPr>
              <w:jc w:val="center"/>
              <w:rPr>
                <w:rFonts w:ascii="Times New Roman" w:hAnsi="Times New Roman" w:cs="Times New Roman"/>
                <w:sz w:val="24"/>
                <w:szCs w:val="24"/>
              </w:rPr>
            </w:pPr>
            <w:r>
              <w:rPr>
                <w:rFonts w:ascii="Times New Roman" w:hAnsi="Times New Roman" w:cs="Times New Roman"/>
                <w:sz w:val="24"/>
                <w:szCs w:val="24"/>
              </w:rPr>
              <w:t>8.</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B51AC3">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пеней и штрафов, предусматривающих обращение взыскания на средства казенных, бюджетных (автономных) учреждений, поступающих в УФК. </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AA0716">
        <w:trPr>
          <w:gridAfter w:val="1"/>
          <w:wAfter w:w="3" w:type="pct"/>
        </w:trPr>
        <w:tc>
          <w:tcPr>
            <w:tcW w:w="264" w:type="pct"/>
          </w:tcPr>
          <w:p w:rsidR="00B41C14" w:rsidRPr="00537267" w:rsidRDefault="00B41C14" w:rsidP="00AA0716">
            <w:pPr>
              <w:jc w:val="center"/>
              <w:rPr>
                <w:rFonts w:ascii="Times New Roman" w:hAnsi="Times New Roman" w:cs="Times New Roman"/>
                <w:sz w:val="24"/>
                <w:szCs w:val="24"/>
              </w:rPr>
            </w:pPr>
            <w:r w:rsidRPr="00537267">
              <w:rPr>
                <w:rFonts w:ascii="Times New Roman" w:hAnsi="Times New Roman" w:cs="Times New Roman"/>
                <w:sz w:val="24"/>
                <w:szCs w:val="24"/>
              </w:rPr>
              <w:t>9.</w:t>
            </w:r>
          </w:p>
        </w:tc>
        <w:tc>
          <w:tcPr>
            <w:tcW w:w="168" w:type="pct"/>
            <w:vAlign w:val="center"/>
          </w:tcPr>
          <w:p w:rsidR="00B41C14" w:rsidRPr="00537267" w:rsidRDefault="00B41C14">
            <w:pPr>
              <w:jc w:val="center"/>
              <w:rPr>
                <w:rFonts w:ascii="Times New Roman" w:hAnsi="Times New Roman" w:cs="Times New Roman"/>
                <w:sz w:val="24"/>
                <w:szCs w:val="24"/>
              </w:rPr>
            </w:pPr>
            <w:r w:rsidRPr="00537267">
              <w:rPr>
                <w:rFonts w:ascii="Times New Roman" w:hAnsi="Times New Roman" w:cs="Times New Roman"/>
                <w:sz w:val="24"/>
                <w:szCs w:val="24"/>
              </w:rPr>
              <w:t>8</w:t>
            </w:r>
          </w:p>
        </w:tc>
        <w:tc>
          <w:tcPr>
            <w:tcW w:w="256" w:type="pct"/>
            <w:gridSpan w:val="2"/>
            <w:vAlign w:val="center"/>
          </w:tcPr>
          <w:p w:rsidR="00B41C14" w:rsidRPr="00537267" w:rsidRDefault="00B41C14" w:rsidP="00537267">
            <w:pPr>
              <w:jc w:val="center"/>
              <w:rPr>
                <w:rFonts w:ascii="Times New Roman" w:hAnsi="Times New Roman" w:cs="Times New Roman"/>
                <w:sz w:val="24"/>
                <w:szCs w:val="24"/>
              </w:rPr>
            </w:pPr>
            <w:r w:rsidRPr="00537267">
              <w:rPr>
                <w:rFonts w:ascii="Times New Roman" w:hAnsi="Times New Roman" w:cs="Times New Roman"/>
                <w:sz w:val="24"/>
                <w:szCs w:val="24"/>
              </w:rPr>
              <w:t>9</w:t>
            </w:r>
          </w:p>
        </w:tc>
        <w:tc>
          <w:tcPr>
            <w:tcW w:w="404" w:type="pct"/>
            <w:vAlign w:val="center"/>
          </w:tcPr>
          <w:p w:rsidR="00B41C14" w:rsidRPr="00537267" w:rsidRDefault="00B41C14">
            <w:pPr>
              <w:jc w:val="center"/>
              <w:rPr>
                <w:rFonts w:ascii="Times New Roman" w:hAnsi="Times New Roman" w:cs="Times New Roman"/>
                <w:sz w:val="24"/>
                <w:szCs w:val="24"/>
              </w:rPr>
            </w:pPr>
            <w:r w:rsidRPr="00537267">
              <w:rPr>
                <w:rFonts w:ascii="Times New Roman" w:hAnsi="Times New Roman" w:cs="Times New Roman"/>
                <w:sz w:val="24"/>
                <w:szCs w:val="24"/>
              </w:rPr>
              <w:t>0</w:t>
            </w:r>
          </w:p>
        </w:tc>
        <w:tc>
          <w:tcPr>
            <w:tcW w:w="3337" w:type="pct"/>
            <w:vAlign w:val="center"/>
          </w:tcPr>
          <w:p w:rsidR="00B41C14" w:rsidRPr="00537267" w:rsidRDefault="00B41C14" w:rsidP="00741077">
            <w:pPr>
              <w:jc w:val="both"/>
              <w:rPr>
                <w:rFonts w:ascii="Times New Roman" w:hAnsi="Times New Roman" w:cs="Times New Roman"/>
                <w:sz w:val="24"/>
                <w:szCs w:val="24"/>
              </w:rPr>
            </w:pPr>
            <w:r w:rsidRPr="00741077">
              <w:rPr>
                <w:rFonts w:ascii="Times New Roman" w:eastAsia="Calibri" w:hAnsi="Times New Roman" w:cs="Times New Roman"/>
                <w:sz w:val="24"/>
                <w:szCs w:val="24"/>
              </w:rPr>
              <w:t>Несоответствие законодательству и/или нормативным правовым актам Российской Федерации постановлений по делам об административных правонарушениях (о назначении административного наказания, о прекращении производства по делу об административном правонарушении), представлений об устранении причин и условий, способствовавших совершению административных правонарушений, завизированных Отделом.</w:t>
            </w:r>
          </w:p>
        </w:tc>
        <w:tc>
          <w:tcPr>
            <w:tcW w:w="189" w:type="pct"/>
            <w:vAlign w:val="center"/>
          </w:tcPr>
          <w:p w:rsidR="00B41C14" w:rsidRPr="00741077" w:rsidRDefault="00B41C14">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189" w:type="pct"/>
            <w:vAlign w:val="center"/>
          </w:tcPr>
          <w:p w:rsidR="00B41C14" w:rsidRPr="00741077" w:rsidRDefault="00B41C14">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190" w:type="pct"/>
            <w:vAlign w:val="center"/>
          </w:tcPr>
          <w:p w:rsidR="00B41C14" w:rsidRPr="00537267" w:rsidRDefault="00B41C14">
            <w:pPr>
              <w:jc w:val="center"/>
              <w:rPr>
                <w:rFonts w:ascii="Times New Roman" w:hAnsi="Times New Roman" w:cs="Times New Roman"/>
                <w:sz w:val="24"/>
                <w:szCs w:val="24"/>
              </w:rPr>
            </w:pPr>
            <w:r w:rsidRPr="00537267">
              <w:rPr>
                <w:rFonts w:ascii="Times New Roman" w:hAnsi="Times New Roman" w:cs="Times New Roman"/>
                <w:sz w:val="24"/>
                <w:szCs w:val="24"/>
              </w:rPr>
              <w:t>Х</w:t>
            </w:r>
          </w:p>
        </w:tc>
      </w:tr>
      <w:tr w:rsidR="00B41C14" w:rsidTr="00AA0716">
        <w:trPr>
          <w:gridAfter w:val="1"/>
          <w:wAfter w:w="3" w:type="pct"/>
        </w:trPr>
        <w:tc>
          <w:tcPr>
            <w:tcW w:w="264" w:type="pct"/>
          </w:tcPr>
          <w:p w:rsidR="00B41C14" w:rsidRPr="00537267" w:rsidRDefault="00B41C14" w:rsidP="00537267">
            <w:pPr>
              <w:jc w:val="center"/>
              <w:rPr>
                <w:rFonts w:ascii="Times New Roman" w:hAnsi="Times New Roman" w:cs="Times New Roman"/>
                <w:sz w:val="24"/>
                <w:szCs w:val="24"/>
              </w:rPr>
            </w:pPr>
            <w:r w:rsidRPr="00537267">
              <w:rPr>
                <w:rFonts w:ascii="Times New Roman" w:hAnsi="Times New Roman" w:cs="Times New Roman"/>
                <w:sz w:val="24"/>
                <w:szCs w:val="24"/>
              </w:rPr>
              <w:t>10.</w:t>
            </w:r>
          </w:p>
        </w:tc>
        <w:tc>
          <w:tcPr>
            <w:tcW w:w="168" w:type="pct"/>
            <w:vAlign w:val="center"/>
          </w:tcPr>
          <w:p w:rsidR="00B41C14" w:rsidRPr="00537267" w:rsidRDefault="00B41C14">
            <w:pPr>
              <w:jc w:val="center"/>
              <w:rPr>
                <w:rFonts w:ascii="Times New Roman" w:hAnsi="Times New Roman" w:cs="Times New Roman"/>
                <w:sz w:val="24"/>
                <w:szCs w:val="24"/>
              </w:rPr>
            </w:pPr>
            <w:r w:rsidRPr="00537267">
              <w:rPr>
                <w:rFonts w:ascii="Times New Roman" w:hAnsi="Times New Roman" w:cs="Times New Roman"/>
                <w:sz w:val="24"/>
                <w:szCs w:val="24"/>
              </w:rPr>
              <w:t>8</w:t>
            </w:r>
          </w:p>
        </w:tc>
        <w:tc>
          <w:tcPr>
            <w:tcW w:w="256" w:type="pct"/>
            <w:gridSpan w:val="2"/>
            <w:vAlign w:val="center"/>
          </w:tcPr>
          <w:p w:rsidR="00B41C14" w:rsidRPr="00537267" w:rsidRDefault="00B41C14" w:rsidP="00537267">
            <w:pPr>
              <w:jc w:val="center"/>
              <w:rPr>
                <w:rFonts w:ascii="Times New Roman" w:hAnsi="Times New Roman" w:cs="Times New Roman"/>
                <w:sz w:val="24"/>
                <w:szCs w:val="24"/>
              </w:rPr>
            </w:pPr>
            <w:r w:rsidRPr="00537267">
              <w:rPr>
                <w:rFonts w:ascii="Times New Roman" w:hAnsi="Times New Roman" w:cs="Times New Roman"/>
                <w:sz w:val="24"/>
                <w:szCs w:val="24"/>
              </w:rPr>
              <w:t>10</w:t>
            </w:r>
          </w:p>
        </w:tc>
        <w:tc>
          <w:tcPr>
            <w:tcW w:w="404" w:type="pct"/>
            <w:vAlign w:val="center"/>
          </w:tcPr>
          <w:p w:rsidR="00B41C14" w:rsidRPr="00537267" w:rsidRDefault="00B41C14">
            <w:pPr>
              <w:jc w:val="center"/>
              <w:rPr>
                <w:rFonts w:ascii="Times New Roman" w:hAnsi="Times New Roman" w:cs="Times New Roman"/>
                <w:sz w:val="24"/>
                <w:szCs w:val="24"/>
              </w:rPr>
            </w:pPr>
            <w:r w:rsidRPr="00537267">
              <w:rPr>
                <w:rFonts w:ascii="Times New Roman" w:hAnsi="Times New Roman" w:cs="Times New Roman"/>
                <w:sz w:val="24"/>
                <w:szCs w:val="24"/>
              </w:rPr>
              <w:t>0</w:t>
            </w:r>
          </w:p>
        </w:tc>
        <w:tc>
          <w:tcPr>
            <w:tcW w:w="3337" w:type="pct"/>
            <w:vAlign w:val="center"/>
          </w:tcPr>
          <w:p w:rsidR="00B41C14" w:rsidRPr="00537267" w:rsidRDefault="00B41C14" w:rsidP="007A6DCC">
            <w:pPr>
              <w:tabs>
                <w:tab w:val="left" w:pos="1440"/>
                <w:tab w:val="left" w:pos="1620"/>
              </w:tabs>
              <w:jc w:val="both"/>
              <w:rPr>
                <w:rFonts w:ascii="Times New Roman" w:hAnsi="Times New Roman" w:cs="Times New Roman"/>
                <w:sz w:val="24"/>
                <w:szCs w:val="24"/>
              </w:rPr>
            </w:pPr>
            <w:r w:rsidRPr="00741077">
              <w:rPr>
                <w:rFonts w:ascii="Times New Roman" w:eastAsia="Calibri" w:hAnsi="Times New Roman" w:cs="Times New Roman"/>
                <w:sz w:val="24"/>
                <w:szCs w:val="24"/>
              </w:rPr>
              <w:t>Несоответствие законодательству и/или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контрольных мероприятий</w:t>
            </w:r>
            <w:r w:rsidR="007A6DCC">
              <w:rPr>
                <w:rFonts w:ascii="Times New Roman" w:eastAsia="Calibri" w:hAnsi="Times New Roman" w:cs="Times New Roman"/>
                <w:sz w:val="24"/>
                <w:szCs w:val="24"/>
              </w:rPr>
              <w:t>.</w:t>
            </w:r>
          </w:p>
        </w:tc>
        <w:tc>
          <w:tcPr>
            <w:tcW w:w="189" w:type="pct"/>
            <w:vAlign w:val="center"/>
          </w:tcPr>
          <w:p w:rsidR="00B41C14" w:rsidRPr="00741077" w:rsidRDefault="00B41C14">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189" w:type="pct"/>
            <w:vAlign w:val="center"/>
          </w:tcPr>
          <w:p w:rsidR="00B41C14" w:rsidRPr="00741077" w:rsidRDefault="00B41C14">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190" w:type="pct"/>
            <w:vAlign w:val="center"/>
          </w:tcPr>
          <w:p w:rsidR="00B41C14" w:rsidRPr="00537267" w:rsidRDefault="00B41C14">
            <w:pPr>
              <w:jc w:val="center"/>
              <w:rPr>
                <w:rFonts w:ascii="Times New Roman" w:hAnsi="Times New Roman" w:cs="Times New Roman"/>
                <w:sz w:val="24"/>
                <w:szCs w:val="24"/>
              </w:rPr>
            </w:pPr>
            <w:r w:rsidRPr="00537267">
              <w:rPr>
                <w:rFonts w:ascii="Times New Roman" w:hAnsi="Times New Roman" w:cs="Times New Roman"/>
                <w:sz w:val="24"/>
                <w:szCs w:val="24"/>
              </w:rPr>
              <w:t>Х</w:t>
            </w:r>
          </w:p>
        </w:tc>
      </w:tr>
      <w:tr w:rsidR="00B41C14" w:rsidTr="00AA0716">
        <w:tc>
          <w:tcPr>
            <w:tcW w:w="264" w:type="pct"/>
            <w:vMerge w:val="restart"/>
          </w:tcPr>
          <w:p w:rsidR="00B41C14" w:rsidRDefault="00B41C14" w:rsidP="00AA0716">
            <w:pPr>
              <w:jc w:val="center"/>
              <w:rPr>
                <w:rFonts w:ascii="Times New Roman" w:hAnsi="Times New Roman" w:cs="Times New Roman"/>
                <w:sz w:val="24"/>
                <w:szCs w:val="24"/>
              </w:rPr>
            </w:pPr>
            <w:r>
              <w:rPr>
                <w:rFonts w:ascii="Times New Roman" w:hAnsi="Times New Roman" w:cs="Times New Roman"/>
                <w:sz w:val="24"/>
                <w:szCs w:val="24"/>
              </w:rPr>
              <w:t>11.</w:t>
            </w:r>
          </w:p>
          <w:p w:rsidR="00B41C14" w:rsidRDefault="00B41C14" w:rsidP="00AA0716">
            <w:pPr>
              <w:jc w:val="center"/>
              <w:rPr>
                <w:rFonts w:ascii="Times New Roman" w:hAnsi="Times New Roman" w:cs="Times New Roman"/>
                <w:sz w:val="24"/>
                <w:szCs w:val="24"/>
              </w:rPr>
            </w:pPr>
          </w:p>
          <w:p w:rsidR="00B41C14" w:rsidRDefault="00B41C14" w:rsidP="00AA0716">
            <w:pPr>
              <w:jc w:val="center"/>
              <w:rPr>
                <w:rFonts w:ascii="Times New Roman" w:hAnsi="Times New Roman" w:cs="Times New Roman"/>
                <w:sz w:val="24"/>
                <w:szCs w:val="24"/>
              </w:rPr>
            </w:pPr>
          </w:p>
          <w:p w:rsidR="00B41C14" w:rsidRDefault="00B41C14" w:rsidP="00AA0716">
            <w:pPr>
              <w:jc w:val="center"/>
              <w:rPr>
                <w:rFonts w:ascii="Times New Roman" w:hAnsi="Times New Roman" w:cs="Times New Roman"/>
                <w:sz w:val="24"/>
                <w:szCs w:val="24"/>
              </w:rPr>
            </w:pPr>
          </w:p>
          <w:p w:rsidR="00B41C14" w:rsidRDefault="00B41C14" w:rsidP="00AA0716">
            <w:pPr>
              <w:jc w:val="center"/>
              <w:rPr>
                <w:rFonts w:ascii="Times New Roman" w:hAnsi="Times New Roman" w:cs="Times New Roman"/>
                <w:sz w:val="24"/>
                <w:szCs w:val="24"/>
              </w:rPr>
            </w:pPr>
          </w:p>
          <w:p w:rsidR="00B41C14" w:rsidRDefault="00B41C14" w:rsidP="00AA0716">
            <w:pPr>
              <w:jc w:val="center"/>
              <w:rPr>
                <w:rFonts w:ascii="Times New Roman" w:hAnsi="Times New Roman" w:cs="Times New Roman"/>
                <w:sz w:val="24"/>
                <w:szCs w:val="24"/>
              </w:rPr>
            </w:pPr>
          </w:p>
          <w:p w:rsidR="00B41C14" w:rsidRDefault="00CA6DA9" w:rsidP="00AA0716">
            <w:pPr>
              <w:jc w:val="center"/>
              <w:rPr>
                <w:rFonts w:ascii="Times New Roman" w:hAnsi="Times New Roman" w:cs="Times New Roman"/>
                <w:sz w:val="24"/>
                <w:szCs w:val="24"/>
              </w:rPr>
            </w:pPr>
            <w:r w:rsidRPr="00CB2193">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743680" behindDoc="0" locked="0" layoutInCell="1" allowOverlap="1" wp14:anchorId="0FC42815" wp14:editId="73427602">
                      <wp:simplePos x="0" y="0"/>
                      <wp:positionH relativeFrom="column">
                        <wp:posOffset>-79375</wp:posOffset>
                      </wp:positionH>
                      <wp:positionV relativeFrom="paragraph">
                        <wp:posOffset>-2540</wp:posOffset>
                      </wp:positionV>
                      <wp:extent cx="480060" cy="0"/>
                      <wp:effectExtent l="0" t="0" r="15240" b="1905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480060" cy="0"/>
                              </a:xfrm>
                              <a:prstGeom prst="line">
                                <a:avLst/>
                              </a:prstGeom>
                              <a:noFill/>
                              <a:ln w="508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1" o:spid="_x0000_s1026" style="position:absolute;z-index:25274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pt,-.2pt" to="31.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" strokeweight=".4pt"/>
                  </w:pict>
                </mc:Fallback>
              </mc:AlternateContent>
            </w:r>
          </w:p>
          <w:p w:rsidR="00B41C14" w:rsidRDefault="00B41C14" w:rsidP="00AA0716">
            <w:pPr>
              <w:jc w:val="center"/>
              <w:rPr>
                <w:rFonts w:ascii="Times New Roman" w:hAnsi="Times New Roman" w:cs="Times New Roman"/>
                <w:sz w:val="24"/>
                <w:szCs w:val="24"/>
              </w:rPr>
            </w:pPr>
          </w:p>
          <w:p w:rsidR="00B41C14" w:rsidRDefault="00B41C14" w:rsidP="00AA0716">
            <w:pPr>
              <w:jc w:val="center"/>
              <w:rPr>
                <w:rFonts w:ascii="Times New Roman" w:hAnsi="Times New Roman" w:cs="Times New Roman"/>
                <w:sz w:val="24"/>
                <w:szCs w:val="24"/>
              </w:rPr>
            </w:pPr>
          </w:p>
        </w:tc>
        <w:tc>
          <w:tcPr>
            <w:tcW w:w="4736" w:type="pct"/>
            <w:gridSpan w:val="9"/>
            <w:vAlign w:val="center"/>
          </w:tcPr>
          <w:p w:rsidR="00B41C14" w:rsidRDefault="00B41C14">
            <w:pPr>
              <w:jc w:val="both"/>
            </w:pPr>
            <w:r>
              <w:rPr>
                <w:rFonts w:ascii="Times New Roman" w:hAnsi="Times New Roman" w:cs="Times New Roman"/>
                <w:sz w:val="24"/>
                <w:szCs w:val="24"/>
              </w:rPr>
              <w:lastRenderedPageBreak/>
              <w:t xml:space="preserve">Риски, возникающие при осуществлении </w:t>
            </w:r>
            <w:r>
              <w:rPr>
                <w:rFonts w:ascii="Times New Roman" w:eastAsia="Calibri" w:hAnsi="Times New Roman" w:cs="Times New Roman"/>
                <w:sz w:val="24"/>
                <w:szCs w:val="24"/>
              </w:rPr>
              <w:t>представления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претензионного или иного досудебного порядка, установленного федеральным законом или договором;</w:t>
            </w:r>
          </w:p>
        </w:tc>
        <w:tc>
          <w:tcPr>
            <w:tcW w:w="189" w:type="pct"/>
            <w:vAlign w:val="center"/>
          </w:tcPr>
          <w:p w:rsidR="00B41C14" w:rsidRDefault="00B41C14">
            <w:pPr>
              <w:jc w:val="center"/>
              <w:rPr>
                <w:rFonts w:ascii="Times New Roman" w:hAnsi="Times New Roman" w:cs="Times New Roman"/>
                <w:sz w:val="24"/>
                <w:szCs w:val="24"/>
              </w:rPr>
            </w:pPr>
            <w:r>
              <w:t>–</w:t>
            </w:r>
          </w:p>
        </w:tc>
        <w:tc>
          <w:tcPr>
            <w:tcW w:w="189" w:type="pct"/>
            <w:vAlign w:val="center"/>
          </w:tcPr>
          <w:p w:rsidR="00B41C14" w:rsidRDefault="00B41C14">
            <w:pPr>
              <w:jc w:val="center"/>
            </w:pPr>
            <w:r>
              <w:t>–</w:t>
            </w:r>
          </w:p>
        </w:tc>
        <w:tc>
          <w:tcPr>
            <w:tcW w:w="190" w:type="pct"/>
            <w:vAlign w:val="center"/>
          </w:tcPr>
          <w:p w:rsidR="00B41C14" w:rsidRDefault="00B41C14">
            <w:pPr>
              <w:jc w:val="cente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 направление в суд правовой позиции по существу спора;</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неподготовленность представителя для участия в судебном заседании;</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rsidP="00B51AC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процессуальных сроков;</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непринятие исчерпывающих мер по обжалованию судебных актов при наличии к тому оснований;</w:t>
            </w:r>
          </w:p>
        </w:tc>
        <w:tc>
          <w:tcPr>
            <w:tcW w:w="189" w:type="pct"/>
            <w:vAlign w:val="center"/>
          </w:tcPr>
          <w:p w:rsidR="00B41C14" w:rsidRDefault="00B41C14">
            <w:pPr>
              <w:jc w:val="center"/>
              <w:rPr>
                <w:rFonts w:ascii="Times New Roman" w:hAnsi="Times New Roman" w:cs="Times New Roman"/>
                <w:sz w:val="24"/>
                <w:szCs w:val="24"/>
              </w:rPr>
            </w:pPr>
            <w:r>
              <w:t>–</w:t>
            </w:r>
          </w:p>
        </w:tc>
        <w:tc>
          <w:tcPr>
            <w:tcW w:w="189" w:type="pct"/>
            <w:vAlign w:val="center"/>
          </w:tcPr>
          <w:p w:rsidR="00B41C14" w:rsidRDefault="00B41C14">
            <w:pPr>
              <w:jc w:val="center"/>
            </w:pPr>
            <w:r>
              <w:t>–</w:t>
            </w:r>
          </w:p>
        </w:tc>
        <w:tc>
          <w:tcPr>
            <w:tcW w:w="190" w:type="pct"/>
            <w:vAlign w:val="center"/>
          </w:tcPr>
          <w:p w:rsidR="00B41C14" w:rsidRDefault="00B41C14">
            <w:pPr>
              <w:jc w:val="cente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позиции занятой УФК в суде позиции доведенной Федеральным казначейством;</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B41C14" w:rsidRDefault="00B41C14" w:rsidP="0053726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189" w:type="pct"/>
            <w:vAlign w:val="center"/>
          </w:tcPr>
          <w:p w:rsidR="00B41C14" w:rsidRDefault="00B41C14">
            <w:pPr>
              <w:jc w:val="center"/>
            </w:pPr>
            <w:r>
              <w:t>–</w:t>
            </w:r>
          </w:p>
        </w:tc>
        <w:tc>
          <w:tcPr>
            <w:tcW w:w="189" w:type="pct"/>
            <w:vAlign w:val="center"/>
          </w:tcPr>
          <w:p w:rsidR="00B41C14" w:rsidRDefault="00B41C14">
            <w:pPr>
              <w:jc w:val="cente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5662A3">
        <w:tc>
          <w:tcPr>
            <w:tcW w:w="264" w:type="pct"/>
            <w:vMerge w:val="restar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p w:rsidR="00B41C14" w:rsidRDefault="00B41C14">
            <w:pPr>
              <w:jc w:val="center"/>
              <w:rPr>
                <w:rFonts w:ascii="Times New Roman" w:hAnsi="Times New Roman" w:cs="Times New Roman"/>
                <w:sz w:val="24"/>
                <w:szCs w:val="24"/>
              </w:rPr>
            </w:pPr>
          </w:p>
        </w:tc>
        <w:tc>
          <w:tcPr>
            <w:tcW w:w="4736" w:type="pct"/>
            <w:gridSpan w:val="9"/>
            <w:vAlign w:val="center"/>
          </w:tcPr>
          <w:p w:rsidR="00B41C14" w:rsidRDefault="00B41C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Риски, возникающие при несоблюдении установленных правовыми актами Минфина России и Федерального казначейства требований организации и ведения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B41C14" w:rsidRDefault="00B41C14" w:rsidP="00B51AC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закрепления лиц, ответственных за ведение работы по представлению интересов и оформление на них доверенностей;</w:t>
            </w:r>
          </w:p>
        </w:tc>
        <w:tc>
          <w:tcPr>
            <w:tcW w:w="189" w:type="pct"/>
            <w:vAlign w:val="center"/>
          </w:tcPr>
          <w:p w:rsidR="00B41C14" w:rsidRDefault="00B41C14">
            <w:pPr>
              <w:jc w:val="center"/>
            </w:pPr>
            <w:r>
              <w:t>–</w:t>
            </w:r>
          </w:p>
        </w:tc>
        <w:tc>
          <w:tcPr>
            <w:tcW w:w="189" w:type="pct"/>
            <w:vAlign w:val="center"/>
          </w:tcPr>
          <w:p w:rsidR="00B41C14" w:rsidRDefault="00B41C14">
            <w:pPr>
              <w:jc w:val="center"/>
            </w:pPr>
            <w:r>
              <w:rPr>
                <w:rFonts w:ascii="Times New Roman" w:hAnsi="Times New Roman" w:cs="Times New Roman"/>
                <w:sz w:val="24"/>
                <w:szCs w:val="24"/>
              </w:rPr>
              <w:t>Х</w:t>
            </w:r>
            <w:r>
              <w:t xml:space="preserve"> </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B41C14" w:rsidRDefault="00B41C14" w:rsidP="00B51AC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ведения электронной базы судебных дел и правовой работы;</w:t>
            </w:r>
          </w:p>
        </w:tc>
        <w:tc>
          <w:tcPr>
            <w:tcW w:w="189" w:type="pct"/>
            <w:vAlign w:val="center"/>
          </w:tcPr>
          <w:p w:rsidR="00B41C14" w:rsidRDefault="00B41C14">
            <w:pPr>
              <w:jc w:val="center"/>
            </w:pPr>
            <w:r>
              <w:t>–</w:t>
            </w:r>
          </w:p>
        </w:tc>
        <w:tc>
          <w:tcPr>
            <w:tcW w:w="189" w:type="pct"/>
            <w:vAlign w:val="center"/>
          </w:tcPr>
          <w:p w:rsidR="00B41C14" w:rsidRDefault="00B41C14">
            <w:pPr>
              <w:jc w:val="center"/>
            </w:pPr>
            <w:r>
              <w:rPr>
                <w:rFonts w:ascii="Times New Roman" w:hAnsi="Times New Roman" w:cs="Times New Roman"/>
                <w:sz w:val="24"/>
                <w:szCs w:val="24"/>
              </w:rPr>
              <w:t>Х</w:t>
            </w:r>
            <w:r>
              <w:t xml:space="preserve"> </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B41C14" w:rsidRDefault="00B41C14" w:rsidP="00B51AC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представления обзора судебной практики по делам с участием УФК;</w:t>
            </w:r>
          </w:p>
        </w:tc>
        <w:tc>
          <w:tcPr>
            <w:tcW w:w="189" w:type="pct"/>
            <w:vAlign w:val="center"/>
          </w:tcPr>
          <w:p w:rsidR="00B41C14" w:rsidRDefault="00B41C14">
            <w:pPr>
              <w:jc w:val="center"/>
            </w:pPr>
            <w:r>
              <w:t>–</w:t>
            </w:r>
          </w:p>
        </w:tc>
        <w:tc>
          <w:tcPr>
            <w:tcW w:w="189" w:type="pct"/>
            <w:vAlign w:val="center"/>
          </w:tcPr>
          <w:p w:rsidR="00B41C14" w:rsidRDefault="00B41C14">
            <w:pPr>
              <w:jc w:val="center"/>
            </w:pPr>
            <w:r>
              <w:rPr>
                <w:rFonts w:ascii="Times New Roman" w:hAnsi="Times New Roman" w:cs="Times New Roman"/>
                <w:sz w:val="24"/>
                <w:szCs w:val="24"/>
              </w:rPr>
              <w:t>Х</w:t>
            </w:r>
            <w:r>
              <w:t xml:space="preserve"> </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B41C14" w:rsidRDefault="00B41C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непредставление необходимой информации по судебным делам по запросам Федерального казначейства;</w:t>
            </w:r>
          </w:p>
        </w:tc>
        <w:tc>
          <w:tcPr>
            <w:tcW w:w="189" w:type="pct"/>
            <w:vAlign w:val="center"/>
          </w:tcPr>
          <w:p w:rsidR="00B41C14" w:rsidRDefault="00B41C14">
            <w:pPr>
              <w:jc w:val="center"/>
            </w:pPr>
            <w:r>
              <w:t>–</w:t>
            </w:r>
          </w:p>
        </w:tc>
        <w:tc>
          <w:tcPr>
            <w:tcW w:w="189" w:type="pct"/>
            <w:vAlign w:val="center"/>
          </w:tcPr>
          <w:p w:rsidR="00B41C14" w:rsidRDefault="00B41C14">
            <w:pPr>
              <w:jc w:val="center"/>
            </w:pPr>
            <w:r>
              <w:rPr>
                <w:rFonts w:ascii="Times New Roman" w:hAnsi="Times New Roman" w:cs="Times New Roman"/>
                <w:sz w:val="24"/>
                <w:szCs w:val="24"/>
              </w:rPr>
              <w:t>Х</w:t>
            </w:r>
            <w:r>
              <w:t xml:space="preserve"> </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B41C14" w:rsidRDefault="00B41C14" w:rsidP="00B51AC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организации учета и хранения материалов судебных дел;</w:t>
            </w:r>
          </w:p>
        </w:tc>
        <w:tc>
          <w:tcPr>
            <w:tcW w:w="189" w:type="pct"/>
            <w:vAlign w:val="center"/>
          </w:tcPr>
          <w:p w:rsidR="00B41C14" w:rsidRDefault="00B41C14">
            <w:pPr>
              <w:jc w:val="center"/>
            </w:pPr>
            <w:r>
              <w:t>–</w:t>
            </w:r>
          </w:p>
        </w:tc>
        <w:tc>
          <w:tcPr>
            <w:tcW w:w="189" w:type="pct"/>
            <w:vAlign w:val="center"/>
          </w:tcPr>
          <w:p w:rsidR="00B41C14" w:rsidRDefault="00B41C14">
            <w:pPr>
              <w:jc w:val="center"/>
            </w:pPr>
            <w:r>
              <w:rPr>
                <w:rFonts w:ascii="Times New Roman" w:hAnsi="Times New Roman" w:cs="Times New Roman"/>
                <w:sz w:val="24"/>
                <w:szCs w:val="24"/>
              </w:rPr>
              <w:t>Х</w:t>
            </w:r>
            <w:r>
              <w:t xml:space="preserve"> </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непринятие мер к своевременному получению копий судебных актов;</w:t>
            </w:r>
          </w:p>
        </w:tc>
        <w:tc>
          <w:tcPr>
            <w:tcW w:w="189" w:type="pct"/>
            <w:vAlign w:val="center"/>
          </w:tcPr>
          <w:p w:rsidR="00B41C14" w:rsidRDefault="00B41C14">
            <w:pPr>
              <w:jc w:val="center"/>
            </w:pPr>
            <w:r>
              <w:t>–</w:t>
            </w:r>
          </w:p>
        </w:tc>
        <w:tc>
          <w:tcPr>
            <w:tcW w:w="189" w:type="pct"/>
            <w:vAlign w:val="center"/>
          </w:tcPr>
          <w:p w:rsidR="00B41C14" w:rsidRDefault="00B41C14">
            <w:pPr>
              <w:jc w:val="center"/>
            </w:pPr>
            <w:r>
              <w:rPr>
                <w:rFonts w:ascii="Times New Roman" w:hAnsi="Times New Roman" w:cs="Times New Roman"/>
                <w:sz w:val="24"/>
                <w:szCs w:val="24"/>
              </w:rPr>
              <w:t>Х</w:t>
            </w:r>
            <w:r>
              <w:t xml:space="preserve"> </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vMerge/>
          </w:tcPr>
          <w:p w:rsidR="00B41C14" w:rsidRDefault="00B41C14">
            <w:pPr>
              <w:jc w:val="center"/>
              <w:rPr>
                <w:rFonts w:ascii="Times New Roman" w:hAnsi="Times New Roman" w:cs="Times New Roman"/>
                <w:sz w:val="24"/>
                <w:szCs w:val="24"/>
              </w:rPr>
            </w:pP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B41C14" w:rsidRDefault="00B41C14" w:rsidP="0053726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189" w:type="pct"/>
            <w:vAlign w:val="center"/>
          </w:tcPr>
          <w:p w:rsidR="00B41C14" w:rsidRDefault="00B41C14">
            <w:pPr>
              <w:jc w:val="center"/>
            </w:pPr>
            <w: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r>
              <w:t xml:space="preserve"> </w:t>
            </w:r>
          </w:p>
        </w:tc>
        <w:tc>
          <w:tcPr>
            <w:tcW w:w="190" w:type="pct"/>
            <w:vAlign w:val="center"/>
          </w:tcPr>
          <w:p w:rsidR="00B41C14" w:rsidRDefault="00B41C14">
            <w:pPr>
              <w:jc w:val="center"/>
            </w:pPr>
            <w:r>
              <w:t>–</w:t>
            </w:r>
          </w:p>
        </w:tc>
      </w:tr>
      <w:tr w:rsidR="00B41C14" w:rsidTr="004E79A6">
        <w:trPr>
          <w:gridAfter w:val="1"/>
          <w:wAfter w:w="3" w:type="pct"/>
        </w:trPr>
        <w:tc>
          <w:tcPr>
            <w:tcW w:w="264" w:type="pct"/>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13.</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14576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информации и отчетности по правовым вопросам</w:t>
            </w:r>
            <w:r w:rsidR="00145761">
              <w:rPr>
                <w:rFonts w:ascii="Times New Roman" w:hAnsi="Times New Roman" w:cs="Times New Roman"/>
                <w:sz w:val="24"/>
                <w:szCs w:val="24"/>
              </w:rPr>
              <w:t xml:space="preserve">, </w:t>
            </w:r>
            <w:r>
              <w:rPr>
                <w:rFonts w:ascii="Times New Roman" w:hAnsi="Times New Roman" w:cs="Times New Roman"/>
                <w:sz w:val="24"/>
                <w:szCs w:val="24"/>
              </w:rPr>
              <w:t>а также сроков ее представления в Минфин России, Федеральное казначейство.</w:t>
            </w:r>
          </w:p>
        </w:tc>
        <w:tc>
          <w:tcPr>
            <w:tcW w:w="189" w:type="pct"/>
            <w:vAlign w:val="center"/>
          </w:tcPr>
          <w:p w:rsidR="00B41C14" w:rsidRDefault="00B41C14">
            <w:pPr>
              <w:jc w:val="center"/>
            </w:pPr>
            <w:r>
              <w:t>–</w:t>
            </w:r>
          </w:p>
        </w:tc>
        <w:tc>
          <w:tcPr>
            <w:tcW w:w="189" w:type="pct"/>
            <w:vAlign w:val="center"/>
          </w:tcPr>
          <w:p w:rsidR="00B41C14" w:rsidRDefault="00B41C14">
            <w:pPr>
              <w:jc w:val="center"/>
            </w:pPr>
            <w:r>
              <w:t>–</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r>
      <w:tr w:rsidR="00B41C14" w:rsidTr="004E79A6">
        <w:trPr>
          <w:gridAfter w:val="1"/>
          <w:wAfter w:w="3" w:type="pct"/>
        </w:trPr>
        <w:tc>
          <w:tcPr>
            <w:tcW w:w="264" w:type="pct"/>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14.</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1A0DC6">
            <w:pPr>
              <w:tabs>
                <w:tab w:val="left" w:pos="-180"/>
                <w:tab w:val="left" w:pos="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требований по осуществлению мониторинга </w:t>
            </w:r>
            <w:proofErr w:type="spellStart"/>
            <w:r>
              <w:rPr>
                <w:rFonts w:ascii="Times New Roman" w:eastAsia="Times New Roman" w:hAnsi="Times New Roman" w:cs="Times New Roman"/>
                <w:sz w:val="24"/>
                <w:szCs w:val="24"/>
                <w:lang w:eastAsia="ru-RU"/>
              </w:rPr>
              <w:t>правоприменения</w:t>
            </w:r>
            <w:proofErr w:type="spellEnd"/>
            <w:r>
              <w:rPr>
                <w:rStyle w:val="ae"/>
                <w:rFonts w:ascii="Times New Roman" w:eastAsia="Times New Roman" w:hAnsi="Times New Roman" w:cs="Times New Roman"/>
                <w:sz w:val="24"/>
                <w:szCs w:val="24"/>
                <w:lang w:eastAsia="ru-RU"/>
              </w:rPr>
              <w:footnoteReference w:id="4"/>
            </w:r>
            <w:r>
              <w:rPr>
                <w:rFonts w:ascii="Times New Roman" w:eastAsia="Times New Roman" w:hAnsi="Times New Roman" w:cs="Times New Roman"/>
                <w:sz w:val="24"/>
                <w:szCs w:val="24"/>
                <w:lang w:eastAsia="ru-RU"/>
              </w:rPr>
              <w:t xml:space="preserve">. </w:t>
            </w:r>
          </w:p>
        </w:tc>
        <w:tc>
          <w:tcPr>
            <w:tcW w:w="189" w:type="pct"/>
            <w:vAlign w:val="center"/>
          </w:tcPr>
          <w:p w:rsidR="00B41C14" w:rsidRDefault="00B41C14">
            <w:pPr>
              <w:jc w:val="center"/>
            </w:pPr>
            <w:r>
              <w:t>–</w:t>
            </w:r>
          </w:p>
        </w:tc>
        <w:tc>
          <w:tcPr>
            <w:tcW w:w="189" w:type="pct"/>
            <w:vAlign w:val="center"/>
          </w:tcPr>
          <w:p w:rsidR="00B41C14" w:rsidRDefault="00B41C14">
            <w:pPr>
              <w:jc w:val="center"/>
            </w:pPr>
            <w:r>
              <w:rPr>
                <w:rFonts w:ascii="Times New Roman" w:hAnsi="Times New Roman" w:cs="Times New Roman"/>
                <w:sz w:val="24"/>
                <w:szCs w:val="24"/>
              </w:rPr>
              <w:t>Х</w:t>
            </w:r>
            <w:r>
              <w:t xml:space="preserve"> </w:t>
            </w:r>
          </w:p>
        </w:tc>
        <w:tc>
          <w:tcPr>
            <w:tcW w:w="190" w:type="pct"/>
            <w:vAlign w:val="center"/>
          </w:tcPr>
          <w:p w:rsidR="00B41C14" w:rsidRDefault="00B41C14">
            <w:pPr>
              <w:jc w:val="center"/>
              <w:rPr>
                <w:rFonts w:ascii="Times New Roman" w:hAnsi="Times New Roman" w:cs="Times New Roman"/>
                <w:sz w:val="24"/>
                <w:szCs w:val="24"/>
              </w:rPr>
            </w:pPr>
            <w:r>
              <w:t>–</w:t>
            </w:r>
          </w:p>
        </w:tc>
      </w:tr>
      <w:tr w:rsidR="00B41C14" w:rsidTr="004E79A6">
        <w:trPr>
          <w:gridAfter w:val="1"/>
          <w:wAfter w:w="3" w:type="pct"/>
        </w:trPr>
        <w:tc>
          <w:tcPr>
            <w:tcW w:w="264" w:type="pct"/>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15.</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B51AC3">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VIII</w:t>
            </w:r>
            <w:r>
              <w:rPr>
                <w:rFonts w:ascii="Times New Roman" w:eastAsia="Calibri" w:hAnsi="Times New Roman" w:cs="Times New Roman"/>
                <w:sz w:val="24"/>
                <w:szCs w:val="24"/>
              </w:rPr>
              <w:t>.</w:t>
            </w:r>
          </w:p>
        </w:tc>
        <w:tc>
          <w:tcPr>
            <w:tcW w:w="189" w:type="pct"/>
            <w:vAlign w:val="center"/>
          </w:tcPr>
          <w:p w:rsidR="00B41C14" w:rsidRDefault="00B41C14">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B41C14" w:rsidRDefault="00B41C14">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B41C14" w:rsidRDefault="00B41C14">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B41C14" w:rsidTr="004E79A6">
        <w:trPr>
          <w:gridAfter w:val="1"/>
          <w:wAfter w:w="3" w:type="pct"/>
        </w:trPr>
        <w:tc>
          <w:tcPr>
            <w:tcW w:w="264" w:type="pct"/>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16.</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8</w:t>
            </w:r>
          </w:p>
        </w:tc>
        <w:tc>
          <w:tcPr>
            <w:tcW w:w="256" w:type="pct"/>
            <w:gridSpan w:val="2"/>
            <w:vAlign w:val="center"/>
          </w:tcPr>
          <w:p w:rsidR="00B41C14" w:rsidRDefault="00B41C14" w:rsidP="00537267">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213A3B">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B41C14" w:rsidRDefault="00B41C14">
            <w:pPr>
              <w:jc w:val="center"/>
            </w:pPr>
            <w:r>
              <w:t>–</w:t>
            </w:r>
          </w:p>
        </w:tc>
        <w:tc>
          <w:tcPr>
            <w:tcW w:w="190" w:type="pct"/>
            <w:vAlign w:val="center"/>
          </w:tcPr>
          <w:p w:rsidR="00B41C14" w:rsidRDefault="00B41C14">
            <w:pPr>
              <w:jc w:val="center"/>
            </w:pPr>
            <w:r>
              <w:t>–</w:t>
            </w:r>
          </w:p>
        </w:tc>
      </w:tr>
      <w:tr w:rsidR="00B41C14" w:rsidTr="005662A3">
        <w:tc>
          <w:tcPr>
            <w:tcW w:w="5000" w:type="pct"/>
            <w:gridSpan w:val="10"/>
          </w:tcPr>
          <w:p w:rsidR="00C61D28" w:rsidRDefault="00C61D28" w:rsidP="00260F92">
            <w:pPr>
              <w:jc w:val="both"/>
              <w:rPr>
                <w:rFonts w:ascii="Times New Roman" w:eastAsia="Times New Roman" w:hAnsi="Times New Roman" w:cs="Times New Roman"/>
                <w:b/>
                <w:sz w:val="24"/>
                <w:szCs w:val="24"/>
                <w:u w:val="single"/>
                <w:lang w:eastAsia="ru-RU"/>
              </w:rPr>
            </w:pPr>
          </w:p>
          <w:p w:rsidR="00B41C14" w:rsidRDefault="00B41C14" w:rsidP="00260F92">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IX. Организация и осуществление внутреннего контроля и внутреннего аудита</w:t>
            </w:r>
          </w:p>
          <w:p w:rsidR="00C61D28" w:rsidRDefault="00C61D28" w:rsidP="00260F92">
            <w:pPr>
              <w:jc w:val="both"/>
            </w:pP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Отсутствие в положении о контрольно-аудиторском подразделении УФК функций, осуществляемых  для  решения задач:</w:t>
            </w:r>
          </w:p>
          <w:p w:rsidR="00B41C14" w:rsidRDefault="00B41C14">
            <w:pPr>
              <w:ind w:firstLine="397"/>
              <w:jc w:val="both"/>
              <w:rPr>
                <w:rFonts w:ascii="Times New Roman" w:hAnsi="Times New Roman" w:cs="Times New Roman"/>
                <w:sz w:val="24"/>
                <w:szCs w:val="24"/>
              </w:rPr>
            </w:pPr>
            <w:r>
              <w:rPr>
                <w:rFonts w:ascii="Times New Roman" w:hAnsi="Times New Roman" w:cs="Times New Roman"/>
                <w:sz w:val="24"/>
                <w:szCs w:val="24"/>
              </w:rPr>
              <w:t>осуществления в установленном порядке внутреннего контроля и внутреннего аудита за деятельностью структурных подразделений УФК;</w:t>
            </w:r>
          </w:p>
          <w:p w:rsidR="00B41C14" w:rsidRDefault="00B41C14">
            <w:pPr>
              <w:ind w:firstLine="397"/>
              <w:jc w:val="both"/>
              <w:rPr>
                <w:rFonts w:ascii="Times New Roman" w:hAnsi="Times New Roman" w:cs="Times New Roman"/>
                <w:sz w:val="24"/>
                <w:szCs w:val="24"/>
              </w:rPr>
            </w:pPr>
            <w:r>
              <w:rPr>
                <w:rFonts w:ascii="Times New Roman" w:hAnsi="Times New Roman" w:cs="Times New Roman"/>
                <w:sz w:val="24"/>
                <w:szCs w:val="24"/>
              </w:rPr>
              <w:t>организации внутреннего контроля  в УФК;</w:t>
            </w:r>
          </w:p>
          <w:p w:rsidR="00B41C14" w:rsidRDefault="00B41C14">
            <w:pPr>
              <w:ind w:firstLine="397"/>
              <w:jc w:val="both"/>
              <w:rPr>
                <w:rFonts w:ascii="Times New Roman" w:hAnsi="Times New Roman" w:cs="Times New Roman"/>
                <w:sz w:val="24"/>
                <w:szCs w:val="24"/>
              </w:rPr>
            </w:pPr>
            <w:r>
              <w:rPr>
                <w:rFonts w:ascii="Times New Roman" w:hAnsi="Times New Roman" w:cs="Times New Roman"/>
                <w:sz w:val="24"/>
                <w:szCs w:val="24"/>
              </w:rPr>
              <w:t>формирования отчетности о контрольной и аудиторской деятельности УФК;</w:t>
            </w:r>
          </w:p>
          <w:p w:rsidR="00B41C14" w:rsidRDefault="00B41C14">
            <w:pPr>
              <w:tabs>
                <w:tab w:val="left" w:pos="1440"/>
                <w:tab w:val="left" w:pos="1620"/>
              </w:tabs>
              <w:ind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организации разработки плана деятельности УФК и  подготовки отчета о результатах его выполнения;</w:t>
            </w:r>
          </w:p>
          <w:p w:rsidR="00B41C14" w:rsidRDefault="00B41C14" w:rsidP="00730A4E">
            <w:pPr>
              <w:tabs>
                <w:tab w:val="left" w:pos="1440"/>
                <w:tab w:val="left" w:pos="1620"/>
              </w:tabs>
              <w:ind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организации мероприятий по оценке результативности деятельности УФК, его структурных подразделений и сотрудников;</w:t>
            </w:r>
          </w:p>
          <w:p w:rsidR="00B41C14" w:rsidRPr="009765A7" w:rsidRDefault="00B41C14" w:rsidP="009765A7">
            <w:pPr>
              <w:tabs>
                <w:tab w:val="left" w:pos="1440"/>
                <w:tab w:val="left" w:pos="1620"/>
              </w:tabs>
              <w:ind w:firstLine="454"/>
              <w:jc w:val="both"/>
              <w:rPr>
                <w:rFonts w:ascii="Times New Roman" w:eastAsia="Times New Roman" w:hAnsi="Times New Roman" w:cs="Times New Roman"/>
                <w:sz w:val="24"/>
                <w:szCs w:val="24"/>
                <w:lang w:eastAsia="ru-RU"/>
              </w:rPr>
            </w:pPr>
            <w:r w:rsidRPr="009765A7">
              <w:rPr>
                <w:rFonts w:ascii="Times New Roman" w:eastAsia="Times New Roman" w:hAnsi="Times New Roman" w:cs="Times New Roman"/>
                <w:sz w:val="24"/>
                <w:szCs w:val="24"/>
                <w:lang w:eastAsia="ru-RU"/>
              </w:rPr>
              <w:t>организации управления внутренними (операционными) рисками;</w:t>
            </w:r>
          </w:p>
          <w:p w:rsidR="00B41C14" w:rsidRDefault="00B41C14" w:rsidP="009765A7">
            <w:pPr>
              <w:tabs>
                <w:tab w:val="left" w:pos="1440"/>
                <w:tab w:val="left" w:pos="1620"/>
              </w:tabs>
              <w:ind w:firstLine="454"/>
              <w:jc w:val="both"/>
              <w:rPr>
                <w:b/>
              </w:rPr>
            </w:pPr>
            <w:r w:rsidRPr="009765A7">
              <w:rPr>
                <w:rFonts w:ascii="Times New Roman" w:eastAsia="Times New Roman" w:hAnsi="Times New Roman" w:cs="Times New Roman"/>
                <w:sz w:val="24"/>
                <w:szCs w:val="24"/>
                <w:lang w:eastAsia="ru-RU"/>
              </w:rPr>
              <w:t>осуществления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B858E1">
            <w:pPr>
              <w:jc w:val="both"/>
              <w:rPr>
                <w:rFonts w:ascii="Times New Roman" w:hAnsi="Times New Roman" w:cs="Times New Roman"/>
                <w:sz w:val="24"/>
                <w:szCs w:val="24"/>
              </w:rPr>
            </w:pPr>
            <w:r>
              <w:rPr>
                <w:rFonts w:ascii="Times New Roman" w:hAnsi="Times New Roman" w:cs="Times New Roman"/>
                <w:sz w:val="24"/>
                <w:szCs w:val="24"/>
              </w:rPr>
              <w:t>Несоответствие внутренних распорядительных, организационных, инструктивных и методических документов по организации и осуществлению контрольно-аудиторским подразделением УФК установленных полномочий требованиям правовых актов Минфина России и Федерального казначейства.</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r>
      <w:tr w:rsidR="00B41C14" w:rsidTr="004E79A6">
        <w:trPr>
          <w:gridAfter w:val="1"/>
          <w:wAfter w:w="3" w:type="pct"/>
        </w:trPr>
        <w:tc>
          <w:tcPr>
            <w:tcW w:w="264" w:type="pct"/>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168"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B41C14" w:rsidRDefault="00B41C14" w:rsidP="00B858E1">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bCs/>
                <w:sz w:val="24"/>
                <w:szCs w:val="24"/>
              </w:rPr>
              <w:t xml:space="preserve">IX «Организация и осуществление внутреннего контроля и </w:t>
            </w:r>
            <w:r>
              <w:rPr>
                <w:rFonts w:ascii="Times New Roman" w:hAnsi="Times New Roman" w:cs="Times New Roman"/>
                <w:bCs/>
                <w:sz w:val="24"/>
                <w:szCs w:val="24"/>
              </w:rPr>
              <w:lastRenderedPageBreak/>
              <w:t xml:space="preserve">внутреннего аудита»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IX).</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B41C14" w:rsidRDefault="00B41C14">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5</w:t>
            </w:r>
            <w:r>
              <w:rPr>
                <w:rFonts w:ascii="Times New Roman" w:hAnsi="Times New Roman" w:cs="Times New Roman"/>
                <w:sz w:val="24"/>
                <w:szCs w:val="24"/>
                <w:lang w:val="en-US"/>
              </w:rPr>
              <w:t>.</w:t>
            </w:r>
          </w:p>
        </w:tc>
        <w:tc>
          <w:tcPr>
            <w:tcW w:w="168" w:type="pct"/>
            <w:vAlign w:val="center"/>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162C3D" w:rsidP="00162C3D">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C311A5">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контрольно-аудиторского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rsidP="009765A7">
            <w:pPr>
              <w:jc w:val="both"/>
              <w:rPr>
                <w:rFonts w:ascii="Times New Roman" w:hAnsi="Times New Roman" w:cs="Times New Roman"/>
                <w:snapToGrid w:val="0"/>
                <w:sz w:val="24"/>
                <w:szCs w:val="24"/>
              </w:rPr>
            </w:pPr>
            <w:proofErr w:type="gramStart"/>
            <w:r w:rsidRPr="003F6091">
              <w:rPr>
                <w:rFonts w:ascii="Times New Roman" w:hAnsi="Times New Roman" w:cs="Times New Roman"/>
                <w:sz w:val="24"/>
                <w:szCs w:val="24"/>
              </w:rPr>
              <w:t xml:space="preserve">Риски, возникающие при осуществлении </w:t>
            </w:r>
            <w:r w:rsidRPr="009765A7">
              <w:rPr>
                <w:rFonts w:ascii="Times New Roman" w:eastAsia="Times New Roman" w:hAnsi="Times New Roman" w:cs="Times New Roman"/>
                <w:sz w:val="24"/>
                <w:szCs w:val="24"/>
                <w:lang w:eastAsia="ru-RU"/>
              </w:rPr>
              <w:t>внутреннего контроля соответствия деятельности структурных  подразделений УФК по исполнению государственных функций и полномочий требованиям нормативных правовых актов Российской Федерации, правовых актов Минфина России и Федерального казначейства, иных документов, регламентирующих деятельность УФК, и принятых управленческих решений в установленной сфере деятельности, а также внутренний аудит эффективности и надежности внутреннего контроля, осуществляемого методами «самоконтроль» и «контроль по уровню подчиненности</w:t>
            </w:r>
            <w:proofErr w:type="gramEnd"/>
            <w:r w:rsidRPr="009765A7">
              <w:rPr>
                <w:rFonts w:ascii="Times New Roman" w:eastAsia="Times New Roman" w:hAnsi="Times New Roman" w:cs="Times New Roman"/>
                <w:sz w:val="24"/>
                <w:szCs w:val="24"/>
                <w:lang w:eastAsia="ru-RU"/>
              </w:rPr>
              <w:t>», достоверности отчетности, в том числе бюджетной, и отчетности о реализации государственных программ</w:t>
            </w:r>
            <w:r>
              <w:rPr>
                <w:rFonts w:ascii="Times New Roman" w:hAnsi="Times New Roman" w:cs="Times New Roman"/>
                <w:snapToGrid w:val="0"/>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A37208">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порядка планирования контрольной и аудиторской деятельности в УФК;</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90"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780C9A">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УФК;</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90"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Pr="00780C9A" w:rsidRDefault="00C311A5" w:rsidP="00780C9A">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napToGrid w:val="0"/>
                <w:sz w:val="24"/>
                <w:szCs w:val="24"/>
                <w:lang w:eastAsia="ru-RU"/>
              </w:rPr>
              <w:t>подготовки</w:t>
            </w:r>
            <w:r w:rsidRPr="009765A7">
              <w:rPr>
                <w:rFonts w:ascii="Times New Roman" w:eastAsia="Times New Roman" w:hAnsi="Times New Roman" w:cs="Times New Roman"/>
                <w:sz w:val="24"/>
                <w:szCs w:val="24"/>
                <w:lang w:eastAsia="ru-RU"/>
              </w:rPr>
              <w:t xml:space="preserve"> предложений и рекомендаций</w:t>
            </w:r>
            <w:r w:rsidRPr="009765A7">
              <w:rPr>
                <w:rFonts w:ascii="Times New Roman" w:eastAsia="Times New Roman" w:hAnsi="Times New Roman" w:cs="Times New Roman"/>
                <w:snapToGrid w:val="0"/>
                <w:sz w:val="24"/>
                <w:szCs w:val="24"/>
                <w:lang w:eastAsia="ru-RU"/>
              </w:rPr>
              <w:t xml:space="preserve"> </w:t>
            </w:r>
            <w:r w:rsidRPr="009765A7">
              <w:rPr>
                <w:rFonts w:ascii="Times New Roman" w:eastAsia="Times New Roman" w:hAnsi="Times New Roman" w:cs="Times New Roman"/>
                <w:sz w:val="24"/>
                <w:szCs w:val="24"/>
                <w:lang w:eastAsia="ru-RU"/>
              </w:rPr>
              <w:t>по итогам проведенных контрольных и аудиторских мероприятий</w:t>
            </w:r>
            <w:r>
              <w:rPr>
                <w:rFonts w:ascii="Times New Roman" w:eastAsia="Times New Roman" w:hAnsi="Times New Roman" w:cs="Times New Roman"/>
                <w:sz w:val="24"/>
                <w:szCs w:val="24"/>
                <w:lang w:eastAsia="ru-RU"/>
              </w:rPr>
              <w:t>;</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90"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Pr="00780C9A" w:rsidRDefault="00C311A5" w:rsidP="00780C9A">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t>формирования и направления руководству УФК отчетности о контрольной и аудиторской деятельности;</w:t>
            </w:r>
            <w:r w:rsidRPr="00780C9A" w:rsidDel="00A37208">
              <w:rPr>
                <w:rFonts w:ascii="Times New Roman" w:hAnsi="Times New Roman" w:cs="Times New Roman"/>
                <w:snapToGrid w:val="0"/>
                <w:sz w:val="24"/>
                <w:szCs w:val="24"/>
              </w:rPr>
              <w:t xml:space="preserve"> </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90"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Pr="00780C9A" w:rsidRDefault="00C311A5">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своевременностью и полнотой устранения выявленных нарушений в деятельности структурных подразделений УФК</w:t>
            </w:r>
            <w:r>
              <w:rPr>
                <w:rFonts w:ascii="Times New Roman" w:eastAsia="Times New Roman" w:hAnsi="Times New Roman" w:cs="Times New Roman"/>
                <w:sz w:val="24"/>
                <w:szCs w:val="24"/>
                <w:lang w:eastAsia="ru-RU"/>
              </w:rPr>
              <w:t>;</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90" w:type="pct"/>
            <w:vAlign w:val="center"/>
          </w:tcPr>
          <w:p w:rsidR="00C311A5" w:rsidRDefault="00C311A5">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rsidP="00780C9A">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tcPr>
          <w:p w:rsidR="00C311A5" w:rsidRDefault="00C311A5" w:rsidP="009765A7">
            <w:pPr>
              <w:jc w:val="both"/>
              <w:rPr>
                <w:rFonts w:ascii="Times New Roman" w:hAnsi="Times New Roman" w:cs="Times New Roman"/>
                <w:color w:val="000000"/>
                <w:sz w:val="24"/>
                <w:szCs w:val="24"/>
              </w:rPr>
            </w:pPr>
            <w:r w:rsidRPr="003F6091">
              <w:rPr>
                <w:rFonts w:ascii="Times New Roman" w:hAnsi="Times New Roman" w:cs="Times New Roman"/>
                <w:sz w:val="24"/>
                <w:szCs w:val="24"/>
              </w:rPr>
              <w:lastRenderedPageBreak/>
              <w:t xml:space="preserve">Риски, возникающие при осуществлении </w:t>
            </w:r>
            <w:r w:rsidRPr="009765A7">
              <w:rPr>
                <w:rFonts w:ascii="Times New Roman" w:eastAsia="Times New Roman" w:hAnsi="Times New Roman" w:cs="Times New Roman"/>
                <w:sz w:val="24"/>
                <w:szCs w:val="24"/>
              </w:rPr>
              <w:t xml:space="preserve">организации управления внутренними (операционными) </w:t>
            </w:r>
            <w:r w:rsidRPr="009765A7">
              <w:rPr>
                <w:rFonts w:ascii="Times New Roman" w:eastAsia="Times New Roman" w:hAnsi="Times New Roman" w:cs="Times New Roman"/>
                <w:sz w:val="24"/>
                <w:szCs w:val="24"/>
                <w:lang w:eastAsia="ru-RU"/>
              </w:rPr>
              <w:t xml:space="preserve">казначейскими рисками в </w:t>
            </w:r>
            <w:r w:rsidRPr="009765A7">
              <w:rPr>
                <w:rFonts w:ascii="Times New Roman" w:eastAsia="Times New Roman" w:hAnsi="Times New Roman" w:cs="Times New Roman"/>
                <w:sz w:val="24"/>
                <w:szCs w:val="24"/>
              </w:rPr>
              <w:lastRenderedPageBreak/>
              <w:t>УФК: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Pr="00780C9A" w:rsidRDefault="00C311A5">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256" w:type="pct"/>
            <w:gridSpan w:val="2"/>
            <w:vAlign w:val="center"/>
          </w:tcPr>
          <w:p w:rsidR="00C311A5" w:rsidRPr="00780C9A" w:rsidRDefault="00C311A5">
            <w:pPr>
              <w:jc w:val="center"/>
              <w:rPr>
                <w:rFonts w:ascii="Times New Roman" w:hAnsi="Times New Roman" w:cs="Times New Roman"/>
                <w:sz w:val="24"/>
                <w:szCs w:val="24"/>
              </w:rPr>
            </w:pPr>
            <w:r w:rsidRPr="00780C9A">
              <w:rPr>
                <w:rFonts w:ascii="Times New Roman" w:hAnsi="Times New Roman" w:cs="Times New Roman"/>
                <w:sz w:val="24"/>
                <w:szCs w:val="24"/>
              </w:rPr>
              <w:t>7</w:t>
            </w:r>
          </w:p>
        </w:tc>
        <w:tc>
          <w:tcPr>
            <w:tcW w:w="404" w:type="pct"/>
            <w:vAlign w:val="center"/>
          </w:tcPr>
          <w:p w:rsidR="00C311A5" w:rsidRPr="00780C9A" w:rsidRDefault="00C311A5">
            <w:pPr>
              <w:jc w:val="center"/>
              <w:rPr>
                <w:rFonts w:ascii="Times New Roman" w:hAnsi="Times New Roman" w:cs="Times New Roman"/>
                <w:sz w:val="24"/>
                <w:szCs w:val="24"/>
              </w:rPr>
            </w:pPr>
            <w:r w:rsidRPr="00780C9A">
              <w:rPr>
                <w:rFonts w:ascii="Times New Roman" w:hAnsi="Times New Roman" w:cs="Times New Roman"/>
                <w:sz w:val="24"/>
                <w:szCs w:val="24"/>
              </w:rPr>
              <w:t>1</w:t>
            </w:r>
          </w:p>
        </w:tc>
        <w:tc>
          <w:tcPr>
            <w:tcW w:w="3337" w:type="pct"/>
            <w:vAlign w:val="center"/>
          </w:tcPr>
          <w:p w:rsidR="00C311A5" w:rsidRPr="009765A7" w:rsidRDefault="00C311A5" w:rsidP="00C508E1">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 xml:space="preserve">сбора, обобщения информации, полученной от других структурных подразделений УФК о выявленных </w:t>
            </w:r>
            <w:r w:rsidRPr="009765A7">
              <w:rPr>
                <w:rFonts w:ascii="Times New Roman" w:eastAsia="Times New Roman" w:hAnsi="Times New Roman" w:cs="Times New Roman"/>
                <w:sz w:val="24"/>
                <w:szCs w:val="24"/>
              </w:rPr>
              <w:t xml:space="preserve">внутренних (операционных) казначейских рисках, </w:t>
            </w:r>
            <w:r w:rsidRPr="009765A7">
              <w:rPr>
                <w:rFonts w:ascii="Times New Roman" w:eastAsia="Times New Roman" w:hAnsi="Times New Roman" w:cs="Times New Roman"/>
                <w:sz w:val="24"/>
                <w:szCs w:val="24"/>
                <w:lang w:eastAsia="ru-RU"/>
              </w:rPr>
              <w:t xml:space="preserve">подготовки и направления в Федеральное казначейство отчетности по </w:t>
            </w:r>
            <w:r w:rsidRPr="009765A7">
              <w:rPr>
                <w:rFonts w:ascii="Times New Roman" w:eastAsia="Times New Roman" w:hAnsi="Times New Roman" w:cs="Times New Roman"/>
                <w:sz w:val="24"/>
                <w:szCs w:val="24"/>
              </w:rPr>
              <w:t>управлению внутренними (операционными) казначейскими рисками</w:t>
            </w:r>
            <w:r>
              <w:rPr>
                <w:rFonts w:ascii="Times New Roman" w:eastAsia="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Pr="00780C9A" w:rsidRDefault="00C311A5">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256" w:type="pct"/>
            <w:gridSpan w:val="2"/>
            <w:vAlign w:val="center"/>
          </w:tcPr>
          <w:p w:rsidR="00C311A5" w:rsidRPr="00780C9A" w:rsidRDefault="00C311A5">
            <w:pPr>
              <w:jc w:val="center"/>
              <w:rPr>
                <w:rFonts w:ascii="Times New Roman" w:hAnsi="Times New Roman" w:cs="Times New Roman"/>
                <w:sz w:val="24"/>
                <w:szCs w:val="24"/>
              </w:rPr>
            </w:pPr>
            <w:r w:rsidRPr="00780C9A">
              <w:rPr>
                <w:rFonts w:ascii="Times New Roman" w:hAnsi="Times New Roman" w:cs="Times New Roman"/>
                <w:sz w:val="24"/>
                <w:szCs w:val="24"/>
              </w:rPr>
              <w:t>7</w:t>
            </w:r>
          </w:p>
        </w:tc>
        <w:tc>
          <w:tcPr>
            <w:tcW w:w="404" w:type="pct"/>
            <w:vAlign w:val="center"/>
          </w:tcPr>
          <w:p w:rsidR="00C311A5" w:rsidRPr="00780C9A" w:rsidRDefault="00C311A5">
            <w:pPr>
              <w:jc w:val="center"/>
              <w:rPr>
                <w:rFonts w:ascii="Times New Roman" w:hAnsi="Times New Roman" w:cs="Times New Roman"/>
                <w:sz w:val="24"/>
                <w:szCs w:val="24"/>
              </w:rPr>
            </w:pPr>
            <w:r w:rsidRPr="00780C9A">
              <w:rPr>
                <w:rFonts w:ascii="Times New Roman" w:hAnsi="Times New Roman" w:cs="Times New Roman"/>
                <w:sz w:val="24"/>
                <w:szCs w:val="24"/>
              </w:rPr>
              <w:t>2</w:t>
            </w:r>
          </w:p>
        </w:tc>
        <w:tc>
          <w:tcPr>
            <w:tcW w:w="3337" w:type="pct"/>
            <w:vAlign w:val="center"/>
          </w:tcPr>
          <w:p w:rsidR="00C311A5" w:rsidRPr="009765A7" w:rsidRDefault="00C311A5" w:rsidP="00C508E1">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 xml:space="preserve">осуществление оценки эффективности функционирования системы управления </w:t>
            </w:r>
            <w:r w:rsidRPr="009765A7">
              <w:rPr>
                <w:rFonts w:ascii="Times New Roman" w:eastAsia="Times New Roman" w:hAnsi="Times New Roman" w:cs="Times New Roman"/>
                <w:sz w:val="24"/>
                <w:szCs w:val="24"/>
              </w:rPr>
              <w:t xml:space="preserve">внутренними (операционными) </w:t>
            </w:r>
            <w:r w:rsidRPr="009765A7">
              <w:rPr>
                <w:rFonts w:ascii="Times New Roman" w:eastAsia="Times New Roman" w:hAnsi="Times New Roman" w:cs="Times New Roman"/>
                <w:sz w:val="24"/>
                <w:szCs w:val="24"/>
                <w:lang w:eastAsia="ru-RU"/>
              </w:rPr>
              <w:t>казначейскими рисками в УФК</w:t>
            </w:r>
            <w:r>
              <w:rPr>
                <w:rFonts w:ascii="Times New Roman" w:eastAsia="Times New Roman" w:hAnsi="Times New Roman" w:cs="Times New Roman"/>
                <w:sz w:val="24"/>
                <w:szCs w:val="24"/>
                <w:lang w:eastAsia="ru-RU"/>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C508E1" w:rsidRDefault="00C311A5">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w:t>
            </w:r>
            <w:proofErr w:type="gramStart"/>
            <w:r>
              <w:rPr>
                <w:rFonts w:ascii="Times New Roman" w:eastAsia="Times New Roman" w:hAnsi="Times New Roman" w:cs="Times New Roman"/>
                <w:snapToGrid w:val="0"/>
                <w:sz w:val="24"/>
                <w:szCs w:val="24"/>
                <w:lang w:eastAsia="ru-RU"/>
              </w:rPr>
              <w:t xml:space="preserve">порядка </w:t>
            </w:r>
            <w:r>
              <w:rPr>
                <w:rFonts w:ascii="Times New Roman" w:eastAsia="Times New Roman" w:hAnsi="Times New Roman" w:cs="Times New Roman"/>
                <w:sz w:val="24"/>
                <w:szCs w:val="24"/>
              </w:rPr>
              <w:t>о</w:t>
            </w:r>
            <w:r w:rsidRPr="009765A7">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анализа исполнения бюджетных полномочий органов</w:t>
            </w:r>
            <w:proofErr w:type="gramEnd"/>
            <w:r w:rsidRPr="009765A7">
              <w:rPr>
                <w:rFonts w:ascii="Times New Roman" w:eastAsia="Times New Roman" w:hAnsi="Times New Roman" w:cs="Times New Roman"/>
                <w:sz w:val="24"/>
                <w:szCs w:val="24"/>
                <w:lang w:eastAsia="ru-RU"/>
              </w:rPr>
              <w:t xml:space="preserve">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eastAsia="Times New Roman" w:hAnsi="Times New Roman" w:cs="Times New Roman"/>
                <w:sz w:val="24"/>
                <w:szCs w:val="24"/>
                <w:lang w:eastAsia="ru-RU"/>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C508E1" w:rsidRDefault="00C311A5" w:rsidP="00C508E1">
            <w:pPr>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Нео</w:t>
            </w:r>
            <w:r w:rsidRPr="009765A7">
              <w:rPr>
                <w:rFonts w:ascii="Times New Roman" w:eastAsia="Times New Roman" w:hAnsi="Times New Roman" w:cs="Times New Roman"/>
                <w:sz w:val="24"/>
                <w:szCs w:val="24"/>
                <w:lang w:eastAsia="ru-RU"/>
              </w:rPr>
              <w:t xml:space="preserve">существление </w:t>
            </w:r>
            <w:r>
              <w:rPr>
                <w:rFonts w:ascii="Times New Roman" w:eastAsia="Times New Roman" w:hAnsi="Times New Roman" w:cs="Times New Roman"/>
                <w:sz w:val="24"/>
                <w:szCs w:val="24"/>
                <w:lang w:eastAsia="ru-RU"/>
              </w:rPr>
              <w:t xml:space="preserve">или некачественное осуществление </w:t>
            </w:r>
            <w:r w:rsidRPr="009765A7">
              <w:rPr>
                <w:rFonts w:ascii="Times New Roman" w:eastAsia="Times New Roman" w:hAnsi="Times New Roman" w:cs="Times New Roman"/>
                <w:sz w:val="24"/>
                <w:szCs w:val="24"/>
                <w:lang w:eastAsia="ru-RU"/>
              </w:rPr>
              <w:t>организации внутреннего контроля в УФК</w:t>
            </w:r>
            <w:r>
              <w:rPr>
                <w:rFonts w:ascii="Times New Roman" w:eastAsia="Times New Roman" w:hAnsi="Times New Roman" w:cs="Times New Roman"/>
                <w:sz w:val="24"/>
                <w:szCs w:val="24"/>
                <w:lang w:eastAsia="ru-RU"/>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C508E1" w:rsidRDefault="00C311A5" w:rsidP="00A864A4">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Несоблюдение порядка ф</w:t>
            </w:r>
            <w:r w:rsidRPr="009765A7">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и направлени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в Федеральное казначейство отчетности о контрольных и аудиторских мероприятиях, проводимых в УФК, информации о результатах деятельности контрольно-аудиторского подразделения УФК</w:t>
            </w:r>
            <w:r w:rsidRPr="009765A7">
              <w:rPr>
                <w:rFonts w:ascii="Times New Roman" w:eastAsia="Times New Roman" w:hAnsi="Times New Roman" w:cs="Calibri"/>
                <w:sz w:val="24"/>
                <w:szCs w:val="24"/>
                <w:lang w:eastAsia="ru-RU"/>
              </w:rPr>
              <w:t xml:space="preserve">, иной </w:t>
            </w:r>
            <w:r w:rsidRPr="009765A7">
              <w:rPr>
                <w:rFonts w:ascii="Times New Roman" w:eastAsia="Times New Roman" w:hAnsi="Times New Roman" w:cs="Times New Roman"/>
                <w:sz w:val="24"/>
                <w:szCs w:val="24"/>
                <w:lang w:eastAsia="ru-RU"/>
              </w:rPr>
              <w:t>запрашиваемой Федеральным казначейством информации по вопросам внутре</w:t>
            </w:r>
            <w:r>
              <w:rPr>
                <w:rFonts w:ascii="Times New Roman" w:eastAsia="Times New Roman" w:hAnsi="Times New Roman" w:cs="Times New Roman"/>
                <w:sz w:val="24"/>
                <w:szCs w:val="24"/>
                <w:lang w:eastAsia="ru-RU"/>
              </w:rPr>
              <w:t>н</w:t>
            </w:r>
            <w:r w:rsidRPr="009765A7">
              <w:rPr>
                <w:rFonts w:ascii="Times New Roman" w:eastAsia="Times New Roman" w:hAnsi="Times New Roman" w:cs="Times New Roman"/>
                <w:sz w:val="24"/>
                <w:szCs w:val="24"/>
                <w:lang w:eastAsia="ru-RU"/>
              </w:rPr>
              <w:t>него контроля и внутреннего аудит</w:t>
            </w:r>
            <w:r>
              <w:rPr>
                <w:rFonts w:ascii="Times New Roman" w:eastAsia="Times New Roman" w:hAnsi="Times New Roman" w:cs="Times New Roman"/>
                <w:sz w:val="24"/>
                <w:szCs w:val="24"/>
                <w:lang w:eastAsia="ru-RU"/>
              </w:rPr>
              <w:t>а.</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C508E1" w:rsidRDefault="00C311A5">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подготовке отчета о результатах его выполнения, </w:t>
            </w:r>
            <w:proofErr w:type="spellStart"/>
            <w:r>
              <w:rPr>
                <w:rFonts w:ascii="Times New Roman" w:eastAsia="Times New Roman" w:hAnsi="Times New Roman" w:cs="Times New Roman"/>
                <w:sz w:val="24"/>
                <w:szCs w:val="24"/>
                <w:lang w:eastAsia="ru-RU"/>
              </w:rPr>
              <w:t>не</w:t>
            </w:r>
            <w:r w:rsidRPr="009765A7">
              <w:rPr>
                <w:rFonts w:ascii="Times New Roman" w:eastAsia="Calibri" w:hAnsi="Times New Roman" w:cs="Times New Roman"/>
                <w:sz w:val="24"/>
                <w:szCs w:val="24"/>
              </w:rPr>
              <w:t>размещение</w:t>
            </w:r>
            <w:proofErr w:type="spellEnd"/>
            <w:r w:rsidRPr="009765A7">
              <w:rPr>
                <w:rFonts w:ascii="Times New Roman" w:eastAsia="Calibri" w:hAnsi="Times New Roman" w:cs="Times New Roman"/>
                <w:sz w:val="24"/>
                <w:szCs w:val="24"/>
              </w:rPr>
              <w:t xml:space="preserve"> указанных документов на официальном сайте УФК в сети Интернет</w:t>
            </w:r>
            <w:r>
              <w:rPr>
                <w:rFonts w:ascii="Times New Roman" w:eastAsia="Calibri" w:hAnsi="Times New Roman" w:cs="Times New Roman"/>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C508E1" w:rsidRDefault="00C311A5" w:rsidP="00A864A4">
            <w:pPr>
              <w:tabs>
                <w:tab w:val="left" w:pos="1440"/>
                <w:tab w:val="left" w:pos="1620"/>
              </w:tabs>
              <w:jc w:val="both"/>
              <w:rPr>
                <w:rFonts w:ascii="Times New Roman" w:hAnsi="Times New Roman" w:cs="Times New Roman"/>
                <w:snapToGrid w:val="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Pr>
                <w:rFonts w:ascii="Times New Roman" w:eastAsia="Times New Roman" w:hAnsi="Times New Roman" w:cs="Times New Roman"/>
                <w:sz w:val="24"/>
                <w:szCs w:val="24"/>
                <w:lang w:eastAsia="ru-RU"/>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C508E1" w:rsidRDefault="00C311A5" w:rsidP="00A864A4">
            <w:pPr>
              <w:tabs>
                <w:tab w:val="left" w:pos="1440"/>
                <w:tab w:val="left" w:pos="1620"/>
              </w:tabs>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получени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и обработки информации о внешней оценке деятельности УФК</w:t>
            </w:r>
            <w:r>
              <w:rPr>
                <w:rFonts w:ascii="Times New Roman" w:eastAsia="Times New Roman" w:hAnsi="Times New Roman" w:cs="Times New Roman"/>
                <w:sz w:val="24"/>
                <w:szCs w:val="24"/>
                <w:lang w:eastAsia="ru-RU"/>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C508E1" w:rsidRDefault="00C311A5" w:rsidP="00A864A4">
            <w:pPr>
              <w:widowControl w:val="0"/>
              <w:autoSpaceDE w:val="0"/>
              <w:autoSpaceDN w:val="0"/>
              <w:adjustRightInd w:val="0"/>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и направлени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в Федеральное казначейство </w:t>
            </w:r>
            <w:proofErr w:type="gramStart"/>
            <w:r w:rsidRPr="009765A7">
              <w:rPr>
                <w:rFonts w:ascii="Times New Roman" w:eastAsia="Times New Roman" w:hAnsi="Times New Roman" w:cs="Times New Roman"/>
                <w:sz w:val="24"/>
                <w:szCs w:val="24"/>
                <w:lang w:eastAsia="ru-RU"/>
              </w:rPr>
              <w:t>значений показателей оценки результативности деятельности</w:t>
            </w:r>
            <w:proofErr w:type="gramEnd"/>
            <w:r w:rsidRPr="009765A7">
              <w:rPr>
                <w:rFonts w:ascii="Times New Roman" w:eastAsia="Times New Roman" w:hAnsi="Times New Roman" w:cs="Times New Roman"/>
                <w:sz w:val="24"/>
                <w:szCs w:val="24"/>
                <w:lang w:eastAsia="ru-RU"/>
              </w:rPr>
              <w:t xml:space="preserve"> УФК и руководителя УФК</w:t>
            </w:r>
            <w:r>
              <w:rPr>
                <w:rFonts w:ascii="Times New Roman" w:eastAsia="Times New Roman" w:hAnsi="Times New Roman" w:cs="Times New Roman"/>
                <w:sz w:val="24"/>
                <w:szCs w:val="24"/>
                <w:lang w:eastAsia="ru-RU"/>
              </w:rPr>
              <w:t>.</w:t>
            </w:r>
            <w:r w:rsidRPr="00C508E1" w:rsidDel="00780C9A">
              <w:rPr>
                <w:rFonts w:ascii="Times New Roman" w:hAnsi="Times New Roman" w:cs="Times New Roman"/>
                <w:snapToGrid w:val="0"/>
                <w:sz w:val="24"/>
                <w:szCs w:val="24"/>
              </w:rPr>
              <w:t xml:space="preserve"> </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15.</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9765A7" w:rsidRDefault="00C311A5" w:rsidP="00A864A4">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работы по получению таблиц определения и оценки результативности деятельности отделов и сотрудников УФК и составлени</w:t>
            </w:r>
            <w:r>
              <w:rPr>
                <w:rFonts w:ascii="Times New Roman" w:eastAsia="Times New Roman" w:hAnsi="Times New Roman" w:cs="Times New Roman"/>
                <w:sz w:val="24"/>
                <w:szCs w:val="24"/>
                <w:lang w:eastAsia="ru-RU"/>
              </w:rPr>
              <w:t>ю</w:t>
            </w:r>
            <w:r w:rsidRPr="009765A7">
              <w:rPr>
                <w:rFonts w:ascii="Times New Roman" w:eastAsia="Times New Roman" w:hAnsi="Times New Roman" w:cs="Times New Roman"/>
                <w:sz w:val="24"/>
                <w:szCs w:val="24"/>
                <w:lang w:eastAsia="ru-RU"/>
              </w:rPr>
              <w:t xml:space="preserve"> аналитической информации об оценках результативности деятельности отделов и сотрудников УФК</w:t>
            </w:r>
            <w:r>
              <w:rPr>
                <w:rFonts w:ascii="Times New Roman" w:eastAsia="Times New Roman" w:hAnsi="Times New Roman" w:cs="Times New Roman"/>
                <w:sz w:val="24"/>
                <w:szCs w:val="24"/>
                <w:lang w:eastAsia="ru-RU"/>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9"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90" w:type="pct"/>
            <w:vAlign w:val="center"/>
          </w:tcPr>
          <w:p w:rsidR="00C311A5" w:rsidRDefault="00C31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C311A5" w:rsidTr="004E79A6">
        <w:trPr>
          <w:gridAfter w:val="1"/>
          <w:wAfter w:w="3" w:type="pct"/>
        </w:trPr>
        <w:tc>
          <w:tcPr>
            <w:tcW w:w="264" w:type="pct"/>
          </w:tcPr>
          <w:p w:rsidR="00C311A5" w:rsidRDefault="00C311A5" w:rsidP="00A864A4">
            <w:pPr>
              <w:jc w:val="center"/>
              <w:rPr>
                <w:rFonts w:ascii="Times New Roman" w:hAnsi="Times New Roman" w:cs="Times New Roman"/>
                <w:sz w:val="24"/>
                <w:szCs w:val="24"/>
              </w:rPr>
            </w:pPr>
            <w:r>
              <w:rPr>
                <w:rFonts w:ascii="Times New Roman" w:hAnsi="Times New Roman" w:cs="Times New Roman"/>
                <w:sz w:val="24"/>
                <w:szCs w:val="24"/>
              </w:rPr>
              <w:t>16.</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rsidP="00A864A4">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B51AC3">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bCs/>
                <w:sz w:val="24"/>
                <w:szCs w:val="24"/>
              </w:rPr>
              <w:t xml:space="preserve"> IX</w:t>
            </w:r>
            <w:r>
              <w:rPr>
                <w:rFonts w:ascii="Times New Roman" w:eastAsia="Calibri" w:hAnsi="Times New Roman" w:cs="Times New Roman"/>
                <w:sz w:val="24"/>
                <w:szCs w:val="24"/>
              </w:rPr>
              <w:t>.</w:t>
            </w:r>
          </w:p>
        </w:tc>
        <w:tc>
          <w:tcPr>
            <w:tcW w:w="189"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Default="00C311A5" w:rsidP="00A864A4">
            <w:pPr>
              <w:jc w:val="center"/>
              <w:rPr>
                <w:rFonts w:ascii="Times New Roman" w:hAnsi="Times New Roman" w:cs="Times New Roman"/>
                <w:sz w:val="24"/>
                <w:szCs w:val="24"/>
              </w:rPr>
            </w:pPr>
            <w:r>
              <w:rPr>
                <w:rFonts w:ascii="Times New Roman" w:hAnsi="Times New Roman" w:cs="Times New Roman"/>
                <w:sz w:val="24"/>
                <w:szCs w:val="24"/>
              </w:rPr>
              <w:t>17.</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256" w:type="pct"/>
            <w:gridSpan w:val="2"/>
            <w:vAlign w:val="center"/>
          </w:tcPr>
          <w:p w:rsidR="00C311A5" w:rsidRDefault="00C311A5" w:rsidP="00A864A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bCs/>
                <w:sz w:val="24"/>
                <w:szCs w:val="24"/>
              </w:rPr>
              <w:t>IX.</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5662A3">
        <w:tc>
          <w:tcPr>
            <w:tcW w:w="5000" w:type="pct"/>
            <w:gridSpan w:val="10"/>
          </w:tcPr>
          <w:p w:rsidR="00C61D28" w:rsidRDefault="00C61D28">
            <w:pPr>
              <w:jc w:val="both"/>
              <w:rPr>
                <w:rFonts w:ascii="Times New Roman" w:eastAsia="Times New Roman" w:hAnsi="Times New Roman" w:cs="Times New Roman"/>
                <w:b/>
                <w:sz w:val="24"/>
                <w:szCs w:val="24"/>
                <w:u w:val="single"/>
                <w:lang w:eastAsia="ru-RU"/>
              </w:rPr>
            </w:pPr>
          </w:p>
          <w:p w:rsidR="00C311A5" w:rsidRDefault="00C311A5">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w:t>
            </w:r>
            <w:r>
              <w:rPr>
                <w:rFonts w:ascii="Times New Roman" w:eastAsia="Times New Roman" w:hAnsi="Times New Roman" w:cs="Times New Roman"/>
                <w:b/>
                <w:sz w:val="24"/>
                <w:szCs w:val="24"/>
                <w:lang w:eastAsia="ru-RU"/>
              </w:rPr>
              <w:t>. Информационно-техническое обеспечение деятельности</w:t>
            </w:r>
          </w:p>
          <w:p w:rsidR="00C61D28" w:rsidRDefault="00C61D28">
            <w:pPr>
              <w:jc w:val="both"/>
              <w:rPr>
                <w:rFonts w:ascii="Times New Roman" w:hAnsi="Times New Roman" w:cs="Times New Roman"/>
                <w:sz w:val="24"/>
                <w:szCs w:val="24"/>
              </w:rPr>
            </w:pP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pStyle w:val="ConsPlusTitle"/>
              <w:jc w:val="both"/>
              <w:rPr>
                <w:b w:val="0"/>
              </w:rPr>
            </w:pPr>
            <w:r>
              <w:rPr>
                <w:b w:val="0"/>
              </w:rPr>
              <w:t>Отсутствие в положении о соответствующем структурном подразделении УФК функций, осуществляемых для  решения задач:</w:t>
            </w:r>
          </w:p>
          <w:p w:rsidR="00C311A5" w:rsidRDefault="00C311A5">
            <w:pPr>
              <w:ind w:firstLine="397"/>
              <w:jc w:val="both"/>
              <w:rPr>
                <w:rFonts w:ascii="Times New Roman" w:hAnsi="Times New Roman" w:cs="Times New Roman"/>
                <w:sz w:val="24"/>
                <w:szCs w:val="24"/>
              </w:rPr>
            </w:pPr>
            <w:r>
              <w:rPr>
                <w:rFonts w:ascii="Times New Roman" w:hAnsi="Times New Roman" w:cs="Times New Roman"/>
                <w:sz w:val="24"/>
                <w:szCs w:val="24"/>
              </w:rPr>
              <w:t>обеспечения штатного функционирования информационных систем и информационно-технической инфраструктуры УФК;</w:t>
            </w:r>
          </w:p>
          <w:p w:rsidR="00C311A5" w:rsidRDefault="00C311A5">
            <w:pPr>
              <w:ind w:firstLine="397"/>
              <w:jc w:val="both"/>
              <w:rPr>
                <w:b/>
              </w:rPr>
            </w:pPr>
            <w:r>
              <w:rPr>
                <w:rFonts w:ascii="Times New Roman" w:hAnsi="Times New Roman" w:cs="Times New Roman"/>
                <w:sz w:val="24"/>
                <w:szCs w:val="24"/>
              </w:rPr>
              <w:t>обеспечения предоставления заданного набора и качества информационных сервисов функциональным подразделениям УФК.</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C311A5" w:rsidRDefault="00C311A5">
            <w:pPr>
              <w:jc w:val="center"/>
              <w:rPr>
                <w:rFonts w:ascii="Times New Roman" w:hAnsi="Times New Roman" w:cs="Times New Roman"/>
                <w:sz w:val="24"/>
                <w:szCs w:val="24"/>
                <w:lang w:val="en-US"/>
              </w:rP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2914D8">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УФК</w:t>
            </w:r>
            <w:r>
              <w:rPr>
                <w:rFonts w:ascii="Times New Roman" w:hAnsi="Times New Roman" w:cs="Times New Roman"/>
                <w:bCs/>
                <w:sz w:val="24"/>
                <w:szCs w:val="24"/>
              </w:rPr>
              <w:t xml:space="preserve"> X «</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X)</w:t>
            </w:r>
            <w:r>
              <w:rPr>
                <w:rFonts w:ascii="Times New Roman" w:hAnsi="Times New Roman"/>
                <w:bCs/>
                <w:sz w:val="24"/>
                <w:szCs w:val="24"/>
              </w:rPr>
              <w:t>.</w:t>
            </w:r>
            <w:r>
              <w:rPr>
                <w:rFonts w:ascii="Times New Roman" w:hAnsi="Times New Roman" w:cs="Times New Roman"/>
                <w:sz w:val="24"/>
                <w:szCs w:val="24"/>
              </w:rPr>
              <w:t xml:space="preserve"> </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r>
              <w:t xml:space="preserve"> </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2914D8">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или некачественное осуществление внутреннего контроля соответствия </w:t>
            </w:r>
            <w:r>
              <w:rPr>
                <w:rFonts w:ascii="Times New Roman" w:hAnsi="Times New Roman" w:cs="Times New Roman"/>
                <w:sz w:val="24"/>
                <w:szCs w:val="24"/>
              </w:rPr>
              <w:lastRenderedPageBreak/>
              <w:t>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90" w:type="pct"/>
            <w:vAlign w:val="center"/>
          </w:tcPr>
          <w:p w:rsidR="00C311A5" w:rsidRDefault="00C311A5">
            <w:pPr>
              <w:jc w:val="center"/>
            </w:pPr>
            <w:r>
              <w:rPr>
                <w:rFonts w:ascii="Times New Roman" w:hAnsi="Times New Roman" w:cs="Times New Roman"/>
                <w:sz w:val="24"/>
                <w:szCs w:val="24"/>
              </w:rPr>
              <w:t>Х</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5.</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r>
              <w:rPr>
                <w:rFonts w:ascii="Times New Roman" w:hAnsi="Times New Roman" w:cs="Times New Roman"/>
                <w:sz w:val="24"/>
                <w:szCs w:val="24"/>
              </w:rPr>
              <w:t>Риски, возникающие при осуществлении телекоммуникационного обмена информацией:</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Height w:val="207"/>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заказа на оказание услуг утвержденной типовой форме и порядку сопровождения и технического обслуживания;</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lang w:val="en-US"/>
              </w:rP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установки новых версий программного обеспечения (далее –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C311A5" w:rsidRDefault="00C311A5" w:rsidP="002914D8">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r>
              <w:rPr>
                <w:rFonts w:ascii="Times New Roman" w:hAnsi="Times New Roman" w:cs="Times New Roman"/>
                <w:sz w:val="24"/>
                <w:szCs w:val="24"/>
              </w:rPr>
              <w:t>Риски, возникающие при осуществлении технического оснащения УФК: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189" w:type="pct"/>
            <w:vAlign w:val="center"/>
          </w:tcPr>
          <w:p w:rsidR="00C311A5" w:rsidRDefault="00C311A5">
            <w:pPr>
              <w:jc w:val="cente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rP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информационно-техническое обеспечение деятельности, а также недостоверность</w:t>
            </w:r>
            <w:r>
              <w:rPr>
                <w:rFonts w:ascii="Times New Roman" w:eastAsia="Times New Roman" w:hAnsi="Times New Roman" w:cs="Times New Roman"/>
                <w:sz w:val="24"/>
                <w:szCs w:val="24"/>
                <w:lang w:eastAsia="ru-RU"/>
              </w:rPr>
              <w:t xml:space="preserve">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УФК расходов на </w:t>
            </w:r>
            <w:r>
              <w:rPr>
                <w:rFonts w:ascii="Times New Roman" w:eastAsia="Times New Roman" w:hAnsi="Times New Roman" w:cs="Times New Roman"/>
                <w:sz w:val="24"/>
                <w:szCs w:val="24"/>
                <w:lang w:eastAsia="ru-RU"/>
              </w:rPr>
              <w:lastRenderedPageBreak/>
              <w:t>указанные цели.</w:t>
            </w:r>
          </w:p>
        </w:tc>
        <w:tc>
          <w:tcPr>
            <w:tcW w:w="189" w:type="pct"/>
            <w:vAlign w:val="center"/>
          </w:tcPr>
          <w:p w:rsidR="00C311A5" w:rsidRDefault="00C311A5">
            <w:pPr>
              <w:jc w:val="center"/>
            </w:pPr>
            <w:r>
              <w:lastRenderedPageBreak/>
              <w:t>–</w:t>
            </w:r>
          </w:p>
        </w:tc>
        <w:tc>
          <w:tcPr>
            <w:tcW w:w="189" w:type="pct"/>
            <w:vAlign w:val="center"/>
          </w:tcPr>
          <w:p w:rsidR="00C311A5" w:rsidRDefault="00C311A5">
            <w:pPr>
              <w:tabs>
                <w:tab w:val="left" w:pos="144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189" w:type="pct"/>
            <w:vAlign w:val="center"/>
          </w:tcPr>
          <w:p w:rsidR="00C311A5" w:rsidRDefault="00C311A5">
            <w:pPr>
              <w:jc w:val="center"/>
            </w:pPr>
            <w:r>
              <w:t>–</w:t>
            </w:r>
          </w:p>
        </w:tc>
        <w:tc>
          <w:tcPr>
            <w:tcW w:w="189" w:type="pct"/>
            <w:vAlign w:val="center"/>
          </w:tcPr>
          <w:p w:rsidR="00C311A5" w:rsidRDefault="00C311A5">
            <w:pPr>
              <w:tabs>
                <w:tab w:val="left" w:pos="144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t xml:space="preserve">Риски, возникающие при осуществлении эксплуатации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сопровождения и технического обслуживания ППО в УФК;</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применение в работе </w:t>
            </w:r>
            <w:proofErr w:type="gramStart"/>
            <w:r>
              <w:rPr>
                <w:rFonts w:ascii="Times New Roman" w:hAnsi="Times New Roman" w:cs="Times New Roman"/>
                <w:sz w:val="24"/>
                <w:szCs w:val="24"/>
              </w:rPr>
              <w:t>нецентрализованного</w:t>
            </w:r>
            <w:proofErr w:type="gramEnd"/>
            <w:r>
              <w:rPr>
                <w:rFonts w:ascii="Times New Roman" w:hAnsi="Times New Roman" w:cs="Times New Roman"/>
                <w:sz w:val="24"/>
                <w:szCs w:val="24"/>
              </w:rPr>
              <w:t xml:space="preserve"> ППО, в том числе в разрезе исполняемых функциональных задач;</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736" w:type="pct"/>
            <w:gridSpan w:val="9"/>
            <w:vAlign w:val="center"/>
          </w:tcPr>
          <w:p w:rsidR="00C311A5" w:rsidRDefault="00C311A5">
            <w:r>
              <w:rPr>
                <w:rFonts w:ascii="Times New Roman" w:hAnsi="Times New Roman" w:cs="Times New Roman"/>
                <w:sz w:val="24"/>
                <w:szCs w:val="24"/>
              </w:rPr>
              <w:t>Риски, возникающие при использовании локальных вычислительных сетей  (далее – ЛВС):</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189" w:type="pct"/>
            <w:vAlign w:val="center"/>
          </w:tcPr>
          <w:p w:rsidR="00C311A5" w:rsidRDefault="00C311A5">
            <w:pPr>
              <w:jc w:val="center"/>
              <w:rPr>
                <w:rFonts w:ascii="Times New Roman" w:hAnsi="Times New Roman" w:cs="Times New Roman"/>
                <w:sz w:val="24"/>
                <w:szCs w:val="24"/>
              </w:rP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rsidP="00CB2193">
            <w:pPr>
              <w:jc w:val="both"/>
            </w:pPr>
            <w:r w:rsidRPr="001C7250">
              <w:rPr>
                <w:rFonts w:ascii="Times New Roman" w:hAnsi="Times New Roman" w:cs="Times New Roman"/>
                <w:sz w:val="24"/>
                <w:szCs w:val="24"/>
              </w:rPr>
              <w:t>Риски, возникающие при осуществлении обслуживания систем инженерного обеспечения (далее – СИО)</w:t>
            </w:r>
            <w:r>
              <w:rPr>
                <w:rFonts w:ascii="Times New Roman" w:hAnsi="Times New Roman" w:cs="Times New Roman"/>
                <w:sz w:val="24"/>
                <w:szCs w:val="24"/>
              </w:rPr>
              <w:t xml:space="preserve"> и</w:t>
            </w:r>
            <w:r w:rsidRPr="00CB2193">
              <w:rPr>
                <w:rFonts w:ascii="Times New Roman" w:eastAsia="Times New Roman" w:hAnsi="Times New Roman" w:cs="Times New Roman"/>
                <w:sz w:val="24"/>
                <w:szCs w:val="24"/>
                <w:lang w:eastAsia="ru-RU"/>
              </w:rPr>
              <w:t xml:space="preserve"> компонентов информационно-технического обеспечения в составе: система телефонии (сотовые телефоны, факсы, АТС);</w:t>
            </w:r>
            <w:r>
              <w:rPr>
                <w:rFonts w:ascii="Times New Roman" w:eastAsia="Times New Roman" w:hAnsi="Times New Roman" w:cs="Times New Roman"/>
                <w:sz w:val="24"/>
                <w:szCs w:val="24"/>
                <w:lang w:eastAsia="ru-RU"/>
              </w:rPr>
              <w:t xml:space="preserve"> </w:t>
            </w:r>
            <w:r w:rsidRPr="00CB2193">
              <w:rPr>
                <w:rFonts w:ascii="Times New Roman" w:eastAsia="Times New Roman" w:hAnsi="Times New Roman" w:cs="Times New Roman"/>
                <w:sz w:val="24"/>
                <w:szCs w:val="24"/>
                <w:lang w:eastAsia="ru-RU"/>
              </w:rPr>
              <w:t>локальные вычислительные сети;</w:t>
            </w:r>
            <w:r>
              <w:rPr>
                <w:rFonts w:ascii="Times New Roman" w:eastAsia="Times New Roman" w:hAnsi="Times New Roman" w:cs="Times New Roman"/>
                <w:sz w:val="24"/>
                <w:szCs w:val="24"/>
                <w:lang w:eastAsia="ru-RU"/>
              </w:rPr>
              <w:t xml:space="preserve"> </w:t>
            </w:r>
            <w:r w:rsidRPr="00CB2193">
              <w:rPr>
                <w:rFonts w:ascii="Times New Roman" w:eastAsia="Times New Roman" w:hAnsi="Times New Roman" w:cs="Times New Roman"/>
                <w:sz w:val="24"/>
                <w:szCs w:val="24"/>
                <w:lang w:eastAsia="ru-RU"/>
              </w:rPr>
              <w:t>копировально-множительная техника;</w:t>
            </w:r>
            <w:r>
              <w:rPr>
                <w:rFonts w:ascii="Times New Roman" w:eastAsia="Times New Roman" w:hAnsi="Times New Roman" w:cs="Times New Roman"/>
                <w:sz w:val="24"/>
                <w:szCs w:val="24"/>
                <w:lang w:eastAsia="ru-RU"/>
              </w:rPr>
              <w:t xml:space="preserve"> </w:t>
            </w:r>
            <w:r w:rsidRPr="00CB2193">
              <w:rPr>
                <w:rFonts w:ascii="Times New Roman" w:eastAsia="Times New Roman" w:hAnsi="Times New Roman" w:cs="Times New Roman"/>
                <w:sz w:val="24"/>
                <w:szCs w:val="24"/>
                <w:lang w:eastAsia="ru-RU"/>
              </w:rPr>
              <w:t>источники бесперебойного питания;</w:t>
            </w:r>
            <w:r>
              <w:rPr>
                <w:rFonts w:ascii="Times New Roman" w:eastAsia="Times New Roman" w:hAnsi="Times New Roman" w:cs="Times New Roman"/>
                <w:sz w:val="24"/>
                <w:szCs w:val="24"/>
                <w:lang w:eastAsia="ru-RU"/>
              </w:rPr>
              <w:t xml:space="preserve"> </w:t>
            </w:r>
            <w:r w:rsidRPr="00CB2193">
              <w:rPr>
                <w:rFonts w:ascii="Times New Roman" w:eastAsia="Times New Roman" w:hAnsi="Times New Roman" w:cs="Times New Roman"/>
                <w:sz w:val="24"/>
                <w:szCs w:val="24"/>
                <w:lang w:eastAsia="ru-RU"/>
              </w:rPr>
              <w:t>вычислительная и оргтехника;</w:t>
            </w:r>
            <w:r>
              <w:rPr>
                <w:rFonts w:ascii="Times New Roman" w:eastAsia="Times New Roman" w:hAnsi="Times New Roman" w:cs="Times New Roman"/>
                <w:sz w:val="24"/>
                <w:szCs w:val="24"/>
                <w:lang w:eastAsia="ru-RU"/>
              </w:rPr>
              <w:t xml:space="preserve"> </w:t>
            </w:r>
            <w:r w:rsidRPr="00CB2193">
              <w:rPr>
                <w:rFonts w:ascii="Times New Roman" w:eastAsia="Times New Roman" w:hAnsi="Times New Roman" w:cs="Times New Roman"/>
                <w:sz w:val="24"/>
                <w:szCs w:val="24"/>
                <w:lang w:eastAsia="ru-RU"/>
              </w:rPr>
              <w:t>защита и безопасность информации;</w:t>
            </w:r>
            <w:r>
              <w:rPr>
                <w:rFonts w:ascii="Times New Roman" w:eastAsia="Times New Roman" w:hAnsi="Times New Roman" w:cs="Times New Roman"/>
                <w:sz w:val="24"/>
                <w:szCs w:val="24"/>
                <w:lang w:eastAsia="ru-RU"/>
              </w:rPr>
              <w:t xml:space="preserve"> </w:t>
            </w:r>
            <w:r w:rsidRPr="00CB2193">
              <w:rPr>
                <w:rFonts w:ascii="Times New Roman" w:eastAsia="Times New Roman" w:hAnsi="Times New Roman" w:cs="Times New Roman"/>
                <w:sz w:val="24"/>
                <w:szCs w:val="24"/>
                <w:lang w:eastAsia="ru-RU"/>
              </w:rPr>
              <w:t>информационно-техническое оборудование (сервера, рабочие станции), входящие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встраиваемые в полку кондиционеры для охлаждения серверов</w:t>
            </w: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A6DA9">
            <w:pPr>
              <w:jc w:val="center"/>
              <w:rPr>
                <w:rFonts w:ascii="Times New Roman" w:hAnsi="Times New Roman" w:cs="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2867584" behindDoc="0" locked="0" layoutInCell="1" allowOverlap="1" wp14:anchorId="13C01FD0" wp14:editId="4C91184C">
                      <wp:simplePos x="0" y="0"/>
                      <wp:positionH relativeFrom="column">
                        <wp:posOffset>-547370</wp:posOffset>
                      </wp:positionH>
                      <wp:positionV relativeFrom="paragraph">
                        <wp:posOffset>-269240</wp:posOffset>
                      </wp:positionV>
                      <wp:extent cx="464820" cy="0"/>
                      <wp:effectExtent l="0" t="0" r="11430" b="19050"/>
                      <wp:wrapNone/>
                      <wp:docPr id="24" name="Прямая соединительная линия 24"/>
                      <wp:cNvGraphicFramePr/>
                      <a:graphic xmlns:a="http://schemas.openxmlformats.org/drawingml/2006/main">
                        <a:graphicData uri="http://schemas.microsoft.com/office/word/2010/wordprocessingShape">
                          <wps:wsp>
                            <wps:cNvCnPr/>
                            <wps:spPr>
                              <a:xfrm flipH="1">
                                <a:off x="0" y="0"/>
                                <a:ext cx="46482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4" o:spid="_x0000_s1026" style="position:absolute;flip:x;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pt,-21.2pt" to="-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" strokecolor="black [3040]" strokeweight=".4pt"/>
                  </w:pict>
                </mc:Fallback>
              </mc:AlternateContent>
            </w:r>
            <w:r w:rsidR="00C311A5">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Pr="00644B86" w:rsidRDefault="00C311A5">
            <w:pPr>
              <w:pStyle w:val="af"/>
              <w:tabs>
                <w:tab w:val="left" w:pos="1560"/>
              </w:tabs>
              <w:ind w:left="0"/>
              <w:jc w:val="both"/>
              <w:rPr>
                <w:rFonts w:ascii="Times New Roman" w:hAnsi="Times New Roman"/>
                <w:sz w:val="24"/>
                <w:szCs w:val="24"/>
              </w:rPr>
            </w:pPr>
            <w:r w:rsidRPr="001C7250">
              <w:rPr>
                <w:rFonts w:ascii="Times New Roman" w:hAnsi="Times New Roman"/>
                <w:sz w:val="24"/>
                <w:szCs w:val="24"/>
              </w:rPr>
              <w:t xml:space="preserve">несоответствие информации, предоставленной УФК в Управление информационных систем Федерального казначейства, </w:t>
            </w:r>
            <w:r w:rsidRPr="00644B86">
              <w:rPr>
                <w:rFonts w:ascii="Times New Roman" w:hAnsi="Times New Roman"/>
                <w:sz w:val="24"/>
                <w:szCs w:val="24"/>
              </w:rPr>
              <w:t xml:space="preserve">по существующим и планируемым государственным контрактам на обслуживание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фактически заключенным контрактам;</w:t>
            </w:r>
          </w:p>
        </w:tc>
        <w:tc>
          <w:tcPr>
            <w:tcW w:w="189" w:type="pct"/>
            <w:vAlign w:val="center"/>
          </w:tcPr>
          <w:p w:rsidR="00C311A5" w:rsidRDefault="00C311A5">
            <w:pPr>
              <w:pStyle w:val="af"/>
              <w:tabs>
                <w:tab w:val="left" w:pos="1560"/>
              </w:tabs>
              <w:ind w:left="0"/>
              <w:rPr>
                <w:rFonts w:ascii="Times New Roman" w:hAnsi="Times New Roman"/>
                <w:sz w:val="24"/>
                <w:szCs w:val="24"/>
                <w:lang w:val="en-US"/>
              </w:rPr>
            </w:pPr>
            <w:r>
              <w:rPr>
                <w:rFonts w:ascii="Times New Roman" w:hAnsi="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Pr="001C7250" w:rsidRDefault="00C311A5">
            <w:pPr>
              <w:pStyle w:val="af"/>
              <w:tabs>
                <w:tab w:val="left" w:pos="1560"/>
              </w:tabs>
              <w:ind w:left="0"/>
              <w:jc w:val="both"/>
              <w:rPr>
                <w:rFonts w:ascii="Times New Roman" w:hAnsi="Times New Roman"/>
                <w:sz w:val="24"/>
                <w:szCs w:val="24"/>
              </w:rPr>
            </w:pPr>
            <w:r w:rsidRPr="001C7250">
              <w:rPr>
                <w:rFonts w:ascii="Times New Roman" w:hAnsi="Times New Roman"/>
                <w:sz w:val="24"/>
                <w:szCs w:val="24"/>
              </w:rPr>
              <w:t xml:space="preserve">отсутствие и (или) неполный состав документов подтверждающих проведение мероприятий по обслуживанию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исполнителями по соответствующим заключенным государственным контрактам, а также сотрудниками УФК;</w:t>
            </w:r>
          </w:p>
        </w:tc>
        <w:tc>
          <w:tcPr>
            <w:tcW w:w="189" w:type="pct"/>
            <w:vAlign w:val="center"/>
          </w:tcPr>
          <w:p w:rsidR="00C311A5" w:rsidRDefault="00C311A5">
            <w:pPr>
              <w:pStyle w:val="af"/>
              <w:tabs>
                <w:tab w:val="left" w:pos="1560"/>
              </w:tabs>
              <w:ind w:left="0"/>
              <w:rPr>
                <w:rFonts w:ascii="Times New Roman" w:hAnsi="Times New Roman"/>
                <w:sz w:val="24"/>
                <w:szCs w:val="24"/>
                <w:lang w:val="en-US"/>
              </w:rPr>
            </w:pPr>
            <w:r>
              <w:rPr>
                <w:rFonts w:ascii="Times New Roman" w:hAnsi="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Pr="00644B86" w:rsidRDefault="00C311A5">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приказов о назначении ответственных за СИО</w:t>
            </w:r>
            <w:r w:rsidRPr="00CB2193">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sidRPr="001C7250">
              <w:rPr>
                <w:rFonts w:ascii="Times New Roman" w:hAnsi="Times New Roman" w:cs="Times New Roman"/>
                <w:sz w:val="24"/>
                <w:szCs w:val="24"/>
              </w:rPr>
              <w:t>;</w:t>
            </w:r>
          </w:p>
        </w:tc>
        <w:tc>
          <w:tcPr>
            <w:tcW w:w="189" w:type="pct"/>
            <w:vAlign w:val="center"/>
          </w:tcPr>
          <w:p w:rsidR="00C311A5" w:rsidRDefault="00C311A5">
            <w:pPr>
              <w:jc w:val="center"/>
            </w:pPr>
            <w:r>
              <w:t>–</w:t>
            </w:r>
          </w:p>
        </w:tc>
        <w:tc>
          <w:tcPr>
            <w:tcW w:w="189" w:type="pct"/>
            <w:vAlign w:val="center"/>
          </w:tcPr>
          <w:p w:rsidR="00C311A5" w:rsidRDefault="00C311A5">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Pr="00644B86" w:rsidRDefault="00C311A5">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утвержденной схемы коммутации СИО;</w:t>
            </w:r>
          </w:p>
        </w:tc>
        <w:tc>
          <w:tcPr>
            <w:tcW w:w="189" w:type="pct"/>
            <w:vAlign w:val="center"/>
          </w:tcPr>
          <w:p w:rsidR="00C311A5" w:rsidRDefault="00C311A5">
            <w:pPr>
              <w:jc w:val="center"/>
            </w:pPr>
            <w:r>
              <w:t>–</w:t>
            </w:r>
          </w:p>
        </w:tc>
        <w:tc>
          <w:tcPr>
            <w:tcW w:w="189" w:type="pct"/>
            <w:vAlign w:val="center"/>
          </w:tcPr>
          <w:p w:rsidR="00C311A5" w:rsidRDefault="00C311A5">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189" w:type="pct"/>
            <w:vAlign w:val="center"/>
          </w:tcPr>
          <w:p w:rsidR="00C311A5" w:rsidRDefault="00C311A5">
            <w:pPr>
              <w:jc w:val="center"/>
            </w:pPr>
            <w:r>
              <w:t>–</w:t>
            </w:r>
          </w:p>
        </w:tc>
        <w:tc>
          <w:tcPr>
            <w:tcW w:w="189" w:type="pct"/>
            <w:vAlign w:val="center"/>
          </w:tcPr>
          <w:p w:rsidR="00C311A5" w:rsidRDefault="00C311A5">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189" w:type="pct"/>
            <w:vAlign w:val="center"/>
          </w:tcPr>
          <w:p w:rsidR="00C311A5" w:rsidRDefault="00C311A5">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B51AC3">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 (далее – СЭД).</w:t>
            </w:r>
          </w:p>
        </w:tc>
        <w:tc>
          <w:tcPr>
            <w:tcW w:w="189" w:type="pct"/>
            <w:vAlign w:val="center"/>
          </w:tcPr>
          <w:p w:rsidR="00C311A5" w:rsidRDefault="00C311A5">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УФК в Федеральное казначейство.</w:t>
            </w:r>
          </w:p>
        </w:tc>
        <w:tc>
          <w:tcPr>
            <w:tcW w:w="189" w:type="pct"/>
            <w:vAlign w:val="center"/>
          </w:tcPr>
          <w:p w:rsidR="00C311A5" w:rsidRDefault="00C311A5">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736" w:type="pct"/>
            <w:gridSpan w:val="9"/>
            <w:vAlign w:val="center"/>
          </w:tcPr>
          <w:p w:rsidR="00C311A5" w:rsidRDefault="00C311A5">
            <w:r>
              <w:rPr>
                <w:rFonts w:ascii="Times New Roman" w:hAnsi="Times New Roman" w:cs="Times New Roman"/>
                <w:sz w:val="24"/>
                <w:szCs w:val="24"/>
              </w:rPr>
              <w:t>Риски, возникающие при выполнении работ с использованием ППО «Системы управления эксплуатацией»:</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1.1;</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lang w:val="en-US"/>
              </w:rP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15.</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Ненадлежащее оформление и хранение в УФК документов, подтверждающих заказы, </w:t>
            </w:r>
            <w:r>
              <w:rPr>
                <w:rFonts w:ascii="Times New Roman" w:hAnsi="Times New Roman" w:cs="Times New Roman"/>
                <w:sz w:val="24"/>
                <w:szCs w:val="24"/>
              </w:rPr>
              <w:lastRenderedPageBreak/>
              <w:t>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189" w:type="pct"/>
            <w:vAlign w:val="center"/>
          </w:tcPr>
          <w:p w:rsidR="00C311A5" w:rsidRDefault="00C311A5">
            <w:pPr>
              <w:jc w:val="center"/>
            </w:pPr>
            <w:r>
              <w:lastRenderedPageBreak/>
              <w:t>–</w:t>
            </w:r>
          </w:p>
        </w:tc>
        <w:tc>
          <w:tcPr>
            <w:tcW w:w="189" w:type="pct"/>
            <w:vAlign w:val="center"/>
          </w:tcPr>
          <w:p w:rsidR="00C311A5" w:rsidRDefault="00C311A5">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tabs>
                <w:tab w:val="left" w:pos="1440"/>
                <w:tab w:val="left" w:pos="1620"/>
              </w:tabs>
              <w:jc w:val="center"/>
              <w:rPr>
                <w:rFonts w:ascii="Times New Roman" w:hAnsi="Times New Roman" w:cs="Times New Roman"/>
                <w:sz w:val="24"/>
                <w:szCs w:val="24"/>
                <w:lang w:val="en-US"/>
              </w:rP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B51AC3">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bCs/>
                <w:sz w:val="24"/>
                <w:szCs w:val="24"/>
              </w:rPr>
              <w:t xml:space="preserve"> X</w:t>
            </w:r>
            <w:r>
              <w:rPr>
                <w:rFonts w:ascii="Times New Roman" w:eastAsia="Calibri" w:hAnsi="Times New Roman" w:cs="Times New Roman"/>
                <w:sz w:val="24"/>
                <w:szCs w:val="24"/>
              </w:rPr>
              <w:t>.</w:t>
            </w:r>
          </w:p>
        </w:tc>
        <w:tc>
          <w:tcPr>
            <w:tcW w:w="189"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bCs/>
                <w:sz w:val="24"/>
                <w:szCs w:val="24"/>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5000" w:type="pct"/>
            <w:gridSpan w:val="10"/>
          </w:tcPr>
          <w:p w:rsidR="00C61D28" w:rsidRDefault="00C61D28">
            <w:pPr>
              <w:jc w:val="both"/>
              <w:rPr>
                <w:rFonts w:ascii="Times New Roman" w:eastAsia="Times New Roman" w:hAnsi="Times New Roman" w:cs="Times New Roman"/>
                <w:b/>
                <w:sz w:val="24"/>
                <w:szCs w:val="24"/>
                <w:u w:val="single"/>
                <w:lang w:eastAsia="ru-RU"/>
              </w:rPr>
            </w:pPr>
          </w:p>
          <w:p w:rsidR="00C311A5" w:rsidRDefault="00C311A5">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w:t>
            </w:r>
            <w:r>
              <w:rPr>
                <w:rFonts w:ascii="Times New Roman" w:eastAsia="Times New Roman" w:hAnsi="Times New Roman" w:cs="Times New Roman"/>
                <w:b/>
                <w:sz w:val="24"/>
                <w:szCs w:val="24"/>
                <w:lang w:eastAsia="ru-RU"/>
              </w:rPr>
              <w:t>. Организация кадровой работы</w:t>
            </w:r>
          </w:p>
          <w:p w:rsidR="00C61D28" w:rsidRDefault="00C61D28">
            <w:pPr>
              <w:jc w:val="both"/>
            </w:pP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pStyle w:val="ConsPlusTitle"/>
              <w:jc w:val="both"/>
              <w:rPr>
                <w:b w:val="0"/>
              </w:rPr>
            </w:pPr>
            <w:r>
              <w:rPr>
                <w:b w:val="0"/>
              </w:rPr>
              <w:t xml:space="preserve">Отсутствие в положении о соответствующем структурном подразделении УФК функций, осуществляемых для  решения задач по обеспечению реализации полномочий УФК в области федеральной государственной гражданской службы, трудовых отношений, кадровой политики и наградной деятельности. </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CE6CC7">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XI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w:t>
            </w:r>
            <w:r>
              <w:rPr>
                <w:rFonts w:ascii="Times New Roman" w:hAnsi="Times New Roman"/>
                <w:bCs/>
                <w:sz w:val="24"/>
                <w:szCs w:val="24"/>
              </w:rPr>
              <w:t>.</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68" w:type="pct"/>
            <w:vAlign w:val="center"/>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CE6CC7">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w:t>
            </w:r>
            <w:r>
              <w:rPr>
                <w:rFonts w:ascii="Times New Roman" w:hAnsi="Times New Roman" w:cs="Times New Roman"/>
                <w:sz w:val="24"/>
                <w:szCs w:val="24"/>
              </w:rPr>
              <w:lastRenderedPageBreak/>
              <w:t>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C311A5" w:rsidRDefault="00C311A5">
            <w:pPr>
              <w:jc w:val="center"/>
            </w:pPr>
            <w:r>
              <w:rPr>
                <w:rFonts w:ascii="Times New Roman" w:hAnsi="Times New Roman" w:cs="Times New Roman"/>
                <w:sz w:val="24"/>
                <w:szCs w:val="24"/>
              </w:rPr>
              <w:lastRenderedPageBreak/>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90" w:type="pct"/>
            <w:vAlign w:val="center"/>
          </w:tcPr>
          <w:p w:rsidR="00C311A5" w:rsidRDefault="00C311A5">
            <w:pPr>
              <w:jc w:val="cente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189" w:type="pct"/>
            <w:vAlign w:val="center"/>
          </w:tcPr>
          <w:p w:rsidR="00C311A5" w:rsidRDefault="00C311A5">
            <w:pPr>
              <w:jc w:val="center"/>
              <w:rPr>
                <w:rFonts w:ascii="Times New Roman" w:hAnsi="Times New Roman" w:cs="Times New Roman"/>
                <w:sz w:val="24"/>
                <w:szCs w:val="24"/>
              </w:rP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замещение гражданским служащим должности гражданской службы без проведения конкурса в случае, когда требуется проведение конкурса при замещении указанной должности;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rP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28320C">
            <w:pPr>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 гражданами, замещающими должности гражданской службы;</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w:t>
            </w:r>
            <w:r>
              <w:rPr>
                <w:rFonts w:ascii="Times New Roman" w:hAnsi="Times New Roman"/>
                <w:bCs/>
                <w:sz w:val="24"/>
                <w:szCs w:val="24"/>
              </w:rPr>
              <w:t>.</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A6DA9">
            <w:pPr>
              <w:jc w:val="center"/>
              <w:rPr>
                <w:rFonts w:ascii="Times New Roman" w:hAnsi="Times New Roman" w:cs="Times New Roman"/>
                <w:sz w:val="24"/>
                <w:szCs w:val="24"/>
              </w:rPr>
            </w:pPr>
            <w:r w:rsidRPr="00CB2193">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791808" behindDoc="0" locked="0" layoutInCell="1" allowOverlap="1" wp14:anchorId="670F6193" wp14:editId="541F2343">
                      <wp:simplePos x="0" y="0"/>
                      <wp:positionH relativeFrom="column">
                        <wp:posOffset>-61595</wp:posOffset>
                      </wp:positionH>
                      <wp:positionV relativeFrom="paragraph">
                        <wp:posOffset>3175</wp:posOffset>
                      </wp:positionV>
                      <wp:extent cx="477520" cy="0"/>
                      <wp:effectExtent l="0" t="0" r="17780" b="19050"/>
                      <wp:wrapNone/>
                      <wp:docPr id="6" name="Прямая соединительная линия 6"/>
                      <wp:cNvGraphicFramePr/>
                      <a:graphic xmlns:a="http://schemas.openxmlformats.org/drawingml/2006/main">
                        <a:graphicData uri="http://schemas.microsoft.com/office/word/2010/wordprocessingShape">
                          <wps:wsp>
                            <wps:cNvCnPr/>
                            <wps:spPr>
                              <a:xfrm flipH="1">
                                <a:off x="0" y="0"/>
                                <a:ext cx="477520" cy="0"/>
                              </a:xfrm>
                              <a:prstGeom prst="line">
                                <a:avLst/>
                              </a:prstGeom>
                              <a:noFill/>
                              <a:ln w="508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 o:spid="_x0000_s1026" style="position:absolute;flip:x;z-index:25279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25pt" to="32.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" strokeweight=".4pt"/>
                  </w:pict>
                </mc:Fallback>
              </mc:AlternateConten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lastRenderedPageBreak/>
              <w:t xml:space="preserve">Риски, возникающие </w:t>
            </w:r>
            <w:r>
              <w:rPr>
                <w:rFonts w:ascii="Times New Roman" w:hAnsi="Times New Roman" w:cs="Times New Roman"/>
                <w:color w:val="000000"/>
                <w:sz w:val="24"/>
                <w:szCs w:val="24"/>
              </w:rPr>
              <w:t>при поступлении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правильность заключения трудовых договоров:</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rP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договоров гражданско-правового характера;</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736" w:type="pct"/>
            <w:gridSpan w:val="9"/>
            <w:vAlign w:val="center"/>
          </w:tcPr>
          <w:p w:rsidR="00C311A5" w:rsidRDefault="00C311A5">
            <w:pPr>
              <w:jc w:val="both"/>
            </w:pPr>
            <w:r>
              <w:rPr>
                <w:rFonts w:ascii="Times New Roman" w:hAnsi="Times New Roman" w:cs="Times New Roman"/>
                <w:sz w:val="24"/>
                <w:szCs w:val="24"/>
              </w:rPr>
              <w:t xml:space="preserve">Риски, возникающие </w:t>
            </w:r>
            <w:r>
              <w:rPr>
                <w:rFonts w:ascii="Times New Roman" w:hAnsi="Times New Roman" w:cs="Times New Roman"/>
                <w:color w:val="000000"/>
                <w:sz w:val="24"/>
                <w:szCs w:val="24"/>
              </w:rPr>
              <w:t>при осуществлении</w:t>
            </w:r>
            <w:r>
              <w:rPr>
                <w:rFonts w:ascii="Times New Roman" w:hAnsi="Times New Roman" w:cs="Times New Roman"/>
                <w:sz w:val="24"/>
                <w:szCs w:val="24"/>
              </w:rPr>
              <w:t xml:space="preserve"> формирования и хранения личных дел сотрудников УФК: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УФК, в том числе уволенных;</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t xml:space="preserve">Риски, возникающие </w:t>
            </w:r>
            <w:r>
              <w:rPr>
                <w:rFonts w:ascii="Times New Roman" w:hAnsi="Times New Roman" w:cs="Times New Roman"/>
                <w:color w:val="000000"/>
                <w:sz w:val="24"/>
                <w:szCs w:val="24"/>
              </w:rPr>
              <w:t xml:space="preserve">при </w:t>
            </w:r>
            <w:r>
              <w:rPr>
                <w:rFonts w:ascii="Times New Roman" w:hAnsi="Times New Roman" w:cs="Times New Roman"/>
                <w:sz w:val="24"/>
                <w:szCs w:val="24"/>
              </w:rPr>
              <w:t>исчислении стажа государственной гражданской службы Российской Федерации:</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гражданского служащего за выслугу лет на государственной гражданской службе Российской Федерации;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D04BE5">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A6DA9">
            <w:pPr>
              <w:jc w:val="center"/>
              <w:rPr>
                <w:rFonts w:ascii="Times New Roman" w:hAnsi="Times New Roman" w:cs="Times New Roman"/>
                <w:sz w:val="24"/>
                <w:szCs w:val="24"/>
              </w:rPr>
            </w:pPr>
            <w:r w:rsidRPr="00CB2193">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792832" behindDoc="0" locked="0" layoutInCell="1" allowOverlap="1" wp14:anchorId="18A60851" wp14:editId="3499B90F">
                      <wp:simplePos x="0" y="0"/>
                      <wp:positionH relativeFrom="column">
                        <wp:posOffset>-74295</wp:posOffset>
                      </wp:positionH>
                      <wp:positionV relativeFrom="paragraph">
                        <wp:posOffset>-1905</wp:posOffset>
                      </wp:positionV>
                      <wp:extent cx="471170" cy="0"/>
                      <wp:effectExtent l="0" t="0" r="24130" b="19050"/>
                      <wp:wrapNone/>
                      <wp:docPr id="9" name="Прямая соединительная линия 9"/>
                      <wp:cNvGraphicFramePr/>
                      <a:graphic xmlns:a="http://schemas.openxmlformats.org/drawingml/2006/main">
                        <a:graphicData uri="http://schemas.microsoft.com/office/word/2010/wordprocessingShape">
                          <wps:wsp>
                            <wps:cNvCnPr/>
                            <wps:spPr>
                              <a:xfrm flipH="1">
                                <a:off x="0" y="0"/>
                                <a:ext cx="471170" cy="0"/>
                              </a:xfrm>
                              <a:prstGeom prst="line">
                                <a:avLst/>
                              </a:prstGeom>
                              <a:noFill/>
                              <a:ln w="508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 o:spid="_x0000_s1026" style="position:absolute;flip:x;z-index:25279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5pt" to="31.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" strokeweight=".4pt"/>
                  </w:pict>
                </mc:Fallback>
              </mc:AlternateContent>
            </w: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lastRenderedPageBreak/>
              <w:t xml:space="preserve">Риски, возникающие при предоставлении отпусков: </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сотрудникам УФК продолжительности ежегодного дополнительного отпуска за выслугу лет;</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продолжительности ежегодного дополнительного оплачиваемого отпуска сотрудникам УФК, имеющим ненормированный служебный день;</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УФК за неиспользованный отпуск при освобождении от замещаемой должности и увольнении;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rsidP="00B51AC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времени сверхурочной работы при не предоставлении </w:t>
            </w:r>
            <w:r>
              <w:rPr>
                <w:rFonts w:ascii="Times New Roman" w:hAnsi="Times New Roman" w:cs="Times New Roman"/>
                <w:sz w:val="24"/>
                <w:szCs w:val="24"/>
              </w:rPr>
              <w:lastRenderedPageBreak/>
              <w:t>сотруднику УФК дополнительного отпуска за ненормированный служебный день;</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lastRenderedPageBreak/>
              <w:t>X</w:t>
            </w:r>
            <w:r>
              <w:t xml:space="preserve"> </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189" w:type="pct"/>
            <w:vAlign w:val="center"/>
          </w:tcPr>
          <w:p w:rsidR="00C311A5" w:rsidRDefault="00C311A5">
            <w:pPr>
              <w:jc w:val="center"/>
              <w:rPr>
                <w:rFonts w:ascii="Times New Roman" w:hAnsi="Times New Roman" w:cs="Times New Roman"/>
                <w:sz w:val="24"/>
                <w:szCs w:val="24"/>
              </w:rP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D04BE5">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15.</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t>Риски, возникающие при осуществлении хранения и ведения трудовых книжек сотрудников УФК: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несвоевременность внесения информации, связанной с поступлением на гражданскую службу (на работу), ее прохождением, назначением на должность и освобождением от нее;</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несвоевременность внесения информации, связанной с награждением, поощрением сотрудников УФК;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16.</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D04BE5">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УФК, в том числе руководителя УФК.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r>
              <w:rPr>
                <w:rFonts w:ascii="Times New Roman" w:hAnsi="Times New Roman" w:cs="Times New Roman"/>
                <w:sz w:val="24"/>
                <w:szCs w:val="24"/>
              </w:rPr>
              <w:t>Риски, возникающие при осуществлении оформления и выдачи сотрудникам УФК служебных удостоверений:</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бланков (вкладышей) служебных удостоверений;</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обложек служебных удостоверений;</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голографических знаков служебных удостоверений;</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18.</w:t>
            </w:r>
          </w:p>
          <w:p w:rsidR="00C311A5" w:rsidRDefault="00CA6DA9">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68608" behindDoc="0" locked="0" layoutInCell="1" allowOverlap="1" wp14:anchorId="7B90512D" wp14:editId="6A87216F">
                      <wp:simplePos x="0" y="0"/>
                      <wp:positionH relativeFrom="column">
                        <wp:posOffset>-75565</wp:posOffset>
                      </wp:positionH>
                      <wp:positionV relativeFrom="paragraph">
                        <wp:posOffset>-5080</wp:posOffset>
                      </wp:positionV>
                      <wp:extent cx="475615" cy="0"/>
                      <wp:effectExtent l="0" t="0" r="19685" b="19050"/>
                      <wp:wrapNone/>
                      <wp:docPr id="25" name="Прямая соединительная линия 25"/>
                      <wp:cNvGraphicFramePr/>
                      <a:graphic xmlns:a="http://schemas.openxmlformats.org/drawingml/2006/main">
                        <a:graphicData uri="http://schemas.microsoft.com/office/word/2010/wordprocessingShape">
                          <wps:wsp>
                            <wps:cNvCnPr/>
                            <wps:spPr>
                              <a:xfrm flipH="1">
                                <a:off x="0" y="0"/>
                                <a:ext cx="475615"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25" o:spid="_x0000_s1026" style="position:absolute;flip:x;z-index:252868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95pt,-.4pt" to="3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" strokecolor="black [3040]" strokeweight=".4pt"/>
                  </w:pict>
                </mc:Fallback>
              </mc:AlternateConten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lastRenderedPageBreak/>
              <w:t>Риски, возникающие в работе комиссий:</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конкурсов на замещение вакантных должностей гражданской службы;</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проведению аттестации гражданских служащих;</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lang w:val="en-US"/>
              </w:rPr>
              <w:t>X</w:t>
            </w:r>
            <w:r>
              <w:t xml:space="preserve"> </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соблюдению требований к служебному поведению гражданских служащих и урегулированию конфликтов интересов;</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снятия дисциплинарного взыскания;</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служебных проверок;</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19.</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организации дополнительного профессионального образования гражданских служащих.</w:t>
            </w:r>
          </w:p>
        </w:tc>
        <w:tc>
          <w:tcPr>
            <w:tcW w:w="189" w:type="pct"/>
            <w:vAlign w:val="center"/>
          </w:tcPr>
          <w:p w:rsidR="00C311A5" w:rsidRDefault="00C311A5">
            <w:pPr>
              <w:jc w:val="center"/>
              <w:rPr>
                <w:rFonts w:ascii="Times New Roman" w:hAnsi="Times New Roman" w:cs="Times New Roman"/>
                <w:sz w:val="24"/>
                <w:szCs w:val="24"/>
              </w:rPr>
            </w:pPr>
            <w:r>
              <w:t>–</w:t>
            </w:r>
          </w:p>
        </w:tc>
        <w:tc>
          <w:tcPr>
            <w:tcW w:w="189" w:type="pct"/>
            <w:vAlign w:val="center"/>
          </w:tcPr>
          <w:p w:rsidR="00C311A5" w:rsidRDefault="00C311A5">
            <w:pPr>
              <w:jc w:val="cente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20.</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t xml:space="preserve">Риски, возникающие в работе по рассмотрению писем, заявлений и жалоб граждан по кадровым вопросам и консультированию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20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20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консультированию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pPr>
            <w:r>
              <w:rPr>
                <w:rFonts w:ascii="Times New Roman" w:hAnsi="Times New Roman" w:cs="Times New Roman"/>
                <w:sz w:val="24"/>
                <w:szCs w:val="24"/>
              </w:rPr>
              <w:t>20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20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189" w:type="pct"/>
            <w:vAlign w:val="center"/>
          </w:tcPr>
          <w:p w:rsidR="00C311A5" w:rsidRDefault="00C311A5">
            <w:pPr>
              <w:jc w:val="center"/>
            </w:pPr>
            <w:r>
              <w:rPr>
                <w:rFonts w:ascii="Times New Roman" w:hAnsi="Times New Roman" w:cs="Times New Roman"/>
                <w:sz w:val="24"/>
                <w:szCs w:val="24"/>
              </w:rPr>
              <w:t>–</w:t>
            </w:r>
            <w:r>
              <w:t xml:space="preserve"> </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AA0716">
        <w:trPr>
          <w:gridAfter w:val="1"/>
          <w:wAfter w:w="3" w:type="pct"/>
        </w:trPr>
        <w:tc>
          <w:tcPr>
            <w:tcW w:w="264" w:type="pct"/>
          </w:tcPr>
          <w:p w:rsidR="00C311A5" w:rsidRDefault="00C311A5" w:rsidP="00AA071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r>
              <w:rPr>
                <w:rFonts w:ascii="Times New Roman" w:hAnsi="Times New Roman" w:cs="Times New Roman"/>
                <w:sz w:val="24"/>
                <w:szCs w:val="24"/>
              </w:rPr>
              <w:tab/>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r>
              <w:t xml:space="preserve"> </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AA0716">
        <w:trPr>
          <w:gridAfter w:val="1"/>
          <w:wAfter w:w="3" w:type="pct"/>
        </w:trPr>
        <w:tc>
          <w:tcPr>
            <w:tcW w:w="264" w:type="pct"/>
          </w:tcPr>
          <w:p w:rsidR="00C311A5" w:rsidRDefault="00C311A5" w:rsidP="00AA071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r>
              <w:rPr>
                <w:rFonts w:ascii="Times New Roman" w:hAnsi="Times New Roman" w:cs="Times New Roman"/>
                <w:b/>
                <w:sz w:val="24"/>
                <w:szCs w:val="24"/>
              </w:rPr>
              <w:t xml:space="preserve"> </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rPr>
            </w:pPr>
            <w:r>
              <w:t>–</w:t>
            </w:r>
          </w:p>
        </w:tc>
      </w:tr>
      <w:tr w:rsidR="00C311A5" w:rsidTr="005662A3">
        <w:tc>
          <w:tcPr>
            <w:tcW w:w="5000" w:type="pct"/>
            <w:gridSpan w:val="10"/>
          </w:tcPr>
          <w:p w:rsidR="00C61D28" w:rsidRDefault="00C61D28">
            <w:pPr>
              <w:jc w:val="both"/>
              <w:rPr>
                <w:rFonts w:ascii="Times New Roman" w:hAnsi="Times New Roman" w:cs="Times New Roman"/>
                <w:b/>
                <w:sz w:val="24"/>
                <w:szCs w:val="24"/>
                <w:u w:val="single"/>
              </w:rPr>
            </w:pPr>
          </w:p>
          <w:p w:rsidR="00C311A5" w:rsidRDefault="00C311A5">
            <w:pPr>
              <w:jc w:val="both"/>
              <w:rPr>
                <w:rFonts w:ascii="Times New Roman" w:hAnsi="Times New Roman" w:cs="Times New Roman"/>
                <w:b/>
                <w:sz w:val="24"/>
                <w:szCs w:val="24"/>
              </w:rPr>
            </w:pPr>
            <w:r>
              <w:rPr>
                <w:rFonts w:ascii="Times New Roman" w:hAnsi="Times New Roman" w:cs="Times New Roman"/>
                <w:b/>
                <w:sz w:val="24"/>
                <w:szCs w:val="24"/>
                <w:u w:val="single"/>
              </w:rPr>
              <w:t>Направление деятельности:</w:t>
            </w:r>
            <w:r>
              <w:rPr>
                <w:rFonts w:ascii="Times New Roman" w:hAnsi="Times New Roman" w:cs="Times New Roman"/>
                <w:b/>
                <w:sz w:val="24"/>
                <w:szCs w:val="24"/>
              </w:rPr>
              <w:t xml:space="preserve"> </w:t>
            </w:r>
            <w:r>
              <w:rPr>
                <w:rFonts w:ascii="Times New Roman" w:hAnsi="Times New Roman"/>
                <w:b/>
                <w:bCs/>
                <w:sz w:val="24"/>
                <w:szCs w:val="24"/>
              </w:rPr>
              <w:t>XII</w:t>
            </w:r>
            <w:r>
              <w:rPr>
                <w:rFonts w:ascii="Times New Roman" w:hAnsi="Times New Roman" w:cs="Times New Roman"/>
                <w:b/>
                <w:sz w:val="24"/>
                <w:szCs w:val="24"/>
              </w:rPr>
              <w:t>. Организация работы по профилактике коррупционных и иных правонарушений</w:t>
            </w:r>
          </w:p>
          <w:p w:rsidR="00C61D28" w:rsidRDefault="00C61D28">
            <w:pPr>
              <w:jc w:val="both"/>
            </w:pP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pStyle w:val="ConsPlusTitle"/>
              <w:jc w:val="both"/>
              <w:rPr>
                <w:b w:val="0"/>
              </w:rPr>
            </w:pPr>
            <w:r>
              <w:rPr>
                <w:b w:val="0"/>
              </w:rPr>
              <w:t xml:space="preserve">Отсутствие в положении о соответствующем структурном подразделении УФК функций, осуществляемых для  решения задач по профилактике коррупционных и иных </w:t>
            </w:r>
            <w:r>
              <w:rPr>
                <w:b w:val="0"/>
              </w:rPr>
              <w:lastRenderedPageBreak/>
              <w:t xml:space="preserve">правонарушений, обеспечения деятельности по соблюдению федеральными государственными гражданскими служащими УФК запретов, ограничений, обязательств и правил служебного поведения. </w:t>
            </w:r>
          </w:p>
        </w:tc>
        <w:tc>
          <w:tcPr>
            <w:tcW w:w="189" w:type="pct"/>
            <w:vAlign w:val="center"/>
          </w:tcPr>
          <w:p w:rsidR="00C311A5" w:rsidRDefault="00C311A5">
            <w:pPr>
              <w:jc w:val="center"/>
            </w:pPr>
            <w:r>
              <w:lastRenderedPageBreak/>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E94549">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УФК</w:t>
            </w:r>
            <w:r>
              <w:rPr>
                <w:rFonts w:ascii="Times New Roman" w:hAnsi="Times New Roman"/>
                <w:bCs/>
                <w:sz w:val="24"/>
                <w:szCs w:val="24"/>
              </w:rPr>
              <w:t xml:space="preserve"> XII «Организация работы по профилактике коррупционных и иных правонарушений» (далее – направление деятельности XII)</w:t>
            </w:r>
            <w:r>
              <w:rPr>
                <w:rFonts w:ascii="Times New Roman" w:hAnsi="Times New Roman" w:cs="Times New Roman"/>
                <w:sz w:val="24"/>
                <w:szCs w:val="24"/>
              </w:rPr>
              <w:t xml:space="preserve">. </w:t>
            </w:r>
          </w:p>
        </w:tc>
        <w:tc>
          <w:tcPr>
            <w:tcW w:w="189" w:type="pct"/>
            <w:vAlign w:val="center"/>
          </w:tcPr>
          <w:p w:rsidR="00C311A5" w:rsidRDefault="00C311A5">
            <w:pPr>
              <w:jc w:val="center"/>
            </w:pPr>
            <w:r>
              <w:t>–</w:t>
            </w:r>
          </w:p>
        </w:tc>
        <w:tc>
          <w:tcPr>
            <w:tcW w:w="189" w:type="pct"/>
            <w:vAlign w:val="center"/>
          </w:tcPr>
          <w:p w:rsidR="00C311A5" w:rsidRPr="009765A7"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E94549">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90" w:type="pct"/>
            <w:vAlign w:val="center"/>
          </w:tcPr>
          <w:p w:rsidR="00C311A5" w:rsidRDefault="00C311A5">
            <w:pPr>
              <w:jc w:val="center"/>
            </w:pPr>
            <w:r>
              <w:rPr>
                <w:rFonts w:ascii="Times New Roman" w:hAnsi="Times New Roman" w:cs="Times New Roman"/>
                <w:sz w:val="24"/>
                <w:szCs w:val="24"/>
              </w:rPr>
              <w:t>Х</w:t>
            </w:r>
          </w:p>
        </w:tc>
      </w:tr>
      <w:tr w:rsidR="00C311A5" w:rsidTr="005662A3">
        <w:tc>
          <w:tcPr>
            <w:tcW w:w="264" w:type="pct"/>
            <w:vMerge w:val="restart"/>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5.</w:t>
            </w:r>
          </w:p>
        </w:tc>
        <w:tc>
          <w:tcPr>
            <w:tcW w:w="4736" w:type="pct"/>
            <w:gridSpan w:val="9"/>
            <w:vAlign w:val="center"/>
          </w:tcPr>
          <w:p w:rsidR="00C311A5" w:rsidRDefault="00C311A5">
            <w:pPr>
              <w:jc w:val="both"/>
            </w:pPr>
            <w:r>
              <w:rPr>
                <w:rFonts w:ascii="Times New Roman" w:hAnsi="Times New Roman" w:cs="Times New Roman"/>
                <w:sz w:val="24"/>
                <w:szCs w:val="24"/>
              </w:rPr>
              <w:t>Риски, возникающие при осуществлении</w:t>
            </w:r>
            <w:r>
              <w:rPr>
                <w:rFonts w:ascii="Times New Roman" w:eastAsia="Calibri" w:hAnsi="Times New Roman" w:cs="Times New Roman"/>
                <w:sz w:val="24"/>
                <w:szCs w:val="24"/>
              </w:rPr>
              <w:t xml:space="preserve"> формирования и выполнения плана противодействия коррупции УФК на соответствующий год:</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УФК на соответствующий год;</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УФК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УФК на соответствующий год;</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rsidP="00AC2601">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XII. </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A6DA9">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69632" behindDoc="0" locked="0" layoutInCell="1" allowOverlap="1" wp14:anchorId="5EBEE1FF" wp14:editId="5BF0EDC5">
                      <wp:simplePos x="0" y="0"/>
                      <wp:positionH relativeFrom="column">
                        <wp:posOffset>-80645</wp:posOffset>
                      </wp:positionH>
                      <wp:positionV relativeFrom="paragraph">
                        <wp:posOffset>-6350</wp:posOffset>
                      </wp:positionV>
                      <wp:extent cx="491490" cy="0"/>
                      <wp:effectExtent l="0" t="0" r="22860" b="19050"/>
                      <wp:wrapNone/>
                      <wp:docPr id="26" name="Прямая соединительная линия 26"/>
                      <wp:cNvGraphicFramePr/>
                      <a:graphic xmlns:a="http://schemas.openxmlformats.org/drawingml/2006/main">
                        <a:graphicData uri="http://schemas.microsoft.com/office/word/2010/wordprocessingShape">
                          <wps:wsp>
                            <wps:cNvCnPr/>
                            <wps:spPr>
                              <a:xfrm flipH="1">
                                <a:off x="0" y="0"/>
                                <a:ext cx="49149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6" o:spid="_x0000_s1026" style="position:absolute;flip:x;z-index:252869632;visibility:visible;mso-wrap-style:square;mso-wrap-distance-left:9pt;mso-wrap-distance-top:0;mso-wrap-distance-right:9pt;mso-wrap-distance-bottom:0;mso-position-horizontal:absolute;mso-position-horizontal-relative:text;mso-position-vertical:absolute;mso-position-vertical-relative:text" from="-6.35pt,-.5pt" to="32.3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" strokecolor="black [3040]" strokeweight=".4pt"/>
                  </w:pict>
                </mc:Fallback>
              </mc:AlternateConten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w:t>
            </w: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rPr>
              <w:t>представления гражданами сведений о доходах, расходах, об имуществе и обязательствах имущественного характера:</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3B2081">
            <w:pPr>
              <w:widowControl w:val="0"/>
              <w:autoSpaceDE w:val="0"/>
              <w:autoSpaceDN w:val="0"/>
              <w:adjustRightInd w:val="0"/>
              <w:jc w:val="both"/>
              <w:rPr>
                <w:rFonts w:ascii="Times New Roman" w:eastAsia="Calibri" w:hAnsi="Times New Roman" w:cs="Times New Roman"/>
                <w:sz w:val="24"/>
                <w:szCs w:val="24"/>
              </w:rPr>
            </w:pPr>
            <w:proofErr w:type="gramStart"/>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от 23 июня 2014 г. № 460 </w:t>
            </w:r>
            <w:r>
              <w:rPr>
                <w:rFonts w:ascii="Times New Roman" w:eastAsia="Times New Roman" w:hAnsi="Times New Roman" w:cs="Times New Roman"/>
                <w:sz w:val="24"/>
                <w:szCs w:val="24"/>
                <w:lang w:eastAsia="ru-RU"/>
              </w:rPr>
              <w:t>(Собрание законодательства Российской Федерации, 2014,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26 (часть</w:t>
            </w:r>
            <w:r>
              <w:rPr>
                <w:rFonts w:ascii="Times New Roman" w:eastAsia="Times New Roman" w:hAnsi="Times New Roman" w:cs="Times New Roman"/>
                <w:sz w:val="24"/>
                <w:szCs w:val="24"/>
                <w:lang w:val="en-US" w:eastAsia="ru-RU"/>
              </w:rPr>
              <w:t> II</w:t>
            </w:r>
            <w:r>
              <w:rPr>
                <w:rFonts w:ascii="Times New Roman" w:eastAsia="Times New Roman" w:hAnsi="Times New Roman" w:cs="Times New Roman"/>
                <w:sz w:val="24"/>
                <w:szCs w:val="24"/>
                <w:lang w:eastAsia="ru-RU"/>
              </w:rPr>
              <w:t>),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3520)</w:t>
            </w:r>
            <w:r>
              <w:rPr>
                <w:rFonts w:ascii="Times New Roman" w:eastAsia="Calibri" w:hAnsi="Times New Roman" w:cs="Times New Roman"/>
                <w:sz w:val="24"/>
                <w:szCs w:val="24"/>
              </w:rPr>
              <w:t>;</w:t>
            </w:r>
            <w:proofErr w:type="gramEnd"/>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Pr="00C60E1E" w:rsidRDefault="00C311A5" w:rsidP="00C60E1E">
            <w:pPr>
              <w:widowControl w:val="0"/>
              <w:autoSpaceDE w:val="0"/>
              <w:autoSpaceDN w:val="0"/>
              <w:adjustRightInd w:val="0"/>
              <w:jc w:val="both"/>
              <w:rPr>
                <w:rFonts w:ascii="Times New Roman" w:eastAsia="Times New Roman" w:hAnsi="Times New Roman" w:cs="Times New Roman"/>
                <w:sz w:val="24"/>
                <w:szCs w:val="24"/>
              </w:rPr>
            </w:pPr>
            <w:proofErr w:type="gramStart"/>
            <w:r w:rsidRPr="00C77CE0">
              <w:rPr>
                <w:rFonts w:ascii="Times New Roman" w:eastAsia="Times New Roman" w:hAnsi="Times New Roman" w:cs="Times New Roman"/>
                <w:sz w:val="24"/>
                <w:szCs w:val="24"/>
                <w:lang w:eastAsia="ru-RU"/>
              </w:rPr>
              <w:t>отсутствие сведений о своих доходах, об имуществе и обязательствах имущественного характера граждан,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включенных в соответствующий Перечень должностей, а также сведений о доходах, об имуществе и обязательствах имущественного характера своих супруги (супруга) и несовершеннолетних</w:t>
            </w:r>
            <w:r>
              <w:rPr>
                <w:rFonts w:ascii="Times New Roman" w:eastAsia="Times New Roman" w:hAnsi="Times New Roman" w:cs="Times New Roman"/>
                <w:sz w:val="24"/>
                <w:szCs w:val="24"/>
                <w:lang w:eastAsia="ru-RU"/>
              </w:rPr>
              <w:t xml:space="preserve"> детей</w:t>
            </w:r>
            <w:r w:rsidRPr="00C60E1E">
              <w:rPr>
                <w:rFonts w:ascii="Times New Roman" w:eastAsia="Calibri" w:hAnsi="Times New Roman" w:cs="Times New Roman"/>
                <w:sz w:val="24"/>
                <w:szCs w:val="24"/>
              </w:rPr>
              <w:t>;</w:t>
            </w:r>
            <w:proofErr w:type="gramEnd"/>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rsidP="007614AB">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rsidP="00AC2601">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XII. </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8.</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организации и осуществления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0C594E">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порядка регистрации таких уведомлений и организации проверки, содержащихся в них сведений, утвержденного приказом Федерального казначейства от 8 апреля 2015 г. № 10н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13 мая 2015 г., регистрационный номер 37272;</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Официальный интернет-портал правовой информации </w:t>
            </w:r>
            <w:r>
              <w:rPr>
                <w:rFonts w:ascii="Times New Roman" w:eastAsia="Times New Roman" w:hAnsi="Times New Roman" w:cs="Times New Roman"/>
                <w:sz w:val="24"/>
                <w:szCs w:val="24"/>
                <w:lang w:eastAsia="ru-RU"/>
              </w:rPr>
              <w:lastRenderedPageBreak/>
              <w:t>http://www.pravo.gov.ru, 18 мая 2015 г.)</w:t>
            </w:r>
            <w:r>
              <w:rPr>
                <w:rFonts w:ascii="Times New Roman" w:hAnsi="Times New Roman" w:cs="Times New Roman"/>
                <w:sz w:val="24"/>
                <w:szCs w:val="24"/>
              </w:rPr>
              <w:t>.</w:t>
            </w:r>
            <w:proofErr w:type="gramEnd"/>
          </w:p>
        </w:tc>
        <w:tc>
          <w:tcPr>
            <w:tcW w:w="189" w:type="pct"/>
            <w:vAlign w:val="center"/>
          </w:tcPr>
          <w:p w:rsidR="00C311A5" w:rsidRDefault="00C311A5">
            <w:pPr>
              <w:jc w:val="center"/>
            </w:pPr>
            <w:r>
              <w:rPr>
                <w:rFonts w:ascii="Times New Roman" w:hAnsi="Times New Roman" w:cs="Times New Roman"/>
                <w:sz w:val="24"/>
                <w:szCs w:val="24"/>
              </w:rPr>
              <w:lastRenderedPageBreak/>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E79A6">
        <w:trPr>
          <w:gridAfter w:val="1"/>
          <w:wAfter w:w="3" w:type="pct"/>
        </w:trPr>
        <w:tc>
          <w:tcPr>
            <w:tcW w:w="264" w:type="pct"/>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D725FD">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работы по реализации в УФК постановления Правительства Российской Федерации от 9 января 2014 г. № 10 «О порядке сообщения отдельными категориями лиц о получении подарка в связи </w:t>
            </w:r>
            <w:r w:rsidRPr="00C60E1E">
              <w:rPr>
                <w:rFonts w:ascii="Times New Roman" w:hAnsi="Times New Roman" w:cs="Times New Roman"/>
                <w:sz w:val="24"/>
                <w:szCs w:val="24"/>
              </w:rPr>
              <w:t xml:space="preserve">с </w:t>
            </w:r>
            <w:r w:rsidRPr="00C77CE0">
              <w:rPr>
                <w:rFonts w:ascii="Times New Roman" w:eastAsia="Calibri" w:hAnsi="Times New Roman" w:cs="Times New Roman"/>
                <w:sz w:val="24"/>
                <w:szCs w:val="24"/>
              </w:rPr>
              <w:t>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r w:rsidRPr="00C77CE0">
              <w:rPr>
                <w:rFonts w:ascii="Times New Roman" w:eastAsia="Calibri" w:hAnsi="Times New Roman" w:cs="Times New Roman"/>
                <w:sz w:val="24"/>
                <w:szCs w:val="24"/>
              </w:rPr>
              <w:t>»</w:t>
            </w:r>
            <w:r w:rsidRPr="00C77CE0">
              <w:rPr>
                <w:rFonts w:ascii="Times New Roman" w:eastAsia="Times New Roman" w:hAnsi="Times New Roman" w:cs="Times New Roman"/>
                <w:sz w:val="24"/>
                <w:szCs w:val="24"/>
                <w:lang w:eastAsia="ru-RU"/>
              </w:rPr>
              <w:t xml:space="preserve"> (</w:t>
            </w:r>
            <w:proofErr w:type="gramStart"/>
            <w:r w:rsidRPr="00C77CE0">
              <w:rPr>
                <w:rFonts w:ascii="Times New Roman" w:eastAsia="Times New Roman" w:hAnsi="Times New Roman" w:cs="Times New Roman"/>
                <w:sz w:val="24"/>
                <w:szCs w:val="24"/>
                <w:lang w:eastAsia="ru-RU"/>
              </w:rPr>
              <w:t>Собрание законодательства Российской Федерации, 2014, №</w:t>
            </w:r>
            <w:r w:rsidRPr="00C77CE0">
              <w:rPr>
                <w:rFonts w:ascii="Times New Roman" w:eastAsia="Times New Roman" w:hAnsi="Times New Roman" w:cs="Times New Roman"/>
                <w:sz w:val="24"/>
                <w:szCs w:val="24"/>
                <w:lang w:val="en-US" w:eastAsia="ru-RU"/>
              </w:rPr>
              <w:t> </w:t>
            </w:r>
            <w:r w:rsidRPr="00C77CE0">
              <w:rPr>
                <w:rFonts w:ascii="Times New Roman" w:eastAsia="Times New Roman" w:hAnsi="Times New Roman" w:cs="Times New Roman"/>
                <w:sz w:val="24"/>
                <w:szCs w:val="24"/>
                <w:lang w:eastAsia="ru-RU"/>
              </w:rPr>
              <w:t>3, ст.</w:t>
            </w:r>
            <w:r w:rsidRPr="00C77CE0">
              <w:rPr>
                <w:rFonts w:ascii="Times New Roman" w:eastAsia="Times New Roman" w:hAnsi="Times New Roman" w:cs="Times New Roman"/>
                <w:sz w:val="24"/>
                <w:szCs w:val="24"/>
                <w:lang w:val="en-US" w:eastAsia="ru-RU"/>
              </w:rPr>
              <w:t> </w:t>
            </w:r>
            <w:r w:rsidRPr="00C77CE0">
              <w:rPr>
                <w:rFonts w:ascii="Times New Roman" w:eastAsia="Times New Roman" w:hAnsi="Times New Roman" w:cs="Times New Roman"/>
                <w:sz w:val="24"/>
                <w:szCs w:val="24"/>
                <w:lang w:eastAsia="ru-RU"/>
              </w:rPr>
              <w:t>279</w:t>
            </w:r>
            <w:r>
              <w:rPr>
                <w:rFonts w:ascii="Times New Roman" w:eastAsia="Times New Roman" w:hAnsi="Times New Roman" w:cs="Times New Roman"/>
                <w:sz w:val="24"/>
                <w:szCs w:val="24"/>
                <w:lang w:eastAsia="ru-RU"/>
              </w:rPr>
              <w:t>;</w:t>
            </w:r>
            <w:r w:rsidRPr="00C77CE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C77CE0">
              <w:rPr>
                <w:rFonts w:ascii="Times New Roman" w:eastAsia="Times New Roman" w:hAnsi="Times New Roman" w:cs="Times New Roman"/>
                <w:sz w:val="24"/>
                <w:szCs w:val="24"/>
                <w:lang w:eastAsia="ru-RU"/>
              </w:rPr>
              <w:t xml:space="preserve">фициальный интернет-портал правовой информации </w:t>
            </w:r>
            <w:hyperlink r:id="rId12" w:history="1">
              <w:r w:rsidRPr="00C77CE0">
                <w:rPr>
                  <w:rFonts w:ascii="Times New Roman" w:eastAsia="Times New Roman" w:hAnsi="Times New Roman" w:cs="Times New Roman"/>
                  <w:sz w:val="24"/>
                  <w:szCs w:val="24"/>
                  <w:u w:val="single"/>
                  <w:lang w:eastAsia="ru-RU"/>
                </w:rPr>
                <w:t>http://www.pravo.gov.ru</w:t>
              </w:r>
            </w:hyperlink>
            <w:r w:rsidRPr="00C77CE0">
              <w:rPr>
                <w:rFonts w:ascii="Times New Roman" w:eastAsia="Times New Roman" w:hAnsi="Times New Roman" w:cs="Times New Roman"/>
                <w:sz w:val="24"/>
                <w:szCs w:val="24"/>
                <w:lang w:eastAsia="ru-RU"/>
              </w:rPr>
              <w:t>, 14 октября 2015 г.)</w:t>
            </w:r>
            <w:r w:rsidRPr="00C60E1E">
              <w:rPr>
                <w:rFonts w:ascii="Times New Roman" w:hAnsi="Times New Roman" w:cs="Times New Roman"/>
                <w:sz w:val="24"/>
                <w:szCs w:val="24"/>
              </w:rPr>
              <w:t>.</w:t>
            </w:r>
            <w:proofErr w:type="gramEnd"/>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441B90">
        <w:trPr>
          <w:gridAfter w:val="1"/>
          <w:wAfter w:w="3" w:type="pct"/>
        </w:trPr>
        <w:tc>
          <w:tcPr>
            <w:tcW w:w="264" w:type="pct"/>
          </w:tcPr>
          <w:p w:rsidR="00C311A5" w:rsidRDefault="00C311A5" w:rsidP="00441B90">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11.</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bCs/>
                <w:sz w:val="24"/>
                <w:szCs w:val="24"/>
              </w:rPr>
              <w:t xml:space="preserve"> XII</w:t>
            </w:r>
            <w:r>
              <w:rPr>
                <w:rFonts w:ascii="Times New Roman" w:hAnsi="Times New Roman" w:cs="Times New Roman"/>
                <w:sz w:val="24"/>
                <w:szCs w:val="24"/>
              </w:rPr>
              <w:t>.</w:t>
            </w:r>
            <w:r>
              <w:rPr>
                <w:rFonts w:ascii="Times New Roman" w:hAnsi="Times New Roman" w:cs="Times New Roman"/>
                <w:sz w:val="24"/>
                <w:szCs w:val="24"/>
              </w:rPr>
              <w:tab/>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r>
              <w:t xml:space="preserve"> </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rPr>
                <w:rFonts w:ascii="Times New Roman" w:hAnsi="Times New Roman" w:cs="Times New Roman"/>
                <w:sz w:val="24"/>
                <w:szCs w:val="24"/>
                <w:lang w:val="en-US"/>
              </w:rPr>
            </w:pPr>
            <w:r>
              <w:t>–</w:t>
            </w:r>
          </w:p>
        </w:tc>
      </w:tr>
      <w:tr w:rsidR="00C311A5" w:rsidTr="00441B90">
        <w:trPr>
          <w:gridAfter w:val="1"/>
          <w:wAfter w:w="3" w:type="pct"/>
        </w:trPr>
        <w:tc>
          <w:tcPr>
            <w:tcW w:w="264" w:type="pct"/>
          </w:tcPr>
          <w:p w:rsidR="00C311A5" w:rsidRDefault="00C311A5" w:rsidP="00441B90">
            <w:pPr>
              <w:jc w:val="center"/>
              <w:rPr>
                <w:rFonts w:ascii="Times New Roman" w:hAnsi="Times New Roman" w:cs="Times New Roman"/>
                <w:sz w:val="24"/>
                <w:szCs w:val="24"/>
              </w:rPr>
            </w:pPr>
            <w:r>
              <w:rPr>
                <w:rFonts w:ascii="Times New Roman" w:hAnsi="Times New Roman" w:cs="Times New Roman"/>
                <w:sz w:val="24"/>
                <w:szCs w:val="24"/>
              </w:rPr>
              <w:t>12.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256" w:type="pct"/>
            <w:gridSpan w:val="2"/>
            <w:vAlign w:val="center"/>
          </w:tcPr>
          <w:p w:rsidR="00C311A5" w:rsidRDefault="00C311A5" w:rsidP="00AC2601">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bCs/>
                <w:sz w:val="24"/>
                <w:szCs w:val="24"/>
              </w:rPr>
              <w:t xml:space="preserve">XII. </w:t>
            </w:r>
            <w:r>
              <w:rPr>
                <w:rFonts w:ascii="Times New Roman" w:hAnsi="Times New Roman" w:cs="Times New Roman"/>
                <w:b/>
                <w:sz w:val="24"/>
                <w:szCs w:val="24"/>
              </w:rPr>
              <w:t xml:space="preserve"> </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lang w:val="en-US"/>
              </w:rPr>
              <w:t>X</w:t>
            </w:r>
            <w:r>
              <w:t xml:space="preserve"> </w:t>
            </w:r>
          </w:p>
        </w:tc>
      </w:tr>
      <w:tr w:rsidR="00C311A5" w:rsidTr="005662A3">
        <w:tc>
          <w:tcPr>
            <w:tcW w:w="5000" w:type="pct"/>
            <w:gridSpan w:val="10"/>
          </w:tcPr>
          <w:p w:rsidR="00C61D28" w:rsidRDefault="00C61D28">
            <w:pPr>
              <w:jc w:val="both"/>
              <w:rPr>
                <w:rFonts w:ascii="Times New Roman" w:eastAsia="Times New Roman" w:hAnsi="Times New Roman" w:cs="Times New Roman"/>
                <w:b/>
                <w:sz w:val="24"/>
                <w:szCs w:val="24"/>
                <w:u w:val="single"/>
                <w:lang w:eastAsia="ru-RU"/>
              </w:rPr>
            </w:pPr>
          </w:p>
          <w:p w:rsidR="00C311A5" w:rsidRDefault="00C311A5">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XIII</w:t>
            </w:r>
            <w:r>
              <w:rPr>
                <w:rFonts w:ascii="Times New Roman" w:eastAsia="Times New Roman" w:hAnsi="Times New Roman" w:cs="Times New Roman"/>
                <w:b/>
                <w:sz w:val="24"/>
                <w:szCs w:val="24"/>
                <w:lang w:eastAsia="ru-RU"/>
              </w:rPr>
              <w:t>. Административно-хозяйственное обеспечение деятельности</w:t>
            </w:r>
          </w:p>
          <w:p w:rsidR="00C61D28" w:rsidRDefault="00C61D28">
            <w:pPr>
              <w:jc w:val="both"/>
              <w:rPr>
                <w:rFonts w:ascii="Times New Roman" w:hAnsi="Times New Roman" w:cs="Times New Roman"/>
                <w:sz w:val="24"/>
                <w:szCs w:val="24"/>
              </w:rPr>
            </w:pP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pStyle w:val="ConsPlusTitle"/>
              <w:jc w:val="both"/>
              <w:rPr>
                <w:b w:val="0"/>
              </w:rPr>
            </w:pPr>
            <w:r>
              <w:rPr>
                <w:b w:val="0"/>
              </w:rPr>
              <w:t>Отсутствие в положении о соответствующем структурном подразделении УФК функций, осуществляемых для  решения задач:</w:t>
            </w:r>
          </w:p>
          <w:p w:rsidR="00C311A5" w:rsidRDefault="00C311A5">
            <w:pPr>
              <w:ind w:firstLine="397"/>
              <w:jc w:val="both"/>
              <w:rPr>
                <w:rFonts w:ascii="Times New Roman" w:hAnsi="Times New Roman" w:cs="Times New Roman"/>
                <w:sz w:val="24"/>
                <w:szCs w:val="24"/>
              </w:rPr>
            </w:pPr>
            <w:r>
              <w:rPr>
                <w:rFonts w:ascii="Times New Roman" w:hAnsi="Times New Roman" w:cs="Times New Roman"/>
                <w:sz w:val="24"/>
                <w:szCs w:val="24"/>
              </w:rPr>
              <w:t>осуществления функционирования единой системы организации делопроизводства УФК;</w:t>
            </w:r>
          </w:p>
          <w:p w:rsidR="00C311A5" w:rsidRDefault="00C311A5">
            <w:pPr>
              <w:ind w:firstLine="397"/>
              <w:jc w:val="both"/>
              <w:rPr>
                <w:rFonts w:ascii="Times New Roman" w:hAnsi="Times New Roman" w:cs="Times New Roman"/>
                <w:sz w:val="24"/>
                <w:szCs w:val="24"/>
              </w:rPr>
            </w:pPr>
            <w:r>
              <w:rPr>
                <w:rFonts w:ascii="Times New Roman" w:hAnsi="Times New Roman" w:cs="Times New Roman"/>
                <w:sz w:val="24"/>
                <w:szCs w:val="24"/>
              </w:rPr>
              <w:t>материально-технического обеспечения деятельности УФК</w:t>
            </w:r>
            <w:r>
              <w:rPr>
                <w:rStyle w:val="ae"/>
                <w:rFonts w:ascii="Times New Roman" w:hAnsi="Times New Roman" w:cs="Times New Roman"/>
                <w:sz w:val="24"/>
                <w:szCs w:val="24"/>
              </w:rPr>
              <w:footnoteReference w:id="5"/>
            </w:r>
            <w:r>
              <w:rPr>
                <w:rFonts w:ascii="Times New Roman" w:hAnsi="Times New Roman" w:cs="Times New Roman"/>
                <w:sz w:val="24"/>
                <w:szCs w:val="24"/>
              </w:rPr>
              <w:t>;</w:t>
            </w:r>
          </w:p>
          <w:p w:rsidR="00C311A5" w:rsidRDefault="00C311A5">
            <w:pPr>
              <w:ind w:firstLine="397"/>
              <w:jc w:val="both"/>
              <w:rPr>
                <w:b/>
              </w:rPr>
            </w:pPr>
            <w:r>
              <w:rPr>
                <w:rFonts w:ascii="Times New Roman" w:hAnsi="Times New Roman" w:cs="Times New Roman"/>
                <w:sz w:val="24"/>
                <w:szCs w:val="24"/>
              </w:rPr>
              <w:t>технического обслуживания системы инженерного обеспечения УФК</w:t>
            </w:r>
            <w:r>
              <w:rPr>
                <w:rStyle w:val="ae"/>
                <w:rFonts w:ascii="Times New Roman" w:hAnsi="Times New Roman" w:cs="Times New Roman"/>
                <w:sz w:val="24"/>
                <w:szCs w:val="24"/>
              </w:rPr>
              <w:footnoteReference w:id="6"/>
            </w:r>
            <w:r>
              <w:rPr>
                <w:rFonts w:ascii="Times New Roman" w:hAnsi="Times New Roman" w:cs="Times New Roman"/>
                <w:sz w:val="24"/>
                <w:szCs w:val="24"/>
              </w:rPr>
              <w:t xml:space="preserve">. </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486A84">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XIII</w:t>
            </w:r>
            <w:r>
              <w:rPr>
                <w:rFonts w:ascii="Times New Roman" w:hAnsi="Times New Roman" w:cs="Times New Roman"/>
                <w:sz w:val="24"/>
                <w:szCs w:val="24"/>
              </w:rPr>
              <w:t xml:space="preserve"> «Административно-хозяйственное обеспечение деятельности» </w:t>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Недостоверность данных Паспорта территориального органа Федерального казначейства, несвоевременность  его представления в Федеральное казначейство.</w:t>
            </w:r>
          </w:p>
        </w:tc>
        <w:tc>
          <w:tcPr>
            <w:tcW w:w="189" w:type="pct"/>
            <w:vAlign w:val="center"/>
          </w:tcPr>
          <w:p w:rsidR="00C311A5" w:rsidRDefault="00C311A5">
            <w:pPr>
              <w:jc w:val="cente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68" w:type="pct"/>
            <w:vAlign w:val="center"/>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256" w:type="pct"/>
            <w:gridSpan w:val="2"/>
            <w:vAlign w:val="center"/>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736" w:type="pct"/>
            <w:gridSpan w:val="9"/>
            <w:vAlign w:val="center"/>
          </w:tcPr>
          <w:p w:rsidR="00C311A5" w:rsidRDefault="00C311A5">
            <w:r>
              <w:rPr>
                <w:rFonts w:ascii="Times New Roman" w:hAnsi="Times New Roman" w:cs="Times New Roman"/>
                <w:sz w:val="24"/>
                <w:szCs w:val="24"/>
              </w:rPr>
              <w:t>Риски, возникающие при осуществлении делопроизводства:</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3070F7">
            <w:pPr>
              <w:jc w:val="both"/>
              <w:rPr>
                <w:rFonts w:ascii="Times New Roman" w:hAnsi="Times New Roman" w:cs="Times New Roman"/>
                <w:sz w:val="24"/>
                <w:szCs w:val="24"/>
              </w:rPr>
            </w:pPr>
            <w:proofErr w:type="gramStart"/>
            <w:r w:rsidRPr="003E72CD">
              <w:rPr>
                <w:rFonts w:ascii="Times New Roman" w:hAnsi="Times New Roman" w:cs="Times New Roman"/>
                <w:sz w:val="24"/>
                <w:szCs w:val="24"/>
              </w:rPr>
              <w:t xml:space="preserve">отсутствие утвержденной номенклатуры дел УФК, несоответствие сроков хранения документов в номенклатуре дел </w:t>
            </w:r>
            <w:r w:rsidRPr="003070F7">
              <w:rPr>
                <w:rFonts w:ascii="Times New Roman" w:eastAsia="Times New Roman" w:hAnsi="Times New Roman" w:cs="Times New Roman"/>
                <w:sz w:val="24"/>
                <w:szCs w:val="24"/>
                <w:lang w:eastAsia="ru-RU"/>
              </w:rPr>
              <w:t>Перечню документов, образующихся в деятельности Федерального казначейства, его территориальных органов и подведомственных учреждений, утвержденному приказом Федерального казначейства от 24 марта 2014 г. № </w:t>
            </w:r>
            <w:r>
              <w:rPr>
                <w:rFonts w:ascii="Times New Roman" w:eastAsia="Times New Roman" w:hAnsi="Times New Roman" w:cs="Times New Roman"/>
                <w:sz w:val="24"/>
                <w:szCs w:val="24"/>
                <w:lang w:eastAsia="ru-RU"/>
              </w:rPr>
              <w:t>50</w:t>
            </w:r>
            <w:r w:rsidRPr="003070F7">
              <w:rPr>
                <w:rFonts w:ascii="Times New Roman" w:eastAsia="Times New Roman" w:hAnsi="Times New Roman" w:cs="Times New Roman"/>
                <w:sz w:val="24"/>
                <w:szCs w:val="24"/>
                <w:lang w:eastAsia="ru-RU"/>
              </w:rPr>
              <w:t xml:space="preserve">, </w:t>
            </w:r>
            <w:hyperlink r:id="rId13" w:history="1">
              <w:r w:rsidRPr="003070F7">
                <w:rPr>
                  <w:rFonts w:ascii="Times New Roman" w:eastAsia="Times New Roman" w:hAnsi="Times New Roman" w:cs="Times New Roman"/>
                  <w:sz w:val="24"/>
                  <w:szCs w:val="24"/>
                  <w:lang w:eastAsia="ru-RU"/>
                </w:rPr>
                <w:t>Перечню</w:t>
              </w:r>
            </w:hyperlink>
            <w:r w:rsidRPr="003070F7">
              <w:rPr>
                <w:rFonts w:ascii="Times New Roman" w:eastAsia="Times New Roman" w:hAnsi="Times New Roman" w:cs="Times New Roman"/>
                <w:sz w:val="24"/>
                <w:szCs w:val="24"/>
                <w:lang w:eastAsia="ru-RU"/>
              </w:rPr>
              <w:t xml:space="preserve"> типовых управленческих архивных</w:t>
            </w:r>
            <w:r w:rsidRPr="003E72CD">
              <w:rPr>
                <w:rFonts w:ascii="Times New Roman" w:eastAsia="Times New Roman" w:hAnsi="Times New Roman" w:cs="Times New Roman"/>
                <w:sz w:val="24"/>
                <w:szCs w:val="24"/>
                <w:lang w:eastAsia="ru-RU"/>
              </w:rPr>
              <w:t xml:space="preserve">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утвержденному приказом Министерства культуры Российской</w:t>
            </w:r>
            <w:proofErr w:type="gramEnd"/>
            <w:r w:rsidRPr="003E72CD">
              <w:rPr>
                <w:rFonts w:ascii="Times New Roman" w:eastAsia="Times New Roman" w:hAnsi="Times New Roman" w:cs="Times New Roman"/>
                <w:sz w:val="24"/>
                <w:szCs w:val="24"/>
                <w:lang w:eastAsia="ru-RU"/>
              </w:rPr>
              <w:t xml:space="preserve"> Федерации от 25 августа 2010 г. № 558 </w:t>
            </w:r>
            <w:r w:rsidRPr="003E72CD">
              <w:rPr>
                <w:rFonts w:ascii="Times New Roman" w:eastAsia="Times New Roman" w:hAnsi="Times New Roman" w:cs="Times New Roman"/>
                <w:snapToGrid w:val="0"/>
                <w:color w:val="000000"/>
                <w:sz w:val="24"/>
                <w:szCs w:val="24"/>
                <w:lang w:eastAsia="ru-RU"/>
              </w:rPr>
              <w:t>(з</w:t>
            </w:r>
            <w:r w:rsidRPr="003E72CD">
              <w:rPr>
                <w:rFonts w:ascii="Times New Roman" w:eastAsia="Times New Roman" w:hAnsi="Times New Roman" w:cs="Times New Roman"/>
                <w:sz w:val="24"/>
                <w:szCs w:val="24"/>
                <w:lang w:eastAsia="ru-RU"/>
              </w:rPr>
              <w:t>арегистрирован в Министерстве юстиции Российской Федерации 8 сентября 2010 г., регистрационный номер 18380; «Бюллетень нормативных актов федеральных органов исполнительной власти», 2010, № 38;</w:t>
            </w:r>
            <w:r w:rsidRPr="003E72CD">
              <w:rPr>
                <w:rFonts w:ascii="Arial" w:eastAsia="Times New Roman" w:hAnsi="Arial" w:cs="Arial"/>
                <w:sz w:val="24"/>
                <w:szCs w:val="24"/>
                <w:lang w:eastAsia="ru-RU"/>
              </w:rPr>
              <w:t xml:space="preserve"> </w:t>
            </w:r>
            <w:r w:rsidRPr="003E72CD">
              <w:rPr>
                <w:rFonts w:ascii="Times New Roman" w:eastAsia="Times New Roman" w:hAnsi="Times New Roman" w:cs="Times New Roman"/>
                <w:sz w:val="24"/>
                <w:szCs w:val="24"/>
                <w:lang w:eastAsia="ru-RU"/>
              </w:rPr>
              <w:t xml:space="preserve">Официальный интернет-портал правовой информации </w:t>
            </w:r>
            <w:hyperlink r:id="rId14" w:history="1">
              <w:r w:rsidRPr="00EB7F92">
                <w:rPr>
                  <w:rFonts w:ascii="Times New Roman" w:eastAsia="Times New Roman" w:hAnsi="Times New Roman" w:cs="Times New Roman"/>
                  <w:sz w:val="24"/>
                  <w:szCs w:val="24"/>
                  <w:lang w:eastAsia="ru-RU"/>
                </w:rPr>
                <w:t>http://www.pravo.gov.ru</w:t>
              </w:r>
            </w:hyperlink>
            <w:r w:rsidRPr="00CC0437">
              <w:rPr>
                <w:rFonts w:ascii="Times New Roman" w:eastAsia="Times New Roman" w:hAnsi="Times New Roman" w:cs="Times New Roman"/>
                <w:sz w:val="24"/>
                <w:szCs w:val="24"/>
                <w:lang w:eastAsia="ru-RU"/>
              </w:rPr>
              <w:t>, 1</w:t>
            </w:r>
            <w:r w:rsidRPr="003E72CD">
              <w:rPr>
                <w:rFonts w:ascii="Times New Roman" w:eastAsia="Times New Roman" w:hAnsi="Times New Roman" w:cs="Times New Roman"/>
                <w:sz w:val="24"/>
                <w:szCs w:val="24"/>
                <w:lang w:eastAsia="ru-RU"/>
              </w:rPr>
              <w:t>7 марта 2016 г.);</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приказа о создании Экспертной комиссии (</w:t>
            </w:r>
            <w:proofErr w:type="gramStart"/>
            <w:r>
              <w:rPr>
                <w:rFonts w:ascii="Times New Roman" w:hAnsi="Times New Roman" w:cs="Times New Roman"/>
                <w:sz w:val="24"/>
                <w:szCs w:val="24"/>
              </w:rPr>
              <w:t>ЭК</w:t>
            </w:r>
            <w:proofErr w:type="gramEnd"/>
            <w:r>
              <w:rPr>
                <w:rFonts w:ascii="Times New Roman" w:hAnsi="Times New Roman" w:cs="Times New Roman"/>
                <w:sz w:val="24"/>
                <w:szCs w:val="24"/>
              </w:rPr>
              <w:t>) УФК и положения об ЭК, протоколов заседаний ЭК;</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A6DA9">
            <w:pPr>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2870656" behindDoc="0" locked="0" layoutInCell="1" allowOverlap="1" wp14:anchorId="0D8FB02D" wp14:editId="5C6670A8">
                      <wp:simplePos x="0" y="0"/>
                      <wp:positionH relativeFrom="column">
                        <wp:posOffset>-548005</wp:posOffset>
                      </wp:positionH>
                      <wp:positionV relativeFrom="paragraph">
                        <wp:posOffset>-2540</wp:posOffset>
                      </wp:positionV>
                      <wp:extent cx="476250" cy="0"/>
                      <wp:effectExtent l="0" t="0" r="19050" b="19050"/>
                      <wp:wrapNone/>
                      <wp:docPr id="27" name="Прямая соединительная линия 27"/>
                      <wp:cNvGraphicFramePr/>
                      <a:graphic xmlns:a="http://schemas.openxmlformats.org/drawingml/2006/main">
                        <a:graphicData uri="http://schemas.microsoft.com/office/word/2010/wordprocessingShape">
                          <wps:wsp>
                            <wps:cNvCnPr/>
                            <wps:spPr>
                              <a:xfrm flipH="1">
                                <a:off x="0" y="0"/>
                                <a:ext cx="476250"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7" o:spid="_x0000_s1026" style="position:absolute;flip:x;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5pt,-.2pt" to="-5.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" strokecolor="black [3040]" strokeweight=".4pt"/>
                  </w:pict>
                </mc:Fallback>
              </mc:AlternateContent>
            </w:r>
            <w:r w:rsidR="00C311A5">
              <w:rPr>
                <w:rFonts w:ascii="Times New Roman" w:hAnsi="Times New Roman" w:cs="Times New Roman"/>
                <w:sz w:val="24"/>
                <w:szCs w:val="24"/>
              </w:rPr>
              <w:t>1</w:t>
            </w:r>
            <w:r w:rsidR="00C311A5">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описей дел постоянного хранения, по личному составу (75 лет);</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формирование дел не в соответствии с номенклатурой дел;</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rPr>
                <w:rFonts w:ascii="Times New Roman" w:hAnsi="Times New Roman" w:cs="Times New Roman"/>
                <w:sz w:val="24"/>
                <w:szCs w:val="24"/>
              </w:rP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хранения архивных документов, не обеспечение их сохранности;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rsidP="00CD40E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 xml:space="preserve">. </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t xml:space="preserve">Риски, возникающие при осуществлении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правильностью оформления приказов УФК и исполнения документов, поручений:</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правил оформления приказов УФК;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приема, учета и регистрации входящей и исходящей корреспонденции, в том числе полученной по электронным каналам связи;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невыполнение в установленные сроки поручений руководителя УФК;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 xml:space="preserve">. </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4736" w:type="pct"/>
            <w:gridSpan w:val="9"/>
            <w:vAlign w:val="center"/>
          </w:tcPr>
          <w:p w:rsidR="00C311A5" w:rsidRDefault="00C311A5">
            <w:pPr>
              <w:jc w:val="both"/>
            </w:pPr>
            <w:r>
              <w:rPr>
                <w:rFonts w:ascii="Times New Roman" w:hAnsi="Times New Roman" w:cs="Times New Roman"/>
                <w:sz w:val="24"/>
                <w:szCs w:val="24"/>
              </w:rPr>
              <w:t>Риски, возникающие при осуществлении приобретения и использования основных средств и материальных запасов:</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0C594E">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w:t>
            </w:r>
            <w:proofErr w:type="spellStart"/>
            <w:r>
              <w:rPr>
                <w:rFonts w:ascii="Times New Roman" w:hAnsi="Times New Roman" w:cs="Times New Roman"/>
                <w:sz w:val="24"/>
                <w:szCs w:val="24"/>
              </w:rPr>
              <w:t>положенности</w:t>
            </w:r>
            <w:proofErr w:type="spellEnd"/>
            <w:r>
              <w:rPr>
                <w:rFonts w:ascii="Times New Roman" w:hAnsi="Times New Roman" w:cs="Times New Roman"/>
                <w:sz w:val="24"/>
                <w:szCs w:val="24"/>
              </w:rPr>
              <w:t xml:space="preserve"> обеспечения мебелью и отдельными материально-техническими средствами;</w:t>
            </w:r>
          </w:p>
        </w:tc>
        <w:tc>
          <w:tcPr>
            <w:tcW w:w="189" w:type="pct"/>
            <w:vAlign w:val="center"/>
          </w:tcPr>
          <w:p w:rsidR="00C311A5" w:rsidRDefault="00C311A5">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562354">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w:t>
            </w:r>
            <w:proofErr w:type="spellStart"/>
            <w:r>
              <w:rPr>
                <w:rFonts w:ascii="Times New Roman" w:hAnsi="Times New Roman" w:cs="Times New Roman"/>
                <w:sz w:val="24"/>
                <w:szCs w:val="24"/>
              </w:rPr>
              <w:t>положенности</w:t>
            </w:r>
            <w:proofErr w:type="spellEnd"/>
            <w:r>
              <w:rPr>
                <w:rFonts w:ascii="Times New Roman" w:hAnsi="Times New Roman" w:cs="Times New Roman"/>
                <w:sz w:val="24"/>
                <w:szCs w:val="24"/>
              </w:rPr>
              <w:t xml:space="preserve"> автотранспортных средств.</w:t>
            </w:r>
          </w:p>
        </w:tc>
        <w:tc>
          <w:tcPr>
            <w:tcW w:w="189" w:type="pct"/>
            <w:vAlign w:val="center"/>
          </w:tcPr>
          <w:p w:rsidR="00C311A5" w:rsidRDefault="00C311A5">
            <w:pPr>
              <w:jc w:val="center"/>
            </w:pPr>
            <w:r>
              <w:t>–</w:t>
            </w:r>
          </w:p>
        </w:tc>
        <w:tc>
          <w:tcPr>
            <w:tcW w:w="189" w:type="pct"/>
            <w:vAlign w:val="center"/>
          </w:tcPr>
          <w:p w:rsidR="00C311A5" w:rsidRDefault="00C311A5">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административно-хозяйственное обеспечение деятельности.</w:t>
            </w:r>
          </w:p>
        </w:tc>
        <w:tc>
          <w:tcPr>
            <w:tcW w:w="189" w:type="pct"/>
            <w:vAlign w:val="center"/>
          </w:tcPr>
          <w:p w:rsidR="00C311A5" w:rsidRDefault="00C311A5">
            <w:pPr>
              <w:jc w:val="center"/>
            </w:pPr>
            <w:r>
              <w:t>–</w:t>
            </w:r>
          </w:p>
        </w:tc>
        <w:tc>
          <w:tcPr>
            <w:tcW w:w="189" w:type="pct"/>
            <w:vAlign w:val="center"/>
          </w:tcPr>
          <w:p w:rsidR="00C311A5" w:rsidRDefault="00C311A5">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устных и письменных обращений граждан и организаций.</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A6DA9">
            <w:pPr>
              <w:jc w:val="center"/>
              <w:rPr>
                <w:rFonts w:ascii="Times New Roman" w:hAnsi="Times New Roman" w:cs="Times New Roman"/>
                <w:sz w:val="24"/>
                <w:szCs w:val="24"/>
              </w:rPr>
            </w:pPr>
            <w:r w:rsidRPr="00CB2193">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27648" behindDoc="0" locked="0" layoutInCell="1" allowOverlap="1" wp14:anchorId="246B69BB" wp14:editId="47C3FB08">
                      <wp:simplePos x="0" y="0"/>
                      <wp:positionH relativeFrom="column">
                        <wp:posOffset>-66675</wp:posOffset>
                      </wp:positionH>
                      <wp:positionV relativeFrom="paragraph">
                        <wp:posOffset>-6985</wp:posOffset>
                      </wp:positionV>
                      <wp:extent cx="476250" cy="0"/>
                      <wp:effectExtent l="0" t="0" r="19050" b="19050"/>
                      <wp:wrapNone/>
                      <wp:docPr id="63" name="Прямая соединительная линия 63"/>
                      <wp:cNvGraphicFramePr/>
                      <a:graphic xmlns:a="http://schemas.openxmlformats.org/drawingml/2006/main">
                        <a:graphicData uri="http://schemas.microsoft.com/office/word/2010/wordprocessingShape">
                          <wps:wsp>
                            <wps:cNvCnPr/>
                            <wps:spPr>
                              <a:xfrm flipH="1">
                                <a:off x="0" y="0"/>
                                <a:ext cx="476250" cy="0"/>
                              </a:xfrm>
                              <a:prstGeom prst="line">
                                <a:avLst/>
                              </a:prstGeom>
                              <a:noFill/>
                              <a:ln w="571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3" o:spid="_x0000_s1026" style="position:absolute;flip:x;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55pt" to="32.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" strokeweight=".45pt"/>
                  </w:pict>
                </mc:Fallback>
              </mc:AlternateConten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rsidP="00803C9D">
            <w:r>
              <w:rPr>
                <w:rFonts w:ascii="Times New Roman" w:hAnsi="Times New Roman" w:cs="Times New Roman"/>
                <w:sz w:val="24"/>
                <w:szCs w:val="24"/>
              </w:rPr>
              <w:lastRenderedPageBreak/>
              <w:t>Риски, возникающие при осуществлении капитального строительства, реконструкции, капитального и текущего ремонта:</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отсутствие сводного положительного заключения государственной экспертизы на </w:t>
            </w:r>
            <w:proofErr w:type="spellStart"/>
            <w:r>
              <w:rPr>
                <w:rFonts w:ascii="Times New Roman" w:hAnsi="Times New Roman" w:cs="Times New Roman"/>
                <w:sz w:val="24"/>
                <w:szCs w:val="24"/>
              </w:rPr>
              <w:lastRenderedPageBreak/>
              <w:t>предпроектную</w:t>
            </w:r>
            <w:proofErr w:type="spellEnd"/>
            <w:r>
              <w:rPr>
                <w:rFonts w:ascii="Times New Roman" w:hAnsi="Times New Roman" w:cs="Times New Roman"/>
                <w:sz w:val="24"/>
                <w:szCs w:val="24"/>
              </w:rPr>
              <w:t xml:space="preserve"> и проектную документацию;</w:t>
            </w:r>
          </w:p>
        </w:tc>
        <w:tc>
          <w:tcPr>
            <w:tcW w:w="189" w:type="pct"/>
            <w:vAlign w:val="center"/>
          </w:tcPr>
          <w:p w:rsidR="00C311A5" w:rsidRDefault="00C311A5">
            <w:pPr>
              <w:jc w:val="center"/>
            </w:pPr>
            <w:r>
              <w:lastRenderedPageBreak/>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об утверждении сметной документации на проектно-изыскательские, строительные и ремонтные работы (приказа);</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rsidP="008C7E91">
            <w:pPr>
              <w:jc w:val="both"/>
              <w:rPr>
                <w:rFonts w:ascii="Times New Roman" w:hAnsi="Times New Roman" w:cs="Times New Roman"/>
                <w:sz w:val="24"/>
                <w:szCs w:val="24"/>
              </w:rPr>
            </w:pPr>
            <w:r>
              <w:rPr>
                <w:rFonts w:ascii="Times New Roman" w:hAnsi="Times New Roman" w:cs="Times New Roman"/>
                <w:sz w:val="24"/>
                <w:szCs w:val="24"/>
              </w:rPr>
              <w:t>отсутствие иных документов, подтверждающих обоснованность проведения ремонтных работ (дефектных ведомостей на производство текущего и капитального ремонта);</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rPr>
                <w:rFonts w:ascii="Times New Roman" w:hAnsi="Times New Roman" w:cs="Times New Roman"/>
                <w:sz w:val="24"/>
                <w:szCs w:val="24"/>
              </w:rP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норм, расценок и коэффициентов при определении сметной стоимости проектно-изыскательских, строительных и ремонтных работ;</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rPr>
                <w:rFonts w:ascii="Times New Roman" w:hAnsi="Times New Roman" w:cs="Times New Roman"/>
                <w:sz w:val="24"/>
                <w:szCs w:val="24"/>
              </w:rP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наличие фактов завышения расценок;</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фактически выполненных работ (услуг) данным актов о приемке выполненных работ (актов сдачи-приемки выполненных работ (услуг);</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государственных контрактов (договоров) между заказчиком и исполнителями на весь период строительства или ремонта;</w:t>
            </w:r>
          </w:p>
        </w:tc>
        <w:tc>
          <w:tcPr>
            <w:tcW w:w="189" w:type="pct"/>
            <w:vAlign w:val="center"/>
          </w:tcPr>
          <w:p w:rsidR="00C311A5" w:rsidRDefault="00C311A5">
            <w:pPr>
              <w:jc w:val="center"/>
            </w:pPr>
            <w:r>
              <w:t>–</w:t>
            </w:r>
          </w:p>
        </w:tc>
        <w:tc>
          <w:tcPr>
            <w:tcW w:w="189" w:type="pct"/>
            <w:vAlign w:val="center"/>
          </w:tcPr>
          <w:p w:rsidR="00C311A5" w:rsidRDefault="00C311A5">
            <w:pPr>
              <w:jc w:val="center"/>
            </w:pPr>
            <w:r>
              <w:t>–</w:t>
            </w:r>
          </w:p>
        </w:tc>
        <w:tc>
          <w:tcPr>
            <w:tcW w:w="190" w:type="pct"/>
            <w:vAlign w:val="center"/>
          </w:tcPr>
          <w:p w:rsidR="00C311A5" w:rsidRDefault="00C311A5">
            <w:pPr>
              <w:jc w:val="center"/>
            </w:pPr>
            <w:r>
              <w:rPr>
                <w:rFonts w:ascii="Times New Roman" w:hAnsi="Times New Roman" w:cs="Times New Roman"/>
                <w:sz w:val="24"/>
                <w:szCs w:val="24"/>
              </w:rPr>
              <w:t>Х</w:t>
            </w:r>
          </w:p>
        </w:tc>
      </w:tr>
      <w:tr w:rsidR="00C311A5" w:rsidTr="00607CFE">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pPr>
              <w:jc w:val="cente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3337" w:type="pct"/>
          </w:tcPr>
          <w:p w:rsidR="00C311A5" w:rsidRDefault="00C311A5" w:rsidP="00607CFE">
            <w:pPr>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Pr="008039F2" w:rsidRDefault="00C311A5">
            <w:pPr>
              <w:jc w:val="center"/>
              <w:rPr>
                <w:rFonts w:ascii="Times New Roman" w:hAnsi="Times New Roman" w:cs="Times New Roman"/>
                <w:sz w:val="24"/>
                <w:szCs w:val="24"/>
              </w:rPr>
            </w:pPr>
            <w:r w:rsidRPr="008039F2">
              <w:rPr>
                <w:rFonts w:ascii="Times New Roman" w:hAnsi="Times New Roman" w:cs="Times New Roman"/>
                <w:sz w:val="24"/>
                <w:szCs w:val="24"/>
              </w:rPr>
              <w:t>12.</w:t>
            </w:r>
          </w:p>
        </w:tc>
        <w:tc>
          <w:tcPr>
            <w:tcW w:w="168" w:type="pct"/>
            <w:vAlign w:val="center"/>
          </w:tcPr>
          <w:p w:rsidR="00C311A5" w:rsidRPr="008039F2" w:rsidRDefault="00C311A5" w:rsidP="008C7E91">
            <w:pPr>
              <w:jc w:val="center"/>
              <w:rPr>
                <w:rFonts w:ascii="Times New Roman" w:hAnsi="Times New Roman" w:cs="Times New Roman"/>
                <w:sz w:val="24"/>
                <w:szCs w:val="24"/>
              </w:rPr>
            </w:pPr>
            <w:r w:rsidRPr="008039F2">
              <w:rPr>
                <w:rFonts w:ascii="Times New Roman" w:hAnsi="Times New Roman" w:cs="Times New Roman"/>
                <w:sz w:val="24"/>
                <w:szCs w:val="24"/>
              </w:rPr>
              <w:t>13</w:t>
            </w:r>
          </w:p>
        </w:tc>
        <w:tc>
          <w:tcPr>
            <w:tcW w:w="256" w:type="pct"/>
            <w:gridSpan w:val="2"/>
            <w:vAlign w:val="center"/>
          </w:tcPr>
          <w:p w:rsidR="00C311A5" w:rsidRPr="008039F2" w:rsidRDefault="00C311A5" w:rsidP="008C7E91">
            <w:pPr>
              <w:jc w:val="center"/>
              <w:rPr>
                <w:rFonts w:ascii="Times New Roman" w:hAnsi="Times New Roman" w:cs="Times New Roman"/>
                <w:sz w:val="24"/>
                <w:szCs w:val="24"/>
              </w:rPr>
            </w:pPr>
            <w:r w:rsidRPr="008039F2">
              <w:rPr>
                <w:rFonts w:ascii="Times New Roman" w:hAnsi="Times New Roman" w:cs="Times New Roman"/>
                <w:sz w:val="24"/>
                <w:szCs w:val="24"/>
              </w:rPr>
              <w:t>12</w:t>
            </w:r>
          </w:p>
        </w:tc>
        <w:tc>
          <w:tcPr>
            <w:tcW w:w="404" w:type="pct"/>
            <w:vAlign w:val="center"/>
          </w:tcPr>
          <w:p w:rsidR="00C311A5" w:rsidRPr="008039F2" w:rsidRDefault="00C311A5" w:rsidP="008C7E91">
            <w:pPr>
              <w:jc w:val="center"/>
              <w:rPr>
                <w:rFonts w:ascii="Times New Roman" w:hAnsi="Times New Roman" w:cs="Times New Roman"/>
                <w:sz w:val="24"/>
                <w:szCs w:val="24"/>
              </w:rPr>
            </w:pPr>
            <w:r w:rsidRPr="008039F2">
              <w:rPr>
                <w:rFonts w:ascii="Times New Roman" w:hAnsi="Times New Roman" w:cs="Times New Roman"/>
                <w:sz w:val="24"/>
                <w:szCs w:val="24"/>
              </w:rPr>
              <w:t>0</w:t>
            </w:r>
          </w:p>
        </w:tc>
        <w:tc>
          <w:tcPr>
            <w:tcW w:w="3337" w:type="pct"/>
            <w:vAlign w:val="center"/>
          </w:tcPr>
          <w:p w:rsidR="00C311A5" w:rsidRPr="008039F2" w:rsidRDefault="00C311A5" w:rsidP="008C7E91">
            <w:pPr>
              <w:autoSpaceDE w:val="0"/>
              <w:autoSpaceDN w:val="0"/>
              <w:adjustRightInd w:val="0"/>
              <w:jc w:val="both"/>
              <w:rPr>
                <w:rFonts w:ascii="Times New Roman" w:hAnsi="Times New Roman" w:cs="Times New Roman"/>
                <w:iCs/>
                <w:sz w:val="24"/>
                <w:szCs w:val="24"/>
              </w:rPr>
            </w:pPr>
            <w:r w:rsidRPr="008039F2">
              <w:rPr>
                <w:rFonts w:ascii="Times New Roman" w:hAnsi="Times New Roman" w:cs="Times New Roman"/>
                <w:sz w:val="24"/>
                <w:szCs w:val="24"/>
              </w:rPr>
              <w:t>Риски, возникающие при осуществлении о</w:t>
            </w:r>
            <w:r w:rsidRPr="008039F2">
              <w:rPr>
                <w:rFonts w:ascii="Times New Roman" w:eastAsia="Times New Roman" w:hAnsi="Times New Roman" w:cs="Times New Roman"/>
                <w:iCs/>
                <w:sz w:val="24"/>
                <w:szCs w:val="24"/>
                <w:lang w:eastAsia="ru-RU"/>
              </w:rPr>
              <w:t>рганизации работы по охране труда и обеспечению соблюдения требований охраны труда.</w:t>
            </w:r>
          </w:p>
        </w:tc>
        <w:tc>
          <w:tcPr>
            <w:tcW w:w="189" w:type="pct"/>
            <w:vAlign w:val="center"/>
          </w:tcPr>
          <w:p w:rsidR="00C311A5" w:rsidRPr="008039F2" w:rsidRDefault="00C311A5" w:rsidP="008039F2">
            <w:pPr>
              <w:jc w:val="center"/>
            </w:pPr>
            <w:r w:rsidRPr="008039F2">
              <w:t>–</w:t>
            </w:r>
          </w:p>
        </w:tc>
        <w:tc>
          <w:tcPr>
            <w:tcW w:w="189" w:type="pct"/>
            <w:vAlign w:val="center"/>
          </w:tcPr>
          <w:p w:rsidR="00C311A5" w:rsidRPr="008039F2" w:rsidRDefault="00C311A5" w:rsidP="008039F2">
            <w:pPr>
              <w:jc w:val="center"/>
            </w:pPr>
            <w:r w:rsidRPr="008039F2">
              <w:t>–</w:t>
            </w:r>
          </w:p>
        </w:tc>
        <w:tc>
          <w:tcPr>
            <w:tcW w:w="190" w:type="pct"/>
            <w:vAlign w:val="center"/>
          </w:tcPr>
          <w:p w:rsidR="00C311A5" w:rsidRPr="008039F2" w:rsidRDefault="00C311A5" w:rsidP="008039F2">
            <w:pPr>
              <w:jc w:val="center"/>
            </w:pPr>
            <w:r w:rsidRPr="008039F2">
              <w:rPr>
                <w:rFonts w:ascii="Times New Roman" w:hAnsi="Times New Roman" w:cs="Times New Roman"/>
                <w:sz w:val="24"/>
                <w:szCs w:val="24"/>
              </w:rPr>
              <w:t>Х</w:t>
            </w:r>
          </w:p>
        </w:tc>
      </w:tr>
      <w:tr w:rsidR="00C311A5" w:rsidTr="004E79A6">
        <w:trPr>
          <w:gridAfter w:val="1"/>
          <w:wAfter w:w="3" w:type="pct"/>
        </w:trPr>
        <w:tc>
          <w:tcPr>
            <w:tcW w:w="264" w:type="pct"/>
          </w:tcPr>
          <w:p w:rsidR="00C311A5" w:rsidRPr="008039F2" w:rsidRDefault="00C311A5">
            <w:pPr>
              <w:jc w:val="center"/>
              <w:rPr>
                <w:rFonts w:ascii="Times New Roman" w:hAnsi="Times New Roman" w:cs="Times New Roman"/>
                <w:sz w:val="24"/>
                <w:szCs w:val="24"/>
              </w:rPr>
            </w:pPr>
            <w:r w:rsidRPr="008039F2">
              <w:rPr>
                <w:rFonts w:ascii="Times New Roman" w:hAnsi="Times New Roman" w:cs="Times New Roman"/>
                <w:sz w:val="24"/>
                <w:szCs w:val="24"/>
              </w:rPr>
              <w:t>13.</w:t>
            </w:r>
          </w:p>
        </w:tc>
        <w:tc>
          <w:tcPr>
            <w:tcW w:w="168" w:type="pct"/>
            <w:vAlign w:val="center"/>
          </w:tcPr>
          <w:p w:rsidR="00C311A5" w:rsidRPr="008039F2" w:rsidRDefault="00C311A5" w:rsidP="008C7E91">
            <w:pPr>
              <w:jc w:val="center"/>
              <w:rPr>
                <w:rFonts w:ascii="Times New Roman" w:hAnsi="Times New Roman" w:cs="Times New Roman"/>
                <w:sz w:val="24"/>
                <w:szCs w:val="24"/>
              </w:rPr>
            </w:pPr>
            <w:r w:rsidRPr="008039F2">
              <w:rPr>
                <w:rFonts w:ascii="Times New Roman" w:hAnsi="Times New Roman" w:cs="Times New Roman"/>
                <w:sz w:val="24"/>
                <w:szCs w:val="24"/>
              </w:rPr>
              <w:t>13</w:t>
            </w:r>
          </w:p>
        </w:tc>
        <w:tc>
          <w:tcPr>
            <w:tcW w:w="256" w:type="pct"/>
            <w:gridSpan w:val="2"/>
            <w:vAlign w:val="center"/>
          </w:tcPr>
          <w:p w:rsidR="00C311A5" w:rsidRPr="008039F2" w:rsidRDefault="00C311A5" w:rsidP="008C7E91">
            <w:pPr>
              <w:jc w:val="center"/>
              <w:rPr>
                <w:rFonts w:ascii="Times New Roman" w:hAnsi="Times New Roman" w:cs="Times New Roman"/>
                <w:sz w:val="24"/>
                <w:szCs w:val="24"/>
              </w:rPr>
            </w:pPr>
            <w:r w:rsidRPr="008039F2">
              <w:rPr>
                <w:rFonts w:ascii="Times New Roman" w:hAnsi="Times New Roman" w:cs="Times New Roman"/>
                <w:sz w:val="24"/>
                <w:szCs w:val="24"/>
              </w:rPr>
              <w:t>13</w:t>
            </w:r>
          </w:p>
        </w:tc>
        <w:tc>
          <w:tcPr>
            <w:tcW w:w="404" w:type="pct"/>
            <w:vAlign w:val="center"/>
          </w:tcPr>
          <w:p w:rsidR="00C311A5" w:rsidRPr="008039F2" w:rsidRDefault="00C311A5" w:rsidP="008C7E91">
            <w:pPr>
              <w:jc w:val="center"/>
              <w:rPr>
                <w:rFonts w:ascii="Times New Roman" w:hAnsi="Times New Roman" w:cs="Times New Roman"/>
                <w:sz w:val="24"/>
                <w:szCs w:val="24"/>
              </w:rPr>
            </w:pPr>
            <w:r w:rsidRPr="008039F2">
              <w:rPr>
                <w:rFonts w:ascii="Times New Roman" w:hAnsi="Times New Roman" w:cs="Times New Roman"/>
                <w:sz w:val="24"/>
                <w:szCs w:val="24"/>
              </w:rPr>
              <w:t>0</w:t>
            </w:r>
          </w:p>
        </w:tc>
        <w:tc>
          <w:tcPr>
            <w:tcW w:w="3337" w:type="pct"/>
            <w:vAlign w:val="center"/>
          </w:tcPr>
          <w:p w:rsidR="00C311A5" w:rsidRPr="008039F2" w:rsidRDefault="00C311A5" w:rsidP="009D32A4">
            <w:pPr>
              <w:autoSpaceDE w:val="0"/>
              <w:autoSpaceDN w:val="0"/>
              <w:adjustRightInd w:val="0"/>
              <w:jc w:val="both"/>
              <w:rPr>
                <w:rFonts w:ascii="Times New Roman" w:hAnsi="Times New Roman" w:cs="Times New Roman"/>
                <w:sz w:val="24"/>
                <w:szCs w:val="24"/>
              </w:rPr>
            </w:pPr>
            <w:r w:rsidRPr="008039F2">
              <w:rPr>
                <w:rFonts w:ascii="Times New Roman" w:hAnsi="Times New Roman" w:cs="Times New Roman"/>
                <w:sz w:val="24"/>
                <w:szCs w:val="24"/>
              </w:rPr>
              <w:t>Риски, возникающие при не</w:t>
            </w:r>
            <w:r w:rsidRPr="008039F2">
              <w:rPr>
                <w:rFonts w:ascii="Times New Roman" w:eastAsia="Times New Roman" w:hAnsi="Times New Roman" w:cs="Times New Roman"/>
                <w:iCs/>
                <w:sz w:val="24"/>
                <w:szCs w:val="24"/>
                <w:lang w:eastAsia="ru-RU"/>
              </w:rPr>
              <w:t>соблюдении правил противопожарного режима.</w:t>
            </w:r>
          </w:p>
        </w:tc>
        <w:tc>
          <w:tcPr>
            <w:tcW w:w="189" w:type="pct"/>
            <w:vAlign w:val="center"/>
          </w:tcPr>
          <w:p w:rsidR="00C311A5" w:rsidRPr="008039F2" w:rsidRDefault="00C311A5" w:rsidP="008039F2">
            <w:pPr>
              <w:jc w:val="center"/>
            </w:pPr>
            <w:r w:rsidRPr="008039F2">
              <w:t>–</w:t>
            </w:r>
          </w:p>
        </w:tc>
        <w:tc>
          <w:tcPr>
            <w:tcW w:w="189" w:type="pct"/>
            <w:vAlign w:val="center"/>
          </w:tcPr>
          <w:p w:rsidR="00C311A5" w:rsidRPr="008039F2" w:rsidRDefault="00C311A5" w:rsidP="008039F2">
            <w:pPr>
              <w:jc w:val="center"/>
            </w:pPr>
            <w:r w:rsidRPr="008039F2">
              <w:t>–</w:t>
            </w:r>
          </w:p>
        </w:tc>
        <w:tc>
          <w:tcPr>
            <w:tcW w:w="190" w:type="pct"/>
            <w:vAlign w:val="center"/>
          </w:tcPr>
          <w:p w:rsidR="00C311A5" w:rsidRPr="008039F2" w:rsidRDefault="00C311A5" w:rsidP="008039F2">
            <w:pPr>
              <w:jc w:val="center"/>
            </w:pPr>
            <w:r w:rsidRPr="008039F2">
              <w:rPr>
                <w:rFonts w:ascii="Times New Roman" w:hAnsi="Times New Roman" w:cs="Times New Roman"/>
                <w:sz w:val="24"/>
                <w:szCs w:val="24"/>
              </w:rPr>
              <w:t>Х</w:t>
            </w:r>
          </w:p>
        </w:tc>
      </w:tr>
      <w:tr w:rsidR="00C311A5" w:rsidTr="005662A3">
        <w:tc>
          <w:tcPr>
            <w:tcW w:w="264" w:type="pct"/>
            <w:vMerge w:val="restart"/>
          </w:tcPr>
          <w:p w:rsidR="00C311A5" w:rsidRPr="00644B86" w:rsidRDefault="00C311A5">
            <w:pPr>
              <w:jc w:val="center"/>
              <w:rPr>
                <w:rFonts w:ascii="Times New Roman" w:hAnsi="Times New Roman" w:cs="Times New Roman"/>
                <w:sz w:val="24"/>
                <w:szCs w:val="24"/>
              </w:rPr>
            </w:pPr>
            <w:r w:rsidRPr="00644B86">
              <w:rPr>
                <w:rFonts w:ascii="Times New Roman" w:hAnsi="Times New Roman" w:cs="Times New Roman"/>
                <w:sz w:val="24"/>
                <w:szCs w:val="24"/>
              </w:rPr>
              <w:t>14.</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15598D">
            <w:pPr>
              <w:jc w:val="center"/>
              <w:rPr>
                <w:rFonts w:ascii="Times New Roman" w:hAnsi="Times New Roman" w:cs="Times New Roman"/>
                <w:sz w:val="24"/>
                <w:szCs w:val="24"/>
              </w:rPr>
            </w:pPr>
            <w:r w:rsidRPr="00EC297E">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21504" behindDoc="0" locked="0" layoutInCell="1" allowOverlap="1" wp14:anchorId="02DCC050" wp14:editId="69CA733C">
                      <wp:simplePos x="0" y="0"/>
                      <wp:positionH relativeFrom="column">
                        <wp:posOffset>-68434</wp:posOffset>
                      </wp:positionH>
                      <wp:positionV relativeFrom="paragraph">
                        <wp:posOffset>-191</wp:posOffset>
                      </wp:positionV>
                      <wp:extent cx="476250" cy="0"/>
                      <wp:effectExtent l="0" t="0" r="19050" b="19050"/>
                      <wp:wrapNone/>
                      <wp:docPr id="31" name="Прямая соединительная линия 31"/>
                      <wp:cNvGraphicFramePr/>
                      <a:graphic xmlns:a="http://schemas.openxmlformats.org/drawingml/2006/main">
                        <a:graphicData uri="http://schemas.microsoft.com/office/word/2010/wordprocessingShape">
                          <wps:wsp>
                            <wps:cNvCnPr/>
                            <wps:spPr>
                              <a:xfrm flipH="1">
                                <a:off x="0" y="0"/>
                                <a:ext cx="476250" cy="0"/>
                              </a:xfrm>
                              <a:prstGeom prst="line">
                                <a:avLst/>
                              </a:prstGeom>
                              <a:ln w="571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31" o:spid="_x0000_s1026" style="position:absolute;flip:x;z-index:252821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pt,0" to="32.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" strokecolor="black [3040]" strokeweight=".45pt"/>
                  </w:pict>
                </mc:Fallback>
              </mc:AlternateContent>
            </w:r>
          </w:p>
        </w:tc>
        <w:tc>
          <w:tcPr>
            <w:tcW w:w="4736" w:type="pct"/>
            <w:gridSpan w:val="9"/>
            <w:vAlign w:val="center"/>
          </w:tcPr>
          <w:p w:rsidR="00C311A5" w:rsidRDefault="00C311A5">
            <w:pPr>
              <w:jc w:val="both"/>
            </w:pPr>
            <w:r>
              <w:rPr>
                <w:rFonts w:ascii="Times New Roman" w:hAnsi="Times New Roman" w:cs="Times New Roman"/>
                <w:sz w:val="24"/>
                <w:szCs w:val="24"/>
              </w:rPr>
              <w:lastRenderedPageBreak/>
              <w:t>Риски, возникающие при осуществлении автотранспортного обеспечения:</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9D32A4">
            <w:pPr>
              <w:jc w:val="cente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cs="Times New Roman"/>
                <w:sz w:val="24"/>
                <w:szCs w:val="24"/>
              </w:rPr>
              <w:t>неудовлетворительное техническое состояние транспортных средств, нерегулярность проведения технического осмотра, несоблюдение порядка оформления страховых полисов ОСАГО;</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мест хранения автотранспорта требованиям охраны труда, противопожарной безопасности и санитарного состояния;</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необеспечение технического обслуживания и ремонта транспортных средств;</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неосуществление работы по безаварийной эксплуатации автотранспорта, соблюдению дорожно-транспортной дисциплины, соблюдению порядка выхода автотранспорта на линию;</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jc w:val="both"/>
              <w:rPr>
                <w:rFonts w:ascii="Times New Roman" w:hAnsi="Times New Roman" w:cs="Times New Roman"/>
                <w:sz w:val="24"/>
                <w:szCs w:val="24"/>
              </w:rPr>
            </w:pPr>
            <w:proofErr w:type="gramStart"/>
            <w:r>
              <w:rPr>
                <w:rFonts w:ascii="Times New Roman" w:hAnsi="Times New Roman" w:cs="Times New Roman"/>
                <w:sz w:val="24"/>
                <w:szCs w:val="24"/>
              </w:rPr>
              <w:t>не прохождение</w:t>
            </w:r>
            <w:proofErr w:type="gramEnd"/>
            <w:r>
              <w:rPr>
                <w:rFonts w:ascii="Times New Roman" w:hAnsi="Times New Roman" w:cs="Times New Roman"/>
                <w:sz w:val="24"/>
                <w:szCs w:val="24"/>
              </w:rPr>
              <w:t xml:space="preserve"> водительским составом </w:t>
            </w:r>
            <w:proofErr w:type="spellStart"/>
            <w:r>
              <w:rPr>
                <w:rFonts w:ascii="Times New Roman" w:hAnsi="Times New Roman" w:cs="Times New Roman"/>
                <w:sz w:val="24"/>
                <w:szCs w:val="24"/>
              </w:rPr>
              <w:t>предрейсового</w:t>
            </w:r>
            <w:proofErr w:type="spellEnd"/>
            <w:r>
              <w:rPr>
                <w:rFonts w:ascii="Times New Roman" w:hAnsi="Times New Roman" w:cs="Times New Roman"/>
                <w:sz w:val="24"/>
                <w:szCs w:val="24"/>
              </w:rPr>
              <w:t xml:space="preserve"> медицинского осмотра;</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rsidP="009D32A4">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rsidP="009D32A4">
            <w:pPr>
              <w:jc w:val="center"/>
              <w:rPr>
                <w:rFonts w:ascii="Times New Roman" w:hAnsi="Times New Roman" w:cs="Times New Roman"/>
                <w:sz w:val="24"/>
                <w:szCs w:val="24"/>
              </w:rPr>
            </w:pPr>
            <w:r>
              <w:rPr>
                <w:rFonts w:ascii="Times New Roman" w:hAnsi="Times New Roman" w:cs="Times New Roman"/>
                <w:sz w:val="24"/>
                <w:szCs w:val="24"/>
              </w:rPr>
              <w:t>15.</w:t>
            </w: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p w:rsidR="00C311A5" w:rsidRDefault="00C311A5" w:rsidP="009D32A4">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t>Риски, возникающие при осуществлении эксплуатации объектов имущественного комплекса:</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9D32A4">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 оформление или несвоевременное оформление имущественных прав на объекты имущественного комплекса, находящиеся в пользовании УФК;</w:t>
            </w:r>
          </w:p>
        </w:tc>
        <w:tc>
          <w:tcPr>
            <w:tcW w:w="189" w:type="pct"/>
            <w:vAlign w:val="center"/>
          </w:tcPr>
          <w:p w:rsidR="00C311A5" w:rsidRDefault="00C311A5">
            <w:pPr>
              <w:jc w:val="cente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недостоверность информации, отражаемой в Паспорте здания территориального органа Федерального казначейства;</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заключенных договоров (контрактов) на предоставление коммунальных услуг и обслуживание объектов имущественного комплекса;</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Pr="009D32A4" w:rsidRDefault="00C311A5">
            <w:pPr>
              <w:jc w:val="both"/>
              <w:rPr>
                <w:rFonts w:ascii="Times New Roman" w:hAnsi="Times New Roman" w:cs="Times New Roman"/>
                <w:sz w:val="24"/>
                <w:szCs w:val="24"/>
              </w:rPr>
            </w:pPr>
            <w:r w:rsidRPr="009D32A4">
              <w:rPr>
                <w:rFonts w:ascii="Times New Roman" w:hAnsi="Times New Roman" w:cs="Times New Roman"/>
                <w:sz w:val="24"/>
                <w:szCs w:val="24"/>
              </w:rPr>
              <w:t>неосуществление или некачественное техническое обслуживание объектов имущественного комплекса, инженерных систем и коммуникаций</w:t>
            </w:r>
            <w:r>
              <w:rPr>
                <w:rFonts w:ascii="Times New Roman" w:hAnsi="Times New Roman" w:cs="Times New Roman"/>
                <w:sz w:val="24"/>
                <w:szCs w:val="24"/>
              </w:rPr>
              <w:t xml:space="preserve"> </w:t>
            </w:r>
            <w:r w:rsidRPr="009D32A4">
              <w:rPr>
                <w:rFonts w:ascii="Times New Roman" w:eastAsia="Times New Roman" w:hAnsi="Times New Roman" w:cs="Times New Roman"/>
                <w:sz w:val="24"/>
                <w:szCs w:val="24"/>
                <w:lang w:eastAsia="ru-RU"/>
              </w:rPr>
              <w:t>(дизель-генераторной установки,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контроля управления доступом, системы автоматического диспетчерского управления, системы электрооборудования здания, охранно-пожарной сигнализации, охранно-тревожной сигнализации</w:t>
            </w:r>
            <w:r>
              <w:rPr>
                <w:rFonts w:ascii="Times New Roman" w:eastAsia="Times New Roman" w:hAnsi="Times New Roman" w:cs="Times New Roman"/>
                <w:sz w:val="24"/>
                <w:szCs w:val="24"/>
                <w:lang w:eastAsia="ru-RU"/>
              </w:rPr>
              <w:t>)</w:t>
            </w:r>
            <w:r w:rsidRPr="009D32A4">
              <w:rPr>
                <w:rFonts w:ascii="Times New Roman" w:hAnsi="Times New Roman" w:cs="Times New Roman"/>
                <w:sz w:val="24"/>
                <w:szCs w:val="24"/>
              </w:rP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приборов учета;</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энергетических паспортов зданий;</w:t>
            </w:r>
          </w:p>
        </w:tc>
        <w:tc>
          <w:tcPr>
            <w:tcW w:w="189" w:type="pct"/>
            <w:vAlign w:val="center"/>
          </w:tcPr>
          <w:p w:rsidR="00C311A5" w:rsidRDefault="00C311A5">
            <w:pPr>
              <w:jc w:val="center"/>
            </w:pPr>
            <w: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3337" w:type="pct"/>
            <w:vAlign w:val="center"/>
          </w:tcPr>
          <w:p w:rsidR="00C311A5" w:rsidRDefault="00C311A5" w:rsidP="009D32A4">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16.</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pPr>
            <w:r>
              <w:rPr>
                <w:rFonts w:ascii="Times New Roman" w:hAnsi="Times New Roman" w:cs="Times New Roman"/>
                <w:sz w:val="24"/>
                <w:szCs w:val="24"/>
              </w:rPr>
              <w:t>Риски, возникающие при осуществлении эксплуатации жилого недвижимого имущества, закрепленного за УФК: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9D32A4">
            <w:pPr>
              <w:jc w:val="cente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оформленных имущественных прав на объекты жилого недвижимого имущества, закрепленного за УФК;</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заключенных договоров найма жилых помещений;</w:t>
            </w:r>
          </w:p>
        </w:tc>
        <w:tc>
          <w:tcPr>
            <w:tcW w:w="189" w:type="pct"/>
            <w:vAlign w:val="center"/>
          </w:tcPr>
          <w:p w:rsidR="00C311A5" w:rsidRDefault="00C311A5">
            <w:pPr>
              <w:jc w:val="center"/>
              <w:rPr>
                <w:rFonts w:ascii="Times New Roman" w:hAnsi="Times New Roman" w:cs="Times New Roman"/>
                <w:sz w:val="24"/>
                <w:szCs w:val="24"/>
              </w:rP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статей  60, 99, 100  Жилищного кодекса Российской Федерации при заключении договоров найма жилых помещений;</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недостоверность представленной в Федеральное казначейство информации о жилом недвижимом имуществе, закрепленном за УФК;</w:t>
            </w:r>
          </w:p>
        </w:tc>
        <w:tc>
          <w:tcPr>
            <w:tcW w:w="189" w:type="pct"/>
            <w:vAlign w:val="center"/>
          </w:tcPr>
          <w:p w:rsidR="00C311A5" w:rsidRDefault="00C311A5">
            <w:pPr>
              <w:jc w:val="center"/>
              <w:rPr>
                <w:rFonts w:ascii="Times New Roman" w:hAnsi="Times New Roman" w:cs="Times New Roman"/>
                <w:sz w:val="24"/>
                <w:szCs w:val="24"/>
              </w:rPr>
            </w:pPr>
            <w: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jc w:val="center"/>
            </w:pPr>
            <w: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15598D">
            <w:pPr>
              <w:jc w:val="center"/>
              <w:rPr>
                <w:rFonts w:ascii="Times New Roman" w:hAnsi="Times New Roman" w:cs="Times New Roman"/>
                <w:sz w:val="24"/>
                <w:szCs w:val="24"/>
              </w:rPr>
            </w:pPr>
            <w:r w:rsidRPr="00CB2193">
              <w:rPr>
                <w:rFonts w:ascii="Times New Roman" w:hAnsi="Times New Roman" w:cs="Times New Roman"/>
                <w:noProof/>
                <w:sz w:val="24"/>
                <w:szCs w:val="24"/>
                <w:lang w:eastAsia="ru-RU"/>
              </w:rPr>
              <mc:AlternateContent>
                <mc:Choice Requires="wps">
                  <w:drawing>
                    <wp:anchor distT="0" distB="0" distL="114300" distR="114300" simplePos="0" relativeHeight="252824576" behindDoc="0" locked="0" layoutInCell="1" allowOverlap="1" wp14:anchorId="16B3AB27" wp14:editId="05B9C64C">
                      <wp:simplePos x="0" y="0"/>
                      <wp:positionH relativeFrom="column">
                        <wp:posOffset>-553720</wp:posOffset>
                      </wp:positionH>
                      <wp:positionV relativeFrom="paragraph">
                        <wp:posOffset>-5715</wp:posOffset>
                      </wp:positionV>
                      <wp:extent cx="501015" cy="0"/>
                      <wp:effectExtent l="0" t="0" r="13335"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H="1">
                                <a:off x="0" y="0"/>
                                <a:ext cx="501015" cy="0"/>
                              </a:xfrm>
                              <a:prstGeom prst="line">
                                <a:avLst/>
                              </a:prstGeom>
                              <a:noFill/>
                              <a:ln w="571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3" o:spid="_x0000_s1026" style="position:absolute;flip:x;z-index:25282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6pt,-.45pt" to="-4.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" strokeweight=".45pt"/>
                  </w:pict>
                </mc:Fallback>
              </mc:AlternateContent>
            </w:r>
            <w:r w:rsidR="00C311A5">
              <w:rPr>
                <w:rFonts w:ascii="Times New Roman" w:hAnsi="Times New Roman" w:cs="Times New Roman"/>
                <w:sz w:val="24"/>
                <w:szCs w:val="24"/>
              </w:rPr>
              <w:t>1</w:t>
            </w:r>
            <w:r w:rsidR="00C311A5">
              <w:rPr>
                <w:rFonts w:ascii="Times New Roman" w:hAnsi="Times New Roman" w:cs="Times New Roman"/>
                <w:sz w:val="24"/>
                <w:szCs w:val="24"/>
                <w:lang w:val="en-US"/>
              </w:rPr>
              <w:t>3</w:t>
            </w:r>
          </w:p>
        </w:tc>
        <w:tc>
          <w:tcPr>
            <w:tcW w:w="256" w:type="pct"/>
            <w:gridSpan w:val="2"/>
            <w:vAlign w:val="center"/>
          </w:tcPr>
          <w:p w:rsidR="00C311A5" w:rsidRDefault="00C311A5" w:rsidP="008039F2">
            <w:pPr>
              <w:jc w:val="cente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rsidP="009D32A4">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rsidP="009D32A4">
            <w:pPr>
              <w:jc w:val="center"/>
              <w:rPr>
                <w:rFonts w:ascii="Times New Roman" w:hAnsi="Times New Roman" w:cs="Times New Roman"/>
                <w:sz w:val="24"/>
                <w:szCs w:val="24"/>
              </w:rPr>
            </w:pPr>
            <w:r>
              <w:rPr>
                <w:rFonts w:ascii="Times New Roman" w:hAnsi="Times New Roman" w:cs="Times New Roman"/>
                <w:sz w:val="24"/>
                <w:szCs w:val="24"/>
              </w:rPr>
              <w:t>17.</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256" w:type="pct"/>
            <w:gridSpan w:val="2"/>
            <w:vAlign w:val="center"/>
          </w:tcPr>
          <w:p w:rsidR="00C311A5" w:rsidRDefault="00C311A5" w:rsidP="009D32A4">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0C594E">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eastAsia="Calibri" w:hAnsi="Times New Roman" w:cs="Times New Roman"/>
                <w:sz w:val="24"/>
                <w:szCs w:val="24"/>
              </w:rPr>
              <w:t>.</w:t>
            </w:r>
          </w:p>
        </w:tc>
        <w:tc>
          <w:tcPr>
            <w:tcW w:w="189"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Default="00C311A5" w:rsidP="009D32A4">
            <w:pPr>
              <w:jc w:val="center"/>
              <w:rPr>
                <w:rFonts w:ascii="Times New Roman" w:hAnsi="Times New Roman" w:cs="Times New Roman"/>
                <w:sz w:val="24"/>
                <w:szCs w:val="24"/>
              </w:rPr>
            </w:pPr>
            <w:r>
              <w:rPr>
                <w:rFonts w:ascii="Times New Roman" w:hAnsi="Times New Roman" w:cs="Times New Roman"/>
                <w:sz w:val="24"/>
                <w:szCs w:val="24"/>
              </w:rPr>
              <w:t>18.</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256" w:type="pct"/>
            <w:gridSpan w:val="2"/>
            <w:vAlign w:val="center"/>
          </w:tcPr>
          <w:p w:rsidR="00C311A5" w:rsidRDefault="00C311A5" w:rsidP="009D32A4">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5662A3">
        <w:tc>
          <w:tcPr>
            <w:tcW w:w="5000" w:type="pct"/>
            <w:gridSpan w:val="10"/>
          </w:tcPr>
          <w:p w:rsidR="00C61D28" w:rsidRDefault="00C61D28">
            <w:pPr>
              <w:jc w:val="both"/>
              <w:rPr>
                <w:rFonts w:ascii="Times New Roman" w:eastAsia="Times New Roman" w:hAnsi="Times New Roman" w:cs="Times New Roman"/>
                <w:b/>
                <w:sz w:val="24"/>
                <w:szCs w:val="24"/>
                <w:u w:val="single"/>
                <w:lang w:eastAsia="ru-RU"/>
              </w:rPr>
            </w:pPr>
          </w:p>
          <w:p w:rsidR="00C311A5" w:rsidRDefault="00C311A5">
            <w:pPr>
              <w:jc w:val="both"/>
              <w:rPr>
                <w:rFonts w:ascii="Times New Roman" w:eastAsia="Times New Roman" w:hAnsi="Times New Roman" w:cs="Times New Roman"/>
                <w:b/>
                <w:sz w:val="28"/>
                <w:szCs w:val="28"/>
                <w:vertAlign w:val="superscript"/>
                <w:lang w:eastAsia="ru-RU"/>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XIV</w:t>
            </w:r>
            <w:r>
              <w:rPr>
                <w:rFonts w:ascii="Times New Roman" w:eastAsia="Times New Roman" w:hAnsi="Times New Roman" w:cs="Times New Roman"/>
                <w:b/>
                <w:sz w:val="24"/>
                <w:szCs w:val="24"/>
                <w:lang w:eastAsia="ru-RU"/>
              </w:rPr>
              <w:t>. Организация работы в сфере закупок товаров, работ, услуг для обеспечения государственных нужд</w:t>
            </w:r>
            <w:r>
              <w:rPr>
                <w:rFonts w:ascii="Times New Roman" w:eastAsia="Times New Roman" w:hAnsi="Times New Roman" w:cs="Times New Roman"/>
                <w:b/>
                <w:sz w:val="28"/>
                <w:szCs w:val="28"/>
                <w:vertAlign w:val="superscript"/>
                <w:lang w:eastAsia="ru-RU"/>
              </w:rPr>
              <w:t xml:space="preserve"> </w:t>
            </w:r>
          </w:p>
          <w:p w:rsidR="00C61D28" w:rsidRDefault="00C61D28">
            <w:pPr>
              <w:jc w:val="both"/>
            </w:pP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proofErr w:type="gramStart"/>
            <w:r>
              <w:rPr>
                <w:rFonts w:ascii="Times New Roman" w:hAnsi="Times New Roman" w:cs="Times New Roman"/>
                <w:sz w:val="24"/>
                <w:szCs w:val="24"/>
              </w:rPr>
              <w:t>Несоответствие положения (регламента) о контрактной службе УФК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w:t>
            </w:r>
            <w:r>
              <w:rPr>
                <w:rFonts w:ascii="Times New Roman" w:eastAsia="Times New Roman" w:hAnsi="Times New Roman" w:cs="Times New Roman"/>
                <w:sz w:val="24"/>
                <w:szCs w:val="24"/>
                <w:lang w:eastAsia="ru-RU"/>
              </w:rPr>
              <w:t xml:space="preserve"> несоответствие функций и полномочий, включенных в положение (регламент) о контрактной службе УФК, функциям и полномочиям контрактной службы, установленным Законом № 44-ФЗ, в том числе при централизации закупок.</w:t>
            </w:r>
            <w:proofErr w:type="gramEnd"/>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pPr>
            <w:r>
              <w:rPr>
                <w:rFonts w:ascii="Times New Roman" w:hAnsi="Times New Roman" w:cs="Times New Roman"/>
                <w:sz w:val="24"/>
                <w:szCs w:val="24"/>
                <w:lang w:val="en-US"/>
              </w:rPr>
              <w:t>X</w:t>
            </w:r>
          </w:p>
        </w:tc>
        <w:tc>
          <w:tcPr>
            <w:tcW w:w="190" w:type="pct"/>
            <w:vAlign w:val="center"/>
          </w:tcPr>
          <w:p w:rsidR="00C311A5" w:rsidRDefault="00C311A5">
            <w:pPr>
              <w:jc w:val="cente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w:t>
            </w:r>
            <w:r>
              <w:rPr>
                <w:rFonts w:ascii="Times New Roman" w:eastAsia="Times New Roman" w:hAnsi="Times New Roman" w:cs="Times New Roman"/>
                <w:sz w:val="24"/>
                <w:szCs w:val="24"/>
                <w:lang w:eastAsia="ru-RU"/>
              </w:rPr>
              <w:t>оответствие должностных обязанностей сотрудников контрактной службы УФК, содержащихся в их должностных регламентах/должностных инструкциях, функциям, предусмотренным положением (регламентом) о контрактной службе УФК.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C311A5" w:rsidRDefault="00C311A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установленных требований к созданию и организации деятельности контрактной службы УФК, в том числе при централизации закупок.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профессиональному образованию или дополнительному профессиональному образованию в сфере закупок сотрудников контрактной службы УФК.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89" w:type="pct"/>
            <w:vAlign w:val="center"/>
          </w:tcPr>
          <w:p w:rsidR="00C311A5" w:rsidRDefault="00C311A5">
            <w:pPr>
              <w:jc w:val="center"/>
            </w:pPr>
            <w:r>
              <w:rPr>
                <w:rFonts w:ascii="Times New Roman" w:hAnsi="Times New Roman" w:cs="Times New Roman"/>
                <w:sz w:val="24"/>
                <w:szCs w:val="24"/>
              </w:rPr>
              <w:t>–</w:t>
            </w:r>
          </w:p>
        </w:tc>
        <w:tc>
          <w:tcPr>
            <w:tcW w:w="190" w:type="pct"/>
            <w:vAlign w:val="center"/>
          </w:tcPr>
          <w:p w:rsidR="00C311A5" w:rsidRDefault="00C311A5">
            <w:pPr>
              <w:jc w:val="cente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7666C2">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XIV</w:t>
            </w:r>
            <w:r>
              <w:rPr>
                <w:rFonts w:ascii="Times New Roman" w:hAnsi="Times New Roman" w:cs="Times New Roman"/>
                <w:sz w:val="24"/>
                <w:szCs w:val="24"/>
              </w:rPr>
              <w:t>. Организация работы в сфере закупок товаров, работ, услуг для обеспечения государственных нужд»</w:t>
            </w:r>
            <w:r>
              <w:rPr>
                <w:rFonts w:ascii="Times New Roman" w:hAnsi="Times New Roman"/>
                <w:bCs/>
                <w:sz w:val="24"/>
                <w:szCs w:val="24"/>
              </w:rPr>
              <w:t xml:space="preserve"> (далее – направление деятельности </w:t>
            </w:r>
            <w:r>
              <w:rPr>
                <w:rFonts w:ascii="Times New Roman" w:hAnsi="Times New Roman" w:cs="Times New Roman"/>
                <w:sz w:val="24"/>
                <w:szCs w:val="24"/>
                <w:lang w:val="en-US"/>
              </w:rPr>
              <w:t>XIV</w:t>
            </w:r>
            <w:r>
              <w:rPr>
                <w:rFonts w:ascii="Times New Roman" w:hAnsi="Times New Roman"/>
                <w:bCs/>
                <w:sz w:val="24"/>
                <w:szCs w:val="24"/>
              </w:rPr>
              <w:t>)</w:t>
            </w:r>
            <w:r>
              <w:rPr>
                <w:rFonts w:ascii="Times New Roman" w:hAnsi="Times New Roman" w:cs="Times New Roman"/>
                <w:sz w:val="24"/>
                <w:szCs w:val="24"/>
              </w:rPr>
              <w:t xml:space="preserve">. </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pPr>
            <w:r>
              <w:rPr>
                <w:rFonts w:ascii="Times New Roman" w:hAnsi="Times New Roman" w:cs="Times New Roman"/>
                <w:sz w:val="24"/>
                <w:szCs w:val="24"/>
                <w:lang w:val="en-US"/>
              </w:rPr>
              <w:t>X</w:t>
            </w:r>
            <w:r>
              <w:rPr>
                <w:rFonts w:ascii="Times New Roman" w:hAnsi="Times New Roman" w:cs="Times New Roman"/>
                <w:sz w:val="24"/>
                <w:szCs w:val="24"/>
              </w:rPr>
              <w:t xml:space="preserve"> </w:t>
            </w:r>
          </w:p>
        </w:tc>
        <w:tc>
          <w:tcPr>
            <w:tcW w:w="190" w:type="pct"/>
            <w:vAlign w:val="center"/>
          </w:tcPr>
          <w:p w:rsidR="00C311A5" w:rsidRDefault="00C311A5">
            <w:pPr>
              <w:jc w:val="cente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rsidP="00C311A5">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7666C2">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w:t>
            </w:r>
            <w:r>
              <w:rPr>
                <w:rFonts w:ascii="Times New Roman" w:hAnsi="Times New Roman" w:cs="Times New Roman"/>
                <w:sz w:val="24"/>
                <w:szCs w:val="24"/>
              </w:rPr>
              <w:lastRenderedPageBreak/>
              <w:t>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формирования комиссий по осуществлению закупок: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составу комиссий по осуществлению закупок;</w:t>
            </w:r>
          </w:p>
        </w:tc>
        <w:tc>
          <w:tcPr>
            <w:tcW w:w="189" w:type="pct"/>
            <w:vAlign w:val="center"/>
          </w:tcPr>
          <w:p w:rsidR="00C311A5" w:rsidRDefault="00C311A5">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срокам формирования комиссий по осуществлению закупок;</w:t>
            </w:r>
          </w:p>
        </w:tc>
        <w:tc>
          <w:tcPr>
            <w:tcW w:w="189" w:type="pct"/>
            <w:vAlign w:val="center"/>
          </w:tcPr>
          <w:p w:rsidR="00C311A5" w:rsidRDefault="00C311A5">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формирования комиссий по осуществлению закупок;</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полномочий комиссий по осуществлению закупок и порядка их работы требованиям Закона № 44-ФЗ;</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rsidP="007666C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w:t>
            </w:r>
          </w:p>
        </w:tc>
        <w:tc>
          <w:tcPr>
            <w:tcW w:w="189" w:type="pct"/>
            <w:vAlign w:val="center"/>
          </w:tcPr>
          <w:p w:rsidR="00C311A5" w:rsidRDefault="00C311A5">
            <w:pPr>
              <w:jc w:val="center"/>
            </w:pPr>
            <w:r>
              <w:rPr>
                <w:rFonts w:ascii="Times New Roman" w:hAnsi="Times New Roman" w:cs="Times New Roman"/>
                <w:sz w:val="24"/>
                <w:szCs w:val="24"/>
              </w:rPr>
              <w:t>Х</w:t>
            </w:r>
          </w:p>
        </w:tc>
        <w:tc>
          <w:tcPr>
            <w:tcW w:w="189" w:type="pct"/>
            <w:vAlign w:val="center"/>
          </w:tcPr>
          <w:p w:rsidR="00C311A5" w:rsidRDefault="00C311A5">
            <w:pPr>
              <w:jc w:val="center"/>
            </w:pPr>
            <w:r>
              <w:t>–</w:t>
            </w:r>
          </w:p>
        </w:tc>
        <w:tc>
          <w:tcPr>
            <w:tcW w:w="190" w:type="pct"/>
            <w:vAlign w:val="center"/>
          </w:tcPr>
          <w:p w:rsidR="00C311A5" w:rsidRDefault="00C311A5">
            <w:pPr>
              <w:jc w:val="center"/>
            </w:pPr>
            <w: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способам определения поставщиков (подрядчиков, исполнителей) при осуществлении закупок.</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Установление в конкурсных документациях, документациях об электронном аукционе, документациях о проведении запроса предложений (далее совместно – документации </w:t>
            </w:r>
            <w:r>
              <w:rPr>
                <w:rFonts w:ascii="Times New Roman" w:hAnsi="Times New Roman" w:cs="Times New Roman"/>
                <w:sz w:val="24"/>
                <w:szCs w:val="24"/>
              </w:rPr>
              <w:br/>
              <w:t>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 не соответствующих законодательству.</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15598D">
            <w:pPr>
              <w:jc w:val="center"/>
              <w:rPr>
                <w:rFonts w:ascii="Times New Roman" w:hAnsi="Times New Roman" w:cs="Times New Roman"/>
                <w:sz w:val="24"/>
                <w:szCs w:val="24"/>
              </w:rPr>
            </w:pPr>
            <w:r w:rsidRPr="00CB2193">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37888" behindDoc="0" locked="0" layoutInCell="1" allowOverlap="1" wp14:anchorId="42F8FDE4" wp14:editId="6530FB14">
                      <wp:simplePos x="0" y="0"/>
                      <wp:positionH relativeFrom="column">
                        <wp:posOffset>-74295</wp:posOffset>
                      </wp:positionH>
                      <wp:positionV relativeFrom="paragraph">
                        <wp:posOffset>-5715</wp:posOffset>
                      </wp:positionV>
                      <wp:extent cx="471170" cy="0"/>
                      <wp:effectExtent l="0" t="0" r="24130" b="19050"/>
                      <wp:wrapNone/>
                      <wp:docPr id="21" name="Прямая соединительная линия 21"/>
                      <wp:cNvGraphicFramePr/>
                      <a:graphic xmlns:a="http://schemas.openxmlformats.org/drawingml/2006/main">
                        <a:graphicData uri="http://schemas.microsoft.com/office/word/2010/wordprocessingShape">
                          <wps:wsp>
                            <wps:cNvCnPr/>
                            <wps:spPr>
                              <a:xfrm flipH="1">
                                <a:off x="0" y="0"/>
                                <a:ext cx="471170" cy="0"/>
                              </a:xfrm>
                              <a:prstGeom prst="line">
                                <a:avLst/>
                              </a:prstGeom>
                              <a:noFill/>
                              <a:ln w="571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1" o:spid="_x0000_s1026" style="position:absolute;flip:x;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45pt" to="31.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" strokeweight=".45pt"/>
                  </w:pict>
                </mc:Fallback>
              </mc:AlternateConten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Риски, возникающие при осуществлении закупок:  </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0C594E">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документацию о закупках, извещения о проведении запросов котировок обоснований начальной (максимальной) цены контракта;</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установленных требований к предоставлению разъяснений положений </w:t>
            </w:r>
            <w:r>
              <w:rPr>
                <w:rFonts w:ascii="Times New Roman" w:hAnsi="Times New Roman" w:cs="Times New Roman"/>
                <w:sz w:val="24"/>
                <w:szCs w:val="24"/>
              </w:rPr>
              <w:lastRenderedPageBreak/>
              <w:t>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rsidP="00CC0437">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достоверности и полноте информации, размещаемой в единой информационной системе в сфере закупок (далее – Единая информационная система), на электронной площадке;</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rsidP="00CC0437">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срокам размещения информации и документов, указанных в данном пункте, в Единой информационной системе те, электронной площадке, а также к составу и содержанию размещаемой информации;</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отмены определения поставщика (подрядчика, исполнителя).</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планирования закупок.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внесения изменений в план-график закупок в случаях,</w:t>
            </w:r>
            <w:r>
              <w:rPr>
                <w:rFonts w:ascii="Times New Roman" w:eastAsia="Times New Roman" w:hAnsi="Times New Roman" w:cs="Times New Roman"/>
                <w:sz w:val="24"/>
                <w:szCs w:val="24"/>
                <w:lang w:eastAsia="ru-RU"/>
              </w:rPr>
              <w:t xml:space="preserve"> установленных законодательством Российской Федерации в сфере закупок, в том числе в</w:t>
            </w:r>
            <w:r>
              <w:rPr>
                <w:rFonts w:ascii="Times New Roman" w:hAnsi="Times New Roman" w:cs="Times New Roman"/>
                <w:sz w:val="24"/>
                <w:szCs w:val="24"/>
              </w:rPr>
              <w:t xml:space="preserve"> случае принятия решения об отмене определения поставщика (подрядчика, исполнителя).</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15598D">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71680" behindDoc="0" locked="0" layoutInCell="1" allowOverlap="1" wp14:anchorId="231D13A5" wp14:editId="2D877191">
                      <wp:simplePos x="0" y="0"/>
                      <wp:positionH relativeFrom="column">
                        <wp:posOffset>-75881</wp:posOffset>
                      </wp:positionH>
                      <wp:positionV relativeFrom="paragraph">
                        <wp:posOffset>-4016</wp:posOffset>
                      </wp:positionV>
                      <wp:extent cx="480985" cy="0"/>
                      <wp:effectExtent l="0" t="0" r="14605" b="19050"/>
                      <wp:wrapNone/>
                      <wp:docPr id="29" name="Прямая соединительная линия 29"/>
                      <wp:cNvGraphicFramePr/>
                      <a:graphic xmlns:a="http://schemas.openxmlformats.org/drawingml/2006/main">
                        <a:graphicData uri="http://schemas.microsoft.com/office/word/2010/wordprocessingShape">
                          <wps:wsp>
                            <wps:cNvCnPr/>
                            <wps:spPr>
                              <a:xfrm flipH="1">
                                <a:off x="0" y="0"/>
                                <a:ext cx="480985"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9" o:spid="_x0000_s1026" style="position:absolute;flip:x;z-index:252871680;visibility:visible;mso-wrap-style:square;mso-wrap-distance-left:9pt;mso-wrap-distance-top:0;mso-wrap-distance-right:9pt;mso-wrap-distance-bottom:0;mso-position-horizontal:absolute;mso-position-horizontal-relative:text;mso-position-vertical:absolute;mso-position-vertical-relative:text" from="-5.95pt,-.3pt" to="31.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" strokecolor="black [3040]" strokeweight=".4pt"/>
                  </w:pict>
                </mc:Fallback>
              </mc:AlternateContent>
            </w: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 рассмотрения и оценки заявок на участие в конкурсе, запросе котировок, запросе предложений:</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котировок, запросе предложений и их значимости;</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рассмотрения и оценки заявок на участие в конкурсе, запросе котировок, запросе предложений;</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установленного конкурсной документацией, документацией о проведении запроса предложений порядка при рассмотрении и оценке заявок на участие в конкурсе, </w:t>
            </w:r>
            <w:r>
              <w:rPr>
                <w:rFonts w:ascii="Times New Roman" w:hAnsi="Times New Roman" w:cs="Times New Roman"/>
                <w:sz w:val="24"/>
                <w:szCs w:val="24"/>
              </w:rPr>
              <w:lastRenderedPageBreak/>
              <w:t>запросе котировок, запросе предложений;</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15.</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16.</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Установление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 не соответствующих законодательству.</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диозаписей процедур осуществления закупок: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bCs/>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bCs/>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bCs/>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запросе предложений, конвертов с окончательными предложениями и открытия доступа к поданным в форме электронных документов заявкам на участие в запросе предложений, окончательным предложениям;</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CB2193">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17</w:t>
            </w:r>
          </w:p>
        </w:tc>
        <w:tc>
          <w:tcPr>
            <w:tcW w:w="404" w:type="pct"/>
          </w:tcPr>
          <w:p w:rsidR="00C311A5" w:rsidRDefault="00C311A5">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3337" w:type="pct"/>
          </w:tcPr>
          <w:p w:rsidR="00C311A5" w:rsidRDefault="00C311A5" w:rsidP="00CB2193">
            <w:pPr>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5662A3">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18.</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15598D">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72704" behindDoc="0" locked="0" layoutInCell="1" allowOverlap="1" wp14:anchorId="401C8C3C" wp14:editId="223CBB5B">
                      <wp:simplePos x="0" y="0"/>
                      <wp:positionH relativeFrom="column">
                        <wp:posOffset>-75881</wp:posOffset>
                      </wp:positionH>
                      <wp:positionV relativeFrom="paragraph">
                        <wp:posOffset>1270</wp:posOffset>
                      </wp:positionV>
                      <wp:extent cx="480985" cy="0"/>
                      <wp:effectExtent l="0" t="0" r="14605" b="19050"/>
                      <wp:wrapNone/>
                      <wp:docPr id="30" name="Прямая соединительная линия 30"/>
                      <wp:cNvGraphicFramePr/>
                      <a:graphic xmlns:a="http://schemas.openxmlformats.org/drawingml/2006/main">
                        <a:graphicData uri="http://schemas.microsoft.com/office/word/2010/wordprocessingShape">
                          <wps:wsp>
                            <wps:cNvCnPr/>
                            <wps:spPr>
                              <a:xfrm flipH="1">
                                <a:off x="0" y="0"/>
                                <a:ext cx="480985"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 o:spid="_x0000_s1026" style="position:absolute;flip:x;z-index:252872704;visibility:visible;mso-wrap-style:square;mso-wrap-distance-left:9pt;mso-wrap-distance-top:0;mso-wrap-distance-right:9pt;mso-wrap-distance-bottom:0;mso-position-horizontal:absolute;mso-position-horizontal-relative:text;mso-position-vertical:absolute;mso-position-vertical-relative:text" from="-5.95pt,.1pt" to="31.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" strokecolor="black [3040]" strokeweight=".4pt"/>
                  </w:pict>
                </mc:Fallback>
              </mc:AlternateContent>
            </w: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lastRenderedPageBreak/>
              <w:t>Риски, возникающие при осуществлении оформления протоколов процедур закупок: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bCs/>
                <w:sz w:val="24"/>
                <w:szCs w:val="24"/>
              </w:rPr>
              <w:t>1</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протоколов, оформляемых в ходе осуществления закупок;</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bCs/>
                <w:sz w:val="24"/>
                <w:szCs w:val="24"/>
              </w:rPr>
              <w:t>2</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сроков подписания протоколов, оформляемых в ходе осуществления закупок;</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bCs/>
                <w:sz w:val="24"/>
                <w:szCs w:val="24"/>
              </w:rPr>
              <w:t>3</w:t>
            </w:r>
          </w:p>
        </w:tc>
        <w:tc>
          <w:tcPr>
            <w:tcW w:w="3337" w:type="pct"/>
            <w:vAlign w:val="center"/>
          </w:tcPr>
          <w:p w:rsidR="00C311A5" w:rsidRDefault="00C311A5" w:rsidP="00CC043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сроков размещения протоколов, оформляемых в ходе осуществления закупок, в Единой информационной системе, электронной площадке;</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направления оператору электронной площадки протоколов </w:t>
            </w:r>
            <w:r>
              <w:rPr>
                <w:rFonts w:ascii="Times New Roman" w:hAnsi="Times New Roman" w:cs="Times New Roman"/>
                <w:sz w:val="24"/>
                <w:szCs w:val="24"/>
              </w:rPr>
              <w:lastRenderedPageBreak/>
              <w:t>процедур закупок;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lastRenderedPageBreak/>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C311A5" w:rsidRDefault="00C311A5">
            <w:pPr>
              <w:jc w:val="center"/>
              <w:rPr>
                <w:rFonts w:ascii="Times New Roman" w:hAnsi="Times New Roman" w:cs="Times New Roman"/>
                <w:bCs/>
                <w:sz w:val="24"/>
                <w:szCs w:val="24"/>
              </w:rPr>
            </w:pPr>
            <w:r>
              <w:rPr>
                <w:rFonts w:ascii="Times New Roman" w:hAnsi="Times New Roman" w:cs="Times New Roman"/>
                <w:bCs/>
                <w:sz w:val="24"/>
                <w:szCs w:val="24"/>
              </w:rPr>
              <w:t>5</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19.</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Необоснованный допуск участников закупок к участию в конкурентных процедурах.</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20.</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Необоснованный отказ в допуске участников закупок к участию в конкурентных процедурах.</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BA569C">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21.</w:t>
            </w:r>
          </w:p>
        </w:tc>
        <w:tc>
          <w:tcPr>
            <w:tcW w:w="4736" w:type="pct"/>
            <w:gridSpan w:val="9"/>
            <w:vAlign w:val="center"/>
          </w:tcPr>
          <w:p w:rsidR="00C311A5" w:rsidRDefault="00C311A5">
            <w:pPr>
              <w:rPr>
                <w:rFonts w:ascii="Times New Roman" w:hAnsi="Times New Roman" w:cs="Times New Roman"/>
                <w:sz w:val="24"/>
                <w:szCs w:val="24"/>
              </w:rPr>
            </w:pPr>
            <w:r>
              <w:rPr>
                <w:rFonts w:ascii="Times New Roman" w:hAnsi="Times New Roman" w:cs="Times New Roman"/>
                <w:sz w:val="24"/>
                <w:szCs w:val="24"/>
              </w:rPr>
              <w:t>Риски, возникающие при приеме банковских гарантий:</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содержания банковских гарантий требованиям законодательства;</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порядка приема банковских гарантий и обоснованности отказа в их приеме требованиям законодательства;</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иные риски по пункту 21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возврата денежных средств, поступивших во временное распоряжение УФК в качестве обеспечения заявки на участие в определении поставщиков (подрядчиков, исполнителей), за исключением электронных аукционов, обеспечения исполнения контракта.</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BA569C">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23.</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rsidP="00293AD7">
            <w:pPr>
              <w:rPr>
                <w:rFonts w:ascii="Times New Roman" w:hAnsi="Times New Roman" w:cs="Times New Roman"/>
                <w:sz w:val="24"/>
                <w:szCs w:val="24"/>
              </w:rPr>
            </w:pPr>
            <w:r>
              <w:rPr>
                <w:rFonts w:ascii="Times New Roman" w:hAnsi="Times New Roman" w:cs="Times New Roman"/>
                <w:sz w:val="24"/>
                <w:szCs w:val="24"/>
              </w:rPr>
              <w:t>Риски, возникающие при выполнении установленных требований к контрактам:</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государственных контрактов, договоров;</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заключения контрактов;</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23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BA569C">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24.</w:t>
            </w: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выполнении установленных требований к контрактам, заключаемым с единственным поставщиком (подрядчиком, исполнителем):</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отсутствие обоснований начальной (максимальной) цены контрактов, заключаемых с единственным поставщиком (подрядчиком, исполнителем);</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заключения контрактов с единственным поставщиком (подрядчиком, исполнителем);</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lastRenderedPageBreak/>
              <w:t>25.</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заключения, исполнения, изменения и расторжения контрактов.</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Pr="00CC0437" w:rsidRDefault="00C311A5">
            <w:pPr>
              <w:jc w:val="center"/>
              <w:rPr>
                <w:rFonts w:ascii="Times New Roman" w:hAnsi="Times New Roman" w:cs="Times New Roman"/>
                <w:sz w:val="24"/>
                <w:szCs w:val="24"/>
              </w:rPr>
            </w:pPr>
            <w:r w:rsidRPr="00CC0437">
              <w:rPr>
                <w:rFonts w:ascii="Times New Roman" w:hAnsi="Times New Roman" w:cs="Times New Roman"/>
                <w:sz w:val="24"/>
                <w:szCs w:val="24"/>
              </w:rPr>
              <w:t>26.</w:t>
            </w:r>
          </w:p>
        </w:tc>
        <w:tc>
          <w:tcPr>
            <w:tcW w:w="168" w:type="pct"/>
            <w:vAlign w:val="center"/>
          </w:tcPr>
          <w:p w:rsidR="00C311A5" w:rsidRPr="00CC0437" w:rsidRDefault="00C311A5">
            <w:pPr>
              <w:jc w:val="center"/>
              <w:rPr>
                <w:rFonts w:ascii="Times New Roman" w:hAnsi="Times New Roman" w:cs="Times New Roman"/>
                <w:sz w:val="24"/>
                <w:szCs w:val="24"/>
              </w:rPr>
            </w:pPr>
            <w:r w:rsidRPr="00CC0437">
              <w:rPr>
                <w:rFonts w:ascii="Times New Roman" w:hAnsi="Times New Roman" w:cs="Times New Roman"/>
                <w:sz w:val="24"/>
                <w:szCs w:val="24"/>
              </w:rPr>
              <w:t>14</w:t>
            </w:r>
          </w:p>
        </w:tc>
        <w:tc>
          <w:tcPr>
            <w:tcW w:w="256" w:type="pct"/>
            <w:gridSpan w:val="2"/>
            <w:vAlign w:val="center"/>
          </w:tcPr>
          <w:p w:rsidR="00C311A5" w:rsidRPr="00CC0437" w:rsidRDefault="00C311A5">
            <w:pPr>
              <w:jc w:val="center"/>
              <w:rPr>
                <w:rFonts w:ascii="Times New Roman" w:hAnsi="Times New Roman" w:cs="Times New Roman"/>
                <w:sz w:val="24"/>
                <w:szCs w:val="24"/>
              </w:rPr>
            </w:pPr>
            <w:r w:rsidRPr="00CC0437">
              <w:rPr>
                <w:rFonts w:ascii="Times New Roman" w:hAnsi="Times New Roman" w:cs="Times New Roman"/>
                <w:sz w:val="24"/>
                <w:szCs w:val="24"/>
              </w:rPr>
              <w:t>26</w:t>
            </w:r>
          </w:p>
        </w:tc>
        <w:tc>
          <w:tcPr>
            <w:tcW w:w="404" w:type="pct"/>
            <w:vAlign w:val="center"/>
          </w:tcPr>
          <w:p w:rsidR="00C311A5" w:rsidRPr="00CC0437" w:rsidRDefault="00C311A5">
            <w:pPr>
              <w:jc w:val="center"/>
              <w:rPr>
                <w:rFonts w:ascii="Times New Roman" w:hAnsi="Times New Roman" w:cs="Times New Roman"/>
                <w:sz w:val="24"/>
                <w:szCs w:val="24"/>
              </w:rPr>
            </w:pPr>
            <w:r w:rsidRPr="00CC0437">
              <w:rPr>
                <w:rFonts w:ascii="Times New Roman" w:hAnsi="Times New Roman" w:cs="Times New Roman"/>
                <w:sz w:val="24"/>
                <w:szCs w:val="24"/>
              </w:rPr>
              <w:t>0</w:t>
            </w:r>
          </w:p>
        </w:tc>
        <w:tc>
          <w:tcPr>
            <w:tcW w:w="3337" w:type="pct"/>
            <w:vAlign w:val="center"/>
          </w:tcPr>
          <w:p w:rsidR="00C311A5" w:rsidRPr="00CC0437" w:rsidRDefault="00C311A5" w:rsidP="00F7442A">
            <w:pPr>
              <w:jc w:val="both"/>
              <w:rPr>
                <w:rFonts w:ascii="Times New Roman" w:hAnsi="Times New Roman" w:cs="Times New Roman"/>
                <w:sz w:val="24"/>
                <w:szCs w:val="24"/>
              </w:rPr>
            </w:pPr>
            <w:r w:rsidRPr="00CC0437">
              <w:rPr>
                <w:rFonts w:ascii="Times New Roman" w:hAnsi="Times New Roman" w:cs="Times New Roman"/>
                <w:sz w:val="24"/>
                <w:szCs w:val="24"/>
              </w:rPr>
              <w:t>Несоблюдение установленных требований к порядку представления информации и сведений для включения в реестр контрактов, заключенных заказчиками.</w:t>
            </w:r>
          </w:p>
        </w:tc>
        <w:tc>
          <w:tcPr>
            <w:tcW w:w="189" w:type="pct"/>
            <w:vAlign w:val="center"/>
          </w:tcPr>
          <w:p w:rsidR="00C311A5" w:rsidRPr="00CC0437" w:rsidRDefault="00C311A5">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w:t>
            </w:r>
          </w:p>
        </w:tc>
        <w:tc>
          <w:tcPr>
            <w:tcW w:w="189" w:type="pct"/>
            <w:vAlign w:val="center"/>
          </w:tcPr>
          <w:p w:rsidR="00C311A5" w:rsidRPr="00CC0437" w:rsidRDefault="00C311A5">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w:t>
            </w:r>
          </w:p>
        </w:tc>
        <w:tc>
          <w:tcPr>
            <w:tcW w:w="190" w:type="pct"/>
            <w:vAlign w:val="center"/>
          </w:tcPr>
          <w:p w:rsidR="00C311A5" w:rsidRPr="00CC0437" w:rsidRDefault="00C311A5">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27.</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национального режима при осуществлении закупок.</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BA569C">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28.</w:t>
            </w: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выполнении установленных требований к предоставлению преимуществ участникам закупок: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осуществлению закупок у субъектов малого предпринимательства;</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осуществлению закупок у социально ориентированных некоммерческих организаций;</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28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BA569C">
        <w:tc>
          <w:tcPr>
            <w:tcW w:w="264" w:type="pct"/>
            <w:vMerge w:val="restart"/>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29.</w:t>
            </w: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p w:rsidR="00C311A5" w:rsidRDefault="00C311A5">
            <w:pPr>
              <w:jc w:val="center"/>
              <w:rPr>
                <w:rFonts w:ascii="Times New Roman" w:hAnsi="Times New Roman" w:cs="Times New Roman"/>
                <w:sz w:val="24"/>
                <w:szCs w:val="24"/>
              </w:rPr>
            </w:pPr>
          </w:p>
        </w:tc>
        <w:tc>
          <w:tcPr>
            <w:tcW w:w="4736" w:type="pct"/>
            <w:gridSpan w:val="9"/>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выполнении установленных ограничений к осуществлению закупок:</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ограничений к осуществлению закупок путем проведения запросов котировок;</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C311A5" w:rsidRDefault="00C311A5" w:rsidP="00F7442A">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ограничений к осуществлению закупок у единственного поставщика (подрядчика, исполнителя) на сумму, не превышающую 100 000 (Ста тысяч) рублей;</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vMerge/>
          </w:tcPr>
          <w:p w:rsidR="00C311A5" w:rsidRDefault="00C311A5">
            <w:pPr>
              <w:jc w:val="center"/>
              <w:rPr>
                <w:rFonts w:ascii="Times New Roman" w:hAnsi="Times New Roman" w:cs="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29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29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C311A5" w:rsidTr="004E79A6">
        <w:trPr>
          <w:gridAfter w:val="1"/>
          <w:wAfter w:w="3" w:type="pct"/>
        </w:trPr>
        <w:tc>
          <w:tcPr>
            <w:tcW w:w="264" w:type="pct"/>
          </w:tcPr>
          <w:p w:rsidR="00C311A5" w:rsidRPr="00B1722C" w:rsidRDefault="00C311A5">
            <w:pPr>
              <w:jc w:val="center"/>
              <w:rPr>
                <w:rFonts w:ascii="Times New Roman" w:hAnsi="Times New Roman" w:cs="Times New Roman"/>
                <w:sz w:val="24"/>
                <w:szCs w:val="24"/>
              </w:rPr>
            </w:pPr>
            <w:r w:rsidRPr="00B1722C">
              <w:rPr>
                <w:rFonts w:ascii="Times New Roman" w:hAnsi="Times New Roman" w:cs="Times New Roman"/>
                <w:sz w:val="24"/>
                <w:szCs w:val="24"/>
              </w:rPr>
              <w:t>30.</w:t>
            </w:r>
          </w:p>
        </w:tc>
        <w:tc>
          <w:tcPr>
            <w:tcW w:w="168" w:type="pct"/>
            <w:vAlign w:val="center"/>
          </w:tcPr>
          <w:p w:rsidR="00C311A5" w:rsidRPr="00B1722C" w:rsidRDefault="00C311A5">
            <w:pPr>
              <w:jc w:val="center"/>
              <w:rPr>
                <w:rFonts w:ascii="Times New Roman" w:hAnsi="Times New Roman" w:cs="Times New Roman"/>
                <w:sz w:val="24"/>
                <w:szCs w:val="24"/>
              </w:rPr>
            </w:pPr>
            <w:r w:rsidRPr="00B1722C">
              <w:rPr>
                <w:rFonts w:ascii="Times New Roman" w:hAnsi="Times New Roman" w:cs="Times New Roman"/>
                <w:sz w:val="24"/>
                <w:szCs w:val="24"/>
              </w:rPr>
              <w:t>14</w:t>
            </w:r>
          </w:p>
        </w:tc>
        <w:tc>
          <w:tcPr>
            <w:tcW w:w="256" w:type="pct"/>
            <w:gridSpan w:val="2"/>
            <w:vAlign w:val="center"/>
          </w:tcPr>
          <w:p w:rsidR="00C311A5" w:rsidRPr="00B33557" w:rsidRDefault="00C311A5">
            <w:pPr>
              <w:jc w:val="center"/>
              <w:rPr>
                <w:rFonts w:ascii="Times New Roman" w:hAnsi="Times New Roman" w:cs="Times New Roman"/>
                <w:sz w:val="24"/>
                <w:szCs w:val="24"/>
              </w:rPr>
            </w:pPr>
            <w:r w:rsidRPr="00B33557">
              <w:rPr>
                <w:rFonts w:ascii="Times New Roman" w:hAnsi="Times New Roman" w:cs="Times New Roman"/>
                <w:sz w:val="24"/>
                <w:szCs w:val="24"/>
              </w:rPr>
              <w:t>30</w:t>
            </w:r>
          </w:p>
        </w:tc>
        <w:tc>
          <w:tcPr>
            <w:tcW w:w="404" w:type="pct"/>
            <w:vAlign w:val="center"/>
          </w:tcPr>
          <w:p w:rsidR="00C311A5" w:rsidRPr="00B33557" w:rsidRDefault="00C311A5">
            <w:pPr>
              <w:jc w:val="center"/>
              <w:rPr>
                <w:rFonts w:ascii="Times New Roman" w:hAnsi="Times New Roman" w:cs="Times New Roman"/>
                <w:sz w:val="24"/>
                <w:szCs w:val="24"/>
              </w:rPr>
            </w:pPr>
            <w:r w:rsidRPr="00B33557">
              <w:rPr>
                <w:rFonts w:ascii="Times New Roman" w:hAnsi="Times New Roman" w:cs="Times New Roman"/>
                <w:sz w:val="24"/>
                <w:szCs w:val="24"/>
              </w:rPr>
              <w:t>0</w:t>
            </w:r>
          </w:p>
        </w:tc>
        <w:tc>
          <w:tcPr>
            <w:tcW w:w="3337" w:type="pct"/>
            <w:vAlign w:val="center"/>
          </w:tcPr>
          <w:p w:rsidR="00C311A5" w:rsidRPr="00B1722C" w:rsidRDefault="00C311A5" w:rsidP="007666C2">
            <w:pPr>
              <w:jc w:val="both"/>
              <w:rPr>
                <w:rFonts w:ascii="Times New Roman" w:hAnsi="Times New Roman" w:cs="Times New Roman"/>
                <w:sz w:val="24"/>
                <w:szCs w:val="24"/>
              </w:rPr>
            </w:pPr>
            <w:r w:rsidRPr="009765A7">
              <w:rPr>
                <w:rFonts w:ascii="Times New Roman" w:eastAsia="Times New Roman" w:hAnsi="Times New Roman" w:cs="Times New Roman"/>
                <w:sz w:val="24"/>
                <w:szCs w:val="24"/>
                <w:lang w:eastAsia="ru-RU"/>
              </w:rPr>
              <w:t>Несоблюдение требований ведения реестра жалоб, плановых и внеплановых проверок, принятых по ним решений и выданных предписаний в Единой информационной системе.</w:t>
            </w:r>
          </w:p>
        </w:tc>
        <w:tc>
          <w:tcPr>
            <w:tcW w:w="189" w:type="pct"/>
            <w:vAlign w:val="center"/>
          </w:tcPr>
          <w:p w:rsidR="00C311A5" w:rsidRPr="009765A7" w:rsidRDefault="00C311A5">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89" w:type="pct"/>
            <w:vAlign w:val="center"/>
          </w:tcPr>
          <w:p w:rsidR="00C311A5" w:rsidRPr="009765A7" w:rsidRDefault="00C311A5">
            <w:pPr>
              <w:jc w:val="center"/>
              <w:rPr>
                <w:rFonts w:ascii="Times New Roman" w:hAnsi="Times New Roman" w:cs="Times New Roman"/>
                <w:sz w:val="24"/>
                <w:szCs w:val="24"/>
              </w:rPr>
            </w:pPr>
            <w:r>
              <w:rPr>
                <w:rFonts w:ascii="Times New Roman" w:hAnsi="Times New Roman" w:cs="Times New Roman"/>
                <w:iCs/>
                <w:sz w:val="24"/>
                <w:szCs w:val="24"/>
              </w:rPr>
              <w:t>Х</w:t>
            </w:r>
          </w:p>
        </w:tc>
        <w:tc>
          <w:tcPr>
            <w:tcW w:w="190" w:type="pct"/>
            <w:vAlign w:val="center"/>
          </w:tcPr>
          <w:p w:rsidR="00C311A5" w:rsidRPr="009765A7" w:rsidRDefault="00C311A5">
            <w:pPr>
              <w:jc w:val="center"/>
              <w:rPr>
                <w:rFonts w:ascii="Times New Roman" w:hAnsi="Times New Roman" w:cs="Times New Roman"/>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Default="00C311A5" w:rsidP="007666C2">
            <w:pPr>
              <w:jc w:val="center"/>
              <w:rPr>
                <w:rFonts w:ascii="Times New Roman" w:hAnsi="Times New Roman" w:cs="Times New Roman"/>
                <w:sz w:val="24"/>
                <w:szCs w:val="24"/>
              </w:rPr>
            </w:pPr>
            <w:r>
              <w:rPr>
                <w:rFonts w:ascii="Times New Roman" w:hAnsi="Times New Roman" w:cs="Times New Roman"/>
                <w:sz w:val="24"/>
                <w:szCs w:val="24"/>
              </w:rPr>
              <w:t>31.</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rsidP="00B1722C">
            <w:pPr>
              <w:jc w:val="center"/>
              <w:rPr>
                <w:rFonts w:ascii="Times New Roman" w:hAnsi="Times New Roman" w:cs="Times New Roman"/>
                <w:sz w:val="24"/>
                <w:szCs w:val="24"/>
              </w:rPr>
            </w:pPr>
            <w:r>
              <w:rPr>
                <w:rFonts w:ascii="Times New Roman" w:hAnsi="Times New Roman" w:cs="Times New Roman"/>
                <w:sz w:val="24"/>
                <w:szCs w:val="24"/>
              </w:rPr>
              <w:t>31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F7442A">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XIV</w:t>
            </w:r>
            <w:r>
              <w:rPr>
                <w:rFonts w:ascii="Times New Roman" w:eastAsia="Calibri" w:hAnsi="Times New Roman" w:cs="Times New Roman"/>
                <w:sz w:val="24"/>
                <w:szCs w:val="24"/>
              </w:rPr>
              <w:t>.</w:t>
            </w:r>
          </w:p>
        </w:tc>
        <w:tc>
          <w:tcPr>
            <w:tcW w:w="189"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190" w:type="pct"/>
            <w:vAlign w:val="center"/>
          </w:tcPr>
          <w:p w:rsidR="00C311A5" w:rsidRDefault="00C311A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Default="00C311A5" w:rsidP="00B1722C">
            <w:pPr>
              <w:jc w:val="center"/>
              <w:rPr>
                <w:rFonts w:ascii="Times New Roman" w:hAnsi="Times New Roman" w:cs="Times New Roman"/>
                <w:sz w:val="24"/>
                <w:szCs w:val="24"/>
              </w:rPr>
            </w:pPr>
            <w:r>
              <w:rPr>
                <w:rFonts w:ascii="Times New Roman" w:hAnsi="Times New Roman" w:cs="Times New Roman"/>
                <w:sz w:val="24"/>
                <w:szCs w:val="24"/>
              </w:rPr>
              <w:t>32.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14</w:t>
            </w:r>
          </w:p>
        </w:tc>
        <w:tc>
          <w:tcPr>
            <w:tcW w:w="256" w:type="pct"/>
            <w:gridSpan w:val="2"/>
            <w:vAlign w:val="center"/>
          </w:tcPr>
          <w:p w:rsidR="00C311A5" w:rsidRDefault="00C311A5" w:rsidP="00B1722C">
            <w:pPr>
              <w:jc w:val="center"/>
              <w:rPr>
                <w:rFonts w:ascii="Times New Roman" w:hAnsi="Times New Roman" w:cs="Times New Roman"/>
                <w:sz w:val="24"/>
                <w:szCs w:val="24"/>
              </w:rPr>
            </w:pPr>
            <w:r>
              <w:rPr>
                <w:rFonts w:ascii="Times New Roman" w:hAnsi="Times New Roman" w:cs="Times New Roman"/>
                <w:sz w:val="24"/>
                <w:szCs w:val="24"/>
              </w:rPr>
              <w:t>32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B1722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w:t>
            </w:r>
            <w:r>
              <w:rPr>
                <w:rFonts w:ascii="Times New Roman" w:hAnsi="Times New Roman"/>
                <w:bCs/>
                <w:sz w:val="24"/>
                <w:szCs w:val="24"/>
              </w:rPr>
              <w:t xml:space="preserve">направлению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BA569C">
        <w:tc>
          <w:tcPr>
            <w:tcW w:w="5000" w:type="pct"/>
            <w:gridSpan w:val="10"/>
          </w:tcPr>
          <w:p w:rsidR="00C311A5" w:rsidRDefault="00C311A5" w:rsidP="00BB58B7">
            <w:pPr>
              <w:jc w:val="both"/>
              <w:rPr>
                <w:rFonts w:ascii="Times New Roman" w:eastAsia="Times New Roman" w:hAnsi="Times New Roman" w:cs="Times New Roman"/>
                <w:b/>
                <w:sz w:val="24"/>
                <w:szCs w:val="24"/>
                <w:u w:val="single"/>
                <w:lang w:eastAsia="ru-RU"/>
              </w:rPr>
            </w:pPr>
          </w:p>
          <w:p w:rsidR="00293AD7" w:rsidRDefault="00293AD7" w:rsidP="00BB58B7">
            <w:pPr>
              <w:jc w:val="both"/>
              <w:rPr>
                <w:rFonts w:ascii="Times New Roman" w:eastAsia="Times New Roman" w:hAnsi="Times New Roman" w:cs="Times New Roman"/>
                <w:b/>
                <w:sz w:val="24"/>
                <w:szCs w:val="24"/>
                <w:u w:val="single"/>
                <w:lang w:eastAsia="ru-RU"/>
              </w:rPr>
            </w:pPr>
          </w:p>
          <w:p w:rsidR="00293AD7" w:rsidRDefault="00293AD7" w:rsidP="00BB58B7">
            <w:pPr>
              <w:jc w:val="both"/>
              <w:rPr>
                <w:rFonts w:ascii="Times New Roman" w:eastAsia="Times New Roman" w:hAnsi="Times New Roman" w:cs="Times New Roman"/>
                <w:b/>
                <w:sz w:val="24"/>
                <w:szCs w:val="24"/>
                <w:u w:val="single"/>
                <w:lang w:eastAsia="ru-RU"/>
              </w:rPr>
            </w:pPr>
          </w:p>
          <w:p w:rsidR="00293AD7" w:rsidRDefault="00293AD7" w:rsidP="00BB58B7">
            <w:pPr>
              <w:jc w:val="both"/>
              <w:rPr>
                <w:rFonts w:ascii="Times New Roman" w:eastAsia="Times New Roman" w:hAnsi="Times New Roman" w:cs="Times New Roman"/>
                <w:b/>
                <w:sz w:val="24"/>
                <w:szCs w:val="24"/>
                <w:u w:val="single"/>
                <w:lang w:eastAsia="ru-RU"/>
              </w:rPr>
            </w:pPr>
          </w:p>
          <w:p w:rsidR="00C311A5" w:rsidRDefault="00C311A5" w:rsidP="00BB58B7">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w:t>
            </w:r>
            <w:r>
              <w:rPr>
                <w:rFonts w:ascii="Times New Roman" w:eastAsia="Times New Roman" w:hAnsi="Times New Roman" w:cs="Times New Roman"/>
                <w:b/>
                <w:sz w:val="24"/>
                <w:szCs w:val="24"/>
                <w:lang w:eastAsia="ru-RU"/>
              </w:rPr>
              <w:t>. </w:t>
            </w:r>
            <w:r>
              <w:rPr>
                <w:rFonts w:ascii="Times New Roman" w:eastAsia="Times New Roman" w:hAnsi="Times New Roman" w:cs="Times New Roman"/>
                <w:b/>
                <w:color w:val="000000"/>
                <w:sz w:val="24"/>
                <w:szCs w:val="24"/>
                <w:lang w:eastAsia="ru-RU"/>
              </w:rPr>
              <w:t xml:space="preserve"> Технологическое обеспечение деятельности</w:t>
            </w:r>
          </w:p>
          <w:p w:rsidR="00C61D28" w:rsidRDefault="00C61D28" w:rsidP="00BB58B7">
            <w:pPr>
              <w:jc w:val="both"/>
              <w:rPr>
                <w:rFonts w:ascii="Times New Roman" w:hAnsi="Times New Roman" w:cs="Times New Roman"/>
                <w:sz w:val="24"/>
                <w:szCs w:val="24"/>
              </w:rPr>
            </w:pPr>
          </w:p>
        </w:tc>
      </w:tr>
      <w:tr w:rsidR="00C311A5" w:rsidTr="004E79A6">
        <w:trPr>
          <w:gridAfter w:val="1"/>
          <w:wAfter w:w="3" w:type="pct"/>
        </w:trPr>
        <w:tc>
          <w:tcPr>
            <w:tcW w:w="264" w:type="pct"/>
          </w:tcPr>
          <w:p w:rsidR="00C311A5" w:rsidRDefault="00C311A5">
            <w:pPr>
              <w:jc w:val="center"/>
              <w:rPr>
                <w:rFonts w:ascii="Times New Roman" w:hAnsi="Times New Roman"/>
                <w:sz w:val="24"/>
                <w:szCs w:val="24"/>
              </w:rPr>
            </w:pPr>
            <w:r>
              <w:rPr>
                <w:rFonts w:ascii="Times New Roman" w:hAnsi="Times New Roman"/>
                <w:sz w:val="24"/>
                <w:szCs w:val="24"/>
              </w:rPr>
              <w:lastRenderedPageBreak/>
              <w:t>1.</w:t>
            </w: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lang w:val="en-US"/>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1</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pStyle w:val="ConsPlusTitle"/>
              <w:jc w:val="both"/>
              <w:rPr>
                <w:b w:val="0"/>
              </w:rPr>
            </w:pPr>
            <w:r>
              <w:rPr>
                <w:b w:val="0"/>
              </w:rPr>
              <w:t>Отсутствие в положении о соответствующем структурном подразделении УФК функций, осуществляемых для  решения задач:</w:t>
            </w:r>
          </w:p>
          <w:p w:rsidR="00C311A5" w:rsidRDefault="00C311A5">
            <w:pPr>
              <w:ind w:firstLine="397"/>
              <w:jc w:val="both"/>
              <w:rPr>
                <w:rFonts w:ascii="Times New Roman" w:hAnsi="Times New Roman" w:cs="Times New Roman"/>
                <w:sz w:val="24"/>
                <w:szCs w:val="24"/>
              </w:rPr>
            </w:pPr>
            <w:r>
              <w:rPr>
                <w:rFonts w:ascii="Times New Roman" w:hAnsi="Times New Roman" w:cs="Times New Roman"/>
                <w:sz w:val="24"/>
                <w:szCs w:val="24"/>
              </w:rPr>
              <w:t xml:space="preserve">организации и контроля представления заданного набора и качества технологических сервисов структурным подразделениям УФК, участникам бюджетного процесса и другим организациям, взаимодействующим с УФК; </w:t>
            </w:r>
          </w:p>
          <w:p w:rsidR="00C311A5" w:rsidRDefault="00C311A5" w:rsidP="00B1722C">
            <w:pPr>
              <w:ind w:firstLine="397"/>
              <w:jc w:val="both"/>
              <w:rPr>
                <w:rFonts w:ascii="Times New Roman" w:hAnsi="Times New Roman"/>
                <w:sz w:val="24"/>
                <w:szCs w:val="24"/>
              </w:rPr>
            </w:pPr>
            <w:r>
              <w:rPr>
                <w:rFonts w:ascii="Times New Roman" w:hAnsi="Times New Roman" w:cs="Times New Roman"/>
                <w:sz w:val="24"/>
                <w:szCs w:val="24"/>
              </w:rPr>
              <w:t xml:space="preserve">организации и поддержки технологической деятельности УФК при использовании прикладных информационных систем, </w:t>
            </w:r>
            <w:r w:rsidRPr="009765A7">
              <w:rPr>
                <w:rFonts w:ascii="Times New Roman" w:eastAsia="Times New Roman" w:hAnsi="Times New Roman" w:cs="Times New Roman"/>
                <w:sz w:val="24"/>
                <w:szCs w:val="24"/>
                <w:lang w:eastAsia="ru-RU"/>
              </w:rPr>
              <w:t>государственной интегрированной информационной системы управления общественными финансами «Электронный бюджет»</w:t>
            </w:r>
            <w:r w:rsidRPr="009765A7">
              <w:rPr>
                <w:rFonts w:ascii="Times New Roman" w:hAnsi="Times New Roman" w:cs="Times New Roman"/>
                <w:sz w:val="24"/>
                <w:szCs w:val="24"/>
              </w:rPr>
              <w:t xml:space="preserve">. </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sz w:val="24"/>
                <w:szCs w:val="24"/>
              </w:rPr>
            </w:pPr>
            <w:r>
              <w:rPr>
                <w:rFonts w:ascii="Times New Roman" w:hAnsi="Times New Roman"/>
                <w:sz w:val="24"/>
                <w:szCs w:val="24"/>
              </w:rPr>
              <w:t>2.</w:t>
            </w: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2</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B1722C">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hAnsi="Times New Roman" w:cs="Times New Roman"/>
                <w:sz w:val="24"/>
                <w:szCs w:val="24"/>
                <w:lang w:val="en-US"/>
              </w:rPr>
              <w:t>XV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w:t>
            </w: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pPr>
              <w:jc w:val="center"/>
              <w:rPr>
                <w:rFonts w:ascii="Times New Roman" w:hAnsi="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C311A5" w:rsidRDefault="00C311A5" w:rsidP="00C311A5">
            <w:pPr>
              <w:jc w:val="center"/>
              <w:rPr>
                <w:rFonts w:ascii="Times New Roman" w:hAnsi="Times New Roman"/>
                <w:sz w:val="24"/>
                <w:szCs w:val="24"/>
              </w:rPr>
            </w:pPr>
            <w:r>
              <w:rPr>
                <w:rFonts w:ascii="Times New Roman" w:hAnsi="Times New Roman" w:cs="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B1722C">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BA569C">
        <w:tc>
          <w:tcPr>
            <w:tcW w:w="264" w:type="pct"/>
            <w:vMerge w:val="restart"/>
          </w:tcPr>
          <w:p w:rsidR="00C311A5" w:rsidRDefault="00C311A5">
            <w:pPr>
              <w:jc w:val="center"/>
              <w:rPr>
                <w:rFonts w:ascii="Times New Roman" w:hAnsi="Times New Roman"/>
                <w:sz w:val="24"/>
                <w:szCs w:val="24"/>
              </w:rPr>
            </w:pPr>
            <w:r>
              <w:rPr>
                <w:rFonts w:ascii="Times New Roman" w:hAnsi="Times New Roman"/>
                <w:sz w:val="24"/>
                <w:szCs w:val="24"/>
              </w:rPr>
              <w:t>5.</w:t>
            </w: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A6DA9">
            <w:pPr>
              <w:jc w:val="center"/>
              <w:rPr>
                <w:rFonts w:ascii="Times New Roman" w:hAnsi="Times New Roman"/>
                <w:sz w:val="24"/>
                <w:szCs w:val="24"/>
              </w:rPr>
            </w:pPr>
            <w:r w:rsidRPr="00CB2193">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49152" behindDoc="0" locked="0" layoutInCell="1" allowOverlap="1" wp14:anchorId="5235BBAD" wp14:editId="726DAA98">
                      <wp:simplePos x="0" y="0"/>
                      <wp:positionH relativeFrom="column">
                        <wp:posOffset>-59690</wp:posOffset>
                      </wp:positionH>
                      <wp:positionV relativeFrom="paragraph">
                        <wp:posOffset>-9525</wp:posOffset>
                      </wp:positionV>
                      <wp:extent cx="448310" cy="0"/>
                      <wp:effectExtent l="0" t="0" r="27940" b="19050"/>
                      <wp:wrapNone/>
                      <wp:docPr id="47" name="Прямая соединительная линия 47"/>
                      <wp:cNvGraphicFramePr/>
                      <a:graphic xmlns:a="http://schemas.openxmlformats.org/drawingml/2006/main">
                        <a:graphicData uri="http://schemas.microsoft.com/office/word/2010/wordprocessingShape">
                          <wps:wsp>
                            <wps:cNvCnPr/>
                            <wps:spPr>
                              <a:xfrm flipH="1">
                                <a:off x="0" y="0"/>
                                <a:ext cx="448310" cy="0"/>
                              </a:xfrm>
                              <a:prstGeom prst="line">
                                <a:avLst/>
                              </a:prstGeom>
                              <a:noFill/>
                              <a:ln w="571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7" o:spid="_x0000_s1026" style="position:absolute;flip:x;z-index:2528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75pt" to="30.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" strokeweight=".45pt"/>
                  </w:pict>
                </mc:Fallback>
              </mc:AlternateContent>
            </w: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tc>
        <w:tc>
          <w:tcPr>
            <w:tcW w:w="4736" w:type="pct"/>
            <w:gridSpan w:val="9"/>
            <w:vAlign w:val="center"/>
          </w:tcPr>
          <w:p w:rsidR="00C311A5" w:rsidRDefault="00C311A5">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lastRenderedPageBreak/>
              <w:t xml:space="preserve">Риски, возникающие при осуществлении </w:t>
            </w:r>
            <w:r>
              <w:rPr>
                <w:rFonts w:ascii="Times New Roman" w:hAnsi="Times New Roman"/>
                <w:sz w:val="24"/>
                <w:szCs w:val="24"/>
              </w:rPr>
              <w:t>внедрения технологических регламентов в составе ППО:</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2</w:t>
            </w:r>
          </w:p>
        </w:tc>
        <w:tc>
          <w:tcPr>
            <w:tcW w:w="3337" w:type="pct"/>
            <w:vAlign w:val="center"/>
          </w:tcPr>
          <w:p w:rsidR="00C311A5" w:rsidRDefault="00C311A5" w:rsidP="000367F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3</w:t>
            </w:r>
          </w:p>
        </w:tc>
        <w:tc>
          <w:tcPr>
            <w:tcW w:w="3337" w:type="pct"/>
            <w:vAlign w:val="center"/>
          </w:tcPr>
          <w:p w:rsidR="00C311A5" w:rsidRDefault="00C311A5" w:rsidP="000367F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постоянную эксплуатацию, установленных Федеральным казначейством;</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4</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jc w:val="cente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5</w:t>
            </w:r>
          </w:p>
        </w:tc>
        <w:tc>
          <w:tcPr>
            <w:tcW w:w="3337" w:type="pct"/>
            <w:vAlign w:val="center"/>
          </w:tcPr>
          <w:p w:rsidR="00C311A5" w:rsidRDefault="00C311A5" w:rsidP="000367F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утверждения внутренних локальных актов по внедрению технологического регламента;</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jc w:val="cente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6</w:t>
            </w:r>
          </w:p>
        </w:tc>
        <w:tc>
          <w:tcPr>
            <w:tcW w:w="3337" w:type="pct"/>
            <w:vAlign w:val="center"/>
          </w:tcPr>
          <w:p w:rsidR="00C311A5" w:rsidRDefault="00C311A5">
            <w:pPr>
              <w:jc w:val="both"/>
              <w:rPr>
                <w:rFonts w:ascii="Times New Roman" w:hAnsi="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w:t>
            </w:r>
            <w:r>
              <w:rPr>
                <w:rFonts w:ascii="Times New Roman" w:hAnsi="Times New Roman"/>
                <w:bCs/>
                <w:sz w:val="24"/>
                <w:szCs w:val="24"/>
              </w:rPr>
              <w:t>.</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pPr>
            <w:r>
              <w:rPr>
                <w:rFonts w:ascii="Times New Roman" w:hAnsi="Times New Roman"/>
                <w:sz w:val="24"/>
                <w:szCs w:val="24"/>
              </w:rPr>
              <w:t>–</w:t>
            </w:r>
          </w:p>
        </w:tc>
      </w:tr>
      <w:tr w:rsidR="00C311A5" w:rsidTr="00BA569C">
        <w:tc>
          <w:tcPr>
            <w:tcW w:w="264" w:type="pct"/>
            <w:vMerge w:val="restart"/>
          </w:tcPr>
          <w:p w:rsidR="00C311A5" w:rsidRDefault="00C311A5">
            <w:pPr>
              <w:jc w:val="center"/>
              <w:rPr>
                <w:rFonts w:ascii="Times New Roman" w:hAnsi="Times New Roman"/>
                <w:sz w:val="24"/>
                <w:szCs w:val="24"/>
              </w:rPr>
            </w:pPr>
            <w:r>
              <w:rPr>
                <w:rFonts w:ascii="Times New Roman" w:hAnsi="Times New Roman"/>
                <w:sz w:val="24"/>
                <w:szCs w:val="24"/>
              </w:rPr>
              <w:t>6.</w:t>
            </w: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tc>
        <w:tc>
          <w:tcPr>
            <w:tcW w:w="4736" w:type="pct"/>
            <w:gridSpan w:val="9"/>
            <w:vAlign w:val="center"/>
          </w:tcPr>
          <w:p w:rsidR="00C311A5" w:rsidRDefault="00C311A5">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Риски, возникающие при осуществлении </w:t>
            </w:r>
            <w:r>
              <w:rPr>
                <w:rFonts w:ascii="Times New Roman" w:hAnsi="Times New Roman"/>
                <w:sz w:val="24"/>
                <w:szCs w:val="24"/>
              </w:rPr>
              <w:t>приведения рабочих процессов УФК в соответствие с новыми версиями утвержденных технологических регламентов:</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работы по взаимодействию со службой сопровождения ППО в части реализации технологических процессов Федерального казначейства;</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2</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3</w:t>
            </w:r>
          </w:p>
        </w:tc>
        <w:tc>
          <w:tcPr>
            <w:tcW w:w="3337" w:type="pct"/>
            <w:vAlign w:val="center"/>
          </w:tcPr>
          <w:p w:rsidR="00C311A5" w:rsidRDefault="00C311A5" w:rsidP="000367F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ППО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6</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4</w:t>
            </w:r>
          </w:p>
        </w:tc>
        <w:tc>
          <w:tcPr>
            <w:tcW w:w="3337" w:type="pct"/>
            <w:vAlign w:val="center"/>
          </w:tcPr>
          <w:p w:rsidR="00C311A5" w:rsidRDefault="00C311A5" w:rsidP="00AD5D51">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6</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3337" w:type="pct"/>
            <w:vAlign w:val="center"/>
          </w:tcPr>
          <w:p w:rsidR="00C311A5" w:rsidRDefault="00C311A5">
            <w:pPr>
              <w:jc w:val="both"/>
              <w:rPr>
                <w:rFonts w:ascii="Times New Roman" w:hAnsi="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BA569C">
        <w:tc>
          <w:tcPr>
            <w:tcW w:w="264" w:type="pct"/>
            <w:vMerge w:val="restart"/>
          </w:tcPr>
          <w:p w:rsidR="00C311A5" w:rsidRDefault="00C311A5">
            <w:pPr>
              <w:jc w:val="center"/>
              <w:rPr>
                <w:rFonts w:ascii="Times New Roman" w:hAnsi="Times New Roman"/>
                <w:sz w:val="24"/>
                <w:szCs w:val="24"/>
              </w:rPr>
            </w:pPr>
            <w:r>
              <w:rPr>
                <w:rFonts w:ascii="Times New Roman" w:hAnsi="Times New Roman"/>
                <w:sz w:val="24"/>
                <w:szCs w:val="24"/>
              </w:rPr>
              <w:t>7.</w:t>
            </w:r>
          </w:p>
        </w:tc>
        <w:tc>
          <w:tcPr>
            <w:tcW w:w="4736" w:type="pct"/>
            <w:gridSpan w:val="9"/>
            <w:vAlign w:val="center"/>
          </w:tcPr>
          <w:p w:rsidR="00C311A5" w:rsidRDefault="00C311A5">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Риски, возникающие при осуществлении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соответствием нового (доработанного) программного обеспечения функциональным требованиям:</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7</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2</w:t>
            </w:r>
          </w:p>
        </w:tc>
        <w:tc>
          <w:tcPr>
            <w:tcW w:w="3337" w:type="pct"/>
            <w:vAlign w:val="center"/>
          </w:tcPr>
          <w:p w:rsidR="00C311A5" w:rsidRDefault="00C311A5" w:rsidP="00B85C3D">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w:t>
            </w:r>
            <w:r>
              <w:rPr>
                <w:rFonts w:ascii="Times New Roman" w:hAnsi="Times New Roman"/>
                <w:sz w:val="24"/>
                <w:szCs w:val="24"/>
              </w:rPr>
              <w:t>порядка осуществления формирования функциональных требований по изменению ППО, регистрации обращений, инцидентов и заявок на доработку ППО;</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A6DA9">
            <w:pPr>
              <w:jc w:val="center"/>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2879872" behindDoc="0" locked="0" layoutInCell="1" allowOverlap="1">
                      <wp:simplePos x="0" y="0"/>
                      <wp:positionH relativeFrom="column">
                        <wp:posOffset>-548792</wp:posOffset>
                      </wp:positionH>
                      <wp:positionV relativeFrom="paragraph">
                        <wp:posOffset>-6045</wp:posOffset>
                      </wp:positionV>
                      <wp:extent cx="475488" cy="0"/>
                      <wp:effectExtent l="0" t="0" r="20320" b="19050"/>
                      <wp:wrapNone/>
                      <wp:docPr id="4" name="Прямая соединительная линия 4"/>
                      <wp:cNvGraphicFramePr/>
                      <a:graphic xmlns:a="http://schemas.openxmlformats.org/drawingml/2006/main">
                        <a:graphicData uri="http://schemas.microsoft.com/office/word/2010/wordprocessingShape">
                          <wps:wsp>
                            <wps:cNvCnPr/>
                            <wps:spPr>
                              <a:xfrm flipH="1">
                                <a:off x="0" y="0"/>
                                <a:ext cx="4754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 o:spid="_x0000_s1026" style="position:absolute;flip:x;z-index:252879872;visibility:visible;mso-wrap-style:square;mso-wrap-distance-left:9pt;mso-wrap-distance-top:0;mso-wrap-distance-right:9pt;mso-wrap-distance-bottom:0;mso-position-horizontal:absolute;mso-position-horizontal-relative:text;mso-position-vertical:absolute;mso-position-vertical-relative:text" from="-43.2pt,-.5pt" to="-5.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" strokecolor="black [3040]"/>
                  </w:pict>
                </mc:Fallback>
              </mc:AlternateContent>
            </w:r>
            <w:r w:rsidR="00C311A5">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7</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3337" w:type="pct"/>
            <w:vAlign w:val="center"/>
          </w:tcPr>
          <w:p w:rsidR="00C311A5" w:rsidRDefault="00C311A5">
            <w:pPr>
              <w:jc w:val="both"/>
              <w:rPr>
                <w:rFonts w:ascii="Times New Roman" w:hAnsi="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BA569C">
        <w:tc>
          <w:tcPr>
            <w:tcW w:w="264" w:type="pct"/>
            <w:vMerge w:val="restart"/>
          </w:tcPr>
          <w:p w:rsidR="00C311A5" w:rsidRDefault="00C311A5">
            <w:pPr>
              <w:jc w:val="center"/>
              <w:rPr>
                <w:rFonts w:ascii="Times New Roman" w:hAnsi="Times New Roman"/>
                <w:sz w:val="24"/>
                <w:szCs w:val="24"/>
              </w:rPr>
            </w:pPr>
            <w:r>
              <w:rPr>
                <w:rFonts w:ascii="Times New Roman" w:hAnsi="Times New Roman"/>
                <w:sz w:val="24"/>
                <w:szCs w:val="24"/>
              </w:rPr>
              <w:t>8.</w:t>
            </w: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tc>
        <w:tc>
          <w:tcPr>
            <w:tcW w:w="4736" w:type="pct"/>
            <w:gridSpan w:val="9"/>
            <w:vAlign w:val="center"/>
          </w:tcPr>
          <w:p w:rsidR="00C311A5" w:rsidRDefault="00C311A5">
            <w:pPr>
              <w:shd w:val="clear" w:color="auto" w:fill="FFFFFF"/>
              <w:tabs>
                <w:tab w:val="left" w:pos="0"/>
                <w:tab w:val="left" w:pos="1440"/>
              </w:tabs>
              <w:jc w:val="both"/>
              <w:rPr>
                <w:rFonts w:ascii="Times New Roman" w:hAnsi="Times New Roman"/>
                <w:sz w:val="24"/>
                <w:szCs w:val="24"/>
              </w:rPr>
            </w:pPr>
            <w:r>
              <w:rPr>
                <w:rFonts w:ascii="Times New Roman" w:hAnsi="Times New Roman"/>
                <w:sz w:val="24"/>
                <w:szCs w:val="24"/>
              </w:rPr>
              <w:t xml:space="preserve">Риски, возникающие при осуществлении формирования и передачи оперативной информации в систему ключевых </w:t>
            </w:r>
            <w:proofErr w:type="gramStart"/>
            <w:r>
              <w:rPr>
                <w:rFonts w:ascii="Times New Roman" w:hAnsi="Times New Roman"/>
                <w:sz w:val="24"/>
                <w:szCs w:val="24"/>
              </w:rPr>
              <w:t>показателей эффективности исполнения бюджетов бюджетной системы Российской</w:t>
            </w:r>
            <w:proofErr w:type="gramEnd"/>
            <w:r>
              <w:rPr>
                <w:rFonts w:ascii="Times New Roman" w:hAnsi="Times New Roman"/>
                <w:sz w:val="24"/>
                <w:szCs w:val="24"/>
              </w:rPr>
              <w:t xml:space="preserve"> Федерации (далее - система КПЭ):</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по ключевым показателям эффективности (далее - отчеты КПЭ) и контроля своевременности формирования подготовительных проверочных отчетов;</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2</w:t>
            </w:r>
          </w:p>
        </w:tc>
        <w:tc>
          <w:tcPr>
            <w:tcW w:w="3337" w:type="pct"/>
            <w:vAlign w:val="center"/>
          </w:tcPr>
          <w:p w:rsidR="00C311A5" w:rsidRDefault="00C311A5">
            <w:pPr>
              <w:rPr>
                <w:rFonts w:ascii="Times New Roman" w:hAnsi="Times New Roman" w:cs="Times New Roman"/>
                <w:sz w:val="24"/>
                <w:szCs w:val="24"/>
              </w:rPr>
            </w:pPr>
            <w:r>
              <w:rPr>
                <w:rFonts w:ascii="Times New Roman" w:hAnsi="Times New Roman"/>
                <w:sz w:val="24"/>
                <w:szCs w:val="24"/>
              </w:rPr>
              <w:t>несвоевременное предоставление отчетов КПЭ, в том числе отчетов КПЭ с коррекцией;</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8</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3</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 в систему КПЭ, не доведение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8</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4</w:t>
            </w:r>
          </w:p>
        </w:tc>
        <w:tc>
          <w:tcPr>
            <w:tcW w:w="3337" w:type="pct"/>
            <w:vAlign w:val="center"/>
          </w:tcPr>
          <w:p w:rsidR="00C311A5" w:rsidRDefault="00C311A5">
            <w:pPr>
              <w:jc w:val="both"/>
              <w:rPr>
                <w:rFonts w:ascii="Times New Roman" w:hAnsi="Times New Roman"/>
                <w:sz w:val="24"/>
                <w:szCs w:val="24"/>
              </w:rPr>
            </w:pPr>
            <w:r>
              <w:rPr>
                <w:rFonts w:ascii="Times New Roman" w:hAnsi="Times New Roman" w:cs="Times New Roman"/>
                <w:sz w:val="24"/>
                <w:szCs w:val="24"/>
              </w:rPr>
              <w:t xml:space="preserve">иные риски по пункту 8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BA569C">
        <w:tc>
          <w:tcPr>
            <w:tcW w:w="264" w:type="pct"/>
            <w:vMerge w:val="restart"/>
          </w:tcPr>
          <w:p w:rsidR="00C311A5" w:rsidRDefault="00C311A5">
            <w:pPr>
              <w:jc w:val="center"/>
              <w:rPr>
                <w:rFonts w:ascii="Times New Roman" w:hAnsi="Times New Roman"/>
                <w:sz w:val="24"/>
                <w:szCs w:val="24"/>
              </w:rPr>
            </w:pPr>
            <w:r>
              <w:rPr>
                <w:rFonts w:ascii="Times New Roman" w:hAnsi="Times New Roman"/>
                <w:sz w:val="24"/>
                <w:szCs w:val="24"/>
              </w:rPr>
              <w:t>9.</w:t>
            </w: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p w:rsidR="00C311A5" w:rsidRDefault="00C311A5">
            <w:pPr>
              <w:jc w:val="center"/>
              <w:rPr>
                <w:rFonts w:ascii="Times New Roman" w:hAnsi="Times New Roman"/>
                <w:sz w:val="24"/>
                <w:szCs w:val="24"/>
              </w:rPr>
            </w:pPr>
          </w:p>
        </w:tc>
        <w:tc>
          <w:tcPr>
            <w:tcW w:w="4736" w:type="pct"/>
            <w:gridSpan w:val="9"/>
            <w:vAlign w:val="center"/>
          </w:tcPr>
          <w:p w:rsidR="00C311A5" w:rsidRDefault="00C311A5">
            <w:pPr>
              <w:shd w:val="clear" w:color="auto" w:fill="FFFFFF"/>
              <w:tabs>
                <w:tab w:val="left" w:pos="0"/>
                <w:tab w:val="left" w:pos="1440"/>
              </w:tabs>
              <w:jc w:val="both"/>
              <w:rPr>
                <w:rFonts w:ascii="Times New Roman" w:hAnsi="Times New Roman"/>
                <w:sz w:val="24"/>
                <w:szCs w:val="24"/>
              </w:rPr>
            </w:pPr>
            <w:r>
              <w:rPr>
                <w:rFonts w:ascii="Times New Roman" w:hAnsi="Times New Roman"/>
                <w:sz w:val="24"/>
                <w:szCs w:val="24"/>
              </w:rPr>
              <w:t>Риски, возникающие при несоответствии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sz w:val="24"/>
                <w:szCs w:val="24"/>
              </w:rPr>
              <w:t>несвоевременная загрузка в СПТО данных по организационно-штатной структуре и персональных данных сотрудников статистической информации, отсутствие мониторинга загруженных файлов с данными;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2</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sz w:val="24"/>
                <w:szCs w:val="24"/>
              </w:rPr>
              <w:t>несвоевременное назначение на роли сотрудников в соответствии с актуальными версиями технологических регламентов;</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9</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3337" w:type="pct"/>
            <w:vAlign w:val="center"/>
          </w:tcPr>
          <w:p w:rsidR="00C311A5" w:rsidRDefault="00C311A5">
            <w:pPr>
              <w:jc w:val="both"/>
              <w:rPr>
                <w:rFonts w:ascii="Times New Roman" w:hAnsi="Times New Roman"/>
                <w:sz w:val="24"/>
                <w:szCs w:val="24"/>
              </w:rPr>
            </w:pPr>
            <w:r>
              <w:rPr>
                <w:rFonts w:ascii="Times New Roman" w:eastAsia="Times New Roman" w:hAnsi="Times New Roman" w:cs="Times New Roman"/>
                <w:sz w:val="24"/>
                <w:szCs w:val="24"/>
                <w:lang w:eastAsia="ru-RU"/>
              </w:rPr>
              <w:t>несвоевременное предоставление статистических данных протоколирования операций в СПТО;</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9</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4</w:t>
            </w:r>
          </w:p>
        </w:tc>
        <w:tc>
          <w:tcPr>
            <w:tcW w:w="3337" w:type="pct"/>
            <w:vAlign w:val="center"/>
          </w:tcPr>
          <w:p w:rsidR="00C311A5" w:rsidRDefault="00C311A5" w:rsidP="007A6B3F">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сопровождения ППО СПТО в части регистрации ошибок по результатам загрузки файлов с данными;</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jc w:val="center"/>
              <w:rPr>
                <w:rFonts w:ascii="Times New Roman" w:hAnsi="Times New Roman"/>
                <w:sz w:val="24"/>
                <w:szCs w:val="24"/>
              </w:rPr>
            </w:pP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9</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3337" w:type="pct"/>
            <w:vAlign w:val="center"/>
          </w:tcPr>
          <w:p w:rsidR="00C311A5" w:rsidRDefault="00C311A5">
            <w:pPr>
              <w:jc w:val="both"/>
              <w:rPr>
                <w:rFonts w:ascii="Times New Roman" w:hAnsi="Times New Roman"/>
                <w:sz w:val="24"/>
                <w:szCs w:val="24"/>
              </w:rPr>
            </w:pPr>
            <w:r>
              <w:rPr>
                <w:rFonts w:ascii="Times New Roman" w:hAnsi="Times New Roman" w:cs="Times New Roman"/>
                <w:sz w:val="24"/>
                <w:szCs w:val="24"/>
              </w:rPr>
              <w:t xml:space="preserve">иные риски по пункту 9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BA569C">
        <w:tc>
          <w:tcPr>
            <w:tcW w:w="264" w:type="pct"/>
            <w:vMerge w:val="restart"/>
          </w:tcPr>
          <w:p w:rsidR="00C311A5" w:rsidRDefault="00C311A5">
            <w:pPr>
              <w:spacing w:line="220" w:lineRule="atLeast"/>
              <w:jc w:val="center"/>
              <w:rPr>
                <w:rFonts w:ascii="Times New Roman" w:hAnsi="Times New Roman"/>
                <w:sz w:val="24"/>
                <w:szCs w:val="24"/>
              </w:rPr>
            </w:pPr>
            <w:r>
              <w:rPr>
                <w:rFonts w:ascii="Times New Roman" w:hAnsi="Times New Roman"/>
                <w:sz w:val="24"/>
                <w:szCs w:val="24"/>
              </w:rPr>
              <w:t>10.</w:t>
            </w:r>
          </w:p>
          <w:p w:rsidR="00C311A5" w:rsidRDefault="00C311A5">
            <w:pPr>
              <w:spacing w:line="220" w:lineRule="atLeast"/>
              <w:jc w:val="center"/>
              <w:rPr>
                <w:rFonts w:ascii="Times New Roman" w:hAnsi="Times New Roman"/>
                <w:sz w:val="24"/>
                <w:szCs w:val="24"/>
              </w:rPr>
            </w:pPr>
          </w:p>
          <w:p w:rsidR="00C311A5" w:rsidRDefault="00C311A5">
            <w:pPr>
              <w:spacing w:line="220" w:lineRule="atLeast"/>
              <w:jc w:val="center"/>
              <w:rPr>
                <w:rFonts w:ascii="Times New Roman" w:hAnsi="Times New Roman"/>
                <w:sz w:val="24"/>
                <w:szCs w:val="24"/>
              </w:rPr>
            </w:pPr>
          </w:p>
          <w:p w:rsidR="00C311A5" w:rsidRDefault="00CA6DA9">
            <w:pPr>
              <w:spacing w:line="220" w:lineRule="atLeast"/>
              <w:jc w:val="center"/>
              <w:rPr>
                <w:rFonts w:ascii="Times New Roman" w:hAnsi="Times New Roman"/>
                <w:sz w:val="24"/>
                <w:szCs w:val="24"/>
              </w:rPr>
            </w:pPr>
            <w:r w:rsidRPr="00EC297E">
              <w:rPr>
                <w:rFonts w:ascii="Times New Roman" w:hAnsi="Times New Roman"/>
                <w:noProof/>
                <w:sz w:val="24"/>
                <w:szCs w:val="24"/>
                <w:lang w:eastAsia="ru-RU"/>
              </w:rPr>
              <w:lastRenderedPageBreak/>
              <mc:AlternateContent>
                <mc:Choice Requires="wps">
                  <w:drawing>
                    <wp:anchor distT="0" distB="0" distL="114300" distR="114300" simplePos="0" relativeHeight="252847104" behindDoc="0" locked="0" layoutInCell="1" allowOverlap="1" wp14:anchorId="65FD0DAF" wp14:editId="3802E331">
                      <wp:simplePos x="0" y="0"/>
                      <wp:positionH relativeFrom="column">
                        <wp:posOffset>-61595</wp:posOffset>
                      </wp:positionH>
                      <wp:positionV relativeFrom="paragraph">
                        <wp:posOffset>-2540</wp:posOffset>
                      </wp:positionV>
                      <wp:extent cx="472440" cy="0"/>
                      <wp:effectExtent l="0" t="0" r="22860" b="19050"/>
                      <wp:wrapNone/>
                      <wp:docPr id="34" name="Прямая соединительная линия 34"/>
                      <wp:cNvGraphicFramePr/>
                      <a:graphic xmlns:a="http://schemas.openxmlformats.org/drawingml/2006/main">
                        <a:graphicData uri="http://schemas.microsoft.com/office/word/2010/wordprocessingShape">
                          <wps:wsp>
                            <wps:cNvCnPr/>
                            <wps:spPr>
                              <a:xfrm flipH="1">
                                <a:off x="0" y="0"/>
                                <a:ext cx="472440" cy="0"/>
                              </a:xfrm>
                              <a:prstGeom prst="line">
                                <a:avLst/>
                              </a:prstGeom>
                              <a:ln w="571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4" o:spid="_x0000_s1026" style="position:absolute;flip:x;z-index:2528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2pt" to="32.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" strokecolor="black [3040]" strokeweight=".45pt"/>
                  </w:pict>
                </mc:Fallback>
              </mc:AlternateContent>
            </w:r>
          </w:p>
          <w:p w:rsidR="00C311A5" w:rsidRDefault="00C311A5">
            <w:pPr>
              <w:spacing w:line="220" w:lineRule="atLeast"/>
              <w:jc w:val="center"/>
              <w:rPr>
                <w:rFonts w:ascii="Times New Roman" w:hAnsi="Times New Roman"/>
                <w:sz w:val="24"/>
                <w:szCs w:val="24"/>
              </w:rPr>
            </w:pPr>
          </w:p>
          <w:p w:rsidR="00C311A5" w:rsidRDefault="00C311A5">
            <w:pPr>
              <w:spacing w:line="220" w:lineRule="atLeast"/>
              <w:jc w:val="center"/>
              <w:rPr>
                <w:rFonts w:ascii="Times New Roman" w:hAnsi="Times New Roman"/>
                <w:sz w:val="24"/>
                <w:szCs w:val="24"/>
              </w:rPr>
            </w:pPr>
          </w:p>
          <w:p w:rsidR="00C311A5" w:rsidRDefault="00C311A5">
            <w:pPr>
              <w:spacing w:line="220" w:lineRule="atLeast"/>
              <w:jc w:val="center"/>
              <w:rPr>
                <w:rFonts w:ascii="Times New Roman" w:hAnsi="Times New Roman"/>
                <w:sz w:val="24"/>
                <w:szCs w:val="24"/>
              </w:rPr>
            </w:pPr>
          </w:p>
        </w:tc>
        <w:tc>
          <w:tcPr>
            <w:tcW w:w="4736" w:type="pct"/>
            <w:gridSpan w:val="9"/>
            <w:vAlign w:val="center"/>
          </w:tcPr>
          <w:p w:rsidR="00C311A5" w:rsidRDefault="00C311A5">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sz w:val="24"/>
                <w:szCs w:val="24"/>
              </w:rPr>
              <w:lastRenderedPageBreak/>
              <w:t>Риски, возникающие при представлении в Федеральное казначейство ответов на запрашиваемую информацию в части обеспечения технологической деятельности УФК:</w:t>
            </w:r>
          </w:p>
        </w:tc>
      </w:tr>
      <w:tr w:rsidR="00C311A5" w:rsidTr="004E79A6">
        <w:trPr>
          <w:gridAfter w:val="1"/>
          <w:wAfter w:w="3" w:type="pct"/>
        </w:trPr>
        <w:tc>
          <w:tcPr>
            <w:tcW w:w="264" w:type="pct"/>
            <w:vMerge/>
          </w:tcPr>
          <w:p w:rsidR="00C311A5" w:rsidRDefault="00C311A5">
            <w:pPr>
              <w:spacing w:line="220" w:lineRule="atLeast"/>
              <w:jc w:val="center"/>
              <w:rPr>
                <w:rFonts w:ascii="Times New Roman" w:hAnsi="Times New Roman"/>
                <w:sz w:val="24"/>
                <w:szCs w:val="24"/>
              </w:rPr>
            </w:pPr>
          </w:p>
        </w:tc>
        <w:tc>
          <w:tcPr>
            <w:tcW w:w="168" w:type="pct"/>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t>10</w:t>
            </w:r>
          </w:p>
        </w:tc>
        <w:tc>
          <w:tcPr>
            <w:tcW w:w="404" w:type="pct"/>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t>1</w:t>
            </w:r>
          </w:p>
        </w:tc>
        <w:tc>
          <w:tcPr>
            <w:tcW w:w="3337" w:type="pct"/>
            <w:vAlign w:val="center"/>
          </w:tcPr>
          <w:p w:rsidR="00C311A5" w:rsidRDefault="00C311A5">
            <w:pPr>
              <w:spacing w:line="220" w:lineRule="atLeast"/>
              <w:jc w:val="both"/>
              <w:rPr>
                <w:rFonts w:ascii="Times New Roman" w:hAnsi="Times New Roman" w:cs="Times New Roman"/>
                <w:sz w:val="24"/>
                <w:szCs w:val="24"/>
              </w:rPr>
            </w:pPr>
            <w:r>
              <w:rPr>
                <w:rFonts w:ascii="Times New Roman" w:hAnsi="Times New Roman"/>
                <w:sz w:val="24"/>
                <w:szCs w:val="24"/>
              </w:rPr>
              <w:t xml:space="preserve">несвоевременное предоставление в Федеральное казначейство протокола </w:t>
            </w:r>
            <w:r>
              <w:rPr>
                <w:rFonts w:ascii="Times New Roman" w:hAnsi="Times New Roman"/>
                <w:sz w:val="24"/>
                <w:szCs w:val="24"/>
              </w:rPr>
              <w:lastRenderedPageBreak/>
              <w:t>предварительных приемочных испытаний, опытно-промышленной эксплуатации ППО;</w:t>
            </w:r>
          </w:p>
        </w:tc>
        <w:tc>
          <w:tcPr>
            <w:tcW w:w="189" w:type="pct"/>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lastRenderedPageBreak/>
              <w:t>Х</w:t>
            </w:r>
          </w:p>
        </w:tc>
        <w:tc>
          <w:tcPr>
            <w:tcW w:w="189" w:type="pct"/>
            <w:vAlign w:val="center"/>
          </w:tcPr>
          <w:p w:rsidR="00C311A5" w:rsidRDefault="00C311A5">
            <w:pPr>
              <w:shd w:val="clear" w:color="auto" w:fill="FFFFFF"/>
              <w:tabs>
                <w:tab w:val="left" w:pos="0"/>
                <w:tab w:val="left" w:pos="1440"/>
              </w:tabs>
              <w:spacing w:line="220" w:lineRule="atLeast"/>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spacing w:line="220" w:lineRule="atLeast"/>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spacing w:line="220" w:lineRule="atLeast"/>
              <w:jc w:val="center"/>
              <w:rPr>
                <w:rFonts w:ascii="Times New Roman" w:hAnsi="Times New Roman"/>
                <w:sz w:val="24"/>
                <w:szCs w:val="24"/>
              </w:rPr>
            </w:pPr>
          </w:p>
        </w:tc>
        <w:tc>
          <w:tcPr>
            <w:tcW w:w="168" w:type="pct"/>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256" w:type="pct"/>
            <w:gridSpan w:val="2"/>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t>10</w:t>
            </w:r>
          </w:p>
        </w:tc>
        <w:tc>
          <w:tcPr>
            <w:tcW w:w="404" w:type="pct"/>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t>2</w:t>
            </w:r>
          </w:p>
        </w:tc>
        <w:tc>
          <w:tcPr>
            <w:tcW w:w="3337" w:type="pct"/>
            <w:vAlign w:val="center"/>
          </w:tcPr>
          <w:p w:rsidR="00C311A5" w:rsidRDefault="00C311A5">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предоставление в Федеральное казначейство ответов на указания Федерального казначейства в части технологической регламентации;</w:t>
            </w:r>
          </w:p>
        </w:tc>
        <w:tc>
          <w:tcPr>
            <w:tcW w:w="189" w:type="pct"/>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t>Х</w:t>
            </w:r>
          </w:p>
        </w:tc>
        <w:tc>
          <w:tcPr>
            <w:tcW w:w="189" w:type="pct"/>
            <w:vAlign w:val="center"/>
          </w:tcPr>
          <w:p w:rsidR="00C311A5" w:rsidRDefault="00C311A5">
            <w:pPr>
              <w:shd w:val="clear" w:color="auto" w:fill="FFFFFF"/>
              <w:tabs>
                <w:tab w:val="left" w:pos="0"/>
                <w:tab w:val="left" w:pos="1440"/>
              </w:tabs>
              <w:spacing w:line="220" w:lineRule="atLeast"/>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spacing w:line="220" w:lineRule="atLeast"/>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Default="00C311A5">
            <w:pPr>
              <w:spacing w:line="220" w:lineRule="atLeast"/>
              <w:jc w:val="center"/>
              <w:rPr>
                <w:rFonts w:ascii="Times New Roman" w:hAnsi="Times New Roman"/>
                <w:sz w:val="24"/>
                <w:szCs w:val="24"/>
              </w:rPr>
            </w:pPr>
          </w:p>
        </w:tc>
        <w:tc>
          <w:tcPr>
            <w:tcW w:w="168" w:type="pct"/>
            <w:vAlign w:val="center"/>
          </w:tcPr>
          <w:p w:rsidR="00C311A5" w:rsidRDefault="00C311A5">
            <w:pPr>
              <w:spacing w:line="220" w:lineRule="atLeast"/>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pPr>
              <w:spacing w:line="220" w:lineRule="atLeast"/>
              <w:jc w:val="center"/>
              <w:rPr>
                <w:rFonts w:ascii="Times New Roman" w:hAnsi="Times New Roman" w:cs="Times New Roman"/>
                <w:sz w:val="24"/>
                <w:szCs w:val="24"/>
              </w:rPr>
            </w:pPr>
            <w:r>
              <w:rPr>
                <w:rFonts w:ascii="Times New Roman" w:hAnsi="Times New Roman"/>
                <w:sz w:val="24"/>
                <w:szCs w:val="24"/>
              </w:rPr>
              <w:t>10</w:t>
            </w:r>
          </w:p>
        </w:tc>
        <w:tc>
          <w:tcPr>
            <w:tcW w:w="404" w:type="pct"/>
            <w:vAlign w:val="center"/>
          </w:tcPr>
          <w:p w:rsidR="00C311A5" w:rsidRDefault="00C311A5">
            <w:pPr>
              <w:spacing w:line="220" w:lineRule="atLeast"/>
              <w:jc w:val="center"/>
              <w:rPr>
                <w:rFonts w:ascii="Times New Roman" w:hAnsi="Times New Roman"/>
                <w:sz w:val="24"/>
                <w:szCs w:val="24"/>
              </w:rPr>
            </w:pPr>
            <w:r>
              <w:rPr>
                <w:rFonts w:ascii="Times New Roman" w:hAnsi="Times New Roman"/>
                <w:sz w:val="24"/>
                <w:szCs w:val="24"/>
              </w:rPr>
              <w:t>3</w:t>
            </w:r>
          </w:p>
        </w:tc>
        <w:tc>
          <w:tcPr>
            <w:tcW w:w="3337" w:type="pct"/>
            <w:vAlign w:val="center"/>
          </w:tcPr>
          <w:p w:rsidR="00C311A5" w:rsidRDefault="00C311A5">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10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189" w:type="pct"/>
            <w:vAlign w:val="center"/>
          </w:tcPr>
          <w:p w:rsidR="00C311A5" w:rsidRDefault="00C311A5">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89" w:type="pct"/>
            <w:vAlign w:val="center"/>
          </w:tcPr>
          <w:p w:rsidR="00C311A5" w:rsidRDefault="00C311A5">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0" w:type="pct"/>
            <w:vAlign w:val="center"/>
          </w:tcPr>
          <w:p w:rsidR="00C311A5" w:rsidRDefault="00C311A5">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C311A5" w:rsidTr="004E79A6">
        <w:trPr>
          <w:gridAfter w:val="1"/>
          <w:wAfter w:w="3" w:type="pct"/>
        </w:trPr>
        <w:tc>
          <w:tcPr>
            <w:tcW w:w="264" w:type="pct"/>
          </w:tcPr>
          <w:p w:rsidR="00C311A5" w:rsidRDefault="00C311A5">
            <w:pPr>
              <w:spacing w:line="220" w:lineRule="atLeast"/>
              <w:jc w:val="center"/>
              <w:rPr>
                <w:rFonts w:ascii="Times New Roman" w:hAnsi="Times New Roman"/>
                <w:sz w:val="24"/>
                <w:szCs w:val="24"/>
              </w:rPr>
            </w:pPr>
            <w:r>
              <w:rPr>
                <w:rFonts w:ascii="Times New Roman" w:hAnsi="Times New Roman"/>
                <w:sz w:val="24"/>
                <w:szCs w:val="24"/>
              </w:rPr>
              <w:t>11.</w:t>
            </w:r>
          </w:p>
        </w:tc>
        <w:tc>
          <w:tcPr>
            <w:tcW w:w="168" w:type="pct"/>
            <w:vAlign w:val="center"/>
          </w:tcPr>
          <w:p w:rsidR="00C311A5" w:rsidRDefault="00C311A5">
            <w:pPr>
              <w:spacing w:line="220" w:lineRule="atLeast"/>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pPr>
              <w:spacing w:line="220" w:lineRule="atLeast"/>
              <w:jc w:val="center"/>
              <w:rPr>
                <w:rFonts w:ascii="Times New Roman" w:hAnsi="Times New Roman"/>
                <w:sz w:val="24"/>
                <w:szCs w:val="24"/>
              </w:rPr>
            </w:pPr>
            <w:r>
              <w:rPr>
                <w:rFonts w:ascii="Times New Roman" w:hAnsi="Times New Roman"/>
                <w:sz w:val="24"/>
                <w:szCs w:val="24"/>
              </w:rPr>
              <w:t>11</w:t>
            </w:r>
          </w:p>
        </w:tc>
        <w:tc>
          <w:tcPr>
            <w:tcW w:w="404" w:type="pct"/>
            <w:vAlign w:val="center"/>
          </w:tcPr>
          <w:p w:rsidR="00C311A5" w:rsidRDefault="00C311A5">
            <w:pPr>
              <w:spacing w:line="220" w:lineRule="atLeast"/>
              <w:jc w:val="center"/>
              <w:rPr>
                <w:rFonts w:ascii="Times New Roman" w:hAnsi="Times New Roman"/>
                <w:sz w:val="24"/>
                <w:szCs w:val="24"/>
              </w:rPr>
            </w:pPr>
            <w:r>
              <w:rPr>
                <w:rFonts w:ascii="Times New Roman" w:hAnsi="Times New Roman"/>
                <w:sz w:val="24"/>
                <w:szCs w:val="24"/>
              </w:rPr>
              <w:t>0</w:t>
            </w:r>
          </w:p>
        </w:tc>
        <w:tc>
          <w:tcPr>
            <w:tcW w:w="3337" w:type="pct"/>
            <w:vAlign w:val="center"/>
          </w:tcPr>
          <w:p w:rsidR="00C311A5" w:rsidRPr="00DF43FC" w:rsidRDefault="00C311A5" w:rsidP="00DF43FC">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работы по поддержке </w:t>
            </w:r>
            <w:r w:rsidRPr="009765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технологической деятельности УФК </w:t>
            </w:r>
            <w:r w:rsidRPr="009765A7">
              <w:rPr>
                <w:rFonts w:ascii="Times New Roman" w:eastAsia="Times New Roman" w:hAnsi="Times New Roman" w:cs="Times New Roman"/>
                <w:sz w:val="24"/>
                <w:szCs w:val="24"/>
                <w:lang w:eastAsia="ru-RU"/>
              </w:rPr>
              <w:t>при использовании государственной интегрированной информационной системы управления общественными финансами «Электронный бюджет»</w:t>
            </w:r>
            <w:r>
              <w:rPr>
                <w:rFonts w:ascii="Times New Roman" w:eastAsia="Times New Roman" w:hAnsi="Times New Roman" w:cs="Times New Roman"/>
                <w:sz w:val="24"/>
                <w:szCs w:val="24"/>
                <w:lang w:eastAsia="ru-RU"/>
              </w:rPr>
              <w:t>.</w:t>
            </w:r>
          </w:p>
        </w:tc>
        <w:tc>
          <w:tcPr>
            <w:tcW w:w="189" w:type="pct"/>
            <w:vAlign w:val="center"/>
          </w:tcPr>
          <w:p w:rsidR="00C311A5" w:rsidRPr="009765A7" w:rsidRDefault="00C311A5">
            <w:pPr>
              <w:spacing w:line="220" w:lineRule="atLeast"/>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89" w:type="pct"/>
            <w:vAlign w:val="center"/>
          </w:tcPr>
          <w:p w:rsidR="00C311A5" w:rsidRPr="009765A7" w:rsidRDefault="00C311A5">
            <w:pPr>
              <w:spacing w:line="220" w:lineRule="atLeast"/>
              <w:jc w:val="center"/>
              <w:rPr>
                <w:rFonts w:ascii="Times New Roman" w:hAnsi="Times New Roman" w:cs="Times New Roman"/>
                <w:sz w:val="24"/>
                <w:szCs w:val="24"/>
              </w:rPr>
            </w:pPr>
            <w:r>
              <w:rPr>
                <w:rFonts w:ascii="Times New Roman" w:hAnsi="Times New Roman" w:cs="Times New Roman"/>
                <w:iCs/>
                <w:sz w:val="24"/>
                <w:szCs w:val="24"/>
              </w:rPr>
              <w:t>Х</w:t>
            </w:r>
          </w:p>
        </w:tc>
        <w:tc>
          <w:tcPr>
            <w:tcW w:w="190" w:type="pct"/>
            <w:vAlign w:val="center"/>
          </w:tcPr>
          <w:p w:rsidR="00C311A5" w:rsidRPr="009765A7" w:rsidRDefault="00C311A5">
            <w:pPr>
              <w:spacing w:line="220" w:lineRule="atLeast"/>
              <w:jc w:val="center"/>
              <w:rPr>
                <w:rFonts w:ascii="Times New Roman" w:hAnsi="Times New Roman" w:cs="Times New Roman"/>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Default="00C311A5" w:rsidP="00DF43FC">
            <w:pPr>
              <w:jc w:val="center"/>
              <w:rPr>
                <w:rFonts w:ascii="Times New Roman" w:hAnsi="Times New Roman"/>
                <w:sz w:val="24"/>
                <w:szCs w:val="24"/>
              </w:rPr>
            </w:pPr>
            <w:r>
              <w:rPr>
                <w:rFonts w:ascii="Times New Roman" w:hAnsi="Times New Roman"/>
                <w:sz w:val="24"/>
                <w:szCs w:val="24"/>
              </w:rPr>
              <w:t>12.</w:t>
            </w: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12</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0</w:t>
            </w:r>
          </w:p>
        </w:tc>
        <w:tc>
          <w:tcPr>
            <w:tcW w:w="3337" w:type="pct"/>
            <w:vAlign w:val="center"/>
          </w:tcPr>
          <w:p w:rsidR="00C311A5" w:rsidRDefault="00C311A5" w:rsidP="00DF43FC">
            <w:pPr>
              <w:rPr>
                <w:rFonts w:ascii="Times New Roman" w:hAnsi="Times New Roman" w:cs="Times New Roman"/>
                <w:sz w:val="24"/>
                <w:szCs w:val="24"/>
              </w:rPr>
            </w:pPr>
            <w:r>
              <w:rPr>
                <w:rFonts w:ascii="Times New Roman" w:hAnsi="Times New Roman" w:cs="Times New Roman"/>
                <w:sz w:val="24"/>
                <w:szCs w:val="24"/>
              </w:rPr>
              <w:t xml:space="preserve">Несоблюдение </w:t>
            </w:r>
            <w:r>
              <w:rPr>
                <w:rFonts w:ascii="Times New Roman" w:eastAsia="Calibri" w:hAnsi="Times New Roman" w:cs="Times New Roman"/>
                <w:sz w:val="24"/>
                <w:szCs w:val="24"/>
              </w:rPr>
              <w:t>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eastAsia="Calibri"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iCs/>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Default="00C311A5" w:rsidP="00DF43FC">
            <w:pPr>
              <w:jc w:val="center"/>
              <w:rPr>
                <w:rFonts w:ascii="Times New Roman" w:hAnsi="Times New Roman"/>
                <w:sz w:val="24"/>
                <w:szCs w:val="24"/>
              </w:rPr>
            </w:pPr>
            <w:r>
              <w:rPr>
                <w:rFonts w:ascii="Times New Roman" w:hAnsi="Times New Roman"/>
                <w:sz w:val="24"/>
                <w:szCs w:val="24"/>
              </w:rPr>
              <w:t>13.</w:t>
            </w: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13</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0</w:t>
            </w:r>
          </w:p>
        </w:tc>
        <w:tc>
          <w:tcPr>
            <w:tcW w:w="3337" w:type="pct"/>
          </w:tcPr>
          <w:p w:rsidR="00C311A5" w:rsidRDefault="00C311A5">
            <w:pPr>
              <w:jc w:val="both"/>
              <w:rPr>
                <w:rFonts w:ascii="Times New Roman" w:hAnsi="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 xml:space="preserve">Х </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CC2192">
        <w:trPr>
          <w:gridAfter w:val="1"/>
          <w:wAfter w:w="3" w:type="pct"/>
        </w:trPr>
        <w:tc>
          <w:tcPr>
            <w:tcW w:w="4997" w:type="pct"/>
            <w:gridSpan w:val="9"/>
          </w:tcPr>
          <w:p w:rsidR="00C61D28" w:rsidRDefault="00C61D28">
            <w:pPr>
              <w:shd w:val="clear" w:color="auto" w:fill="FFFFFF"/>
              <w:tabs>
                <w:tab w:val="left" w:pos="0"/>
                <w:tab w:val="left" w:pos="1440"/>
              </w:tabs>
              <w:jc w:val="both"/>
              <w:rPr>
                <w:rFonts w:ascii="Times New Roman" w:hAnsi="Times New Roman" w:cs="Times New Roman"/>
                <w:b/>
                <w:sz w:val="24"/>
                <w:szCs w:val="24"/>
              </w:rPr>
            </w:pPr>
          </w:p>
          <w:p w:rsidR="00C311A5" w:rsidRDefault="00C311A5">
            <w:pPr>
              <w:shd w:val="clear" w:color="auto" w:fill="FFFFFF"/>
              <w:tabs>
                <w:tab w:val="left" w:pos="0"/>
                <w:tab w:val="left" w:pos="1440"/>
              </w:tabs>
              <w:jc w:val="both"/>
              <w:rPr>
                <w:rFonts w:ascii="Times New Roman" w:hAnsi="Times New Roman" w:cs="Times New Roman"/>
                <w:b/>
                <w:sz w:val="24"/>
                <w:szCs w:val="24"/>
              </w:rPr>
            </w:pPr>
            <w:r w:rsidRPr="00CC2192">
              <w:rPr>
                <w:rFonts w:ascii="Times New Roman" w:hAnsi="Times New Roman" w:cs="Times New Roman"/>
                <w:b/>
                <w:sz w:val="24"/>
                <w:szCs w:val="24"/>
              </w:rPr>
              <w:t xml:space="preserve">Направление деятельности: </w:t>
            </w:r>
            <w:r w:rsidRPr="00CC2192">
              <w:rPr>
                <w:rFonts w:ascii="Times New Roman" w:hAnsi="Times New Roman" w:cs="Times New Roman"/>
                <w:b/>
                <w:sz w:val="24"/>
                <w:szCs w:val="24"/>
                <w:lang w:val="en-US"/>
              </w:rPr>
              <w:t>XVI</w:t>
            </w:r>
            <w:r w:rsidRPr="00CC2192">
              <w:rPr>
                <w:rFonts w:ascii="Times New Roman" w:hAnsi="Times New Roman" w:cs="Times New Roman"/>
                <w:b/>
                <w:sz w:val="24"/>
                <w:szCs w:val="24"/>
              </w:rPr>
              <w:t>. Обеспечение режима секретности и безопасности  информации</w:t>
            </w:r>
          </w:p>
          <w:p w:rsidR="00C61D28" w:rsidRPr="00CC2192" w:rsidRDefault="00C61D28">
            <w:pPr>
              <w:shd w:val="clear" w:color="auto" w:fill="FFFFFF"/>
              <w:tabs>
                <w:tab w:val="left" w:pos="0"/>
                <w:tab w:val="left" w:pos="1440"/>
              </w:tabs>
              <w:jc w:val="both"/>
              <w:rPr>
                <w:rFonts w:ascii="Times New Roman" w:hAnsi="Times New Roman" w:cs="Times New Roman"/>
                <w:b/>
                <w:sz w:val="24"/>
                <w:szCs w:val="24"/>
              </w:rPr>
            </w:pPr>
          </w:p>
        </w:tc>
      </w:tr>
      <w:tr w:rsidR="00C311A5" w:rsidTr="004E79A6">
        <w:trPr>
          <w:gridAfter w:val="1"/>
          <w:wAfter w:w="3" w:type="pct"/>
        </w:trPr>
        <w:tc>
          <w:tcPr>
            <w:tcW w:w="264" w:type="pct"/>
          </w:tcPr>
          <w:p w:rsidR="00C311A5" w:rsidRPr="00A82C39" w:rsidRDefault="00C311A5" w:rsidP="00A82C39">
            <w:pPr>
              <w:jc w:val="center"/>
              <w:rPr>
                <w:rFonts w:ascii="Times New Roman" w:hAnsi="Times New Roman" w:cs="Times New Roman"/>
                <w:sz w:val="24"/>
                <w:szCs w:val="24"/>
              </w:rPr>
            </w:pPr>
            <w:r w:rsidRPr="00A82C39">
              <w:rPr>
                <w:rFonts w:ascii="Times New Roman" w:hAnsi="Times New Roman" w:cs="Times New Roman"/>
                <w:sz w:val="24"/>
                <w:szCs w:val="24"/>
              </w:rPr>
              <w:t>1.</w:t>
            </w:r>
          </w:p>
        </w:tc>
        <w:tc>
          <w:tcPr>
            <w:tcW w:w="168" w:type="pct"/>
            <w:vAlign w:val="center"/>
          </w:tcPr>
          <w:p w:rsidR="00C311A5" w:rsidRPr="00A82C39" w:rsidRDefault="00C311A5" w:rsidP="00B33557">
            <w:pPr>
              <w:jc w:val="center"/>
              <w:rPr>
                <w:rFonts w:ascii="Times New Roman" w:hAnsi="Times New Roman" w:cs="Times New Roman"/>
                <w:sz w:val="24"/>
                <w:szCs w:val="24"/>
              </w:rPr>
            </w:pPr>
            <w:r w:rsidRPr="00CC2192">
              <w:rPr>
                <w:rFonts w:ascii="Times New Roman" w:hAnsi="Times New Roman" w:cs="Times New Roman"/>
                <w:sz w:val="24"/>
                <w:szCs w:val="24"/>
              </w:rPr>
              <w:t>16</w:t>
            </w:r>
          </w:p>
        </w:tc>
        <w:tc>
          <w:tcPr>
            <w:tcW w:w="256" w:type="pct"/>
            <w:gridSpan w:val="2"/>
            <w:vAlign w:val="center"/>
          </w:tcPr>
          <w:p w:rsidR="00C311A5" w:rsidRPr="00013436" w:rsidRDefault="00C311A5" w:rsidP="00DF43FC">
            <w:pPr>
              <w:jc w:val="center"/>
              <w:rPr>
                <w:rFonts w:ascii="Times New Roman" w:hAnsi="Times New Roman" w:cs="Times New Roman"/>
                <w:sz w:val="24"/>
                <w:szCs w:val="24"/>
              </w:rPr>
            </w:pPr>
            <w:r w:rsidRPr="00013436">
              <w:rPr>
                <w:rFonts w:ascii="Times New Roman" w:hAnsi="Times New Roman" w:cs="Times New Roman"/>
                <w:sz w:val="24"/>
                <w:szCs w:val="24"/>
              </w:rPr>
              <w:t>1</w:t>
            </w:r>
          </w:p>
        </w:tc>
        <w:tc>
          <w:tcPr>
            <w:tcW w:w="404" w:type="pct"/>
            <w:vAlign w:val="center"/>
          </w:tcPr>
          <w:p w:rsidR="00C311A5" w:rsidRPr="00013436" w:rsidRDefault="00C311A5">
            <w:pPr>
              <w:jc w:val="center"/>
              <w:rPr>
                <w:rFonts w:ascii="Times New Roman" w:hAnsi="Times New Roman" w:cs="Times New Roman"/>
                <w:sz w:val="24"/>
                <w:szCs w:val="24"/>
              </w:rPr>
            </w:pPr>
            <w:r w:rsidRPr="00A82C39">
              <w:rPr>
                <w:rFonts w:ascii="Times New Roman" w:hAnsi="Times New Roman" w:cs="Times New Roman"/>
                <w:sz w:val="24"/>
                <w:szCs w:val="24"/>
              </w:rPr>
              <w:t>0</w:t>
            </w:r>
          </w:p>
        </w:tc>
        <w:tc>
          <w:tcPr>
            <w:tcW w:w="3337" w:type="pct"/>
            <w:vAlign w:val="center"/>
          </w:tcPr>
          <w:p w:rsidR="00C311A5" w:rsidRPr="00CC2192" w:rsidRDefault="00C311A5" w:rsidP="00013436">
            <w:pPr>
              <w:jc w:val="both"/>
              <w:rPr>
                <w:rFonts w:ascii="Times New Roman" w:hAnsi="Times New Roman" w:cs="Times New Roman"/>
                <w:sz w:val="24"/>
                <w:szCs w:val="24"/>
              </w:rPr>
            </w:pPr>
            <w:r w:rsidRPr="00CC2192">
              <w:rPr>
                <w:rFonts w:ascii="Times New Roman" w:eastAsia="Times New Roman" w:hAnsi="Times New Roman" w:cs="Times New Roman"/>
                <w:bCs/>
                <w:sz w:val="24"/>
                <w:szCs w:val="24"/>
                <w:lang w:eastAsia="ru-RU"/>
              </w:rPr>
              <w:t>Несоответствие требований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Федерального казначейства</w:t>
            </w:r>
            <w:r w:rsidR="00E732D4">
              <w:rPr>
                <w:rFonts w:ascii="Times New Roman" w:eastAsia="Times New Roman" w:hAnsi="Times New Roman" w:cs="Times New Roman"/>
                <w:bCs/>
                <w:sz w:val="24"/>
                <w:szCs w:val="24"/>
                <w:lang w:eastAsia="ru-RU"/>
              </w:rPr>
              <w:t>.</w:t>
            </w:r>
          </w:p>
        </w:tc>
        <w:tc>
          <w:tcPr>
            <w:tcW w:w="189" w:type="pct"/>
            <w:vAlign w:val="center"/>
          </w:tcPr>
          <w:p w:rsidR="00C311A5" w:rsidRPr="00013436" w:rsidRDefault="00C311A5">
            <w:pPr>
              <w:shd w:val="clear" w:color="auto" w:fill="FFFFFF"/>
              <w:tabs>
                <w:tab w:val="left" w:pos="0"/>
                <w:tab w:val="left" w:pos="1440"/>
              </w:tabs>
              <w:jc w:val="center"/>
              <w:rPr>
                <w:rFonts w:ascii="Times New Roman" w:hAnsi="Times New Roman" w:cs="Times New Roman"/>
                <w:sz w:val="24"/>
                <w:szCs w:val="24"/>
              </w:rPr>
            </w:pPr>
            <w:r w:rsidRPr="00013436">
              <w:rPr>
                <w:rFonts w:ascii="Times New Roman" w:hAnsi="Times New Roman" w:cs="Times New Roman"/>
                <w:sz w:val="24"/>
                <w:szCs w:val="24"/>
              </w:rPr>
              <w:t>Х</w:t>
            </w:r>
          </w:p>
        </w:tc>
        <w:tc>
          <w:tcPr>
            <w:tcW w:w="189" w:type="pct"/>
            <w:vAlign w:val="center"/>
          </w:tcPr>
          <w:p w:rsidR="00C311A5" w:rsidRPr="00013436" w:rsidRDefault="00C311A5">
            <w:pPr>
              <w:jc w:val="center"/>
              <w:rPr>
                <w:rFonts w:ascii="Times New Roman" w:hAnsi="Times New Roman" w:cs="Times New Roman"/>
                <w:sz w:val="24"/>
                <w:szCs w:val="24"/>
              </w:rPr>
            </w:pPr>
            <w:r w:rsidRPr="00013436">
              <w:rPr>
                <w:rFonts w:ascii="Times New Roman" w:hAnsi="Times New Roman" w:cs="Times New Roman"/>
                <w:sz w:val="24"/>
                <w:szCs w:val="24"/>
              </w:rPr>
              <w:t>–</w:t>
            </w:r>
          </w:p>
        </w:tc>
        <w:tc>
          <w:tcPr>
            <w:tcW w:w="190" w:type="pct"/>
            <w:vAlign w:val="center"/>
          </w:tcPr>
          <w:p w:rsidR="00C311A5" w:rsidRPr="00013436" w:rsidRDefault="00C311A5">
            <w:pPr>
              <w:shd w:val="clear" w:color="auto" w:fill="FFFFFF"/>
              <w:tabs>
                <w:tab w:val="left" w:pos="0"/>
                <w:tab w:val="left" w:pos="1440"/>
              </w:tabs>
              <w:jc w:val="center"/>
              <w:rPr>
                <w:rFonts w:ascii="Times New Roman" w:hAnsi="Times New Roman" w:cs="Times New Roman"/>
                <w:sz w:val="24"/>
                <w:szCs w:val="24"/>
              </w:rPr>
            </w:pPr>
            <w:r w:rsidRPr="00013436">
              <w:rPr>
                <w:rFonts w:ascii="Times New Roman" w:hAnsi="Times New Roman" w:cs="Times New Roman"/>
                <w:sz w:val="24"/>
                <w:szCs w:val="24"/>
              </w:rPr>
              <w:t>–</w:t>
            </w:r>
          </w:p>
        </w:tc>
      </w:tr>
      <w:tr w:rsidR="00C311A5" w:rsidTr="004E79A6">
        <w:trPr>
          <w:gridAfter w:val="1"/>
          <w:wAfter w:w="3" w:type="pct"/>
        </w:trPr>
        <w:tc>
          <w:tcPr>
            <w:tcW w:w="264" w:type="pct"/>
          </w:tcPr>
          <w:p w:rsidR="00C311A5" w:rsidRDefault="00C311A5" w:rsidP="00A82C39">
            <w:pPr>
              <w:jc w:val="center"/>
              <w:rPr>
                <w:rFonts w:ascii="Times New Roman" w:hAnsi="Times New Roman"/>
                <w:sz w:val="24"/>
                <w:szCs w:val="24"/>
              </w:rPr>
            </w:pPr>
            <w:r>
              <w:rPr>
                <w:rFonts w:ascii="Times New Roman" w:hAnsi="Times New Roman"/>
                <w:sz w:val="24"/>
                <w:szCs w:val="24"/>
              </w:rPr>
              <w:t>2.</w:t>
            </w:r>
          </w:p>
        </w:tc>
        <w:tc>
          <w:tcPr>
            <w:tcW w:w="168" w:type="pct"/>
            <w:vAlign w:val="center"/>
          </w:tcPr>
          <w:p w:rsidR="00C311A5" w:rsidRDefault="00C311A5" w:rsidP="00B33557">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2</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sidRPr="00DB63D9">
              <w:rPr>
                <w:rFonts w:ascii="Times New Roman" w:hAnsi="Times New Roman" w:cs="Times New Roman"/>
                <w:sz w:val="24"/>
                <w:szCs w:val="24"/>
              </w:rPr>
              <w:t xml:space="preserve">Несоответствие должностных обязанностей сотрудников соответствующего структурного </w:t>
            </w:r>
            <w:r>
              <w:rPr>
                <w:rFonts w:ascii="Times New Roman" w:hAnsi="Times New Roman" w:cs="Times New Roman"/>
                <w:sz w:val="24"/>
                <w:szCs w:val="24"/>
              </w:rPr>
              <w:t>подразделения У</w:t>
            </w:r>
            <w:r w:rsidRPr="00DB63D9">
              <w:rPr>
                <w:rFonts w:ascii="Times New Roman" w:hAnsi="Times New Roman" w:cs="Times New Roman"/>
                <w:sz w:val="24"/>
                <w:szCs w:val="24"/>
              </w:rPr>
              <w:t>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Х</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4E79A6">
        <w:trPr>
          <w:gridAfter w:val="1"/>
          <w:wAfter w:w="3" w:type="pct"/>
        </w:trPr>
        <w:tc>
          <w:tcPr>
            <w:tcW w:w="264" w:type="pct"/>
          </w:tcPr>
          <w:p w:rsidR="00C311A5" w:rsidRDefault="00C311A5" w:rsidP="00A82C39">
            <w:pPr>
              <w:jc w:val="center"/>
              <w:rPr>
                <w:rFonts w:ascii="Times New Roman" w:hAnsi="Times New Roman"/>
                <w:sz w:val="24"/>
                <w:szCs w:val="24"/>
              </w:rPr>
            </w:pPr>
            <w:r>
              <w:rPr>
                <w:rFonts w:ascii="Times New Roman" w:hAnsi="Times New Roman"/>
                <w:sz w:val="24"/>
                <w:szCs w:val="24"/>
              </w:rPr>
              <w:t>3.</w:t>
            </w:r>
          </w:p>
        </w:tc>
        <w:tc>
          <w:tcPr>
            <w:tcW w:w="168" w:type="pct"/>
            <w:vAlign w:val="center"/>
          </w:tcPr>
          <w:p w:rsidR="00C311A5"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3</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Pr>
                <w:rFonts w:ascii="Times New Roman" w:eastAsia="Times New Roman" w:hAnsi="Times New Roman" w:cs="Times New Roman"/>
                <w:color w:val="000000"/>
                <w:sz w:val="24"/>
                <w:szCs w:val="24"/>
                <w:lang w:val="en-US" w:eastAsia="ru-RU"/>
              </w:rPr>
              <w:t>XV</w:t>
            </w:r>
            <w:r w:rsidRPr="00AB7285">
              <w:rPr>
                <w:rFonts w:ascii="Times New Roman" w:eastAsia="Times New Roman" w:hAnsi="Times New Roman" w:cs="Times New Roman"/>
                <w:color w:val="000000"/>
                <w:sz w:val="24"/>
                <w:szCs w:val="24"/>
                <w:lang w:val="en-US" w:eastAsia="ru-RU"/>
              </w:rPr>
              <w:t>I</w:t>
            </w:r>
            <w:r w:rsidRPr="00AB7285">
              <w:rPr>
                <w:rFonts w:ascii="Times New Roman" w:hAnsi="Times New Roman" w:cs="Times New Roman"/>
                <w:sz w:val="24"/>
                <w:szCs w:val="24"/>
              </w:rPr>
              <w:t xml:space="preserve"> </w:t>
            </w:r>
            <w:r w:rsidRPr="00470436">
              <w:rPr>
                <w:rFonts w:ascii="Times New Roman" w:hAnsi="Times New Roman" w:cs="Times New Roman"/>
                <w:sz w:val="24"/>
                <w:szCs w:val="24"/>
              </w:rPr>
              <w:t>«</w:t>
            </w:r>
            <w:r w:rsidRPr="00F27534">
              <w:rPr>
                <w:rFonts w:ascii="Times New Roman" w:eastAsia="Times New Roman" w:hAnsi="Times New Roman" w:cs="Times New Roman"/>
                <w:sz w:val="24"/>
                <w:szCs w:val="24"/>
                <w:lang w:eastAsia="ru-RU"/>
              </w:rPr>
              <w:t>Обеспечение режима секретности и безопасности информации</w:t>
            </w:r>
            <w:r w:rsidRPr="00470436">
              <w:rPr>
                <w:rFonts w:ascii="Times New Roman" w:hAnsi="Times New Roman" w:cs="Times New Roman"/>
                <w:color w:val="000000"/>
                <w:sz w:val="24"/>
                <w:szCs w:val="24"/>
              </w:rPr>
              <w:t>»</w:t>
            </w:r>
            <w:r>
              <w:rPr>
                <w:rFonts w:ascii="Times New Roman" w:hAnsi="Times New Roman" w:cs="Times New Roman"/>
                <w:sz w:val="24"/>
                <w:szCs w:val="24"/>
              </w:rPr>
              <w:t xml:space="preserve"> (далее – направление деятельности </w:t>
            </w:r>
            <w:r w:rsidRPr="00F27534">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V</w:t>
            </w:r>
            <w:r w:rsidRPr="00F27534">
              <w:rPr>
                <w:rFonts w:ascii="Times New Roman" w:eastAsia="Times New Roman" w:hAnsi="Times New Roman" w:cs="Times New Roman"/>
                <w:color w:val="000000"/>
                <w:sz w:val="24"/>
                <w:szCs w:val="24"/>
                <w:lang w:val="en-US" w:eastAsia="ru-RU"/>
              </w:rPr>
              <w:t>I</w:t>
            </w:r>
            <w:r>
              <w:rPr>
                <w:rFonts w:ascii="Times New Roman" w:hAnsi="Times New Roman" w:cs="Times New Roman"/>
                <w:bCs/>
                <w:sz w:val="24"/>
                <w:szCs w:val="24"/>
              </w:rPr>
              <w:t>)</w:t>
            </w:r>
            <w:r w:rsidRPr="00470436">
              <w:rPr>
                <w:rFonts w:ascii="Times New Roman"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Default="00C311A5" w:rsidP="00A82C39">
            <w:pPr>
              <w:jc w:val="center"/>
              <w:rPr>
                <w:rFonts w:ascii="Times New Roman" w:hAnsi="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C311A5" w:rsidRDefault="00C311A5" w:rsidP="00C311A5">
            <w:pPr>
              <w:jc w:val="center"/>
              <w:rPr>
                <w:rFonts w:ascii="Times New Roman" w:hAnsi="Times New Roman"/>
                <w:sz w:val="24"/>
                <w:szCs w:val="24"/>
                <w:lang w:val="en-US"/>
              </w:rPr>
            </w:pPr>
            <w:r>
              <w:rPr>
                <w:rFonts w:ascii="Times New Roman" w:hAnsi="Times New Roman" w:cs="Times New Roman"/>
                <w:sz w:val="24"/>
                <w:szCs w:val="24"/>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cs="Times New Roman"/>
                <w:sz w:val="24"/>
                <w:szCs w:val="24"/>
              </w:rPr>
              <w:t>4</w:t>
            </w:r>
          </w:p>
        </w:tc>
        <w:tc>
          <w:tcPr>
            <w:tcW w:w="404"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t>5.</w:t>
            </w:r>
          </w:p>
        </w:tc>
        <w:tc>
          <w:tcPr>
            <w:tcW w:w="168"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Pr="001B5FCC" w:rsidRDefault="00C311A5" w:rsidP="00DF43FC">
            <w:pPr>
              <w:jc w:val="center"/>
              <w:rPr>
                <w:rFonts w:ascii="Times New Roman" w:hAnsi="Times New Roman"/>
                <w:sz w:val="24"/>
                <w:szCs w:val="24"/>
              </w:rPr>
            </w:pPr>
            <w:r w:rsidRPr="001B5FCC">
              <w:rPr>
                <w:rFonts w:ascii="Times New Roman" w:hAnsi="Times New Roman"/>
                <w:sz w:val="24"/>
                <w:szCs w:val="24"/>
              </w:rPr>
              <w:t>5</w:t>
            </w:r>
          </w:p>
        </w:tc>
        <w:tc>
          <w:tcPr>
            <w:tcW w:w="404"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rPr>
              <w:t>0</w:t>
            </w:r>
          </w:p>
        </w:tc>
        <w:tc>
          <w:tcPr>
            <w:tcW w:w="3337" w:type="pct"/>
          </w:tcPr>
          <w:p w:rsidR="00C311A5" w:rsidRPr="001B5FCC" w:rsidRDefault="00C311A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согласований назначения соответствующих должностных лиц структурного </w:t>
            </w:r>
            <w:r w:rsidRPr="00F27534">
              <w:rPr>
                <w:rFonts w:ascii="Times New Roman" w:eastAsia="Times New Roman" w:hAnsi="Times New Roman" w:cs="Times New Roman"/>
                <w:sz w:val="24"/>
                <w:szCs w:val="24"/>
                <w:lang w:eastAsia="ru-RU"/>
              </w:rPr>
              <w:lastRenderedPageBreak/>
              <w:t>подразделения с органами Федеральной службы безопасности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ФСБ России)</w:t>
            </w:r>
            <w:r w:rsidRPr="00F27534">
              <w:rPr>
                <w:rFonts w:ascii="Times New Roman" w:eastAsia="Times New Roman" w:hAnsi="Times New Roman" w:cs="Times New Roman"/>
                <w:sz w:val="24"/>
                <w:szCs w:val="24"/>
                <w:lang w:eastAsia="ru-RU"/>
              </w:rPr>
              <w:t>, Федеральной службы по техническому и экспортному контролю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ФСТЭК России)</w:t>
            </w:r>
            <w:r w:rsidRPr="00F27534">
              <w:rPr>
                <w:rFonts w:ascii="Times New Roman" w:eastAsia="Times New Roman" w:hAnsi="Times New Roman" w:cs="Times New Roman"/>
                <w:sz w:val="24"/>
                <w:szCs w:val="24"/>
                <w:lang w:eastAsia="ru-RU"/>
              </w:rPr>
              <w:t xml:space="preserve"> и с Федеральным казначейством</w:t>
            </w:r>
            <w:r>
              <w:rPr>
                <w:rFonts w:ascii="Times New Roman" w:eastAsia="Times New Roman" w:hAnsi="Times New Roman" w:cs="Times New Roman"/>
                <w:sz w:val="24"/>
                <w:szCs w:val="24"/>
                <w:lang w:eastAsia="ru-RU"/>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lastRenderedPageBreak/>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lastRenderedPageBreak/>
              <w:t>6.</w:t>
            </w:r>
          </w:p>
        </w:tc>
        <w:tc>
          <w:tcPr>
            <w:tcW w:w="168"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Pr="001B5FCC" w:rsidRDefault="00C311A5" w:rsidP="00DF43FC">
            <w:pPr>
              <w:jc w:val="center"/>
              <w:rPr>
                <w:rFonts w:ascii="Times New Roman" w:hAnsi="Times New Roman"/>
                <w:sz w:val="24"/>
                <w:szCs w:val="24"/>
              </w:rPr>
            </w:pPr>
            <w:r w:rsidRPr="001B5FCC">
              <w:rPr>
                <w:rFonts w:ascii="Times New Roman" w:hAnsi="Times New Roman"/>
                <w:sz w:val="24"/>
                <w:szCs w:val="24"/>
              </w:rPr>
              <w:t>6</w:t>
            </w:r>
          </w:p>
        </w:tc>
        <w:tc>
          <w:tcPr>
            <w:tcW w:w="404" w:type="pct"/>
            <w:vAlign w:val="center"/>
          </w:tcPr>
          <w:p w:rsidR="00C311A5" w:rsidRPr="001B5FCC" w:rsidRDefault="00C311A5">
            <w:pPr>
              <w:jc w:val="center"/>
              <w:rPr>
                <w:rFonts w:ascii="Times New Roman" w:hAnsi="Times New Roman"/>
                <w:sz w:val="24"/>
                <w:szCs w:val="24"/>
              </w:rPr>
            </w:pPr>
            <w:r w:rsidRPr="001B5FCC">
              <w:rPr>
                <w:rFonts w:ascii="Times New Roman" w:hAnsi="Times New Roman"/>
                <w:sz w:val="24"/>
                <w:szCs w:val="24"/>
              </w:rPr>
              <w:t>0</w:t>
            </w:r>
          </w:p>
        </w:tc>
        <w:tc>
          <w:tcPr>
            <w:tcW w:w="3337" w:type="pct"/>
          </w:tcPr>
          <w:p w:rsidR="00C311A5" w:rsidRPr="001B5FCC" w:rsidRDefault="00C311A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постоянно действующей технической комиссии по защите информации ограниченного доступа (приказ</w:t>
            </w:r>
            <w:r>
              <w:rPr>
                <w:rFonts w:ascii="Times New Roman" w:eastAsia="Times New Roman" w:hAnsi="Times New Roman" w:cs="Times New Roman"/>
                <w:sz w:val="24"/>
                <w:szCs w:val="24"/>
                <w:lang w:eastAsia="ru-RU"/>
              </w:rPr>
              <w:t>а</w:t>
            </w:r>
            <w:r w:rsidRPr="00F27534">
              <w:rPr>
                <w:rFonts w:ascii="Times New Roman" w:eastAsia="Times New Roman" w:hAnsi="Times New Roman" w:cs="Times New Roman"/>
                <w:sz w:val="24"/>
                <w:szCs w:val="24"/>
                <w:lang w:eastAsia="ru-RU"/>
              </w:rPr>
              <w:t xml:space="preserve"> ее создании, утвержденно</w:t>
            </w:r>
            <w:r>
              <w:rPr>
                <w:rFonts w:ascii="Times New Roman" w:eastAsia="Times New Roman" w:hAnsi="Times New Roman" w:cs="Times New Roman"/>
                <w:sz w:val="24"/>
                <w:szCs w:val="24"/>
                <w:lang w:eastAsia="ru-RU"/>
              </w:rPr>
              <w:t>го</w:t>
            </w:r>
            <w:r w:rsidRPr="00F27534">
              <w:rPr>
                <w:rFonts w:ascii="Times New Roman" w:eastAsia="Times New Roman" w:hAnsi="Times New Roman" w:cs="Times New Roman"/>
                <w:sz w:val="24"/>
                <w:szCs w:val="24"/>
                <w:lang w:eastAsia="ru-RU"/>
              </w:rPr>
              <w:t xml:space="preserve"> Положени</w:t>
            </w:r>
            <w:r>
              <w:rPr>
                <w:rFonts w:ascii="Times New Roman" w:eastAsia="Times New Roman" w:hAnsi="Times New Roman" w:cs="Times New Roman"/>
                <w:sz w:val="24"/>
                <w:szCs w:val="24"/>
                <w:lang w:eastAsia="ru-RU"/>
              </w:rPr>
              <w:t>я</w:t>
            </w:r>
            <w:r w:rsidRPr="00F27534">
              <w:rPr>
                <w:rFonts w:ascii="Times New Roman" w:eastAsia="Times New Roman" w:hAnsi="Times New Roman" w:cs="Times New Roman"/>
                <w:sz w:val="24"/>
                <w:szCs w:val="24"/>
                <w:lang w:eastAsia="ru-RU"/>
              </w:rPr>
              <w:t>, план</w:t>
            </w:r>
            <w:r>
              <w:rPr>
                <w:rFonts w:ascii="Times New Roman" w:eastAsia="Times New Roman" w:hAnsi="Times New Roman" w:cs="Times New Roman"/>
                <w:sz w:val="24"/>
                <w:szCs w:val="24"/>
                <w:lang w:eastAsia="ru-RU"/>
              </w:rPr>
              <w:t>ов</w:t>
            </w:r>
            <w:r w:rsidRPr="00F27534">
              <w:rPr>
                <w:rFonts w:ascii="Times New Roman" w:eastAsia="Times New Roman" w:hAnsi="Times New Roman" w:cs="Times New Roman"/>
                <w:sz w:val="24"/>
                <w:szCs w:val="24"/>
                <w:lang w:eastAsia="ru-RU"/>
              </w:rPr>
              <w:t xml:space="preserve"> работы, протокол</w:t>
            </w:r>
            <w:r>
              <w:rPr>
                <w:rFonts w:ascii="Times New Roman" w:eastAsia="Times New Roman" w:hAnsi="Times New Roman" w:cs="Times New Roman"/>
                <w:sz w:val="24"/>
                <w:szCs w:val="24"/>
                <w:lang w:eastAsia="ru-RU"/>
              </w:rPr>
              <w:t>ов</w:t>
            </w:r>
            <w:r w:rsidRPr="00F27534">
              <w:rPr>
                <w:rFonts w:ascii="Times New Roman" w:eastAsia="Times New Roman" w:hAnsi="Times New Roman" w:cs="Times New Roman"/>
                <w:sz w:val="24"/>
                <w:szCs w:val="24"/>
                <w:lang w:eastAsia="ru-RU"/>
              </w:rPr>
              <w:t xml:space="preserve"> заседаний, отмет</w:t>
            </w:r>
            <w:r>
              <w:rPr>
                <w:rFonts w:ascii="Times New Roman" w:eastAsia="Times New Roman" w:hAnsi="Times New Roman" w:cs="Times New Roman"/>
                <w:sz w:val="24"/>
                <w:szCs w:val="24"/>
                <w:lang w:eastAsia="ru-RU"/>
              </w:rPr>
              <w:t>ок</w:t>
            </w:r>
            <w:r w:rsidRPr="00F27534">
              <w:rPr>
                <w:rFonts w:ascii="Times New Roman" w:eastAsia="Times New Roman" w:hAnsi="Times New Roman" w:cs="Times New Roman"/>
                <w:sz w:val="24"/>
                <w:szCs w:val="24"/>
                <w:lang w:eastAsia="ru-RU"/>
              </w:rPr>
              <w:t xml:space="preserve"> о выполненных мероприятиях)</w:t>
            </w:r>
            <w:r>
              <w:rPr>
                <w:rFonts w:ascii="Times New Roman" w:eastAsia="Times New Roman" w:hAnsi="Times New Roman" w:cs="Times New Roman"/>
                <w:sz w:val="24"/>
                <w:szCs w:val="24"/>
                <w:lang w:eastAsia="ru-RU"/>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t>7.</w:t>
            </w:r>
          </w:p>
        </w:tc>
        <w:tc>
          <w:tcPr>
            <w:tcW w:w="168"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Pr="001B5FCC" w:rsidRDefault="00C311A5" w:rsidP="00DF43FC">
            <w:pPr>
              <w:jc w:val="center"/>
              <w:rPr>
                <w:rFonts w:ascii="Times New Roman" w:hAnsi="Times New Roman"/>
                <w:sz w:val="24"/>
                <w:szCs w:val="24"/>
              </w:rPr>
            </w:pPr>
            <w:r>
              <w:rPr>
                <w:rFonts w:ascii="Times New Roman" w:hAnsi="Times New Roman"/>
                <w:sz w:val="24"/>
                <w:szCs w:val="24"/>
              </w:rPr>
              <w:t>7</w:t>
            </w:r>
          </w:p>
        </w:tc>
        <w:tc>
          <w:tcPr>
            <w:tcW w:w="404"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rPr>
              <w:t>0</w:t>
            </w:r>
          </w:p>
        </w:tc>
        <w:tc>
          <w:tcPr>
            <w:tcW w:w="3337" w:type="pct"/>
          </w:tcPr>
          <w:p w:rsidR="00C311A5" w:rsidRPr="001B5FCC" w:rsidRDefault="00C311A5">
            <w:pPr>
              <w:jc w:val="both"/>
              <w:rPr>
                <w:rFonts w:ascii="Times New Roman" w:hAnsi="Times New Roman" w:cs="Times New Roman"/>
                <w:sz w:val="24"/>
                <w:szCs w:val="24"/>
              </w:rPr>
            </w:pPr>
            <w:proofErr w:type="spellStart"/>
            <w:r>
              <w:rPr>
                <w:rFonts w:ascii="Times New Roman" w:eastAsiaTheme="minorEastAsia" w:hAnsi="Times New Roman" w:cs="Times New Roman"/>
                <w:sz w:val="24"/>
                <w:szCs w:val="24"/>
              </w:rPr>
              <w:t>Неу</w:t>
            </w:r>
            <w:r w:rsidRPr="008C606B">
              <w:rPr>
                <w:rFonts w:ascii="Times New Roman" w:eastAsiaTheme="minorEastAsia" w:hAnsi="Times New Roman" w:cs="Times New Roman"/>
                <w:sz w:val="24"/>
                <w:szCs w:val="24"/>
              </w:rPr>
              <w:t>комплектованность</w:t>
            </w:r>
            <w:proofErr w:type="spellEnd"/>
            <w:r w:rsidRPr="008C606B">
              <w:rPr>
                <w:rFonts w:ascii="Times New Roman" w:eastAsiaTheme="minorEastAsia" w:hAnsi="Times New Roman" w:cs="Times New Roman"/>
                <w:sz w:val="24"/>
                <w:szCs w:val="24"/>
              </w:rPr>
              <w:t xml:space="preserve">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Default="00C311A5" w:rsidP="00A82C39">
            <w:pPr>
              <w:jc w:val="center"/>
              <w:rPr>
                <w:rFonts w:ascii="Times New Roman" w:hAnsi="Times New Roman"/>
                <w:sz w:val="24"/>
                <w:szCs w:val="24"/>
              </w:rPr>
            </w:pPr>
            <w:r>
              <w:rPr>
                <w:rFonts w:ascii="Times New Roman" w:hAnsi="Times New Roman"/>
                <w:sz w:val="24"/>
                <w:szCs w:val="24"/>
              </w:rPr>
              <w:t>8.</w:t>
            </w:r>
          </w:p>
        </w:tc>
        <w:tc>
          <w:tcPr>
            <w:tcW w:w="168" w:type="pct"/>
            <w:vAlign w:val="center"/>
          </w:tcPr>
          <w:p w:rsidR="00C311A5" w:rsidRDefault="00C311A5">
            <w:pPr>
              <w:jc w:val="center"/>
              <w:rPr>
                <w:rFonts w:ascii="Times New Roman" w:hAnsi="Times New Roman"/>
                <w:sz w:val="24"/>
                <w:szCs w:val="24"/>
                <w:lang w:val="en-US"/>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8</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0</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w:t>
            </w:r>
            <w:r w:rsidRPr="008C606B">
              <w:rPr>
                <w:rFonts w:ascii="Times New Roman" w:eastAsiaTheme="minorEastAsia" w:hAnsi="Times New Roman" w:cs="Times New Roman"/>
                <w:sz w:val="24"/>
                <w:szCs w:val="24"/>
              </w:rPr>
              <w:t>ланировани</w:t>
            </w:r>
            <w:r>
              <w:rPr>
                <w:rFonts w:ascii="Times New Roman" w:eastAsiaTheme="minorEastAsia" w:hAnsi="Times New Roman" w:cs="Times New Roman"/>
                <w:sz w:val="24"/>
                <w:szCs w:val="24"/>
              </w:rPr>
              <w:t>я</w:t>
            </w:r>
            <w:r w:rsidRPr="008C606B">
              <w:rPr>
                <w:rFonts w:ascii="Times New Roman" w:eastAsiaTheme="minorEastAsia" w:hAnsi="Times New Roman" w:cs="Times New Roman"/>
                <w:sz w:val="24"/>
                <w:szCs w:val="24"/>
              </w:rPr>
              <w:t xml:space="preserve"> мероприятий по обеспечению безопасности информации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планов работы, отметок о выполненных мероприятиях),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внутренних организационно-распорядительных документов по защите информации.</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BA569C">
        <w:tc>
          <w:tcPr>
            <w:tcW w:w="264" w:type="pct"/>
            <w:vMerge w:val="restar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t>9.</w:t>
            </w:r>
          </w:p>
        </w:tc>
        <w:tc>
          <w:tcPr>
            <w:tcW w:w="4736" w:type="pct"/>
            <w:gridSpan w:val="9"/>
            <w:vAlign w:val="center"/>
          </w:tcPr>
          <w:p w:rsidR="00C311A5" w:rsidRPr="001B5FCC" w:rsidRDefault="00C311A5" w:rsidP="009765A7">
            <w:pPr>
              <w:shd w:val="clear" w:color="auto" w:fill="FFFFFF"/>
              <w:tabs>
                <w:tab w:val="left" w:pos="0"/>
                <w:tab w:val="left" w:pos="1440"/>
              </w:tabs>
              <w:rPr>
                <w:rFonts w:ascii="Times New Roman" w:hAnsi="Times New Roman"/>
                <w:sz w:val="24"/>
                <w:szCs w:val="24"/>
              </w:rPr>
            </w:pPr>
            <w:r>
              <w:rPr>
                <w:rFonts w:ascii="Times New Roman" w:eastAsiaTheme="minorEastAsia" w:hAnsi="Times New Roman" w:cs="Times New Roman"/>
                <w:sz w:val="24"/>
                <w:szCs w:val="24"/>
              </w:rPr>
              <w:t>Риски, возникающие при организации</w:t>
            </w:r>
            <w:r w:rsidRPr="007B496F">
              <w:rPr>
                <w:rFonts w:ascii="Times New Roman" w:eastAsiaTheme="minorEastAsia" w:hAnsi="Times New Roman" w:cs="Times New Roman"/>
                <w:sz w:val="24"/>
                <w:szCs w:val="24"/>
              </w:rPr>
              <w:t xml:space="preserve"> защиты конфиденциальной информации:</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Pr="001B5FCC" w:rsidRDefault="00C311A5" w:rsidP="00DF43FC">
            <w:pPr>
              <w:jc w:val="center"/>
              <w:rPr>
                <w:rFonts w:ascii="Times New Roman" w:hAnsi="Times New Roman"/>
                <w:sz w:val="24"/>
                <w:szCs w:val="24"/>
              </w:rPr>
            </w:pPr>
            <w:r>
              <w:rPr>
                <w:rFonts w:ascii="Times New Roman" w:hAnsi="Times New Roman"/>
                <w:sz w:val="24"/>
                <w:szCs w:val="24"/>
              </w:rPr>
              <w:t>9</w:t>
            </w:r>
          </w:p>
        </w:tc>
        <w:tc>
          <w:tcPr>
            <w:tcW w:w="404"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rPr>
              <w:t>1</w:t>
            </w:r>
          </w:p>
        </w:tc>
        <w:tc>
          <w:tcPr>
            <w:tcW w:w="3337" w:type="pct"/>
          </w:tcPr>
          <w:p w:rsidR="00C311A5" w:rsidRPr="001B5FCC" w:rsidRDefault="00C311A5">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перечня сведений конфиденциальной информации;</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Pr="001B5FCC" w:rsidRDefault="00C311A5" w:rsidP="00DF43FC">
            <w:pPr>
              <w:jc w:val="center"/>
              <w:rPr>
                <w:rFonts w:ascii="Times New Roman" w:hAnsi="Times New Roman"/>
                <w:sz w:val="24"/>
                <w:szCs w:val="24"/>
              </w:rPr>
            </w:pPr>
            <w:r>
              <w:rPr>
                <w:rFonts w:ascii="Times New Roman" w:hAnsi="Times New Roman"/>
                <w:sz w:val="24"/>
                <w:szCs w:val="24"/>
              </w:rPr>
              <w:t>9</w:t>
            </w:r>
          </w:p>
        </w:tc>
        <w:tc>
          <w:tcPr>
            <w:tcW w:w="404" w:type="pct"/>
            <w:vAlign w:val="center"/>
          </w:tcPr>
          <w:p w:rsidR="00C311A5" w:rsidRPr="001B5FCC" w:rsidRDefault="00C311A5">
            <w:pPr>
              <w:jc w:val="center"/>
              <w:rPr>
                <w:rFonts w:ascii="Times New Roman" w:hAnsi="Times New Roman"/>
                <w:sz w:val="24"/>
                <w:szCs w:val="24"/>
              </w:rPr>
            </w:pPr>
            <w:r>
              <w:rPr>
                <w:rFonts w:ascii="Times New Roman" w:hAnsi="Times New Roman"/>
                <w:sz w:val="24"/>
                <w:szCs w:val="24"/>
              </w:rPr>
              <w:t>2</w:t>
            </w:r>
          </w:p>
        </w:tc>
        <w:tc>
          <w:tcPr>
            <w:tcW w:w="3337" w:type="pct"/>
          </w:tcPr>
          <w:p w:rsidR="00C311A5" w:rsidRPr="001B5FCC" w:rsidRDefault="00C311A5">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положения о порядке организации и проведения работ по защите конфиденциальной информации.</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Х</w:t>
            </w:r>
          </w:p>
        </w:tc>
      </w:tr>
      <w:tr w:rsidR="00C311A5" w:rsidTr="00BA569C">
        <w:tc>
          <w:tcPr>
            <w:tcW w:w="264" w:type="pct"/>
            <w:vMerge w:val="restart"/>
          </w:tcPr>
          <w:p w:rsidR="00C311A5" w:rsidRDefault="00C311A5" w:rsidP="00A82C39">
            <w:pPr>
              <w:jc w:val="center"/>
              <w:rPr>
                <w:rFonts w:ascii="Times New Roman" w:hAnsi="Times New Roman"/>
                <w:sz w:val="24"/>
                <w:szCs w:val="24"/>
              </w:rPr>
            </w:pPr>
            <w:r>
              <w:rPr>
                <w:rFonts w:ascii="Times New Roman" w:hAnsi="Times New Roman"/>
                <w:sz w:val="24"/>
                <w:szCs w:val="24"/>
              </w:rPr>
              <w:t>10.</w:t>
            </w:r>
          </w:p>
          <w:p w:rsidR="00C311A5" w:rsidRPr="001B5FCC" w:rsidRDefault="00C311A5" w:rsidP="00A82C39">
            <w:pPr>
              <w:jc w:val="center"/>
              <w:rPr>
                <w:rFonts w:ascii="Times New Roman" w:hAnsi="Times New Roman"/>
                <w:sz w:val="24"/>
                <w:szCs w:val="24"/>
              </w:rPr>
            </w:pPr>
          </w:p>
        </w:tc>
        <w:tc>
          <w:tcPr>
            <w:tcW w:w="4736" w:type="pct"/>
            <w:gridSpan w:val="9"/>
            <w:vAlign w:val="center"/>
          </w:tcPr>
          <w:p w:rsidR="00C311A5" w:rsidRDefault="00C311A5" w:rsidP="00013436">
            <w:pPr>
              <w:shd w:val="clear" w:color="auto" w:fill="FFFFFF"/>
              <w:tabs>
                <w:tab w:val="left" w:pos="0"/>
                <w:tab w:val="left" w:pos="1440"/>
              </w:tabs>
              <w:rPr>
                <w:rFonts w:ascii="Times New Roman" w:hAnsi="Times New Roman" w:cs="Times New Roman"/>
                <w:sz w:val="24"/>
                <w:szCs w:val="24"/>
              </w:rPr>
            </w:pPr>
            <w:r>
              <w:rPr>
                <w:rFonts w:ascii="Times New Roman" w:eastAsiaTheme="minorEastAsia" w:hAnsi="Times New Roman" w:cs="Times New Roman"/>
                <w:sz w:val="24"/>
                <w:szCs w:val="24"/>
              </w:rPr>
              <w:t>Риски, возникающие при организации</w:t>
            </w:r>
            <w:r w:rsidRPr="00BC09A1">
              <w:rPr>
                <w:rFonts w:ascii="Times New Roman" w:eastAsiaTheme="minorEastAsia" w:hAnsi="Times New Roman" w:cs="Times New Roman"/>
                <w:sz w:val="24"/>
                <w:szCs w:val="24"/>
              </w:rPr>
              <w:t xml:space="preserve"> защиты информации в локальной вычислительной сети </w:t>
            </w:r>
            <w:r>
              <w:rPr>
                <w:rFonts w:ascii="Times New Roman" w:eastAsiaTheme="minorEastAsia" w:hAnsi="Times New Roman" w:cs="Times New Roman"/>
                <w:sz w:val="24"/>
                <w:szCs w:val="24"/>
              </w:rPr>
              <w:t>У</w:t>
            </w:r>
            <w:r w:rsidRPr="00BC09A1">
              <w:rPr>
                <w:rFonts w:ascii="Times New Roman" w:eastAsiaTheme="minorEastAsia" w:hAnsi="Times New Roman" w:cs="Times New Roman"/>
                <w:sz w:val="24"/>
                <w:szCs w:val="24"/>
              </w:rPr>
              <w:t>ФК:</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10</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1</w:t>
            </w:r>
          </w:p>
        </w:tc>
        <w:tc>
          <w:tcPr>
            <w:tcW w:w="3337" w:type="pct"/>
          </w:tcPr>
          <w:p w:rsidR="00C311A5" w:rsidRDefault="00C311A5" w:rsidP="00B85C3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неверная </w:t>
            </w:r>
            <w:r w:rsidRPr="00BC09A1">
              <w:rPr>
                <w:rFonts w:ascii="Times New Roman" w:eastAsiaTheme="minorEastAsia" w:hAnsi="Times New Roman" w:cs="Times New Roman"/>
                <w:sz w:val="24"/>
                <w:szCs w:val="24"/>
              </w:rPr>
              <w:t>классификаци</w:t>
            </w:r>
            <w:r>
              <w:rPr>
                <w:rFonts w:ascii="Times New Roman" w:eastAsiaTheme="minorEastAsia" w:hAnsi="Times New Roman" w:cs="Times New Roman"/>
                <w:sz w:val="24"/>
                <w:szCs w:val="24"/>
              </w:rPr>
              <w:t>я</w:t>
            </w:r>
            <w:r w:rsidRPr="00BC09A1">
              <w:rPr>
                <w:rFonts w:ascii="Times New Roman" w:eastAsiaTheme="minorEastAsia" w:hAnsi="Times New Roman" w:cs="Times New Roman"/>
                <w:sz w:val="24"/>
                <w:szCs w:val="24"/>
              </w:rPr>
              <w:t xml:space="preserve"> автоматизированной системы;</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10</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2</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разграничения доступа, администрирования безопасности, использования </w:t>
            </w:r>
            <w:r w:rsidRPr="00BC09A1">
              <w:rPr>
                <w:rFonts w:ascii="Times New Roman" w:eastAsiaTheme="minorEastAsia" w:hAnsi="Times New Roman" w:cs="Times New Roman"/>
                <w:sz w:val="24"/>
                <w:szCs w:val="24"/>
              </w:rPr>
              <w:t>средств защиты от несанкционированного доступа;</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10</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ма</w:t>
            </w:r>
            <w:r w:rsidRPr="00BC09A1">
              <w:rPr>
                <w:rFonts w:ascii="Times New Roman" w:eastAsiaTheme="minorEastAsia" w:hAnsi="Times New Roman" w:cs="Times New Roman"/>
                <w:sz w:val="24"/>
                <w:szCs w:val="24"/>
              </w:rPr>
              <w:t>трицы доступа к информационным ресурсам, моделей угроз и потенциальных нарушителей на защищаемых объектах;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10</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4</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инструкции пользователя, инструкции по организации парольной защиты;</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10</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антивирусной защиты;</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10</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6</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резервного копирования и архивирования информации, порядка хранения резервных копий;</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10</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7</w:t>
            </w:r>
          </w:p>
        </w:tc>
        <w:tc>
          <w:tcPr>
            <w:tcW w:w="3337" w:type="pct"/>
          </w:tcPr>
          <w:p w:rsidR="00C311A5" w:rsidRDefault="00C311A5" w:rsidP="00B85C3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BC09A1">
              <w:rPr>
                <w:rFonts w:ascii="Times New Roman" w:eastAsiaTheme="minorEastAsia" w:hAnsi="Times New Roman" w:cs="Times New Roman"/>
                <w:sz w:val="24"/>
                <w:szCs w:val="24"/>
              </w:rPr>
              <w:t xml:space="preserve">соблюдение требований Регламента предоставления удаленного доступа к информационным ресурсам Федерального казначейства, утвержденного приказом </w:t>
            </w:r>
            <w:r w:rsidR="0015598D" w:rsidRPr="00CB2193">
              <w:rPr>
                <w:rFonts w:ascii="Times New Roman" w:hAnsi="Times New Roman" w:cs="Times New Roman"/>
                <w:noProof/>
                <w:sz w:val="24"/>
                <w:szCs w:val="24"/>
                <w:lang w:eastAsia="ru-RU"/>
              </w:rPr>
              <mc:AlternateContent>
                <mc:Choice Requires="wps">
                  <w:drawing>
                    <wp:anchor distT="0" distB="0" distL="114300" distR="114300" simplePos="0" relativeHeight="252858368" behindDoc="0" locked="0" layoutInCell="1" allowOverlap="1" wp14:anchorId="4068E245" wp14:editId="12BD5313">
                      <wp:simplePos x="0" y="0"/>
                      <wp:positionH relativeFrom="column">
                        <wp:posOffset>-2061845</wp:posOffset>
                      </wp:positionH>
                      <wp:positionV relativeFrom="paragraph">
                        <wp:posOffset>-5491</wp:posOffset>
                      </wp:positionV>
                      <wp:extent cx="487680" cy="0"/>
                      <wp:effectExtent l="0" t="0" r="26670" b="19050"/>
                      <wp:wrapNone/>
                      <wp:docPr id="65" name="Прямая соединительная линия 65"/>
                      <wp:cNvGraphicFramePr/>
                      <a:graphic xmlns:a="http://schemas.openxmlformats.org/drawingml/2006/main">
                        <a:graphicData uri="http://schemas.microsoft.com/office/word/2010/wordprocessingShape">
                          <wps:wsp>
                            <wps:cNvCnPr/>
                            <wps:spPr>
                              <a:xfrm flipH="1">
                                <a:off x="0" y="0"/>
                                <a:ext cx="487680" cy="0"/>
                              </a:xfrm>
                              <a:prstGeom prst="line">
                                <a:avLst/>
                              </a:prstGeom>
                              <a:noFill/>
                              <a:ln w="571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5" o:spid="_x0000_s1026" style="position:absolute;flip:x;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35pt,-.45pt" to="-123.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" strokeweight=".45pt"/>
                  </w:pict>
                </mc:Fallback>
              </mc:AlternateContent>
            </w:r>
            <w:r w:rsidRPr="00BC09A1">
              <w:rPr>
                <w:rFonts w:ascii="Times New Roman" w:eastAsiaTheme="minorEastAsia" w:hAnsi="Times New Roman" w:cs="Times New Roman"/>
                <w:sz w:val="24"/>
                <w:szCs w:val="24"/>
              </w:rPr>
              <w:t>Федерального казначейства от 12</w:t>
            </w:r>
            <w:r>
              <w:rPr>
                <w:rFonts w:ascii="Times New Roman" w:eastAsiaTheme="minorEastAsia" w:hAnsi="Times New Roman" w:cs="Times New Roman"/>
                <w:sz w:val="24"/>
                <w:szCs w:val="24"/>
              </w:rPr>
              <w:t xml:space="preserve"> ноября </w:t>
            </w:r>
            <w:r w:rsidRPr="00BC09A1">
              <w:rPr>
                <w:rFonts w:ascii="Times New Roman" w:eastAsiaTheme="minorEastAsia" w:hAnsi="Times New Roman" w:cs="Times New Roman"/>
                <w:sz w:val="24"/>
                <w:szCs w:val="24"/>
              </w:rPr>
              <w:t>2013</w:t>
            </w:r>
            <w:r>
              <w:rPr>
                <w:rFonts w:ascii="Times New Roman" w:eastAsiaTheme="minorEastAsia" w:hAnsi="Times New Roman" w:cs="Times New Roman"/>
                <w:sz w:val="24"/>
                <w:szCs w:val="24"/>
              </w:rPr>
              <w:t xml:space="preserve"> г.</w:t>
            </w:r>
            <w:r w:rsidRPr="00BC09A1">
              <w:rPr>
                <w:rFonts w:ascii="Times New Roman" w:eastAsiaTheme="minorEastAsia" w:hAnsi="Times New Roman" w:cs="Times New Roman"/>
                <w:sz w:val="24"/>
                <w:szCs w:val="24"/>
              </w:rPr>
              <w:t xml:space="preserve">  № 256.</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BA569C">
        <w:tc>
          <w:tcPr>
            <w:tcW w:w="264" w:type="pct"/>
            <w:vMerge w:val="restar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t>11.</w:t>
            </w:r>
          </w:p>
        </w:tc>
        <w:tc>
          <w:tcPr>
            <w:tcW w:w="4736" w:type="pct"/>
            <w:gridSpan w:val="9"/>
            <w:vAlign w:val="center"/>
          </w:tcPr>
          <w:p w:rsidR="00C311A5" w:rsidRDefault="00C311A5" w:rsidP="00013436">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о</w:t>
            </w:r>
            <w:r w:rsidRPr="00F27534">
              <w:rPr>
                <w:rFonts w:ascii="Times New Roman" w:eastAsia="Times New Roman" w:hAnsi="Times New Roman" w:cs="Times New Roman"/>
                <w:sz w:val="24"/>
                <w:szCs w:val="24"/>
                <w:lang w:eastAsia="ru-RU"/>
              </w:rPr>
              <w:t>рганизация защиты персональных данных</w:t>
            </w:r>
            <w:r>
              <w:rPr>
                <w:rFonts w:ascii="Times New Roman" w:eastAsia="Times New Roman" w:hAnsi="Times New Roman" w:cs="Times New Roman"/>
                <w:sz w:val="24"/>
                <w:szCs w:val="24"/>
                <w:lang w:eastAsia="ru-RU"/>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sidRPr="00013436">
              <w:rPr>
                <w:rFonts w:ascii="Times New Roman" w:hAnsi="Times New Roman"/>
                <w:sz w:val="24"/>
                <w:szCs w:val="24"/>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cs="Times New Roman"/>
                <w:sz w:val="24"/>
                <w:szCs w:val="24"/>
              </w:rPr>
              <w:t>11</w:t>
            </w:r>
          </w:p>
        </w:tc>
        <w:tc>
          <w:tcPr>
            <w:tcW w:w="404" w:type="pct"/>
            <w:vAlign w:val="center"/>
          </w:tcPr>
          <w:p w:rsidR="00C311A5" w:rsidRDefault="00C311A5">
            <w:pPr>
              <w:jc w:val="center"/>
              <w:rPr>
                <w:rFonts w:ascii="Times New Roman" w:hAnsi="Times New Roman"/>
                <w:sz w:val="24"/>
                <w:szCs w:val="24"/>
              </w:rPr>
            </w:pPr>
            <w:r w:rsidRPr="001B5FCC">
              <w:rPr>
                <w:rFonts w:ascii="Times New Roman" w:hAnsi="Times New Roman"/>
                <w:sz w:val="24"/>
                <w:szCs w:val="24"/>
              </w:rPr>
              <w:t>1</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w:t>
            </w:r>
            <w:r w:rsidRPr="00F27534">
              <w:rPr>
                <w:rFonts w:ascii="Times New Roman" w:eastAsia="Times New Roman" w:hAnsi="Times New Roman" w:cs="Times New Roman"/>
                <w:sz w:val="24"/>
                <w:szCs w:val="24"/>
                <w:lang w:eastAsia="ru-RU"/>
              </w:rPr>
              <w:t>порядка работы с персональными данными требованиям законодательных и нормативных правовых актов Российской Федерации</w:t>
            </w:r>
            <w:r>
              <w:rPr>
                <w:rFonts w:ascii="Times New Roman" w:eastAsia="Times New Roman" w:hAnsi="Times New Roman" w:cs="Times New Roman"/>
                <w:sz w:val="24"/>
                <w:szCs w:val="24"/>
                <w:lang w:eastAsia="ru-RU"/>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11</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2</w:t>
            </w:r>
          </w:p>
        </w:tc>
        <w:tc>
          <w:tcPr>
            <w:tcW w:w="3337" w:type="pct"/>
          </w:tcPr>
          <w:p w:rsidR="00C311A5" w:rsidRDefault="00C311A5" w:rsidP="00B85C3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и (или) не</w:t>
            </w:r>
            <w:r w:rsidRPr="00796E90">
              <w:rPr>
                <w:rFonts w:ascii="Times New Roman" w:eastAsia="Times New Roman" w:hAnsi="Times New Roman" w:cs="Times New Roman"/>
                <w:sz w:val="24"/>
                <w:szCs w:val="24"/>
                <w:lang w:eastAsia="ru-RU"/>
              </w:rPr>
              <w:t xml:space="preserve">соответствие нормативным правовым актам Российской Федерации нормативных и распорядительных документов  </w:t>
            </w:r>
            <w:r>
              <w:rPr>
                <w:rFonts w:ascii="Times New Roman" w:eastAsia="Times New Roman" w:hAnsi="Times New Roman" w:cs="Times New Roman"/>
                <w:sz w:val="24"/>
                <w:szCs w:val="24"/>
                <w:lang w:eastAsia="ru-RU"/>
              </w:rPr>
              <w:t>УФ</w:t>
            </w:r>
            <w:r w:rsidRPr="00796E90">
              <w:rPr>
                <w:rFonts w:ascii="Times New Roman" w:eastAsia="Times New Roman" w:hAnsi="Times New Roman" w:cs="Times New Roman"/>
                <w:sz w:val="24"/>
                <w:szCs w:val="24"/>
                <w:lang w:eastAsia="ru-RU"/>
              </w:rPr>
              <w:t>К, регламентирующих порядок обработки персональных данных, а также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BA569C">
        <w:tc>
          <w:tcPr>
            <w:tcW w:w="264" w:type="pct"/>
            <w:vMerge w:val="restar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t>12.</w:t>
            </w:r>
          </w:p>
        </w:tc>
        <w:tc>
          <w:tcPr>
            <w:tcW w:w="4736" w:type="pct"/>
            <w:gridSpan w:val="9"/>
            <w:vAlign w:val="center"/>
          </w:tcPr>
          <w:p w:rsidR="00C311A5" w:rsidRDefault="00C311A5" w:rsidP="00013436">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Риски, возникающие при организации безопасности связи:</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12</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1</w:t>
            </w:r>
          </w:p>
        </w:tc>
        <w:tc>
          <w:tcPr>
            <w:tcW w:w="3337" w:type="pct"/>
          </w:tcPr>
          <w:p w:rsidR="00C311A5" w:rsidRDefault="00C311A5" w:rsidP="00B85C3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w:t>
            </w:r>
            <w:r w:rsidRPr="0035463A">
              <w:rPr>
                <w:rFonts w:ascii="Times New Roman" w:eastAsia="Times New Roman" w:hAnsi="Times New Roman" w:cs="Times New Roman"/>
                <w:sz w:val="24"/>
                <w:szCs w:val="24"/>
                <w:lang w:eastAsia="ru-RU"/>
              </w:rPr>
              <w:t xml:space="preserve"> региональных узлов связи, внутренних узлов связи, организация вза</w:t>
            </w:r>
            <w:r>
              <w:rPr>
                <w:rFonts w:ascii="Times New Roman" w:eastAsia="Times New Roman" w:hAnsi="Times New Roman" w:cs="Times New Roman"/>
                <w:sz w:val="24"/>
                <w:szCs w:val="24"/>
                <w:lang w:eastAsia="ru-RU"/>
              </w:rPr>
              <w:t>имодействия с сетью «Интернет»;</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12</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2</w:t>
            </w:r>
          </w:p>
        </w:tc>
        <w:tc>
          <w:tcPr>
            <w:tcW w:w="3337" w:type="pct"/>
          </w:tcPr>
          <w:p w:rsidR="00C311A5" w:rsidRDefault="00C311A5" w:rsidP="00B85C3D">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несоблюдение требований по организации </w:t>
            </w:r>
            <w:r w:rsidRPr="00074B64">
              <w:rPr>
                <w:rFonts w:ascii="Times New Roman" w:hAnsi="Times New Roman" w:cs="Times New Roman"/>
                <w:sz w:val="24"/>
                <w:szCs w:val="24"/>
              </w:rPr>
              <w:t>защищенного документооборота между УФК и территориально удаленными отделами УФК, сторонними организациями</w:t>
            </w:r>
            <w:r w:rsidR="00E732D4">
              <w:rPr>
                <w:rFonts w:ascii="Times New Roman"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BA569C">
        <w:tc>
          <w:tcPr>
            <w:tcW w:w="264" w:type="pct"/>
            <w:vMerge w:val="restart"/>
          </w:tcPr>
          <w:p w:rsidR="00C311A5" w:rsidRDefault="00C311A5" w:rsidP="00A82C39">
            <w:pPr>
              <w:jc w:val="center"/>
              <w:rPr>
                <w:rFonts w:ascii="Times New Roman" w:hAnsi="Times New Roman"/>
                <w:sz w:val="24"/>
                <w:szCs w:val="24"/>
              </w:rPr>
            </w:pPr>
            <w:r>
              <w:rPr>
                <w:rFonts w:ascii="Times New Roman" w:hAnsi="Times New Roman"/>
                <w:sz w:val="24"/>
                <w:szCs w:val="24"/>
              </w:rPr>
              <w:t>13.</w:t>
            </w: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Pr="001B5FCC" w:rsidRDefault="00C311A5" w:rsidP="00A82C39">
            <w:pPr>
              <w:jc w:val="center"/>
              <w:rPr>
                <w:rFonts w:ascii="Times New Roman" w:hAnsi="Times New Roman"/>
                <w:sz w:val="24"/>
                <w:szCs w:val="24"/>
              </w:rPr>
            </w:pPr>
          </w:p>
        </w:tc>
        <w:tc>
          <w:tcPr>
            <w:tcW w:w="4736" w:type="pct"/>
            <w:gridSpan w:val="9"/>
            <w:vAlign w:val="center"/>
          </w:tcPr>
          <w:p w:rsidR="00C311A5" w:rsidRDefault="00C311A5" w:rsidP="00013436">
            <w:pPr>
              <w:shd w:val="clear" w:color="auto" w:fill="FFFFFF"/>
              <w:tabs>
                <w:tab w:val="left" w:pos="0"/>
                <w:tab w:val="left" w:pos="1440"/>
              </w:tabs>
              <w:rPr>
                <w:rFonts w:ascii="Times New Roman" w:hAnsi="Times New Roman" w:cs="Times New Roman"/>
                <w:sz w:val="24"/>
                <w:szCs w:val="24"/>
              </w:rPr>
            </w:pPr>
            <w:r w:rsidRPr="00074B64">
              <w:rPr>
                <w:rFonts w:ascii="Times New Roman" w:hAnsi="Times New Roman" w:cs="Times New Roman"/>
                <w:sz w:val="24"/>
                <w:szCs w:val="24"/>
              </w:rPr>
              <w:lastRenderedPageBreak/>
              <w:t>Риски, возникающие при организации работы органа криптографической защиты информации:</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13</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1</w:t>
            </w:r>
          </w:p>
        </w:tc>
        <w:tc>
          <w:tcPr>
            <w:tcW w:w="3337" w:type="pct"/>
          </w:tcPr>
          <w:p w:rsidR="00C311A5" w:rsidRDefault="00C311A5">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отсутствие проверок готовности обладателей конфиденциальной информации к самостоятельному использованию сре</w:t>
            </w:r>
            <w:proofErr w:type="gramStart"/>
            <w:r w:rsidRPr="00074B64">
              <w:rPr>
                <w:rFonts w:ascii="Times New Roman" w:eastAsia="Times New Roman" w:hAnsi="Times New Roman" w:cs="Times New Roman"/>
                <w:sz w:val="24"/>
                <w:szCs w:val="24"/>
                <w:lang w:eastAsia="ru-RU"/>
              </w:rPr>
              <w:t>дств кр</w:t>
            </w:r>
            <w:proofErr w:type="gramEnd"/>
            <w:r w:rsidRPr="00074B64">
              <w:rPr>
                <w:rFonts w:ascii="Times New Roman" w:eastAsia="Times New Roman" w:hAnsi="Times New Roman" w:cs="Times New Roman"/>
                <w:sz w:val="24"/>
                <w:szCs w:val="24"/>
                <w:lang w:eastAsia="ru-RU"/>
              </w:rPr>
              <w:t xml:space="preserve">иптографической защиты информации (далее </w:t>
            </w:r>
            <w:r>
              <w:rPr>
                <w:rFonts w:ascii="Times New Roman" w:eastAsia="Times New Roman" w:hAnsi="Times New Roman" w:cs="Times New Roman"/>
                <w:sz w:val="24"/>
                <w:szCs w:val="24"/>
                <w:lang w:eastAsia="ru-RU"/>
              </w:rPr>
              <w:t>–</w:t>
            </w:r>
            <w:r w:rsidRPr="00074B64">
              <w:rPr>
                <w:rFonts w:ascii="Times New Roman" w:eastAsia="Times New Roman" w:hAnsi="Times New Roman" w:cs="Times New Roman"/>
                <w:sz w:val="24"/>
                <w:szCs w:val="24"/>
                <w:lang w:eastAsia="ru-RU"/>
              </w:rPr>
              <w:t xml:space="preserve"> СКЗИ);</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13</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2</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w:t>
            </w:r>
            <w:r w:rsidRPr="009D4923">
              <w:rPr>
                <w:rFonts w:ascii="Times New Roman" w:eastAsia="Times New Roman" w:hAnsi="Times New Roman" w:cs="Times New Roman"/>
                <w:sz w:val="24"/>
                <w:szCs w:val="24"/>
                <w:lang w:eastAsia="ru-RU"/>
              </w:rPr>
              <w:t xml:space="preserve"> лиц, использующих СКЗИ, учет</w:t>
            </w:r>
            <w:r>
              <w:rPr>
                <w:rFonts w:ascii="Times New Roman" w:eastAsia="Times New Roman" w:hAnsi="Times New Roman" w:cs="Times New Roman"/>
                <w:sz w:val="24"/>
                <w:szCs w:val="24"/>
                <w:lang w:eastAsia="ru-RU"/>
              </w:rPr>
              <w:t>а лиц (отсутствие</w:t>
            </w:r>
            <w:r w:rsidRPr="009D4923">
              <w:rPr>
                <w:rFonts w:ascii="Times New Roman" w:eastAsia="Times New Roman" w:hAnsi="Times New Roman" w:cs="Times New Roman"/>
                <w:sz w:val="24"/>
                <w:szCs w:val="24"/>
                <w:lang w:eastAsia="ru-RU"/>
              </w:rPr>
              <w:t xml:space="preserve"> утвержденного списка лиц, допущенных к использованию СКЗИ, журнала учета пользователей </w:t>
            </w:r>
            <w:proofErr w:type="spellStart"/>
            <w:r w:rsidRPr="009D4923">
              <w:rPr>
                <w:rFonts w:ascii="Times New Roman" w:eastAsia="Times New Roman" w:hAnsi="Times New Roman" w:cs="Times New Roman"/>
                <w:sz w:val="24"/>
                <w:szCs w:val="24"/>
                <w:lang w:eastAsia="ru-RU"/>
              </w:rPr>
              <w:t>криптосредств</w:t>
            </w:r>
            <w:proofErr w:type="spellEnd"/>
            <w:r w:rsidRPr="009D4923">
              <w:rPr>
                <w:rFonts w:ascii="Times New Roman" w:eastAsia="Times New Roman" w:hAnsi="Times New Roman" w:cs="Times New Roman"/>
                <w:sz w:val="24"/>
                <w:szCs w:val="24"/>
                <w:lang w:eastAsia="ru-RU"/>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013436"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13</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мероприятий по обеспечению функционирования и безопасности применяемых СКЗИ;</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13</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4</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учет</w:t>
            </w:r>
            <w:r>
              <w:rPr>
                <w:rFonts w:ascii="Times New Roman" w:eastAsia="Times New Roman" w:hAnsi="Times New Roman" w:cs="Times New Roman"/>
                <w:sz w:val="24"/>
                <w:szCs w:val="24"/>
                <w:lang w:eastAsia="ru-RU"/>
              </w:rPr>
              <w:t>а</w:t>
            </w:r>
            <w:r w:rsidRPr="009D4923">
              <w:rPr>
                <w:rFonts w:ascii="Times New Roman" w:eastAsia="Times New Roman" w:hAnsi="Times New Roman" w:cs="Times New Roman"/>
                <w:sz w:val="24"/>
                <w:szCs w:val="24"/>
                <w:lang w:eastAsia="ru-RU"/>
              </w:rPr>
              <w:t xml:space="preserve"> используемых СКЗИ (акт</w:t>
            </w:r>
            <w:r>
              <w:rPr>
                <w:rFonts w:ascii="Times New Roman" w:eastAsia="Times New Roman" w:hAnsi="Times New Roman" w:cs="Times New Roman"/>
                <w:sz w:val="24"/>
                <w:szCs w:val="24"/>
                <w:lang w:eastAsia="ru-RU"/>
              </w:rPr>
              <w:t>ов</w:t>
            </w:r>
            <w:r w:rsidRPr="009D4923">
              <w:rPr>
                <w:rFonts w:ascii="Times New Roman" w:eastAsia="Times New Roman" w:hAnsi="Times New Roman" w:cs="Times New Roman"/>
                <w:sz w:val="24"/>
                <w:szCs w:val="24"/>
                <w:lang w:eastAsia="ru-RU"/>
              </w:rPr>
              <w:t xml:space="preserve"> ввода СКЗИ в эксплуатацию), эксплуатационной и технической документации к ним, ключевой информации (носителей);</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13</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3337" w:type="pct"/>
          </w:tcPr>
          <w:p w:rsidR="00C311A5" w:rsidRDefault="00C311A5">
            <w:pPr>
              <w:jc w:val="both"/>
              <w:rPr>
                <w:rFonts w:ascii="Times New Roman" w:eastAsiaTheme="minorEastAsia" w:hAnsi="Times New Roman" w:cs="Times New Roman"/>
                <w:sz w:val="24"/>
                <w:szCs w:val="24"/>
              </w:rPr>
            </w:pPr>
            <w:r w:rsidRPr="0054567D">
              <w:rPr>
                <w:rFonts w:ascii="Times New Roman" w:eastAsia="Times New Roman" w:hAnsi="Times New Roman" w:cs="Times New Roman"/>
                <w:sz w:val="24"/>
                <w:szCs w:val="24"/>
                <w:lang w:eastAsia="ru-RU"/>
              </w:rPr>
              <w:t xml:space="preserve">отсутствие действующих лицензий органов </w:t>
            </w:r>
            <w:r w:rsidRPr="00013436">
              <w:rPr>
                <w:rFonts w:ascii="Times New Roman" w:eastAsia="Times New Roman" w:hAnsi="Times New Roman" w:cs="Times New Roman"/>
                <w:sz w:val="24"/>
                <w:szCs w:val="24"/>
                <w:lang w:eastAsia="ru-RU"/>
              </w:rPr>
              <w:t>ФСБ России</w:t>
            </w:r>
            <w:r w:rsidRPr="0054567D">
              <w:rPr>
                <w:rFonts w:ascii="Times New Roman" w:eastAsia="Times New Roman" w:hAnsi="Times New Roman" w:cs="Times New Roman"/>
                <w:sz w:val="24"/>
                <w:szCs w:val="24"/>
                <w:lang w:eastAsia="ru-RU"/>
              </w:rPr>
              <w:t xml:space="preserve">, необходимых для работы с шифровальными (криптографическими) средствами защиты информации, не содержащей </w:t>
            </w:r>
            <w:r w:rsidR="0015598D" w:rsidRPr="00CB2193">
              <w:rPr>
                <w:rFonts w:ascii="Times New Roman" w:hAnsi="Times New Roman" w:cs="Times New Roman"/>
                <w:noProof/>
                <w:sz w:val="24"/>
                <w:szCs w:val="24"/>
                <w:lang w:eastAsia="ru-RU"/>
              </w:rPr>
              <mc:AlternateContent>
                <mc:Choice Requires="wps">
                  <w:drawing>
                    <wp:anchor distT="0" distB="0" distL="114300" distR="114300" simplePos="0" relativeHeight="252859392" behindDoc="0" locked="0" layoutInCell="1" allowOverlap="1" wp14:anchorId="0428C9DC" wp14:editId="2BD4BB1D">
                      <wp:simplePos x="0" y="0"/>
                      <wp:positionH relativeFrom="column">
                        <wp:posOffset>-2047240</wp:posOffset>
                      </wp:positionH>
                      <wp:positionV relativeFrom="paragraph">
                        <wp:posOffset>-411</wp:posOffset>
                      </wp:positionV>
                      <wp:extent cx="472440" cy="0"/>
                      <wp:effectExtent l="0" t="0" r="22860" b="19050"/>
                      <wp:wrapNone/>
                      <wp:docPr id="66" name="Прямая соединительная линия 66"/>
                      <wp:cNvGraphicFramePr/>
                      <a:graphic xmlns:a="http://schemas.openxmlformats.org/drawingml/2006/main">
                        <a:graphicData uri="http://schemas.microsoft.com/office/word/2010/wordprocessingShape">
                          <wps:wsp>
                            <wps:cNvCnPr/>
                            <wps:spPr>
                              <a:xfrm flipH="1">
                                <a:off x="0" y="0"/>
                                <a:ext cx="472440" cy="0"/>
                              </a:xfrm>
                              <a:prstGeom prst="line">
                                <a:avLst/>
                              </a:prstGeom>
                              <a:noFill/>
                              <a:ln w="571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6" o:spid="_x0000_s1026" style="position:absolute;flip:x;z-index:2528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pt,-.05pt" to="-12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" strokeweight=".45pt"/>
                  </w:pict>
                </mc:Fallback>
              </mc:AlternateContent>
            </w:r>
            <w:r w:rsidRPr="0054567D">
              <w:rPr>
                <w:rFonts w:ascii="Times New Roman" w:eastAsia="Times New Roman" w:hAnsi="Times New Roman" w:cs="Times New Roman"/>
                <w:sz w:val="24"/>
                <w:szCs w:val="24"/>
                <w:lang w:eastAsia="ru-RU"/>
              </w:rPr>
              <w:t>сведений, составляющих государственную тайну.</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lastRenderedPageBreak/>
              <w:t>14.</w:t>
            </w: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14</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0</w:t>
            </w:r>
          </w:p>
        </w:tc>
        <w:tc>
          <w:tcPr>
            <w:tcW w:w="3337" w:type="pct"/>
          </w:tcPr>
          <w:p w:rsidR="00C311A5" w:rsidRDefault="00C311A5" w:rsidP="00A82C39">
            <w:pPr>
              <w:jc w:val="both"/>
              <w:rPr>
                <w:rFonts w:ascii="Times New Roman" w:eastAsiaTheme="minorEastAsia" w:hAnsi="Times New Roman" w:cs="Times New Roman"/>
                <w:sz w:val="24"/>
                <w:szCs w:val="24"/>
              </w:rPr>
            </w:pPr>
            <w:r>
              <w:rPr>
                <w:rFonts w:ascii="Times New Roman" w:hAnsi="Times New Roman" w:cs="Times New Roman"/>
                <w:sz w:val="24"/>
                <w:szCs w:val="24"/>
              </w:rPr>
              <w:t>Неи</w:t>
            </w:r>
            <w:r w:rsidRPr="00BD275D">
              <w:rPr>
                <w:rFonts w:ascii="Times New Roman" w:hAnsi="Times New Roman" w:cs="Times New Roman"/>
                <w:sz w:val="24"/>
                <w:szCs w:val="24"/>
              </w:rPr>
              <w:t>спользование централизованно поставляемых (выделяемых) средств защиты информации</w:t>
            </w:r>
            <w:r>
              <w:rPr>
                <w:rFonts w:ascii="Times New Roman"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BA569C">
        <w:tc>
          <w:tcPr>
            <w:tcW w:w="264" w:type="pct"/>
            <w:vMerge w:val="restar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t>15.</w:t>
            </w:r>
          </w:p>
        </w:tc>
        <w:tc>
          <w:tcPr>
            <w:tcW w:w="4736" w:type="pct"/>
            <w:gridSpan w:val="9"/>
            <w:vAlign w:val="center"/>
          </w:tcPr>
          <w:p w:rsidR="00C311A5" w:rsidRDefault="00C311A5" w:rsidP="00013436">
            <w:pPr>
              <w:shd w:val="clear" w:color="auto" w:fill="FFFFFF"/>
              <w:tabs>
                <w:tab w:val="left" w:pos="0"/>
                <w:tab w:val="left" w:pos="1440"/>
              </w:tabs>
              <w:rPr>
                <w:rFonts w:ascii="Times New Roman" w:hAnsi="Times New Roman" w:cs="Times New Roman"/>
                <w:sz w:val="24"/>
                <w:szCs w:val="24"/>
              </w:rPr>
            </w:pPr>
            <w:r w:rsidRPr="00BD275D">
              <w:rPr>
                <w:rFonts w:ascii="Times New Roman" w:hAnsi="Times New Roman" w:cs="Times New Roman"/>
                <w:sz w:val="24"/>
                <w:szCs w:val="24"/>
              </w:rPr>
              <w:t>Риски, возникающие при контроле состояния защиты информации</w:t>
            </w: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15</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1</w:t>
            </w:r>
          </w:p>
        </w:tc>
        <w:tc>
          <w:tcPr>
            <w:tcW w:w="3337" w:type="pct"/>
          </w:tcPr>
          <w:p w:rsidR="00C311A5" w:rsidRPr="0054567D" w:rsidRDefault="00C311A5" w:rsidP="00B85C3D">
            <w:pPr>
              <w:jc w:val="both"/>
              <w:rPr>
                <w:rFonts w:ascii="Times New Roman" w:eastAsiaTheme="minorEastAsia" w:hAnsi="Times New Roman" w:cs="Times New Roman"/>
                <w:sz w:val="24"/>
                <w:szCs w:val="24"/>
              </w:rPr>
            </w:pPr>
            <w:proofErr w:type="spellStart"/>
            <w:r w:rsidRPr="0054567D">
              <w:rPr>
                <w:rFonts w:ascii="Times New Roman" w:eastAsia="Times New Roman" w:hAnsi="Times New Roman" w:cs="Times New Roman"/>
                <w:sz w:val="24"/>
                <w:szCs w:val="24"/>
                <w:lang w:eastAsia="ru-RU"/>
              </w:rPr>
              <w:t>неустранение</w:t>
            </w:r>
            <w:proofErr w:type="spellEnd"/>
            <w:r w:rsidRPr="0054567D">
              <w:rPr>
                <w:rFonts w:ascii="Times New Roman" w:eastAsia="Times New Roman" w:hAnsi="Times New Roman" w:cs="Times New Roman"/>
                <w:sz w:val="24"/>
                <w:szCs w:val="24"/>
                <w:lang w:eastAsia="ru-RU"/>
              </w:rPr>
              <w:t xml:space="preserve"> замечаний, выявленных в ходе проверок ФСБ России, </w:t>
            </w:r>
            <w:r w:rsidRPr="00013436">
              <w:rPr>
                <w:rFonts w:ascii="Times New Roman" w:eastAsia="Times New Roman" w:hAnsi="Times New Roman" w:cs="Times New Roman"/>
                <w:sz w:val="24"/>
                <w:szCs w:val="24"/>
                <w:lang w:eastAsia="ru-RU"/>
              </w:rPr>
              <w:t>ФСТЭК России</w:t>
            </w:r>
            <w:r w:rsidRPr="0054567D">
              <w:rPr>
                <w:rFonts w:ascii="Times New Roman" w:eastAsia="Times New Roman" w:hAnsi="Times New Roman" w:cs="Times New Roman"/>
                <w:sz w:val="24"/>
                <w:szCs w:val="24"/>
                <w:lang w:eastAsia="ru-RU"/>
              </w:rPr>
              <w:t>, Роскомнадзором и Федеральным казначейством;</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2</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w:t>
            </w:r>
            <w:r w:rsidRPr="00BD275D">
              <w:rPr>
                <w:rFonts w:ascii="Times New Roman" w:eastAsia="Times New Roman" w:hAnsi="Times New Roman" w:cs="Times New Roman"/>
                <w:sz w:val="24"/>
                <w:szCs w:val="24"/>
                <w:lang w:eastAsia="ru-RU"/>
              </w:rPr>
              <w:t xml:space="preserve"> контрольных мероприятий, осуществляемых подразделением обеспечения безопасности информации в рамках внутреннего контроля</w:t>
            </w:r>
            <w:r>
              <w:rPr>
                <w:rFonts w:ascii="Times New Roman" w:eastAsia="Times New Roman" w:hAnsi="Times New Roman" w:cs="Times New Roman"/>
                <w:sz w:val="24"/>
                <w:szCs w:val="24"/>
                <w:lang w:eastAsia="ru-RU"/>
              </w:rPr>
              <w:t xml:space="preserve"> </w:t>
            </w:r>
            <w:r w:rsidRPr="00BD275D">
              <w:rPr>
                <w:rFonts w:ascii="Times New Roman" w:eastAsia="Times New Roman" w:hAnsi="Times New Roman" w:cs="Times New Roman"/>
                <w:sz w:val="24"/>
                <w:szCs w:val="24"/>
                <w:lang w:eastAsia="ru-RU"/>
              </w:rPr>
              <w:t>и отчетности по ним;</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pPr>
              <w:jc w:val="center"/>
              <w:rPr>
                <w:rFonts w:ascii="Times New Roman" w:hAnsi="Times New Roman"/>
                <w:sz w:val="24"/>
                <w:szCs w:val="24"/>
              </w:rPr>
            </w:pPr>
            <w:r>
              <w:rPr>
                <w:rFonts w:ascii="Times New Roman" w:hAnsi="Times New Roman"/>
                <w:sz w:val="24"/>
                <w:szCs w:val="24"/>
              </w:rPr>
              <w:t>15</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BD275D">
              <w:rPr>
                <w:rFonts w:ascii="Times New Roman" w:eastAsia="Times New Roman" w:hAnsi="Times New Roman" w:cs="Times New Roman"/>
                <w:sz w:val="24"/>
                <w:szCs w:val="24"/>
                <w:lang w:eastAsia="ru-RU"/>
              </w:rPr>
              <w:t>контроля защищенности объектов информатизации (актов проверок, протоколов, отметок в техническом паспорте).</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BA569C">
        <w:tc>
          <w:tcPr>
            <w:tcW w:w="264" w:type="pct"/>
            <w:vMerge w:val="restart"/>
          </w:tcPr>
          <w:p w:rsidR="00C311A5" w:rsidRDefault="00C311A5" w:rsidP="00A82C39">
            <w:pPr>
              <w:jc w:val="center"/>
              <w:rPr>
                <w:rFonts w:ascii="Times New Roman" w:hAnsi="Times New Roman"/>
                <w:sz w:val="24"/>
                <w:szCs w:val="24"/>
              </w:rPr>
            </w:pPr>
            <w:r>
              <w:rPr>
                <w:rFonts w:ascii="Times New Roman" w:hAnsi="Times New Roman"/>
                <w:sz w:val="24"/>
                <w:szCs w:val="24"/>
              </w:rPr>
              <w:t>16.</w:t>
            </w: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Default="00C311A5" w:rsidP="00A82C39">
            <w:pPr>
              <w:jc w:val="center"/>
              <w:rPr>
                <w:rFonts w:ascii="Times New Roman" w:hAnsi="Times New Roman"/>
                <w:sz w:val="24"/>
                <w:szCs w:val="24"/>
              </w:rPr>
            </w:pPr>
          </w:p>
          <w:p w:rsidR="00C311A5" w:rsidRPr="001B5FCC" w:rsidRDefault="00C311A5" w:rsidP="00A82C39">
            <w:pPr>
              <w:jc w:val="center"/>
              <w:rPr>
                <w:rFonts w:ascii="Times New Roman" w:hAnsi="Times New Roman"/>
                <w:sz w:val="24"/>
                <w:szCs w:val="24"/>
              </w:rPr>
            </w:pPr>
          </w:p>
        </w:tc>
        <w:tc>
          <w:tcPr>
            <w:tcW w:w="4736" w:type="pct"/>
            <w:gridSpan w:val="9"/>
            <w:vAlign w:val="center"/>
          </w:tcPr>
          <w:p w:rsidR="00C311A5" w:rsidRDefault="00C311A5" w:rsidP="00013436">
            <w:pPr>
              <w:shd w:val="clear" w:color="auto" w:fill="FFFFFF"/>
              <w:tabs>
                <w:tab w:val="left" w:pos="0"/>
                <w:tab w:val="left" w:pos="1440"/>
              </w:tabs>
              <w:rPr>
                <w:rFonts w:ascii="Times New Roman" w:hAnsi="Times New Roman" w:cs="Times New Roman"/>
                <w:sz w:val="24"/>
                <w:szCs w:val="24"/>
              </w:rPr>
            </w:pPr>
            <w:r w:rsidRPr="002E5872">
              <w:rPr>
                <w:rFonts w:ascii="Times New Roman" w:eastAsia="Times New Roman" w:hAnsi="Times New Roman" w:cs="Times New Roman"/>
                <w:sz w:val="24"/>
                <w:szCs w:val="24"/>
                <w:lang w:eastAsia="ru-RU"/>
              </w:rPr>
              <w:t>Риски, возникающие при организации работы Регионального центра регистрации Удостоверяющего центра Федерального казначейства (РЦР)</w:t>
            </w:r>
            <w:r>
              <w:rPr>
                <w:rFonts w:ascii="Times New Roman" w:eastAsia="Times New Roman" w:hAnsi="Times New Roman" w:cs="Times New Roman"/>
                <w:sz w:val="24"/>
                <w:szCs w:val="24"/>
                <w:lang w:eastAsia="ru-RU"/>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cs="Times New Roman"/>
                <w:sz w:val="24"/>
                <w:szCs w:val="24"/>
              </w:rPr>
              <w:t>16</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cs="Times New Roman"/>
                <w:sz w:val="24"/>
                <w:szCs w:val="24"/>
              </w:rPr>
              <w:t>1</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hAnsi="Times New Roman" w:cs="Times New Roman"/>
                <w:sz w:val="24"/>
                <w:szCs w:val="24"/>
              </w:rPr>
              <w:t>н</w:t>
            </w:r>
            <w:r w:rsidRPr="002E5872">
              <w:rPr>
                <w:rFonts w:ascii="Times New Roman" w:hAnsi="Times New Roman" w:cs="Times New Roman"/>
                <w:sz w:val="24"/>
                <w:szCs w:val="24"/>
              </w:rPr>
              <w:t>есоблюдение  требований законодательства Российской Федерации в сфере ис</w:t>
            </w:r>
            <w:r>
              <w:rPr>
                <w:rFonts w:ascii="Times New Roman" w:hAnsi="Times New Roman" w:cs="Times New Roman"/>
                <w:sz w:val="24"/>
                <w:szCs w:val="24"/>
              </w:rPr>
              <w:t>пользования электронной подписи;</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16</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2</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hAnsi="Times New Roman" w:cs="Times New Roman"/>
                <w:sz w:val="24"/>
                <w:szCs w:val="24"/>
              </w:rPr>
              <w:t>н</w:t>
            </w:r>
            <w:r w:rsidRPr="002E5872">
              <w:rPr>
                <w:rFonts w:ascii="Times New Roman" w:hAnsi="Times New Roman" w:cs="Times New Roman"/>
                <w:sz w:val="24"/>
                <w:szCs w:val="24"/>
              </w:rPr>
              <w:t xml:space="preserve">есоблюдение требований Положения и Регламента Удостоверяющего центра Федерального </w:t>
            </w:r>
            <w:r>
              <w:rPr>
                <w:rFonts w:ascii="Times New Roman" w:hAnsi="Times New Roman" w:cs="Times New Roman"/>
                <w:sz w:val="24"/>
                <w:szCs w:val="24"/>
              </w:rPr>
              <w:t>к</w:t>
            </w:r>
            <w:r w:rsidRPr="002E5872">
              <w:rPr>
                <w:rFonts w:ascii="Times New Roman" w:hAnsi="Times New Roman" w:cs="Times New Roman"/>
                <w:sz w:val="24"/>
                <w:szCs w:val="24"/>
              </w:rPr>
              <w:t>азначейства</w:t>
            </w:r>
            <w:r>
              <w:rPr>
                <w:rFonts w:ascii="Times New Roman"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16</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hAnsi="Times New Roman" w:cs="Times New Roman"/>
                <w:sz w:val="24"/>
                <w:szCs w:val="24"/>
              </w:rPr>
              <w:t>н</w:t>
            </w:r>
            <w:r w:rsidRPr="002E5872">
              <w:rPr>
                <w:rFonts w:ascii="Times New Roman" w:hAnsi="Times New Roman" w:cs="Times New Roman"/>
                <w:sz w:val="24"/>
                <w:szCs w:val="24"/>
              </w:rPr>
              <w:t>евыполнение указаний и требований по вопросу организации работы РЦР, доведенных письмами Федерального казначейства</w:t>
            </w:r>
            <w:r>
              <w:rPr>
                <w:rFonts w:ascii="Times New Roman"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16</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4</w:t>
            </w:r>
          </w:p>
        </w:tc>
        <w:tc>
          <w:tcPr>
            <w:tcW w:w="3337" w:type="pct"/>
          </w:tcPr>
          <w:p w:rsidR="00C311A5" w:rsidRDefault="00C311A5" w:rsidP="00B85C3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2E5872">
              <w:rPr>
                <w:rFonts w:ascii="Times New Roman" w:hAnsi="Times New Roman" w:cs="Times New Roman"/>
                <w:sz w:val="24"/>
                <w:szCs w:val="24"/>
              </w:rPr>
              <w:t>журналов учета и выдачи носителей с ключевой информацией</w:t>
            </w:r>
            <w:r>
              <w:rPr>
                <w:rFonts w:ascii="Times New Roman"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 xml:space="preserve">Х </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16</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5</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sidRPr="002E5872">
              <w:rPr>
                <w:rFonts w:ascii="Times New Roman" w:eastAsia="Times New Roman" w:hAnsi="Times New Roman" w:cs="Times New Roman"/>
                <w:sz w:val="24"/>
                <w:szCs w:val="24"/>
                <w:lang w:eastAsia="ru-RU"/>
              </w:rPr>
              <w:t>е</w:t>
            </w:r>
            <w:r w:rsidRPr="002E5872">
              <w:rPr>
                <w:rFonts w:ascii="Times New Roman" w:hAnsi="Times New Roman" w:cs="Times New Roman"/>
                <w:sz w:val="24"/>
                <w:szCs w:val="24"/>
              </w:rPr>
              <w:t xml:space="preserve">соблюдение требований применения средств удостоверяющего центра, изложенных в </w:t>
            </w:r>
            <w:r>
              <w:rPr>
                <w:rFonts w:ascii="Times New Roman" w:hAnsi="Times New Roman" w:cs="Times New Roman"/>
                <w:sz w:val="24"/>
                <w:szCs w:val="24"/>
              </w:rPr>
              <w:t>Формуляре на указанное средство;</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16</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6</w:t>
            </w:r>
          </w:p>
        </w:tc>
        <w:tc>
          <w:tcPr>
            <w:tcW w:w="3337" w:type="pct"/>
          </w:tcPr>
          <w:p w:rsidR="00C311A5" w:rsidRDefault="00C311A5">
            <w:pPr>
              <w:jc w:val="both"/>
              <w:rPr>
                <w:rFonts w:ascii="Times New Roman" w:eastAsiaTheme="minorEastAsia" w:hAnsi="Times New Roman" w:cs="Times New Roman"/>
                <w:sz w:val="24"/>
                <w:szCs w:val="24"/>
              </w:rPr>
            </w:pPr>
            <w:r w:rsidRPr="0051421A">
              <w:rPr>
                <w:rFonts w:ascii="Times New Roman" w:hAnsi="Times New Roman" w:cs="Times New Roman"/>
                <w:sz w:val="24"/>
                <w:szCs w:val="24"/>
              </w:rPr>
              <w:t xml:space="preserve">несоблюдение правил использования и хранения ключей электронных подписей Операторов РЦР ФК и УРЦР ФК. </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BA569C">
        <w:tc>
          <w:tcPr>
            <w:tcW w:w="264" w:type="pct"/>
            <w:vMerge w:val="restar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t>17.</w:t>
            </w:r>
          </w:p>
        </w:tc>
        <w:tc>
          <w:tcPr>
            <w:tcW w:w="4736" w:type="pct"/>
            <w:gridSpan w:val="9"/>
            <w:vAlign w:val="center"/>
          </w:tcPr>
          <w:p w:rsidR="00C311A5" w:rsidRDefault="00C311A5" w:rsidP="00013436">
            <w:pPr>
              <w:shd w:val="clear" w:color="auto" w:fill="FFFFFF"/>
              <w:tabs>
                <w:tab w:val="left" w:pos="0"/>
                <w:tab w:val="left" w:pos="1440"/>
              </w:tabs>
              <w:rPr>
                <w:rFonts w:ascii="Times New Roman" w:hAnsi="Times New Roman" w:cs="Times New Roman"/>
                <w:sz w:val="24"/>
                <w:szCs w:val="24"/>
              </w:rPr>
            </w:pPr>
            <w:r w:rsidRPr="0051421A">
              <w:rPr>
                <w:rFonts w:ascii="Times New Roman" w:hAnsi="Times New Roman" w:cs="Times New Roman"/>
                <w:sz w:val="24"/>
                <w:szCs w:val="24"/>
              </w:rPr>
              <w:t>Риски</w:t>
            </w:r>
            <w:r>
              <w:rPr>
                <w:rFonts w:ascii="Times New Roman" w:hAnsi="Times New Roman" w:cs="Times New Roman"/>
                <w:sz w:val="24"/>
                <w:szCs w:val="24"/>
              </w:rPr>
              <w:t>, возникающие</w:t>
            </w:r>
            <w:r w:rsidRPr="0051421A">
              <w:rPr>
                <w:rFonts w:ascii="Times New Roman" w:hAnsi="Times New Roman" w:cs="Times New Roman"/>
                <w:sz w:val="24"/>
                <w:szCs w:val="24"/>
              </w:rPr>
              <w:t xml:space="preserve"> при организации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внутриобъектового режимов</w:t>
            </w:r>
            <w:r>
              <w:rPr>
                <w:rFonts w:ascii="Times New Roman" w:hAnsi="Times New Roman" w:cs="Times New Roman"/>
                <w:sz w:val="24"/>
                <w:szCs w:val="24"/>
              </w:rPr>
              <w:t>:</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A6DA9">
            <w:pPr>
              <w:jc w:val="center"/>
              <w:rPr>
                <w:rFonts w:ascii="Times New Roman" w:hAnsi="Times New Roman"/>
                <w:sz w:val="24"/>
                <w:szCs w:val="24"/>
              </w:rPr>
            </w:pPr>
            <w:r w:rsidRPr="00CB2193">
              <w:rPr>
                <w:rFonts w:ascii="Times New Roman" w:hAnsi="Times New Roman" w:cs="Times New Roman"/>
                <w:noProof/>
                <w:sz w:val="24"/>
                <w:szCs w:val="24"/>
                <w:lang w:eastAsia="ru-RU"/>
              </w:rPr>
              <mc:AlternateContent>
                <mc:Choice Requires="wps">
                  <w:drawing>
                    <wp:anchor distT="0" distB="0" distL="114300" distR="114300" simplePos="0" relativeHeight="252860416" behindDoc="0" locked="0" layoutInCell="1" allowOverlap="1" wp14:anchorId="7F553518" wp14:editId="02E2C59F">
                      <wp:simplePos x="0" y="0"/>
                      <wp:positionH relativeFrom="column">
                        <wp:posOffset>-545465</wp:posOffset>
                      </wp:positionH>
                      <wp:positionV relativeFrom="paragraph">
                        <wp:posOffset>-10160</wp:posOffset>
                      </wp:positionV>
                      <wp:extent cx="473710" cy="0"/>
                      <wp:effectExtent l="0" t="0" r="21590" b="19050"/>
                      <wp:wrapNone/>
                      <wp:docPr id="67" name="Прямая соединительная линия 67"/>
                      <wp:cNvGraphicFramePr/>
                      <a:graphic xmlns:a="http://schemas.openxmlformats.org/drawingml/2006/main">
                        <a:graphicData uri="http://schemas.microsoft.com/office/word/2010/wordprocessingShape">
                          <wps:wsp>
                            <wps:cNvCnPr/>
                            <wps:spPr>
                              <a:xfrm flipH="1">
                                <a:off x="0" y="0"/>
                                <a:ext cx="473710" cy="0"/>
                              </a:xfrm>
                              <a:prstGeom prst="line">
                                <a:avLst/>
                              </a:prstGeom>
                              <a:noFill/>
                              <a:ln w="571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7" o:spid="_x0000_s1026" style="position:absolute;flip:x;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5pt,-.8pt" to="-5.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" strokeweight=".45pt"/>
                  </w:pict>
                </mc:Fallback>
              </mc:AlternateContent>
            </w:r>
            <w:r w:rsidR="00C311A5">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17</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1</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51421A">
              <w:rPr>
                <w:rFonts w:ascii="Times New Roman" w:hAnsi="Times New Roman" w:cs="Times New Roman"/>
                <w:sz w:val="24"/>
                <w:szCs w:val="24"/>
              </w:rPr>
              <w:t>физической охраны;</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17</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2</w:t>
            </w:r>
          </w:p>
        </w:tc>
        <w:tc>
          <w:tcPr>
            <w:tcW w:w="3337" w:type="pct"/>
          </w:tcPr>
          <w:p w:rsidR="00C311A5" w:rsidRDefault="00C311A5">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внутриобъектового режимов;</w:t>
            </w:r>
          </w:p>
        </w:tc>
        <w:tc>
          <w:tcPr>
            <w:tcW w:w="189"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Default="00C311A5">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C311A5" w:rsidTr="004E79A6">
        <w:trPr>
          <w:gridAfter w:val="1"/>
          <w:wAfter w:w="3" w:type="pct"/>
        </w:trPr>
        <w:tc>
          <w:tcPr>
            <w:tcW w:w="264" w:type="pct"/>
            <w:vMerge/>
          </w:tcPr>
          <w:p w:rsidR="00C311A5" w:rsidRPr="001B5FCC" w:rsidRDefault="00C311A5">
            <w:pPr>
              <w:jc w:val="center"/>
              <w:rPr>
                <w:rFonts w:ascii="Times New Roman" w:hAnsi="Times New Roman"/>
                <w:sz w:val="24"/>
                <w:szCs w:val="24"/>
              </w:rPr>
            </w:pPr>
          </w:p>
        </w:tc>
        <w:tc>
          <w:tcPr>
            <w:tcW w:w="168" w:type="pct"/>
            <w:vAlign w:val="center"/>
          </w:tcPr>
          <w:p w:rsidR="00C311A5" w:rsidRPr="00DA240F" w:rsidRDefault="00C311A5">
            <w:pPr>
              <w:jc w:val="center"/>
              <w:rPr>
                <w:rFonts w:ascii="Times New Roman" w:hAnsi="Times New Roman"/>
                <w:sz w:val="24"/>
                <w:szCs w:val="24"/>
              </w:rPr>
            </w:pPr>
            <w:r>
              <w:rPr>
                <w:rFonts w:ascii="Times New Roman" w:hAnsi="Times New Roman"/>
                <w:sz w:val="24"/>
                <w:szCs w:val="24"/>
                <w:lang w:val="en-US"/>
              </w:rPr>
              <w:t>16</w:t>
            </w:r>
          </w:p>
        </w:tc>
        <w:tc>
          <w:tcPr>
            <w:tcW w:w="256" w:type="pct"/>
            <w:gridSpan w:val="2"/>
            <w:vAlign w:val="center"/>
          </w:tcPr>
          <w:p w:rsidR="00C311A5" w:rsidRDefault="00C311A5" w:rsidP="00DF43FC">
            <w:pPr>
              <w:jc w:val="center"/>
              <w:rPr>
                <w:rFonts w:ascii="Times New Roman" w:hAnsi="Times New Roman"/>
                <w:sz w:val="24"/>
                <w:szCs w:val="24"/>
              </w:rPr>
            </w:pPr>
            <w:r>
              <w:rPr>
                <w:rFonts w:ascii="Times New Roman" w:hAnsi="Times New Roman"/>
                <w:sz w:val="24"/>
                <w:szCs w:val="24"/>
              </w:rPr>
              <w:t>17</w:t>
            </w:r>
          </w:p>
        </w:tc>
        <w:tc>
          <w:tcPr>
            <w:tcW w:w="404" w:type="pct"/>
            <w:vAlign w:val="center"/>
          </w:tcPr>
          <w:p w:rsidR="00C311A5" w:rsidRDefault="00C311A5">
            <w:pPr>
              <w:jc w:val="center"/>
              <w:rPr>
                <w:rFonts w:ascii="Times New Roman" w:hAnsi="Times New Roman"/>
                <w:sz w:val="24"/>
                <w:szCs w:val="24"/>
              </w:rPr>
            </w:pPr>
            <w:r>
              <w:rPr>
                <w:rFonts w:ascii="Times New Roman" w:hAnsi="Times New Roman"/>
                <w:sz w:val="24"/>
                <w:szCs w:val="24"/>
              </w:rPr>
              <w:t>3</w:t>
            </w:r>
          </w:p>
        </w:tc>
        <w:tc>
          <w:tcPr>
            <w:tcW w:w="3337" w:type="pct"/>
          </w:tcPr>
          <w:p w:rsidR="00C311A5" w:rsidRDefault="00C311A5" w:rsidP="00B85C3D">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не</w:t>
            </w:r>
            <w:r w:rsidRPr="0051421A">
              <w:rPr>
                <w:rFonts w:ascii="Times New Roman" w:hAnsi="Times New Roman" w:cs="Times New Roman"/>
                <w:sz w:val="24"/>
                <w:szCs w:val="24"/>
              </w:rPr>
              <w:t>обеспеченность техническими средствами охраны, видеонаблюдения</w:t>
            </w:r>
            <w:r>
              <w:rPr>
                <w:rFonts w:ascii="Times New Roman" w:hAnsi="Times New Roman" w:cs="Times New Roman"/>
                <w:sz w:val="24"/>
                <w:szCs w:val="24"/>
              </w:rPr>
              <w:t xml:space="preserve"> и</w:t>
            </w:r>
            <w:r w:rsidRPr="0051421A">
              <w:rPr>
                <w:rFonts w:ascii="Times New Roman" w:hAnsi="Times New Roman" w:cs="Times New Roman"/>
                <w:sz w:val="24"/>
                <w:szCs w:val="24"/>
              </w:rPr>
              <w:t xml:space="preserve"> контроля доступа, </w:t>
            </w: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их использования (эксплуатации).</w:t>
            </w:r>
            <w:proofErr w:type="gramEnd"/>
          </w:p>
        </w:tc>
        <w:tc>
          <w:tcPr>
            <w:tcW w:w="189" w:type="pct"/>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89" w:type="pct"/>
          </w:tcPr>
          <w:p w:rsidR="00C311A5" w:rsidRDefault="00C311A5">
            <w:pPr>
              <w:jc w:val="center"/>
              <w:rPr>
                <w:rFonts w:ascii="Times New Roman" w:hAnsi="Times New Roman" w:cs="Times New Roman"/>
                <w:sz w:val="24"/>
                <w:szCs w:val="24"/>
              </w:rPr>
            </w:pPr>
            <w:r>
              <w:rPr>
                <w:rFonts w:ascii="Times New Roman" w:hAnsi="Times New Roman" w:cs="Times New Roman"/>
                <w:iCs/>
                <w:sz w:val="24"/>
                <w:szCs w:val="24"/>
              </w:rPr>
              <w:t>Х</w:t>
            </w:r>
          </w:p>
        </w:tc>
        <w:tc>
          <w:tcPr>
            <w:tcW w:w="190" w:type="pct"/>
          </w:tcPr>
          <w:p w:rsidR="00C311A5"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Pr="001B5FCC" w:rsidRDefault="00C311A5" w:rsidP="00A82C39">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8</w:t>
            </w:r>
            <w:r w:rsidRPr="001B5FCC">
              <w:rPr>
                <w:rFonts w:ascii="Times New Roman" w:hAnsi="Times New Roman"/>
                <w:sz w:val="24"/>
                <w:szCs w:val="24"/>
              </w:rPr>
              <w:t>.</w:t>
            </w:r>
          </w:p>
        </w:tc>
        <w:tc>
          <w:tcPr>
            <w:tcW w:w="168" w:type="pct"/>
            <w:vAlign w:val="center"/>
          </w:tcPr>
          <w:p w:rsidR="00C311A5" w:rsidRPr="001B5FCC" w:rsidRDefault="00C311A5">
            <w:pPr>
              <w:jc w:val="center"/>
              <w:rPr>
                <w:rFonts w:ascii="Times New Roman" w:hAnsi="Times New Roman"/>
                <w:sz w:val="24"/>
                <w:szCs w:val="24"/>
              </w:rPr>
            </w:pPr>
            <w:r w:rsidRPr="001B5FCC">
              <w:rPr>
                <w:rFonts w:ascii="Times New Roman" w:hAnsi="Times New Roman"/>
                <w:sz w:val="24"/>
                <w:szCs w:val="24"/>
              </w:rPr>
              <w:t>16</w:t>
            </w:r>
          </w:p>
        </w:tc>
        <w:tc>
          <w:tcPr>
            <w:tcW w:w="256" w:type="pct"/>
            <w:gridSpan w:val="2"/>
            <w:vAlign w:val="center"/>
          </w:tcPr>
          <w:p w:rsidR="00C311A5" w:rsidRPr="001B5FCC" w:rsidRDefault="00C311A5" w:rsidP="00A82C39">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8</w:t>
            </w:r>
          </w:p>
        </w:tc>
        <w:tc>
          <w:tcPr>
            <w:tcW w:w="404" w:type="pct"/>
            <w:vAlign w:val="center"/>
          </w:tcPr>
          <w:p w:rsidR="00C311A5" w:rsidRPr="001B5FCC" w:rsidRDefault="00C311A5">
            <w:pPr>
              <w:jc w:val="center"/>
              <w:rPr>
                <w:rFonts w:ascii="Times New Roman" w:hAnsi="Times New Roman"/>
                <w:sz w:val="24"/>
                <w:szCs w:val="24"/>
              </w:rPr>
            </w:pPr>
            <w:r w:rsidRPr="001B5FCC">
              <w:rPr>
                <w:rFonts w:ascii="Times New Roman" w:hAnsi="Times New Roman"/>
                <w:sz w:val="24"/>
                <w:szCs w:val="24"/>
              </w:rPr>
              <w:t>0</w:t>
            </w:r>
          </w:p>
        </w:tc>
        <w:tc>
          <w:tcPr>
            <w:tcW w:w="3337" w:type="pct"/>
          </w:tcPr>
          <w:p w:rsidR="00C311A5" w:rsidRPr="001B5FCC" w:rsidRDefault="00C311A5">
            <w:pPr>
              <w:jc w:val="both"/>
              <w:rPr>
                <w:rFonts w:ascii="Times New Roman" w:hAnsi="Times New Roman" w:cs="Times New Roman"/>
                <w:sz w:val="24"/>
                <w:szCs w:val="24"/>
              </w:rPr>
            </w:pPr>
            <w:r>
              <w:rPr>
                <w:rFonts w:ascii="Times New Roman" w:eastAsia="Calibri" w:hAnsi="Times New Roman" w:cs="Times New Roman"/>
                <w:sz w:val="24"/>
                <w:szCs w:val="24"/>
              </w:rPr>
              <w:t>Нес</w:t>
            </w:r>
            <w:r w:rsidRPr="009765A7">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XVI</w:t>
            </w:r>
            <w:r>
              <w:rPr>
                <w:rFonts w:ascii="Times New Roman" w:eastAsia="Calibri"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napToGrid w:val="0"/>
                <w:sz w:val="24"/>
                <w:szCs w:val="24"/>
              </w:rPr>
              <w:t>–</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cs="Times New Roman"/>
                <w:iCs/>
                <w:sz w:val="24"/>
                <w:szCs w:val="24"/>
              </w:rPr>
              <w:t>Х</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napToGrid w:val="0"/>
                <w:sz w:val="24"/>
                <w:szCs w:val="24"/>
              </w:rPr>
              <w:t>–</w:t>
            </w:r>
          </w:p>
        </w:tc>
      </w:tr>
      <w:tr w:rsidR="00C311A5" w:rsidTr="004E79A6">
        <w:trPr>
          <w:gridAfter w:val="1"/>
          <w:wAfter w:w="3" w:type="pct"/>
        </w:trPr>
        <w:tc>
          <w:tcPr>
            <w:tcW w:w="264" w:type="pct"/>
          </w:tcPr>
          <w:p w:rsidR="00C311A5" w:rsidRPr="001B5FCC" w:rsidRDefault="00C311A5" w:rsidP="00A82C39">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9</w:t>
            </w:r>
            <w:r w:rsidRPr="001B5FCC">
              <w:rPr>
                <w:rFonts w:ascii="Times New Roman" w:hAnsi="Times New Roman"/>
                <w:sz w:val="24"/>
                <w:szCs w:val="24"/>
              </w:rPr>
              <w:t>.</w:t>
            </w:r>
          </w:p>
        </w:tc>
        <w:tc>
          <w:tcPr>
            <w:tcW w:w="168" w:type="pct"/>
            <w:vAlign w:val="center"/>
          </w:tcPr>
          <w:p w:rsidR="00C311A5" w:rsidRPr="001B5FCC" w:rsidRDefault="00C311A5">
            <w:pPr>
              <w:jc w:val="center"/>
              <w:rPr>
                <w:rFonts w:ascii="Times New Roman" w:hAnsi="Times New Roman"/>
                <w:sz w:val="24"/>
                <w:szCs w:val="24"/>
              </w:rPr>
            </w:pPr>
            <w:r w:rsidRPr="001B5FCC">
              <w:rPr>
                <w:rFonts w:ascii="Times New Roman" w:hAnsi="Times New Roman"/>
                <w:sz w:val="24"/>
                <w:szCs w:val="24"/>
              </w:rPr>
              <w:t>16</w:t>
            </w:r>
          </w:p>
        </w:tc>
        <w:tc>
          <w:tcPr>
            <w:tcW w:w="256" w:type="pct"/>
            <w:gridSpan w:val="2"/>
            <w:vAlign w:val="center"/>
          </w:tcPr>
          <w:p w:rsidR="00C311A5" w:rsidRPr="001B5FCC" w:rsidRDefault="00C311A5" w:rsidP="00A82C39">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9</w:t>
            </w:r>
          </w:p>
        </w:tc>
        <w:tc>
          <w:tcPr>
            <w:tcW w:w="404" w:type="pct"/>
            <w:vAlign w:val="center"/>
          </w:tcPr>
          <w:p w:rsidR="00C311A5" w:rsidRPr="001B5FCC" w:rsidRDefault="00C311A5">
            <w:pPr>
              <w:jc w:val="center"/>
              <w:rPr>
                <w:rFonts w:ascii="Times New Roman" w:hAnsi="Times New Roman"/>
                <w:sz w:val="24"/>
                <w:szCs w:val="24"/>
              </w:rPr>
            </w:pPr>
            <w:r w:rsidRPr="001B5FCC">
              <w:rPr>
                <w:rFonts w:ascii="Times New Roman" w:hAnsi="Times New Roman"/>
                <w:sz w:val="24"/>
                <w:szCs w:val="24"/>
              </w:rPr>
              <w:t>0</w:t>
            </w:r>
          </w:p>
        </w:tc>
        <w:tc>
          <w:tcPr>
            <w:tcW w:w="3337" w:type="pct"/>
          </w:tcPr>
          <w:p w:rsidR="00C311A5" w:rsidRPr="001B5FCC" w:rsidRDefault="00C311A5">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УФК по направлению деятельности  </w:t>
            </w:r>
            <w:r>
              <w:rPr>
                <w:rFonts w:ascii="Times New Roman" w:hAnsi="Times New Roman" w:cs="Times New Roman"/>
                <w:sz w:val="24"/>
                <w:szCs w:val="24"/>
                <w:lang w:val="en-US"/>
              </w:rPr>
              <w:t>XVI</w:t>
            </w:r>
            <w:r>
              <w:rPr>
                <w:rFonts w:ascii="Times New Roman" w:hAnsi="Times New Roman" w:cs="Times New Roman"/>
                <w:sz w:val="24"/>
                <w:szCs w:val="24"/>
              </w:rPr>
              <w:t>.</w:t>
            </w:r>
          </w:p>
        </w:tc>
        <w:tc>
          <w:tcPr>
            <w:tcW w:w="189"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 xml:space="preserve">Х </w:t>
            </w:r>
          </w:p>
        </w:tc>
        <w:tc>
          <w:tcPr>
            <w:tcW w:w="189" w:type="pct"/>
            <w:vAlign w:val="center"/>
          </w:tcPr>
          <w:p w:rsidR="00C311A5" w:rsidRDefault="00C311A5">
            <w:pPr>
              <w:jc w:val="center"/>
              <w:rPr>
                <w:rFonts w:ascii="Times New Roman" w:hAnsi="Times New Roman"/>
                <w:sz w:val="24"/>
                <w:szCs w:val="24"/>
              </w:rPr>
            </w:pPr>
            <w:r>
              <w:rPr>
                <w:rFonts w:ascii="Times New Roman" w:hAnsi="Times New Roman"/>
                <w:sz w:val="24"/>
                <w:szCs w:val="24"/>
              </w:rPr>
              <w:t>–</w:t>
            </w:r>
          </w:p>
        </w:tc>
        <w:tc>
          <w:tcPr>
            <w:tcW w:w="190" w:type="pct"/>
            <w:vAlign w:val="center"/>
          </w:tcPr>
          <w:p w:rsidR="00C311A5" w:rsidRDefault="00C311A5">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C311A5" w:rsidTr="00CC2192">
        <w:trPr>
          <w:gridAfter w:val="1"/>
          <w:wAfter w:w="3" w:type="pct"/>
        </w:trPr>
        <w:tc>
          <w:tcPr>
            <w:tcW w:w="4997" w:type="pct"/>
            <w:gridSpan w:val="9"/>
          </w:tcPr>
          <w:p w:rsidR="00C61D28" w:rsidRDefault="00C61D28">
            <w:pPr>
              <w:shd w:val="clear" w:color="auto" w:fill="FFFFFF"/>
              <w:tabs>
                <w:tab w:val="left" w:pos="0"/>
                <w:tab w:val="left" w:pos="1440"/>
              </w:tabs>
              <w:jc w:val="both"/>
              <w:rPr>
                <w:rFonts w:ascii="Times New Roman" w:eastAsia="Times New Roman" w:hAnsi="Times New Roman" w:cs="Times New Roman"/>
                <w:b/>
                <w:sz w:val="24"/>
                <w:szCs w:val="24"/>
                <w:u w:val="single"/>
                <w:lang w:eastAsia="ru-RU"/>
              </w:rPr>
            </w:pPr>
          </w:p>
          <w:p w:rsidR="00C311A5" w:rsidRDefault="00C311A5">
            <w:pPr>
              <w:shd w:val="clear" w:color="auto" w:fill="FFFFFF"/>
              <w:tabs>
                <w:tab w:val="left" w:pos="0"/>
                <w:tab w:val="left" w:pos="1440"/>
              </w:tabs>
              <w:jc w:val="both"/>
              <w:rPr>
                <w:rFonts w:ascii="Times New Roman" w:eastAsia="Times New Roman" w:hAnsi="Times New Roman" w:cs="Times New Roman"/>
                <w:b/>
                <w:sz w:val="24"/>
                <w:szCs w:val="24"/>
                <w:lang w:eastAsia="ru-RU"/>
              </w:rPr>
            </w:pPr>
            <w:r w:rsidRPr="00B71BB7">
              <w:rPr>
                <w:rFonts w:ascii="Times New Roman" w:eastAsia="Times New Roman" w:hAnsi="Times New Roman" w:cs="Times New Roman"/>
                <w:b/>
                <w:sz w:val="24"/>
                <w:szCs w:val="24"/>
                <w:u w:val="single"/>
                <w:lang w:eastAsia="ru-RU"/>
              </w:rPr>
              <w:t>Направление деятельности:</w:t>
            </w:r>
            <w:r w:rsidRPr="00B71BB7">
              <w:rPr>
                <w:rFonts w:ascii="Times New Roman" w:eastAsia="Times New Roman" w:hAnsi="Times New Roman" w:cs="Times New Roman"/>
                <w:b/>
                <w:sz w:val="24"/>
                <w:szCs w:val="24"/>
                <w:lang w:eastAsia="ru-RU"/>
              </w:rPr>
              <w:t xml:space="preserve"> </w:t>
            </w:r>
            <w:r w:rsidRPr="00B71BB7">
              <w:rPr>
                <w:rFonts w:ascii="Times New Roman" w:eastAsia="Times New Roman" w:hAnsi="Times New Roman" w:cs="Times New Roman"/>
                <w:b/>
                <w:sz w:val="24"/>
                <w:szCs w:val="24"/>
                <w:lang w:val="en-US" w:eastAsia="ru-RU"/>
              </w:rPr>
              <w:t>XVII</w:t>
            </w:r>
            <w:r w:rsidRPr="00B71BB7">
              <w:rPr>
                <w:rFonts w:ascii="Times New Roman" w:eastAsia="Times New Roman" w:hAnsi="Times New Roman" w:cs="Times New Roman"/>
                <w:b/>
                <w:sz w:val="24"/>
                <w:szCs w:val="24"/>
                <w:lang w:eastAsia="ru-RU"/>
              </w:rPr>
              <w:t>. </w:t>
            </w:r>
            <w:r w:rsidRPr="00A446E3">
              <w:rPr>
                <w:rFonts w:ascii="Times New Roman" w:eastAsia="Times New Roman" w:hAnsi="Times New Roman" w:cs="Times New Roman"/>
                <w:b/>
                <w:sz w:val="24"/>
                <w:szCs w:val="24"/>
                <w:lang w:eastAsia="ru-RU"/>
              </w:rPr>
              <w:t>Организация мобилизационной подготовки, гражданской обороны и обеспечения устойчивости деятельности Федерального казначейства</w:t>
            </w:r>
          </w:p>
          <w:p w:rsidR="00C61D28" w:rsidRDefault="00C61D28">
            <w:pPr>
              <w:shd w:val="clear" w:color="auto" w:fill="FFFFFF"/>
              <w:tabs>
                <w:tab w:val="left" w:pos="0"/>
                <w:tab w:val="left" w:pos="1440"/>
              </w:tabs>
              <w:jc w:val="both"/>
              <w:rPr>
                <w:rFonts w:ascii="Times New Roman" w:hAnsi="Times New Roman"/>
                <w:sz w:val="24"/>
                <w:szCs w:val="24"/>
              </w:rPr>
            </w:pPr>
          </w:p>
        </w:tc>
      </w:tr>
      <w:tr w:rsidR="00C311A5" w:rsidTr="00CC2192">
        <w:trPr>
          <w:gridAfter w:val="1"/>
          <w:wAfter w:w="3" w:type="pct"/>
        </w:trPr>
        <w:tc>
          <w:tcPr>
            <w:tcW w:w="264" w:type="pct"/>
          </w:tcPr>
          <w:p w:rsidR="00C311A5" w:rsidRPr="001B5FCC" w:rsidRDefault="00C311A5" w:rsidP="00A82C39">
            <w:pPr>
              <w:jc w:val="center"/>
              <w:rPr>
                <w:rFonts w:ascii="Times New Roman" w:hAnsi="Times New Roman"/>
                <w:sz w:val="24"/>
                <w:szCs w:val="24"/>
              </w:rPr>
            </w:pPr>
            <w:r>
              <w:rPr>
                <w:rFonts w:ascii="Times New Roman" w:hAnsi="Times New Roman"/>
                <w:sz w:val="24"/>
                <w:szCs w:val="24"/>
              </w:rPr>
              <w:t>1.</w:t>
            </w:r>
          </w:p>
        </w:tc>
        <w:tc>
          <w:tcPr>
            <w:tcW w:w="4733" w:type="pct"/>
            <w:gridSpan w:val="8"/>
            <w:vAlign w:val="center"/>
          </w:tcPr>
          <w:p w:rsidR="00C311A5" w:rsidRDefault="00C311A5" w:rsidP="006D0122">
            <w:pPr>
              <w:shd w:val="clear" w:color="auto" w:fill="FFFFFF"/>
              <w:tabs>
                <w:tab w:val="left" w:pos="0"/>
                <w:tab w:val="left" w:pos="1440"/>
              </w:tabs>
              <w:jc w:val="both"/>
              <w:rPr>
                <w:rFonts w:ascii="Times New Roman" w:hAnsi="Times New Roman"/>
                <w:sz w:val="24"/>
                <w:szCs w:val="24"/>
              </w:rPr>
            </w:pPr>
            <w:r>
              <w:rPr>
                <w:rFonts w:ascii="Times New Roman" w:eastAsia="Times New Roman" w:hAnsi="Times New Roman" w:cs="Times New Roman"/>
                <w:sz w:val="24"/>
                <w:szCs w:val="24"/>
                <w:lang w:eastAsia="ru-RU"/>
              </w:rPr>
              <w:t>В</w:t>
            </w:r>
            <w:r w:rsidRPr="00A446E3">
              <w:rPr>
                <w:rFonts w:ascii="Times New Roman" w:eastAsia="Times New Roman" w:hAnsi="Times New Roman" w:cs="Times New Roman"/>
                <w:sz w:val="24"/>
                <w:szCs w:val="24"/>
                <w:lang w:eastAsia="ru-RU"/>
              </w:rPr>
              <w:t>нутренни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(операционны</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казначейски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риск</w:t>
            </w:r>
            <w:r>
              <w:rPr>
                <w:rFonts w:ascii="Times New Roman" w:eastAsia="Times New Roman" w:hAnsi="Times New Roman" w:cs="Times New Roman"/>
                <w:sz w:val="24"/>
                <w:szCs w:val="24"/>
                <w:lang w:eastAsia="ru-RU"/>
              </w:rPr>
              <w:t>и</w:t>
            </w:r>
            <w:r w:rsidRPr="00A446E3">
              <w:rPr>
                <w:rFonts w:ascii="Times New Roman" w:eastAsia="Times New Roman" w:hAnsi="Times New Roman" w:cs="Times New Roman"/>
                <w:sz w:val="24"/>
                <w:szCs w:val="24"/>
                <w:lang w:eastAsia="ru-RU"/>
              </w:rPr>
              <w:t xml:space="preserve"> по организации мобилизационной подготовки, гражданской обороны и обеспечения устойчивости деятельности Федерального казначейства</w:t>
            </w:r>
            <w:r>
              <w:rPr>
                <w:rFonts w:ascii="Times New Roman" w:eastAsia="Times New Roman" w:hAnsi="Times New Roman" w:cs="Times New Roman"/>
                <w:sz w:val="24"/>
                <w:szCs w:val="24"/>
                <w:lang w:eastAsia="ru-RU"/>
              </w:rPr>
              <w:t xml:space="preserve">, идентификация которых </w:t>
            </w:r>
            <w:r w:rsidRPr="00A446E3">
              <w:rPr>
                <w:rFonts w:ascii="Times New Roman" w:eastAsia="Times New Roman" w:hAnsi="Times New Roman" w:cs="Times New Roman"/>
                <w:sz w:val="24"/>
                <w:szCs w:val="24"/>
                <w:lang w:eastAsia="ru-RU"/>
              </w:rPr>
              <w:t>осуществляется в соответствии с установленным Федеральным казначейством порядком.</w:t>
            </w:r>
          </w:p>
        </w:tc>
      </w:tr>
      <w:tr w:rsidR="00C311A5" w:rsidRPr="00BA0EA3" w:rsidTr="00BA569C">
        <w:tc>
          <w:tcPr>
            <w:tcW w:w="5000" w:type="pct"/>
            <w:gridSpan w:val="10"/>
          </w:tcPr>
          <w:p w:rsidR="00C61D28" w:rsidRDefault="00C61D28" w:rsidP="00CB2193">
            <w:pPr>
              <w:spacing w:before="120" w:after="120"/>
              <w:contextualSpacing/>
              <w:jc w:val="both"/>
              <w:rPr>
                <w:rFonts w:ascii="Times New Roman" w:eastAsia="Times New Roman" w:hAnsi="Times New Roman" w:cs="Times New Roman"/>
                <w:b/>
                <w:sz w:val="24"/>
                <w:szCs w:val="24"/>
                <w:u w:val="single"/>
                <w:lang w:eastAsia="ru-RU"/>
              </w:rPr>
            </w:pPr>
          </w:p>
          <w:p w:rsidR="00C311A5" w:rsidRDefault="00C311A5" w:rsidP="00CB2193">
            <w:pPr>
              <w:spacing w:before="120" w:after="120"/>
              <w:contextualSpacing/>
              <w:jc w:val="both"/>
              <w:rPr>
                <w:rFonts w:ascii="Times New Roman" w:eastAsia="Calibri" w:hAnsi="Times New Roman" w:cs="Times New Roman"/>
                <w:b/>
                <w:sz w:val="24"/>
                <w:szCs w:val="24"/>
              </w:rPr>
            </w:pPr>
            <w:r w:rsidRPr="00101601">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u w:val="single"/>
                <w:lang w:eastAsia="ru-RU"/>
              </w:rPr>
              <w:t>:</w:t>
            </w:r>
            <w:r w:rsidRPr="009765A7">
              <w:rPr>
                <w:rFonts w:ascii="Times New Roman" w:eastAsia="Calibri" w:hAnsi="Times New Roman" w:cs="Times New Roman"/>
                <w:b/>
                <w:sz w:val="24"/>
                <w:szCs w:val="24"/>
              </w:rPr>
              <w:t xml:space="preserve"> </w:t>
            </w:r>
            <w:r w:rsidRPr="009765A7">
              <w:rPr>
                <w:rFonts w:ascii="Times New Roman" w:eastAsia="Calibri" w:hAnsi="Times New Roman" w:cs="Times New Roman"/>
                <w:b/>
                <w:sz w:val="24"/>
                <w:szCs w:val="24"/>
                <w:lang w:val="en-US"/>
              </w:rPr>
              <w:t>XVIII</w:t>
            </w:r>
            <w:r w:rsidRPr="009765A7">
              <w:rPr>
                <w:rFonts w:ascii="Times New Roman" w:eastAsia="Calibri" w:hAnsi="Times New Roman" w:cs="Times New Roman"/>
                <w:b/>
                <w:sz w:val="24"/>
                <w:szCs w:val="24"/>
              </w:rPr>
              <w:t>.</w:t>
            </w:r>
            <w:r w:rsidRPr="009765A7">
              <w:rPr>
                <w:rFonts w:ascii="Times New Roman" w:eastAsia="Calibri" w:hAnsi="Times New Roman" w:cs="Times New Roman"/>
                <w:b/>
                <w:sz w:val="24"/>
                <w:szCs w:val="24"/>
                <w:lang w:val="en-US"/>
              </w:rPr>
              <w:t> </w:t>
            </w:r>
            <w:r w:rsidRPr="009765A7">
              <w:rPr>
                <w:rFonts w:ascii="Times New Roman" w:eastAsia="Calibri" w:hAnsi="Times New Roman" w:cs="Times New Roman"/>
                <w:b/>
                <w:sz w:val="24"/>
                <w:szCs w:val="24"/>
              </w:rPr>
              <w:t>Осуществление контроля в сфере национальной безопасности, правоохранительной деятельности, судебной системе и оборонном комплексе, в социальной сфере, в сфере межбюджетных отношений и социального страхования, в сфере развития экономики</w:t>
            </w:r>
            <w:r>
              <w:rPr>
                <w:rStyle w:val="ae"/>
                <w:rFonts w:ascii="Times New Roman" w:eastAsia="Calibri" w:hAnsi="Times New Roman" w:cs="Times New Roman"/>
                <w:b/>
                <w:sz w:val="24"/>
                <w:szCs w:val="24"/>
              </w:rPr>
              <w:footnoteReference w:id="7"/>
            </w:r>
          </w:p>
          <w:p w:rsidR="00C61D28" w:rsidRPr="00101601" w:rsidRDefault="00C61D28" w:rsidP="00CB2193">
            <w:pPr>
              <w:spacing w:before="120" w:after="120"/>
              <w:contextualSpacing/>
              <w:jc w:val="both"/>
              <w:rPr>
                <w:rFonts w:ascii="Times New Roman" w:hAnsi="Times New Roman" w:cs="Times New Roman"/>
                <w:sz w:val="24"/>
                <w:szCs w:val="24"/>
              </w:rPr>
            </w:pPr>
          </w:p>
        </w:tc>
      </w:tr>
      <w:tr w:rsidR="00C311A5" w:rsidRPr="009522FC" w:rsidTr="00AA0716">
        <w:trPr>
          <w:gridAfter w:val="1"/>
          <w:wAfter w:w="3" w:type="pct"/>
        </w:trPr>
        <w:tc>
          <w:tcPr>
            <w:tcW w:w="264" w:type="pct"/>
          </w:tcPr>
          <w:p w:rsidR="00C311A5" w:rsidRPr="00F1264A" w:rsidRDefault="00C311A5" w:rsidP="00DF43FC">
            <w:pPr>
              <w:jc w:val="center"/>
              <w:rPr>
                <w:rFonts w:ascii="Times New Roman" w:hAnsi="Times New Roman" w:cs="Times New Roman"/>
                <w:sz w:val="24"/>
                <w:szCs w:val="24"/>
              </w:rPr>
            </w:pPr>
            <w:r>
              <w:rPr>
                <w:rFonts w:ascii="Times New Roman" w:hAnsi="Times New Roman"/>
                <w:sz w:val="24"/>
                <w:szCs w:val="24"/>
              </w:rPr>
              <w:t>1.</w:t>
            </w:r>
          </w:p>
        </w:tc>
        <w:tc>
          <w:tcPr>
            <w:tcW w:w="168" w:type="pct"/>
            <w:vAlign w:val="center"/>
          </w:tcPr>
          <w:p w:rsidR="00C311A5" w:rsidRPr="00F1264A" w:rsidRDefault="00C311A5">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256" w:type="pct"/>
            <w:gridSpan w:val="2"/>
            <w:vAlign w:val="center"/>
          </w:tcPr>
          <w:p w:rsidR="00C311A5" w:rsidRPr="00F1264A" w:rsidRDefault="00C311A5" w:rsidP="00DF43FC">
            <w:pPr>
              <w:jc w:val="center"/>
              <w:rPr>
                <w:rFonts w:ascii="Times New Roman" w:hAnsi="Times New Roman" w:cs="Times New Roman"/>
                <w:sz w:val="24"/>
                <w:szCs w:val="24"/>
              </w:rPr>
            </w:pPr>
            <w:r>
              <w:rPr>
                <w:rFonts w:ascii="Times New Roman" w:hAnsi="Times New Roman"/>
                <w:sz w:val="24"/>
                <w:szCs w:val="24"/>
              </w:rPr>
              <w:t>1</w:t>
            </w:r>
          </w:p>
        </w:tc>
        <w:tc>
          <w:tcPr>
            <w:tcW w:w="404" w:type="pct"/>
            <w:vAlign w:val="center"/>
          </w:tcPr>
          <w:p w:rsidR="00C311A5" w:rsidRPr="00F1264A"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Default="00C311A5" w:rsidP="009522FC">
            <w:pPr>
              <w:pStyle w:val="ConsPlusTitle"/>
              <w:jc w:val="both"/>
              <w:rPr>
                <w:b w:val="0"/>
              </w:rPr>
            </w:pPr>
            <w:r w:rsidRPr="00400966">
              <w:rPr>
                <w:b w:val="0"/>
              </w:rPr>
              <w:t>Отсутствие в положении о соответствующ</w:t>
            </w:r>
            <w:r>
              <w:rPr>
                <w:b w:val="0"/>
              </w:rPr>
              <w:t>их</w:t>
            </w:r>
            <w:r w:rsidRPr="00400966">
              <w:rPr>
                <w:b w:val="0"/>
              </w:rPr>
              <w:t xml:space="preserve"> структурн</w:t>
            </w:r>
            <w:r>
              <w:rPr>
                <w:b w:val="0"/>
              </w:rPr>
              <w:t>ых</w:t>
            </w:r>
            <w:r w:rsidRPr="00400966">
              <w:rPr>
                <w:b w:val="0"/>
              </w:rPr>
              <w:t xml:space="preserve"> подразделени</w:t>
            </w:r>
            <w:r>
              <w:rPr>
                <w:b w:val="0"/>
              </w:rPr>
              <w:t>ях</w:t>
            </w:r>
            <w:r w:rsidRPr="00400966">
              <w:rPr>
                <w:b w:val="0"/>
              </w:rPr>
              <w:t xml:space="preserve"> УФК функций, осуществляемых для  решения задач:</w:t>
            </w:r>
          </w:p>
          <w:p w:rsidR="00C311A5" w:rsidRPr="009765A7" w:rsidRDefault="00C311A5" w:rsidP="009765A7">
            <w:pPr>
              <w:ind w:firstLine="454"/>
              <w:contextualSpacing/>
              <w:jc w:val="both"/>
              <w:rPr>
                <w:rFonts w:ascii="Times New Roman" w:eastAsia="Calibri" w:hAnsi="Times New Roman" w:cs="Times New Roman"/>
                <w:sz w:val="24"/>
                <w:szCs w:val="24"/>
              </w:rPr>
            </w:pPr>
            <w:r w:rsidRPr="009765A7">
              <w:rPr>
                <w:rFonts w:ascii="Times New Roman" w:eastAsia="Times New Roman" w:hAnsi="Times New Roman" w:cs="Times New Roman"/>
                <w:sz w:val="24"/>
                <w:szCs w:val="24"/>
                <w:lang w:eastAsia="ru-RU"/>
              </w:rPr>
              <w:t>осуществления</w:t>
            </w:r>
            <w:r w:rsidRPr="009765A7">
              <w:rPr>
                <w:rFonts w:ascii="Times New Roman" w:eastAsia="Calibri" w:hAnsi="Times New Roman" w:cs="Times New Roman"/>
                <w:sz w:val="24"/>
                <w:szCs w:val="24"/>
              </w:rPr>
              <w:t xml:space="preserve"> внутреннего государственного финансового </w:t>
            </w:r>
            <w:proofErr w:type="gramStart"/>
            <w:r w:rsidRPr="009765A7">
              <w:rPr>
                <w:rFonts w:ascii="Times New Roman" w:eastAsia="Calibri" w:hAnsi="Times New Roman" w:cs="Times New Roman"/>
                <w:sz w:val="24"/>
                <w:szCs w:val="24"/>
              </w:rPr>
              <w:t>контроля за</w:t>
            </w:r>
            <w:proofErr w:type="gramEnd"/>
            <w:r w:rsidRPr="009765A7">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rPr>
              <w:lastRenderedPageBreak/>
              <w:t>соблюдением бюджетного законодательства Российской Федерации и иных нормативных правовых актов, регулирующих бюджетные правоотношения, в установленной сфере деятельности;</w:t>
            </w:r>
          </w:p>
          <w:p w:rsidR="00C311A5" w:rsidRPr="009765A7" w:rsidRDefault="00C311A5" w:rsidP="009765A7">
            <w:pPr>
              <w:ind w:firstLine="454"/>
              <w:contextualSpacing/>
              <w:jc w:val="both"/>
              <w:rPr>
                <w:rFonts w:ascii="Times New Roman" w:eastAsia="Calibri" w:hAnsi="Times New Roman" w:cs="Times New Roman"/>
                <w:sz w:val="24"/>
                <w:szCs w:val="24"/>
              </w:rPr>
            </w:pPr>
            <w:r w:rsidRPr="009765A7">
              <w:rPr>
                <w:rFonts w:ascii="Times New Roman" w:eastAsia="Times New Roman" w:hAnsi="Times New Roman" w:cs="Times New Roman"/>
                <w:sz w:val="24"/>
                <w:szCs w:val="24"/>
                <w:lang w:eastAsia="ru-RU"/>
              </w:rPr>
              <w:t xml:space="preserve">осуществления внутреннего государственного финансового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полнотой и достоверностью отчетности о реализации государственных программ Российской Федерации, в том числе отчетности об исполнении государственных заданий</w:t>
            </w:r>
            <w:r w:rsidRPr="009765A7">
              <w:rPr>
                <w:rFonts w:ascii="Times New Roman" w:eastAsia="Calibri" w:hAnsi="Times New Roman" w:cs="Times New Roman"/>
                <w:sz w:val="24"/>
                <w:szCs w:val="24"/>
              </w:rPr>
              <w:t xml:space="preserve"> в установленной сфере деятельности;</w:t>
            </w:r>
          </w:p>
          <w:p w:rsidR="00C311A5" w:rsidRPr="009765A7" w:rsidRDefault="00C311A5" w:rsidP="009765A7">
            <w:pPr>
              <w:shd w:val="clear" w:color="auto" w:fill="FFFFFF"/>
              <w:ind w:firstLine="454"/>
              <w:jc w:val="both"/>
              <w:rPr>
                <w:rFonts w:ascii="Times New Roman" w:eastAsia="Times New Roman" w:hAnsi="Times New Roman" w:cs="Times New Roman"/>
                <w:sz w:val="24"/>
                <w:szCs w:val="24"/>
                <w:lang w:eastAsia="ru-RU"/>
              </w:rPr>
            </w:pPr>
            <w:r w:rsidRPr="009765A7">
              <w:rPr>
                <w:rFonts w:ascii="Times New Roman" w:eastAsia="Calibri" w:hAnsi="Times New Roman" w:cs="Times New Roman"/>
                <w:sz w:val="24"/>
                <w:szCs w:val="24"/>
              </w:rPr>
              <w:t>осуществления контрол</w:t>
            </w:r>
            <w:r w:rsidR="00744704">
              <w:rPr>
                <w:rFonts w:ascii="Times New Roman" w:eastAsia="Calibri" w:hAnsi="Times New Roman" w:cs="Times New Roman"/>
                <w:sz w:val="24"/>
                <w:szCs w:val="24"/>
              </w:rPr>
              <w:t xml:space="preserve">ьных мероприятий </w:t>
            </w:r>
            <w:r w:rsidRPr="009765A7">
              <w:rPr>
                <w:rFonts w:ascii="Times New Roman" w:eastAsia="Calibri" w:hAnsi="Times New Roman" w:cs="Times New Roman"/>
                <w:sz w:val="24"/>
                <w:szCs w:val="24"/>
              </w:rPr>
              <w:t>за соблюдением бюджетного законодательства Российской Федерации и иных нормативных правовых актов, регулирующих бюджетные правоотношения, получателями средств из федерального бюджета,</w:t>
            </w:r>
            <w:r w:rsidRPr="009765A7">
              <w:rPr>
                <w:rFonts w:ascii="Times New Roman" w:eastAsia="Times New Roman" w:hAnsi="Times New Roman" w:cs="Times New Roman"/>
                <w:sz w:val="24"/>
                <w:szCs w:val="24"/>
                <w:lang w:eastAsia="ru-RU"/>
              </w:rPr>
              <w:t xml:space="preserve"> государственных гарантий Российской Федерации, бюджетных кредитов, бюджетных ссуд и бюджетных инвестиций в установленной сфере деятельности;</w:t>
            </w:r>
          </w:p>
          <w:p w:rsidR="00C311A5" w:rsidRPr="009765A7" w:rsidRDefault="00C311A5" w:rsidP="009765A7">
            <w:pPr>
              <w:shd w:val="clear" w:color="auto" w:fill="FFFFFF"/>
              <w:ind w:firstLine="454"/>
              <w:jc w:val="both"/>
              <w:rPr>
                <w:rFonts w:ascii="Times New Roman" w:eastAsia="Times New Roman" w:hAnsi="Times New Roman" w:cs="Times New Roman"/>
                <w:sz w:val="24"/>
                <w:szCs w:val="24"/>
                <w:lang w:eastAsia="ru-RU"/>
              </w:rPr>
            </w:pPr>
            <w:proofErr w:type="gramStart"/>
            <w:r w:rsidRPr="009765A7">
              <w:rPr>
                <w:rFonts w:ascii="Times New Roman" w:eastAsia="Calibri" w:hAnsi="Times New Roman" w:cs="Times New Roman"/>
                <w:sz w:val="24"/>
                <w:szCs w:val="24"/>
              </w:rPr>
              <w:t>осуществления контрол</w:t>
            </w:r>
            <w:r w:rsidR="00744704">
              <w:rPr>
                <w:rFonts w:ascii="Times New Roman" w:eastAsia="Calibri" w:hAnsi="Times New Roman" w:cs="Times New Roman"/>
                <w:sz w:val="24"/>
                <w:szCs w:val="24"/>
              </w:rPr>
              <w:t>ьных мероприятий</w:t>
            </w:r>
            <w:r w:rsidRPr="009765A7">
              <w:rPr>
                <w:rFonts w:ascii="Times New Roman" w:eastAsia="Calibri" w:hAnsi="Times New Roman" w:cs="Times New Roman"/>
                <w:sz w:val="24"/>
                <w:szCs w:val="24"/>
              </w:rPr>
              <w:t xml:space="preserve"> </w:t>
            </w:r>
            <w:r w:rsidRPr="009765A7">
              <w:rPr>
                <w:rFonts w:ascii="Times New Roman" w:eastAsia="Times New Roman" w:hAnsi="Times New Roman" w:cs="Times New Roman"/>
                <w:sz w:val="24"/>
                <w:szCs w:val="24"/>
                <w:lang w:eastAsia="ru-RU"/>
              </w:rPr>
              <w:t>за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roofErr w:type="gramEnd"/>
          </w:p>
          <w:p w:rsidR="00C311A5" w:rsidRPr="009765A7" w:rsidRDefault="00C311A5" w:rsidP="009765A7">
            <w:pPr>
              <w:shd w:val="clear" w:color="auto" w:fill="FFFFFF"/>
              <w:ind w:firstLine="454"/>
              <w:jc w:val="both"/>
              <w:rPr>
                <w:rFonts w:ascii="Times New Roman" w:eastAsia="Times New Roman" w:hAnsi="Times New Roman" w:cs="Times New Roman"/>
                <w:sz w:val="24"/>
                <w:szCs w:val="24"/>
                <w:lang w:eastAsia="ru-RU"/>
              </w:rPr>
            </w:pPr>
            <w:proofErr w:type="gramStart"/>
            <w:r w:rsidRPr="009765A7">
              <w:rPr>
                <w:rFonts w:ascii="Times New Roman" w:eastAsia="Calibri" w:hAnsi="Times New Roman" w:cs="Times New Roman"/>
                <w:sz w:val="24"/>
                <w:szCs w:val="24"/>
              </w:rPr>
              <w:t>осуществления контрол</w:t>
            </w:r>
            <w:r w:rsidR="00744704">
              <w:rPr>
                <w:rFonts w:ascii="Times New Roman" w:eastAsia="Calibri" w:hAnsi="Times New Roman" w:cs="Times New Roman"/>
                <w:sz w:val="24"/>
                <w:szCs w:val="24"/>
              </w:rPr>
              <w:t>ьных мероприятий</w:t>
            </w:r>
            <w:r w:rsidRPr="009765A7">
              <w:rPr>
                <w:rFonts w:ascii="Times New Roman" w:eastAsia="Calibri" w:hAnsi="Times New Roman" w:cs="Times New Roman"/>
                <w:sz w:val="24"/>
                <w:szCs w:val="24"/>
              </w:rPr>
              <w:t xml:space="preserve"> </w:t>
            </w:r>
            <w:r w:rsidRPr="009765A7">
              <w:rPr>
                <w:rFonts w:ascii="Times New Roman" w:eastAsia="Times New Roman" w:hAnsi="Times New Roman" w:cs="Times New Roman"/>
                <w:sz w:val="24"/>
                <w:szCs w:val="24"/>
                <w:lang w:eastAsia="ru-RU"/>
              </w:rPr>
              <w:t>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rsidR="00C311A5" w:rsidRPr="00C77CE0" w:rsidRDefault="00C311A5" w:rsidP="00C77CE0">
            <w:pPr>
              <w:shd w:val="clear" w:color="auto" w:fill="FFFFFF"/>
              <w:ind w:firstLine="709"/>
              <w:jc w:val="both"/>
              <w:rPr>
                <w:rFonts w:ascii="Times New Roman" w:eastAsia="Times New Roman" w:hAnsi="Times New Roman" w:cs="Times New Roman"/>
                <w:sz w:val="24"/>
                <w:szCs w:val="24"/>
                <w:lang w:eastAsia="ru-RU"/>
              </w:rPr>
            </w:pPr>
            <w:r w:rsidRPr="00C77CE0">
              <w:rPr>
                <w:rFonts w:ascii="Times New Roman" w:eastAsia="Times New Roman" w:hAnsi="Times New Roman" w:cs="Times New Roman"/>
                <w:sz w:val="24"/>
                <w:szCs w:val="24"/>
                <w:lang w:eastAsia="ru-RU"/>
              </w:rPr>
              <w:t>организации планирования деятельности контрольно</w:t>
            </w:r>
            <w:r>
              <w:rPr>
                <w:rFonts w:ascii="Times New Roman" w:eastAsia="Times New Roman" w:hAnsi="Times New Roman" w:cs="Times New Roman"/>
                <w:sz w:val="24"/>
                <w:szCs w:val="24"/>
                <w:lang w:eastAsia="ru-RU"/>
              </w:rPr>
              <w:t>-</w:t>
            </w:r>
            <w:r w:rsidRPr="00C77CE0">
              <w:rPr>
                <w:rFonts w:ascii="Times New Roman" w:eastAsia="Times New Roman" w:hAnsi="Times New Roman" w:cs="Times New Roman"/>
                <w:sz w:val="24"/>
                <w:szCs w:val="24"/>
                <w:lang w:eastAsia="ru-RU"/>
              </w:rPr>
              <w:t xml:space="preserve">ревизионных отделов УФК, </w:t>
            </w:r>
            <w:r w:rsidRPr="00C77CE0">
              <w:rPr>
                <w:rFonts w:ascii="Times New Roman" w:eastAsia="Times New Roman" w:hAnsi="Times New Roman" w:cs="Times New Roman"/>
                <w:sz w:val="24"/>
                <w:szCs w:val="24"/>
                <w:lang w:eastAsia="ru-RU"/>
              </w:rPr>
              <w:lastRenderedPageBreak/>
              <w:t xml:space="preserve">документального, технического и информационно-аналитического сопровождения их деятельности, </w:t>
            </w:r>
            <w:proofErr w:type="gramStart"/>
            <w:r w:rsidRPr="00C77CE0">
              <w:rPr>
                <w:rFonts w:ascii="Times New Roman" w:eastAsia="Times New Roman" w:hAnsi="Times New Roman" w:cs="Times New Roman"/>
                <w:sz w:val="24"/>
                <w:szCs w:val="24"/>
                <w:lang w:eastAsia="ru-RU"/>
              </w:rPr>
              <w:t>контроля за</w:t>
            </w:r>
            <w:proofErr w:type="gramEnd"/>
            <w:r w:rsidRPr="00C77CE0">
              <w:rPr>
                <w:rFonts w:ascii="Times New Roman" w:eastAsia="Times New Roman" w:hAnsi="Times New Roman" w:cs="Times New Roman"/>
                <w:sz w:val="24"/>
                <w:szCs w:val="24"/>
                <w:lang w:eastAsia="ru-RU"/>
              </w:rPr>
              <w:t xml:space="preserve"> реализацией материалов ревизий и проверок;</w:t>
            </w:r>
          </w:p>
          <w:p w:rsidR="00C311A5" w:rsidRPr="009522FC" w:rsidRDefault="00C311A5" w:rsidP="00C77CE0">
            <w:pPr>
              <w:shd w:val="clear" w:color="auto" w:fill="FFFFFF"/>
              <w:ind w:firstLine="709"/>
              <w:jc w:val="both"/>
              <w:rPr>
                <w:rFonts w:ascii="Times New Roman" w:hAnsi="Times New Roman" w:cs="Times New Roman"/>
                <w:sz w:val="24"/>
                <w:szCs w:val="24"/>
              </w:rPr>
            </w:pPr>
            <w:r w:rsidRPr="00C77CE0">
              <w:rPr>
                <w:rFonts w:ascii="Times New Roman" w:eastAsia="Times New Roman" w:hAnsi="Times New Roman" w:cs="Times New Roman"/>
                <w:sz w:val="24"/>
                <w:szCs w:val="24"/>
                <w:lang w:eastAsia="ru-RU"/>
              </w:rPr>
              <w:t>осуществления организационно-аналитической работы, направленной на повышение эффективности контрольной и надзорной деятельности.</w:t>
            </w:r>
          </w:p>
        </w:tc>
        <w:tc>
          <w:tcPr>
            <w:tcW w:w="189" w:type="pct"/>
            <w:vAlign w:val="center"/>
          </w:tcPr>
          <w:p w:rsidR="00C311A5" w:rsidRPr="00F1264A" w:rsidRDefault="00C311A5" w:rsidP="00AA0716">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lastRenderedPageBreak/>
              <w:t>–</w:t>
            </w:r>
          </w:p>
        </w:tc>
        <w:tc>
          <w:tcPr>
            <w:tcW w:w="189" w:type="pct"/>
            <w:vAlign w:val="center"/>
          </w:tcPr>
          <w:p w:rsidR="00C311A5" w:rsidRPr="00F1264A" w:rsidRDefault="00C311A5" w:rsidP="00AA0716">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Pr="00F1264A" w:rsidRDefault="00C311A5" w:rsidP="00AA071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w:t>
            </w:r>
          </w:p>
        </w:tc>
      </w:tr>
      <w:tr w:rsidR="00C311A5" w:rsidRPr="009522FC" w:rsidTr="004E79A6">
        <w:trPr>
          <w:gridAfter w:val="1"/>
          <w:wAfter w:w="3" w:type="pct"/>
        </w:trPr>
        <w:tc>
          <w:tcPr>
            <w:tcW w:w="264" w:type="pct"/>
          </w:tcPr>
          <w:p w:rsidR="00C311A5" w:rsidRPr="00F1264A" w:rsidRDefault="00C311A5" w:rsidP="00DF43FC">
            <w:pPr>
              <w:jc w:val="center"/>
              <w:rPr>
                <w:rFonts w:ascii="Times New Roman" w:hAnsi="Times New Roman" w:cs="Times New Roman"/>
                <w:sz w:val="24"/>
                <w:szCs w:val="24"/>
              </w:rPr>
            </w:pPr>
            <w:r>
              <w:rPr>
                <w:rFonts w:ascii="Times New Roman" w:hAnsi="Times New Roman"/>
                <w:sz w:val="24"/>
                <w:szCs w:val="24"/>
              </w:rPr>
              <w:lastRenderedPageBreak/>
              <w:t>2.</w:t>
            </w:r>
          </w:p>
        </w:tc>
        <w:tc>
          <w:tcPr>
            <w:tcW w:w="168" w:type="pct"/>
            <w:vAlign w:val="center"/>
          </w:tcPr>
          <w:p w:rsidR="00C311A5" w:rsidRPr="00F1264A" w:rsidRDefault="00C311A5">
            <w:pPr>
              <w:jc w:val="center"/>
              <w:rPr>
                <w:rFonts w:ascii="Times New Roman" w:hAnsi="Times New Roman" w:cs="Times New Roman"/>
                <w:sz w:val="24"/>
                <w:szCs w:val="24"/>
              </w:rPr>
            </w:pPr>
            <w:r>
              <w:rPr>
                <w:rFonts w:ascii="Times New Roman" w:hAnsi="Times New Roman"/>
                <w:sz w:val="24"/>
                <w:szCs w:val="24"/>
              </w:rPr>
              <w:t>18</w:t>
            </w:r>
          </w:p>
        </w:tc>
        <w:tc>
          <w:tcPr>
            <w:tcW w:w="256" w:type="pct"/>
            <w:gridSpan w:val="2"/>
            <w:vAlign w:val="center"/>
          </w:tcPr>
          <w:p w:rsidR="00C311A5" w:rsidRPr="00F1264A" w:rsidRDefault="00C311A5" w:rsidP="00DF43FC">
            <w:pPr>
              <w:jc w:val="center"/>
              <w:rPr>
                <w:rFonts w:ascii="Times New Roman" w:hAnsi="Times New Roman" w:cs="Times New Roman"/>
                <w:sz w:val="24"/>
                <w:szCs w:val="24"/>
              </w:rPr>
            </w:pPr>
            <w:r>
              <w:rPr>
                <w:rFonts w:ascii="Times New Roman" w:hAnsi="Times New Roman"/>
                <w:sz w:val="24"/>
                <w:szCs w:val="24"/>
              </w:rPr>
              <w:t>2</w:t>
            </w:r>
          </w:p>
        </w:tc>
        <w:tc>
          <w:tcPr>
            <w:tcW w:w="404" w:type="pct"/>
            <w:vAlign w:val="center"/>
          </w:tcPr>
          <w:p w:rsidR="00C311A5" w:rsidRPr="00F1264A"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9522FC" w:rsidRDefault="00C311A5">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положением о соответствующем структурном подразделении УФК.</w:t>
            </w:r>
          </w:p>
        </w:tc>
        <w:tc>
          <w:tcPr>
            <w:tcW w:w="189" w:type="pct"/>
            <w:vAlign w:val="center"/>
          </w:tcPr>
          <w:p w:rsidR="00C311A5" w:rsidRPr="00F1264A"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Pr="00F1264A" w:rsidRDefault="00C311A5">
            <w:pPr>
              <w:jc w:val="center"/>
              <w:rPr>
                <w:rFonts w:ascii="Times New Roman" w:hAnsi="Times New Roman" w:cs="Times New Roman"/>
                <w:sz w:val="24"/>
                <w:szCs w:val="24"/>
              </w:rPr>
            </w:pPr>
            <w:r>
              <w:rPr>
                <w:rFonts w:ascii="Times New Roman" w:hAnsi="Times New Roman"/>
                <w:sz w:val="24"/>
                <w:szCs w:val="24"/>
              </w:rPr>
              <w:t>Х</w:t>
            </w:r>
          </w:p>
        </w:tc>
        <w:tc>
          <w:tcPr>
            <w:tcW w:w="190" w:type="pct"/>
            <w:vAlign w:val="center"/>
          </w:tcPr>
          <w:p w:rsidR="00C311A5" w:rsidRPr="00F1264A"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w:t>
            </w:r>
          </w:p>
        </w:tc>
      </w:tr>
      <w:tr w:rsidR="00C311A5" w:rsidRPr="009522FC" w:rsidTr="004E79A6">
        <w:trPr>
          <w:gridAfter w:val="1"/>
          <w:wAfter w:w="3" w:type="pct"/>
        </w:trPr>
        <w:tc>
          <w:tcPr>
            <w:tcW w:w="264" w:type="pct"/>
          </w:tcPr>
          <w:p w:rsidR="00C311A5" w:rsidRPr="009522FC" w:rsidRDefault="00C311A5" w:rsidP="00DF43FC">
            <w:pPr>
              <w:jc w:val="center"/>
              <w:rPr>
                <w:rFonts w:ascii="Times New Roman" w:hAnsi="Times New Roman" w:cs="Times New Roman"/>
                <w:sz w:val="24"/>
                <w:szCs w:val="24"/>
              </w:rPr>
            </w:pPr>
            <w:r>
              <w:rPr>
                <w:rFonts w:ascii="Times New Roman" w:hAnsi="Times New Roman"/>
                <w:sz w:val="24"/>
                <w:szCs w:val="24"/>
              </w:rPr>
              <w:t>3.</w:t>
            </w:r>
          </w:p>
        </w:tc>
        <w:tc>
          <w:tcPr>
            <w:tcW w:w="168" w:type="pct"/>
            <w:vAlign w:val="center"/>
          </w:tcPr>
          <w:p w:rsidR="00C311A5" w:rsidRPr="009522FC" w:rsidRDefault="00C311A5">
            <w:pPr>
              <w:jc w:val="center"/>
              <w:rPr>
                <w:rFonts w:ascii="Times New Roman" w:hAnsi="Times New Roman" w:cs="Times New Roman"/>
                <w:sz w:val="24"/>
                <w:szCs w:val="24"/>
              </w:rPr>
            </w:pPr>
            <w:r>
              <w:rPr>
                <w:rFonts w:ascii="Times New Roman" w:hAnsi="Times New Roman"/>
                <w:sz w:val="24"/>
                <w:szCs w:val="24"/>
              </w:rPr>
              <w:t>18</w:t>
            </w:r>
          </w:p>
        </w:tc>
        <w:tc>
          <w:tcPr>
            <w:tcW w:w="256" w:type="pct"/>
            <w:gridSpan w:val="2"/>
            <w:vAlign w:val="center"/>
          </w:tcPr>
          <w:p w:rsidR="00C311A5" w:rsidRPr="009522FC" w:rsidRDefault="00C311A5" w:rsidP="00DF43FC">
            <w:pPr>
              <w:jc w:val="center"/>
              <w:rPr>
                <w:rFonts w:ascii="Times New Roman" w:hAnsi="Times New Roman" w:cs="Times New Roman"/>
                <w:sz w:val="24"/>
                <w:szCs w:val="24"/>
              </w:rPr>
            </w:pPr>
            <w:r>
              <w:rPr>
                <w:rFonts w:ascii="Times New Roman" w:hAnsi="Times New Roman"/>
                <w:sz w:val="24"/>
                <w:szCs w:val="24"/>
              </w:rPr>
              <w:t>3</w:t>
            </w:r>
          </w:p>
        </w:tc>
        <w:tc>
          <w:tcPr>
            <w:tcW w:w="404" w:type="pct"/>
            <w:vAlign w:val="center"/>
          </w:tcPr>
          <w:p w:rsidR="00C311A5" w:rsidRPr="009522FC" w:rsidRDefault="00C311A5">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C311A5" w:rsidRPr="009522FC" w:rsidRDefault="00C311A5" w:rsidP="009765A7">
            <w:pPr>
              <w:contextualSpacing/>
              <w:jc w:val="both"/>
              <w:rPr>
                <w:rFonts w:ascii="Times New Roman" w:hAnsi="Times New Roman" w:cs="Times New Roman"/>
                <w:sz w:val="24"/>
                <w:szCs w:val="24"/>
              </w:rPr>
            </w:pPr>
            <w:r w:rsidRPr="00A6239F">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rPr>
              <w:t>Осуществление контроля в сфере национальной безопасности, правоохранительной деятельности, судебной системе и оборонном комплексе, в социальной сфере, в сфере межбюджетных отношений и социального страхования, в сфере развития экономики</w:t>
            </w:r>
            <w:r>
              <w:rPr>
                <w:rFonts w:ascii="Times New Roman" w:eastAsia="Calibri" w:hAnsi="Times New Roman" w:cs="Times New Roman"/>
                <w:sz w:val="24"/>
                <w:szCs w:val="24"/>
              </w:rPr>
              <w:t xml:space="preserve">» </w:t>
            </w:r>
            <w:r w:rsidRPr="00A6239F">
              <w:rPr>
                <w:rFonts w:ascii="Times New Roman" w:hAnsi="Times New Roman" w:cs="Times New Roman"/>
                <w:sz w:val="24"/>
                <w:szCs w:val="24"/>
              </w:rPr>
              <w:t xml:space="preserve">(далее – направление деятельности </w:t>
            </w:r>
            <w:r w:rsidRPr="00400966">
              <w:rPr>
                <w:rFonts w:ascii="Times New Roman" w:eastAsia="Calibri" w:hAnsi="Times New Roman" w:cs="Times New Roman"/>
                <w:sz w:val="24"/>
                <w:szCs w:val="24"/>
                <w:lang w:val="en-US"/>
              </w:rPr>
              <w:t>XVIII</w:t>
            </w:r>
            <w:r w:rsidRPr="00A6239F">
              <w:rPr>
                <w:rFonts w:ascii="Times New Roman" w:hAnsi="Times New Roman" w:cs="Times New Roman"/>
                <w:bCs/>
                <w:sz w:val="24"/>
                <w:szCs w:val="24"/>
              </w:rPr>
              <w:t>)</w:t>
            </w:r>
            <w:r w:rsidRPr="00A6239F">
              <w:rPr>
                <w:rFonts w:ascii="Times New Roman" w:hAnsi="Times New Roman" w:cs="Times New Roman"/>
                <w:sz w:val="24"/>
                <w:szCs w:val="24"/>
              </w:rPr>
              <w:t>.</w:t>
            </w:r>
          </w:p>
        </w:tc>
        <w:tc>
          <w:tcPr>
            <w:tcW w:w="189" w:type="pct"/>
            <w:vAlign w:val="center"/>
          </w:tcPr>
          <w:p w:rsidR="00C311A5" w:rsidRPr="009522FC"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C311A5" w:rsidRPr="009522FC" w:rsidRDefault="00C311A5">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C311A5" w:rsidRPr="009522FC" w:rsidRDefault="00C311A5">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744704" w:rsidRPr="009522FC" w:rsidTr="004E79A6">
        <w:trPr>
          <w:gridAfter w:val="1"/>
          <w:wAfter w:w="3" w:type="pct"/>
        </w:trPr>
        <w:tc>
          <w:tcPr>
            <w:tcW w:w="264" w:type="pct"/>
          </w:tcPr>
          <w:p w:rsidR="00744704" w:rsidRDefault="00744704" w:rsidP="00DF43FC">
            <w:pPr>
              <w:jc w:val="center"/>
              <w:rPr>
                <w:rFonts w:ascii="Times New Roman" w:hAnsi="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744704" w:rsidRDefault="00744704" w:rsidP="00744704">
            <w:pPr>
              <w:jc w:val="center"/>
              <w:rPr>
                <w:rFonts w:ascii="Times New Roman" w:hAnsi="Times New Roman"/>
                <w:sz w:val="24"/>
                <w:szCs w:val="24"/>
              </w:rPr>
            </w:pPr>
            <w:r>
              <w:rPr>
                <w:rFonts w:ascii="Times New Roman" w:hAnsi="Times New Roman" w:cs="Times New Roman"/>
                <w:sz w:val="24"/>
                <w:szCs w:val="24"/>
              </w:rPr>
              <w:t>18</w:t>
            </w:r>
          </w:p>
        </w:tc>
        <w:tc>
          <w:tcPr>
            <w:tcW w:w="256" w:type="pct"/>
            <w:gridSpan w:val="2"/>
            <w:vAlign w:val="center"/>
          </w:tcPr>
          <w:p w:rsidR="00744704" w:rsidRDefault="00744704" w:rsidP="00DF43FC">
            <w:pPr>
              <w:jc w:val="center"/>
              <w:rPr>
                <w:rFonts w:ascii="Times New Roman" w:hAnsi="Times New Roman"/>
                <w:sz w:val="24"/>
                <w:szCs w:val="24"/>
              </w:rPr>
            </w:pPr>
            <w:r>
              <w:rPr>
                <w:rFonts w:ascii="Times New Roman" w:hAnsi="Times New Roman" w:cs="Times New Roman"/>
                <w:sz w:val="24"/>
                <w:szCs w:val="24"/>
              </w:rPr>
              <w:t>4</w:t>
            </w:r>
          </w:p>
        </w:tc>
        <w:tc>
          <w:tcPr>
            <w:tcW w:w="404" w:type="pct"/>
            <w:vAlign w:val="center"/>
          </w:tcPr>
          <w:p w:rsidR="00744704"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744704" w:rsidRPr="00A6239F" w:rsidRDefault="00744704" w:rsidP="009765A7">
            <w:pPr>
              <w:contextualSpacing/>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744704" w:rsidRDefault="0074470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744704" w:rsidRDefault="00744704">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744704" w:rsidRDefault="0074470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744704" w:rsidRPr="009522FC" w:rsidTr="004E79A6">
        <w:trPr>
          <w:gridAfter w:val="1"/>
          <w:wAfter w:w="3" w:type="pct"/>
        </w:trPr>
        <w:tc>
          <w:tcPr>
            <w:tcW w:w="264" w:type="pct"/>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5.</w:t>
            </w: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744704" w:rsidRPr="003202A7" w:rsidRDefault="00744704">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Нео</w:t>
            </w:r>
            <w:r w:rsidRPr="009765A7">
              <w:rPr>
                <w:rFonts w:ascii="Times New Roman" w:eastAsia="Times New Roman" w:hAnsi="Times New Roman" w:cs="Times New Roman"/>
                <w:sz w:val="24"/>
                <w:szCs w:val="24"/>
                <w:lang w:eastAsia="ru-RU"/>
              </w:rPr>
              <w:t>существление плановых ревизий (проверок) за соблюдением бюджетного законодательства Российской Федерации и иных нормативных правовых актов, регулирующих бюджетные правоотношения, в том числе при исполнении бюджетных полномочий распорядителями и получателями средств федерального бюджета и бюджетов государственных внебюджетных фондов, администраторами доходов федерального бюджета и бюджетов государственных внебюджетных фондов, администраторами источников финансирования дефицита федерального бюджета и бюджетов государственных внебюджетных фондов, в установленной сфере деятельности</w:t>
            </w:r>
            <w:r>
              <w:rPr>
                <w:rFonts w:ascii="Times New Roman" w:eastAsia="Times New Roman" w:hAnsi="Times New Roman" w:cs="Times New Roman"/>
                <w:sz w:val="24"/>
                <w:szCs w:val="24"/>
                <w:lang w:eastAsia="ru-RU"/>
              </w:rPr>
              <w:t>.</w:t>
            </w:r>
            <w:proofErr w:type="gramEnd"/>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744704" w:rsidRPr="009522FC" w:rsidTr="004E79A6">
        <w:trPr>
          <w:gridAfter w:val="1"/>
          <w:wAfter w:w="3" w:type="pct"/>
        </w:trPr>
        <w:tc>
          <w:tcPr>
            <w:tcW w:w="264" w:type="pct"/>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6.</w:t>
            </w: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744704" w:rsidRPr="003202A7" w:rsidRDefault="00744704" w:rsidP="0074470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9765A7">
              <w:rPr>
                <w:rFonts w:ascii="Times New Roman" w:eastAsia="Times New Roman" w:hAnsi="Times New Roman" w:cs="Times New Roman"/>
                <w:sz w:val="24"/>
                <w:szCs w:val="24"/>
                <w:lang w:eastAsia="ru-RU"/>
              </w:rPr>
              <w:t>существление контрол</w:t>
            </w:r>
            <w:r>
              <w:rPr>
                <w:rFonts w:ascii="Times New Roman" w:eastAsia="Times New Roman" w:hAnsi="Times New Roman" w:cs="Times New Roman"/>
                <w:sz w:val="24"/>
                <w:szCs w:val="24"/>
                <w:lang w:eastAsia="ru-RU"/>
              </w:rPr>
              <w:t>ьных мероприятий</w:t>
            </w:r>
            <w:r w:rsidRPr="009765A7">
              <w:rPr>
                <w:rFonts w:ascii="Times New Roman" w:eastAsia="Times New Roman" w:hAnsi="Times New Roman" w:cs="Times New Roman"/>
                <w:sz w:val="24"/>
                <w:szCs w:val="24"/>
                <w:lang w:eastAsia="ru-RU"/>
              </w:rPr>
              <w:t xml:space="preserve"> за полнотой и достоверностью отчетности о реализации государственных программ Российской Федерации, в том числе отчетности об исполнении государственных заданий в установленной сфере деятельности</w:t>
            </w:r>
            <w:r>
              <w:rPr>
                <w:rFonts w:ascii="Times New Roman" w:eastAsia="Times New Roman" w:hAnsi="Times New Roman" w:cs="Times New Roman"/>
                <w:sz w:val="24"/>
                <w:szCs w:val="24"/>
                <w:lang w:eastAsia="ru-RU"/>
              </w:rPr>
              <w:t>.</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744704" w:rsidRPr="009522FC" w:rsidTr="004E79A6">
        <w:trPr>
          <w:gridAfter w:val="1"/>
          <w:wAfter w:w="3" w:type="pct"/>
        </w:trPr>
        <w:tc>
          <w:tcPr>
            <w:tcW w:w="264" w:type="pct"/>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744704" w:rsidRPr="003202A7" w:rsidRDefault="00744704" w:rsidP="0074470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9765A7">
              <w:rPr>
                <w:rFonts w:ascii="Times New Roman" w:eastAsia="Times New Roman" w:hAnsi="Times New Roman" w:cs="Times New Roman"/>
                <w:sz w:val="24"/>
                <w:szCs w:val="24"/>
                <w:lang w:eastAsia="ru-RU"/>
              </w:rPr>
              <w:t>существление контрол</w:t>
            </w:r>
            <w:r>
              <w:rPr>
                <w:rFonts w:ascii="Times New Roman" w:eastAsia="Times New Roman" w:hAnsi="Times New Roman" w:cs="Times New Roman"/>
                <w:sz w:val="24"/>
                <w:szCs w:val="24"/>
                <w:lang w:eastAsia="ru-RU"/>
              </w:rPr>
              <w:t>ьных мероприятий</w:t>
            </w:r>
            <w:r w:rsidRPr="009765A7">
              <w:rPr>
                <w:rFonts w:ascii="Times New Roman" w:eastAsia="Times New Roman" w:hAnsi="Times New Roman" w:cs="Times New Roman"/>
                <w:sz w:val="24"/>
                <w:szCs w:val="24"/>
                <w:lang w:eastAsia="ru-RU"/>
              </w:rPr>
              <w:t xml:space="preserve"> за соблюдением бюджетного законодательства Российской Федерации и иных нормативных правовых актов, регулирующих бюджетные правоотношения, получателями средств федерального бюджета, государственных гарантий Российской Федерации, бюджетных кредитов, бюджетных ссуд и бюджетных инвестиций в установленной сфере деятельности</w:t>
            </w:r>
            <w:r>
              <w:rPr>
                <w:rFonts w:ascii="Times New Roman" w:eastAsia="Times New Roman" w:hAnsi="Times New Roman" w:cs="Times New Roman"/>
                <w:sz w:val="24"/>
                <w:szCs w:val="24"/>
                <w:lang w:eastAsia="ru-RU"/>
              </w:rPr>
              <w:t>.</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Х</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744704" w:rsidRPr="00A6239F" w:rsidTr="00BA569C">
        <w:tc>
          <w:tcPr>
            <w:tcW w:w="264" w:type="pct"/>
            <w:vMerge w:val="restart"/>
          </w:tcPr>
          <w:p w:rsidR="00744704" w:rsidRDefault="00744704">
            <w:pPr>
              <w:jc w:val="center"/>
              <w:rPr>
                <w:rFonts w:ascii="Times New Roman" w:hAnsi="Times New Roman" w:cs="Times New Roman"/>
                <w:sz w:val="24"/>
                <w:szCs w:val="24"/>
              </w:rPr>
            </w:pPr>
            <w:r>
              <w:rPr>
                <w:rFonts w:ascii="Times New Roman" w:hAnsi="Times New Roman" w:cs="Times New Roman"/>
                <w:sz w:val="24"/>
                <w:szCs w:val="24"/>
              </w:rPr>
              <w:t>8.</w:t>
            </w:r>
          </w:p>
          <w:p w:rsidR="00744704" w:rsidRDefault="00744704">
            <w:pPr>
              <w:jc w:val="center"/>
              <w:rPr>
                <w:rFonts w:ascii="Times New Roman" w:hAnsi="Times New Roman" w:cs="Times New Roman"/>
                <w:sz w:val="24"/>
                <w:szCs w:val="24"/>
              </w:rPr>
            </w:pPr>
          </w:p>
          <w:p w:rsidR="00744704" w:rsidRDefault="00744704">
            <w:pPr>
              <w:jc w:val="center"/>
              <w:rPr>
                <w:rFonts w:ascii="Times New Roman" w:hAnsi="Times New Roman" w:cs="Times New Roman"/>
                <w:sz w:val="24"/>
                <w:szCs w:val="24"/>
              </w:rPr>
            </w:pPr>
          </w:p>
          <w:p w:rsidR="00744704" w:rsidRDefault="00744704">
            <w:pPr>
              <w:jc w:val="center"/>
              <w:rPr>
                <w:rFonts w:ascii="Times New Roman" w:hAnsi="Times New Roman" w:cs="Times New Roman"/>
                <w:sz w:val="24"/>
                <w:szCs w:val="24"/>
              </w:rPr>
            </w:pPr>
          </w:p>
          <w:p w:rsidR="00744704" w:rsidRDefault="00744704">
            <w:pPr>
              <w:jc w:val="center"/>
              <w:rPr>
                <w:rFonts w:ascii="Times New Roman" w:hAnsi="Times New Roman" w:cs="Times New Roman"/>
                <w:sz w:val="24"/>
                <w:szCs w:val="24"/>
              </w:rPr>
            </w:pPr>
          </w:p>
          <w:p w:rsidR="00744704" w:rsidRDefault="00744704">
            <w:pPr>
              <w:jc w:val="center"/>
              <w:rPr>
                <w:rFonts w:ascii="Times New Roman" w:hAnsi="Times New Roman" w:cs="Times New Roman"/>
                <w:sz w:val="24"/>
                <w:szCs w:val="24"/>
              </w:rPr>
            </w:pPr>
          </w:p>
          <w:p w:rsidR="00744704" w:rsidRDefault="00744704">
            <w:pPr>
              <w:jc w:val="center"/>
              <w:rPr>
                <w:rFonts w:ascii="Times New Roman" w:hAnsi="Times New Roman" w:cs="Times New Roman"/>
                <w:sz w:val="24"/>
                <w:szCs w:val="24"/>
              </w:rPr>
            </w:pPr>
          </w:p>
          <w:p w:rsidR="00744704" w:rsidRDefault="00744704">
            <w:pPr>
              <w:jc w:val="center"/>
              <w:rPr>
                <w:rFonts w:ascii="Times New Roman" w:hAnsi="Times New Roman" w:cs="Times New Roman"/>
                <w:sz w:val="24"/>
                <w:szCs w:val="24"/>
              </w:rPr>
            </w:pPr>
          </w:p>
          <w:p w:rsidR="00744704" w:rsidRPr="003202A7" w:rsidRDefault="00744704">
            <w:pPr>
              <w:jc w:val="center"/>
              <w:rPr>
                <w:rFonts w:ascii="Times New Roman" w:hAnsi="Times New Roman" w:cs="Times New Roman"/>
                <w:sz w:val="24"/>
                <w:szCs w:val="24"/>
              </w:rPr>
            </w:pPr>
          </w:p>
        </w:tc>
        <w:tc>
          <w:tcPr>
            <w:tcW w:w="4736" w:type="pct"/>
            <w:gridSpan w:val="9"/>
            <w:vAlign w:val="center"/>
          </w:tcPr>
          <w:p w:rsidR="00744704" w:rsidRPr="003202A7" w:rsidRDefault="00744704" w:rsidP="00744704">
            <w:pPr>
              <w:shd w:val="clear" w:color="auto" w:fill="FFFFFF"/>
              <w:tabs>
                <w:tab w:val="left" w:pos="0"/>
                <w:tab w:val="left" w:pos="1440"/>
              </w:tabs>
              <w:jc w:val="both"/>
              <w:rPr>
                <w:rFonts w:ascii="Times New Roman" w:hAnsi="Times New Roman" w:cs="Times New Roman"/>
                <w:sz w:val="24"/>
                <w:szCs w:val="24"/>
              </w:rPr>
            </w:pPr>
            <w:r w:rsidRPr="00400966">
              <w:rPr>
                <w:rFonts w:ascii="Times New Roman" w:hAnsi="Times New Roman" w:cs="Times New Roman"/>
                <w:sz w:val="24"/>
                <w:szCs w:val="24"/>
              </w:rPr>
              <w:t xml:space="preserve">Риски, возникающие при осуществлении </w:t>
            </w:r>
            <w:r w:rsidRPr="009765A7">
              <w:rPr>
                <w:rFonts w:ascii="Times New Roman" w:eastAsia="Times New Roman" w:hAnsi="Times New Roman" w:cs="Times New Roman"/>
                <w:sz w:val="24"/>
                <w:szCs w:val="24"/>
                <w:lang w:eastAsia="ru-RU"/>
              </w:rPr>
              <w:t>контрол</w:t>
            </w:r>
            <w:r>
              <w:rPr>
                <w:rFonts w:ascii="Times New Roman" w:eastAsia="Times New Roman" w:hAnsi="Times New Roman" w:cs="Times New Roman"/>
                <w:sz w:val="24"/>
                <w:szCs w:val="24"/>
                <w:lang w:eastAsia="ru-RU"/>
              </w:rPr>
              <w:t>ьных мероприятий</w:t>
            </w:r>
            <w:r w:rsidRPr="009765A7">
              <w:rPr>
                <w:rFonts w:ascii="Times New Roman" w:eastAsia="Times New Roman" w:hAnsi="Times New Roman" w:cs="Times New Roman"/>
                <w:sz w:val="24"/>
                <w:szCs w:val="24"/>
                <w:lang w:eastAsia="ru-RU"/>
              </w:rPr>
              <w:t xml:space="preserve"> за расходованием бюджетных сре</w:t>
            </w:r>
            <w:proofErr w:type="gramStart"/>
            <w:r w:rsidRPr="009765A7">
              <w:rPr>
                <w:rFonts w:ascii="Times New Roman" w:eastAsia="Times New Roman" w:hAnsi="Times New Roman" w:cs="Times New Roman"/>
                <w:sz w:val="24"/>
                <w:szCs w:val="24"/>
                <w:lang w:eastAsia="ru-RU"/>
              </w:rPr>
              <w:t>дств в р</w:t>
            </w:r>
            <w:proofErr w:type="gramEnd"/>
            <w:r w:rsidRPr="009765A7">
              <w:rPr>
                <w:rFonts w:ascii="Times New Roman" w:eastAsia="Times New Roman" w:hAnsi="Times New Roman" w:cs="Times New Roman"/>
                <w:sz w:val="24"/>
                <w:szCs w:val="24"/>
                <w:lang w:eastAsia="ru-RU"/>
              </w:rPr>
              <w:t>амках заключенных государственных контрактов в установленной сфере деятельности, в том числе:</w:t>
            </w:r>
          </w:p>
        </w:tc>
      </w:tr>
      <w:tr w:rsidR="00744704" w:rsidRPr="00A6239F" w:rsidTr="004E79A6">
        <w:trPr>
          <w:gridAfter w:val="1"/>
          <w:wAfter w:w="3" w:type="pct"/>
        </w:trPr>
        <w:tc>
          <w:tcPr>
            <w:tcW w:w="264" w:type="pct"/>
            <w:vMerge/>
          </w:tcPr>
          <w:p w:rsidR="00744704" w:rsidRPr="003202A7" w:rsidRDefault="00744704" w:rsidP="00DF43FC">
            <w:pPr>
              <w:jc w:val="center"/>
              <w:rPr>
                <w:rFonts w:ascii="Times New Roman" w:hAnsi="Times New Roman" w:cs="Times New Roman"/>
                <w:sz w:val="24"/>
                <w:szCs w:val="24"/>
              </w:rPr>
            </w:pP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tcPr>
          <w:p w:rsidR="00744704" w:rsidRPr="003202A7" w:rsidRDefault="00744704" w:rsidP="009765A7">
            <w:pPr>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3202A7">
              <w:rPr>
                <w:rFonts w:ascii="Times New Roman" w:eastAsia="Times New Roman" w:hAnsi="Times New Roman" w:cs="Times New Roman"/>
                <w:sz w:val="24"/>
                <w:szCs w:val="24"/>
                <w:lang w:eastAsia="ru-RU"/>
              </w:rPr>
              <w:t>применение заказчиком мер ответственности и совершения иных действий в случае нарушения поставщиком (подрядчиком, исполнителем) условий контракта;</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Х</w:t>
            </w:r>
          </w:p>
        </w:tc>
      </w:tr>
      <w:tr w:rsidR="00744704" w:rsidRPr="00A6239F" w:rsidTr="004E79A6">
        <w:trPr>
          <w:gridAfter w:val="1"/>
          <w:wAfter w:w="3" w:type="pct"/>
        </w:trPr>
        <w:tc>
          <w:tcPr>
            <w:tcW w:w="264" w:type="pct"/>
            <w:vMerge/>
          </w:tcPr>
          <w:p w:rsidR="00744704" w:rsidRPr="003202A7" w:rsidRDefault="00744704" w:rsidP="00DF43FC">
            <w:pPr>
              <w:jc w:val="center"/>
              <w:rPr>
                <w:rFonts w:ascii="Times New Roman" w:hAnsi="Times New Roman" w:cs="Times New Roman"/>
                <w:sz w:val="24"/>
                <w:szCs w:val="24"/>
              </w:rPr>
            </w:pP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tcPr>
          <w:p w:rsidR="00744704" w:rsidRPr="003202A7" w:rsidRDefault="00744704" w:rsidP="009765A7">
            <w:pPr>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3202A7">
              <w:rPr>
                <w:rFonts w:ascii="Times New Roman" w:eastAsia="Times New Roman" w:hAnsi="Times New Roman" w:cs="Times New Roman"/>
                <w:sz w:val="24"/>
                <w:szCs w:val="24"/>
                <w:lang w:eastAsia="ru-RU"/>
              </w:rPr>
              <w:t>соответствие поставленного товара, выполненной работы (ее результата) или оказанной услуги условиям контракта;</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Х</w:t>
            </w:r>
          </w:p>
        </w:tc>
      </w:tr>
      <w:tr w:rsidR="00744704" w:rsidRPr="00A6239F" w:rsidTr="004E79A6">
        <w:trPr>
          <w:gridAfter w:val="1"/>
          <w:wAfter w:w="3" w:type="pct"/>
        </w:trPr>
        <w:tc>
          <w:tcPr>
            <w:tcW w:w="264" w:type="pct"/>
            <w:vMerge/>
          </w:tcPr>
          <w:p w:rsidR="00744704" w:rsidRPr="003202A7" w:rsidRDefault="00744704" w:rsidP="00DF43FC">
            <w:pPr>
              <w:jc w:val="center"/>
              <w:rPr>
                <w:rFonts w:ascii="Times New Roman" w:hAnsi="Times New Roman" w:cs="Times New Roman"/>
                <w:sz w:val="24"/>
                <w:szCs w:val="24"/>
              </w:rPr>
            </w:pP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tcPr>
          <w:p w:rsidR="00744704" w:rsidRPr="003202A7" w:rsidRDefault="00744704" w:rsidP="009765A7">
            <w:pPr>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3202A7">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е, не</w:t>
            </w:r>
            <w:r w:rsidRPr="003202A7">
              <w:rPr>
                <w:rFonts w:ascii="Times New Roman" w:eastAsia="Times New Roman" w:hAnsi="Times New Roman" w:cs="Times New Roman"/>
                <w:sz w:val="24"/>
                <w:szCs w:val="24"/>
                <w:lang w:eastAsia="ru-RU"/>
              </w:rPr>
              <w:t>полно</w:t>
            </w:r>
            <w:r>
              <w:rPr>
                <w:rFonts w:ascii="Times New Roman" w:eastAsia="Times New Roman" w:hAnsi="Times New Roman" w:cs="Times New Roman"/>
                <w:sz w:val="24"/>
                <w:szCs w:val="24"/>
                <w:lang w:eastAsia="ru-RU"/>
              </w:rPr>
              <w:t>е</w:t>
            </w:r>
            <w:r w:rsidRPr="003202A7">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не</w:t>
            </w:r>
            <w:r w:rsidRPr="003202A7">
              <w:rPr>
                <w:rFonts w:ascii="Times New Roman" w:eastAsia="Times New Roman" w:hAnsi="Times New Roman" w:cs="Times New Roman"/>
                <w:sz w:val="24"/>
                <w:szCs w:val="24"/>
                <w:lang w:eastAsia="ru-RU"/>
              </w:rPr>
              <w:t>достоверно</w:t>
            </w:r>
            <w:r>
              <w:rPr>
                <w:rFonts w:ascii="Times New Roman" w:eastAsia="Times New Roman" w:hAnsi="Times New Roman" w:cs="Times New Roman"/>
                <w:sz w:val="24"/>
                <w:szCs w:val="24"/>
                <w:lang w:eastAsia="ru-RU"/>
              </w:rPr>
              <w:t>е</w:t>
            </w:r>
            <w:r w:rsidRPr="003202A7">
              <w:rPr>
                <w:rFonts w:ascii="Times New Roman" w:eastAsia="Times New Roman" w:hAnsi="Times New Roman" w:cs="Times New Roman"/>
                <w:sz w:val="24"/>
                <w:szCs w:val="24"/>
                <w:lang w:eastAsia="ru-RU"/>
              </w:rPr>
              <w:t xml:space="preserve"> отражени</w:t>
            </w:r>
            <w:r>
              <w:rPr>
                <w:rFonts w:ascii="Times New Roman" w:eastAsia="Times New Roman" w:hAnsi="Times New Roman" w:cs="Times New Roman"/>
                <w:sz w:val="24"/>
                <w:szCs w:val="24"/>
                <w:lang w:eastAsia="ru-RU"/>
              </w:rPr>
              <w:t>е</w:t>
            </w:r>
            <w:r w:rsidRPr="003202A7">
              <w:rPr>
                <w:rFonts w:ascii="Times New Roman" w:eastAsia="Times New Roman" w:hAnsi="Times New Roman" w:cs="Times New Roman"/>
                <w:sz w:val="24"/>
                <w:szCs w:val="24"/>
                <w:lang w:eastAsia="ru-RU"/>
              </w:rPr>
              <w:t xml:space="preserve"> в документах учета</w:t>
            </w:r>
            <w:r>
              <w:rPr>
                <w:rFonts w:ascii="Times New Roman" w:eastAsia="Times New Roman" w:hAnsi="Times New Roman" w:cs="Times New Roman"/>
                <w:sz w:val="24"/>
                <w:szCs w:val="24"/>
                <w:lang w:eastAsia="ru-RU"/>
              </w:rPr>
              <w:t xml:space="preserve"> показателей по </w:t>
            </w:r>
            <w:r w:rsidRPr="003202A7">
              <w:rPr>
                <w:rFonts w:ascii="Times New Roman" w:eastAsia="Times New Roman" w:hAnsi="Times New Roman" w:cs="Times New Roman"/>
                <w:sz w:val="24"/>
                <w:szCs w:val="24"/>
                <w:lang w:eastAsia="ru-RU"/>
              </w:rPr>
              <w:t>поставленно</w:t>
            </w:r>
            <w:r>
              <w:rPr>
                <w:rFonts w:ascii="Times New Roman" w:eastAsia="Times New Roman" w:hAnsi="Times New Roman" w:cs="Times New Roman"/>
                <w:sz w:val="24"/>
                <w:szCs w:val="24"/>
                <w:lang w:eastAsia="ru-RU"/>
              </w:rPr>
              <w:t>му</w:t>
            </w:r>
            <w:r w:rsidRPr="003202A7">
              <w:rPr>
                <w:rFonts w:ascii="Times New Roman" w:eastAsia="Times New Roman" w:hAnsi="Times New Roman" w:cs="Times New Roman"/>
                <w:sz w:val="24"/>
                <w:szCs w:val="24"/>
                <w:lang w:eastAsia="ru-RU"/>
              </w:rPr>
              <w:t xml:space="preserve"> товар</w:t>
            </w:r>
            <w:r>
              <w:rPr>
                <w:rFonts w:ascii="Times New Roman" w:eastAsia="Times New Roman" w:hAnsi="Times New Roman" w:cs="Times New Roman"/>
                <w:sz w:val="24"/>
                <w:szCs w:val="24"/>
                <w:lang w:eastAsia="ru-RU"/>
              </w:rPr>
              <w:t>у</w:t>
            </w:r>
            <w:r w:rsidRPr="003202A7">
              <w:rPr>
                <w:rFonts w:ascii="Times New Roman" w:eastAsia="Times New Roman" w:hAnsi="Times New Roman" w:cs="Times New Roman"/>
                <w:sz w:val="24"/>
                <w:szCs w:val="24"/>
                <w:lang w:eastAsia="ru-RU"/>
              </w:rPr>
              <w:t>, выполненной работ</w:t>
            </w:r>
            <w:r>
              <w:rPr>
                <w:rFonts w:ascii="Times New Roman" w:eastAsia="Times New Roman" w:hAnsi="Times New Roman" w:cs="Times New Roman"/>
                <w:sz w:val="24"/>
                <w:szCs w:val="24"/>
                <w:lang w:eastAsia="ru-RU"/>
              </w:rPr>
              <w:t>е</w:t>
            </w:r>
            <w:r w:rsidRPr="003202A7">
              <w:rPr>
                <w:rFonts w:ascii="Times New Roman" w:eastAsia="Times New Roman" w:hAnsi="Times New Roman" w:cs="Times New Roman"/>
                <w:sz w:val="24"/>
                <w:szCs w:val="24"/>
                <w:lang w:eastAsia="ru-RU"/>
              </w:rPr>
              <w:t xml:space="preserve"> (ее результат</w:t>
            </w:r>
            <w:r>
              <w:rPr>
                <w:rFonts w:ascii="Times New Roman" w:eastAsia="Times New Roman" w:hAnsi="Times New Roman" w:cs="Times New Roman"/>
                <w:sz w:val="24"/>
                <w:szCs w:val="24"/>
                <w:lang w:eastAsia="ru-RU"/>
              </w:rPr>
              <w:t>у</w:t>
            </w:r>
            <w:r w:rsidRPr="003202A7">
              <w:rPr>
                <w:rFonts w:ascii="Times New Roman" w:eastAsia="Times New Roman" w:hAnsi="Times New Roman" w:cs="Times New Roman"/>
                <w:sz w:val="24"/>
                <w:szCs w:val="24"/>
                <w:lang w:eastAsia="ru-RU"/>
              </w:rPr>
              <w:t>) или оказанной услуг</w:t>
            </w:r>
            <w:r>
              <w:rPr>
                <w:rFonts w:ascii="Times New Roman" w:eastAsia="Times New Roman" w:hAnsi="Times New Roman" w:cs="Times New Roman"/>
                <w:sz w:val="24"/>
                <w:szCs w:val="24"/>
                <w:lang w:eastAsia="ru-RU"/>
              </w:rPr>
              <w:t>е</w:t>
            </w:r>
            <w:r w:rsidRPr="003202A7">
              <w:rPr>
                <w:rFonts w:ascii="Times New Roman" w:eastAsia="Times New Roman" w:hAnsi="Times New Roman" w:cs="Times New Roman"/>
                <w:sz w:val="24"/>
                <w:szCs w:val="24"/>
                <w:lang w:eastAsia="ru-RU"/>
              </w:rPr>
              <w:t>;</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Х</w:t>
            </w:r>
          </w:p>
        </w:tc>
      </w:tr>
      <w:tr w:rsidR="00744704" w:rsidRPr="00A6239F" w:rsidTr="004E79A6">
        <w:trPr>
          <w:gridAfter w:val="1"/>
          <w:wAfter w:w="3" w:type="pct"/>
          <w:trHeight w:val="530"/>
        </w:trPr>
        <w:tc>
          <w:tcPr>
            <w:tcW w:w="264" w:type="pct"/>
            <w:vMerge/>
          </w:tcPr>
          <w:p w:rsidR="00744704" w:rsidRPr="003202A7" w:rsidRDefault="00744704" w:rsidP="00DF43FC">
            <w:pPr>
              <w:jc w:val="center"/>
              <w:rPr>
                <w:rFonts w:ascii="Times New Roman" w:hAnsi="Times New Roman" w:cs="Times New Roman"/>
                <w:sz w:val="24"/>
                <w:szCs w:val="24"/>
              </w:rPr>
            </w:pP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tcPr>
          <w:p w:rsidR="00744704" w:rsidRPr="003202A7" w:rsidRDefault="00744704" w:rsidP="009765A7">
            <w:pPr>
              <w:tabs>
                <w:tab w:val="left" w:pos="0"/>
              </w:tabs>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3202A7">
              <w:rPr>
                <w:rFonts w:ascii="Times New Roman" w:eastAsia="Times New Roman" w:hAnsi="Times New Roman" w:cs="Times New Roman"/>
                <w:sz w:val="24"/>
                <w:szCs w:val="24"/>
                <w:lang w:eastAsia="ru-RU"/>
              </w:rPr>
              <w:t>соответствие использования поставленного товара, выполненной работы (ее результата) или оказанной услуги целям осуществления закупки</w:t>
            </w:r>
            <w:r>
              <w:rPr>
                <w:rFonts w:ascii="Times New Roman" w:eastAsia="Times New Roman" w:hAnsi="Times New Roman" w:cs="Times New Roman"/>
                <w:sz w:val="24"/>
                <w:szCs w:val="24"/>
                <w:lang w:eastAsia="ru-RU"/>
              </w:rPr>
              <w:t>;</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Х</w:t>
            </w:r>
          </w:p>
        </w:tc>
      </w:tr>
      <w:tr w:rsidR="00744704" w:rsidRPr="00A6239F" w:rsidTr="004E79A6">
        <w:trPr>
          <w:gridAfter w:val="1"/>
          <w:wAfter w:w="3" w:type="pct"/>
          <w:trHeight w:val="363"/>
        </w:trPr>
        <w:tc>
          <w:tcPr>
            <w:tcW w:w="264" w:type="pct"/>
            <w:vMerge/>
          </w:tcPr>
          <w:p w:rsidR="00744704" w:rsidRPr="003202A7" w:rsidRDefault="00744704" w:rsidP="00DF43FC">
            <w:pPr>
              <w:jc w:val="center"/>
              <w:rPr>
                <w:rFonts w:ascii="Times New Roman" w:hAnsi="Times New Roman" w:cs="Times New Roman"/>
                <w:sz w:val="24"/>
                <w:szCs w:val="24"/>
              </w:rPr>
            </w:pPr>
          </w:p>
        </w:tc>
        <w:tc>
          <w:tcPr>
            <w:tcW w:w="168" w:type="pct"/>
            <w:vAlign w:val="center"/>
          </w:tcPr>
          <w:p w:rsidR="00744704"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Default="00744704">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744704" w:rsidRDefault="00744704">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tcPr>
          <w:p w:rsidR="00744704" w:rsidRPr="007337B5" w:rsidRDefault="00744704" w:rsidP="00481305">
            <w:pPr>
              <w:tabs>
                <w:tab w:val="left" w:pos="0"/>
              </w:tabs>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8 </w:t>
            </w:r>
            <w:r>
              <w:rPr>
                <w:rFonts w:ascii="Times New Roman" w:hAnsi="Times New Roman"/>
                <w:bCs/>
                <w:sz w:val="24"/>
                <w:szCs w:val="24"/>
              </w:rPr>
              <w:t xml:space="preserve">направления деятельности </w:t>
            </w:r>
            <w:r w:rsidRPr="00400966">
              <w:rPr>
                <w:rFonts w:ascii="Times New Roman" w:eastAsia="Calibri" w:hAnsi="Times New Roman" w:cs="Times New Roman"/>
                <w:sz w:val="24"/>
                <w:szCs w:val="24"/>
                <w:lang w:val="en-US"/>
              </w:rPr>
              <w:t>XVIII</w:t>
            </w:r>
            <w:r>
              <w:rPr>
                <w:rFonts w:ascii="Times New Roman" w:eastAsia="Calibri" w:hAnsi="Times New Roman" w:cs="Times New Roman"/>
                <w:sz w:val="24"/>
                <w:szCs w:val="24"/>
              </w:rPr>
              <w:t>.</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Х</w:t>
            </w:r>
          </w:p>
        </w:tc>
      </w:tr>
      <w:tr w:rsidR="00744704" w:rsidRPr="00A6239F" w:rsidTr="004E79A6">
        <w:trPr>
          <w:gridAfter w:val="1"/>
          <w:wAfter w:w="3" w:type="pct"/>
        </w:trPr>
        <w:tc>
          <w:tcPr>
            <w:tcW w:w="264" w:type="pct"/>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9.</w:t>
            </w: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744704" w:rsidRPr="003202A7" w:rsidRDefault="00744704" w:rsidP="009765A7">
            <w:pPr>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bidi="ru-RU"/>
              </w:rPr>
              <w:t>Неосуществление</w:t>
            </w:r>
            <w:r w:rsidRPr="009765A7">
              <w:rPr>
                <w:rFonts w:ascii="Times New Roman" w:eastAsia="Times New Roman" w:hAnsi="Times New Roman" w:cs="Times New Roman"/>
                <w:sz w:val="24"/>
                <w:szCs w:val="24"/>
                <w:lang w:eastAsia="ru-RU"/>
              </w:rPr>
              <w:t xml:space="preserve"> ежегодных проверок годовых отчетов об исполнении бюджетов субъектов Российской Федерации в соответствии с частью 4 статьи 130 БК РФ.</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Х</w:t>
            </w:r>
          </w:p>
        </w:tc>
      </w:tr>
      <w:tr w:rsidR="00744704" w:rsidRPr="00A6239F" w:rsidTr="004E79A6">
        <w:trPr>
          <w:gridAfter w:val="1"/>
          <w:wAfter w:w="3" w:type="pct"/>
        </w:trPr>
        <w:tc>
          <w:tcPr>
            <w:tcW w:w="264" w:type="pct"/>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10.</w:t>
            </w: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rsidP="00DF43FC">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744704" w:rsidRPr="003202A7" w:rsidRDefault="00744704">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bidi="ru-RU"/>
              </w:rPr>
              <w:t>Неосуществление</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проверок использования средств Фонда,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r>
              <w:rPr>
                <w:rFonts w:ascii="Times New Roman" w:eastAsia="Times New Roman" w:hAnsi="Times New Roman" w:cs="Times New Roman"/>
                <w:sz w:val="24"/>
                <w:szCs w:val="24"/>
                <w:lang w:eastAsia="ru-RU"/>
              </w:rPr>
              <w:t>.</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89" w:type="pct"/>
            <w:vAlign w:val="center"/>
          </w:tcPr>
          <w:p w:rsidR="00744704" w:rsidRPr="003202A7" w:rsidRDefault="00744704">
            <w:pPr>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Х</w:t>
            </w:r>
          </w:p>
        </w:tc>
      </w:tr>
      <w:tr w:rsidR="00744704" w:rsidRPr="00A6239F" w:rsidTr="004E79A6">
        <w:trPr>
          <w:gridAfter w:val="1"/>
          <w:wAfter w:w="3" w:type="pct"/>
        </w:trPr>
        <w:tc>
          <w:tcPr>
            <w:tcW w:w="264" w:type="pct"/>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11.</w:t>
            </w:r>
          </w:p>
        </w:tc>
        <w:tc>
          <w:tcPr>
            <w:tcW w:w="168"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744704" w:rsidRPr="003202A7"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744704" w:rsidRPr="003202A7" w:rsidRDefault="00744704">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bidi="ru-RU"/>
              </w:rPr>
              <w:t>Неосуществление</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 xml:space="preserve">проверок использования средств, полученных в качестве государственной поддержки, муниципальной поддержки капитального ремонта, а также </w:t>
            </w:r>
            <w:r w:rsidRPr="009765A7">
              <w:rPr>
                <w:rFonts w:ascii="Times New Roman" w:eastAsia="Times New Roman" w:hAnsi="Times New Roman" w:cs="Times New Roman"/>
                <w:sz w:val="24"/>
                <w:szCs w:val="24"/>
                <w:lang w:eastAsia="ru-RU"/>
              </w:rPr>
              <w:lastRenderedPageBreak/>
              <w:t>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r>
              <w:rPr>
                <w:rFonts w:ascii="Times New Roman" w:eastAsia="Times New Roman" w:hAnsi="Times New Roman" w:cs="Times New Roman"/>
                <w:sz w:val="24"/>
                <w:szCs w:val="24"/>
                <w:lang w:eastAsia="ru-RU"/>
              </w:rPr>
              <w:t>.</w:t>
            </w:r>
          </w:p>
        </w:tc>
        <w:tc>
          <w:tcPr>
            <w:tcW w:w="189"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lastRenderedPageBreak/>
              <w:t>–</w:t>
            </w:r>
          </w:p>
        </w:tc>
        <w:tc>
          <w:tcPr>
            <w:tcW w:w="189" w:type="pct"/>
            <w:vAlign w:val="center"/>
          </w:tcPr>
          <w:p w:rsidR="00744704" w:rsidRPr="003202A7" w:rsidRDefault="00744704">
            <w:pPr>
              <w:jc w:val="center"/>
              <w:rPr>
                <w:rFonts w:ascii="Times New Roman" w:hAnsi="Times New Roman" w:cs="Times New Roman"/>
                <w:sz w:val="24"/>
                <w:szCs w:val="24"/>
              </w:rPr>
            </w:pPr>
            <w:r w:rsidRPr="00400966">
              <w:rPr>
                <w:rFonts w:ascii="Times New Roman" w:hAnsi="Times New Roman" w:cs="Times New Roman"/>
                <w:sz w:val="24"/>
                <w:szCs w:val="24"/>
              </w:rPr>
              <w:t>–</w:t>
            </w:r>
          </w:p>
        </w:tc>
        <w:tc>
          <w:tcPr>
            <w:tcW w:w="190" w:type="pct"/>
            <w:vAlign w:val="center"/>
          </w:tcPr>
          <w:p w:rsidR="00744704" w:rsidRPr="003202A7" w:rsidRDefault="00744704">
            <w:pPr>
              <w:shd w:val="clear" w:color="auto" w:fill="FFFFFF"/>
              <w:tabs>
                <w:tab w:val="left" w:pos="0"/>
                <w:tab w:val="left" w:pos="1440"/>
              </w:tabs>
              <w:jc w:val="center"/>
              <w:rPr>
                <w:rFonts w:ascii="Times New Roman" w:hAnsi="Times New Roman" w:cs="Times New Roman"/>
                <w:sz w:val="24"/>
                <w:szCs w:val="24"/>
              </w:rPr>
            </w:pPr>
            <w:r w:rsidRPr="00400966">
              <w:rPr>
                <w:rFonts w:ascii="Times New Roman" w:hAnsi="Times New Roman" w:cs="Times New Roman"/>
                <w:sz w:val="24"/>
                <w:szCs w:val="24"/>
              </w:rPr>
              <w:t>Х</w:t>
            </w:r>
          </w:p>
        </w:tc>
      </w:tr>
      <w:tr w:rsidR="00744704" w:rsidRPr="00A6239F" w:rsidTr="004E79A6">
        <w:trPr>
          <w:gridAfter w:val="1"/>
          <w:wAfter w:w="3" w:type="pct"/>
        </w:trPr>
        <w:tc>
          <w:tcPr>
            <w:tcW w:w="264" w:type="pct"/>
          </w:tcPr>
          <w:p w:rsidR="00744704" w:rsidRPr="00C4674E" w:rsidRDefault="00744704" w:rsidP="00FF4C24">
            <w:pPr>
              <w:jc w:val="center"/>
              <w:rPr>
                <w:rFonts w:ascii="Times New Roman" w:hAnsi="Times New Roman" w:cs="Times New Roman"/>
                <w:sz w:val="24"/>
                <w:szCs w:val="24"/>
              </w:rPr>
            </w:pPr>
            <w:r w:rsidRPr="00C4674E">
              <w:rPr>
                <w:rFonts w:ascii="Times New Roman" w:hAnsi="Times New Roman" w:cs="Times New Roman"/>
                <w:sz w:val="24"/>
                <w:szCs w:val="24"/>
              </w:rPr>
              <w:lastRenderedPageBreak/>
              <w:t>1</w:t>
            </w:r>
            <w:r>
              <w:rPr>
                <w:rFonts w:ascii="Times New Roman" w:hAnsi="Times New Roman" w:cs="Times New Roman"/>
                <w:sz w:val="24"/>
                <w:szCs w:val="24"/>
              </w:rPr>
              <w:t>2</w:t>
            </w:r>
            <w:r w:rsidRPr="00C4674E">
              <w:rPr>
                <w:rFonts w:ascii="Times New Roman" w:hAnsi="Times New Roman" w:cs="Times New Roman"/>
                <w:sz w:val="24"/>
                <w:szCs w:val="24"/>
              </w:rPr>
              <w:t>.</w:t>
            </w:r>
          </w:p>
        </w:tc>
        <w:tc>
          <w:tcPr>
            <w:tcW w:w="168" w:type="pct"/>
            <w:vAlign w:val="center"/>
          </w:tcPr>
          <w:p w:rsidR="00744704" w:rsidRPr="00FF4C24"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256" w:type="pct"/>
            <w:gridSpan w:val="2"/>
            <w:vAlign w:val="center"/>
          </w:tcPr>
          <w:p w:rsidR="00744704" w:rsidRPr="00FF4C24" w:rsidRDefault="00744704" w:rsidP="00FF4C24">
            <w:pPr>
              <w:jc w:val="center"/>
              <w:rPr>
                <w:rFonts w:ascii="Times New Roman" w:hAnsi="Times New Roman" w:cs="Times New Roman"/>
                <w:sz w:val="24"/>
                <w:szCs w:val="24"/>
              </w:rPr>
            </w:pPr>
            <w:r w:rsidRPr="00FF4C24">
              <w:rPr>
                <w:rFonts w:ascii="Times New Roman" w:hAnsi="Times New Roman" w:cs="Times New Roman"/>
                <w:sz w:val="24"/>
                <w:szCs w:val="24"/>
              </w:rPr>
              <w:t>1</w:t>
            </w:r>
            <w:r>
              <w:rPr>
                <w:rFonts w:ascii="Times New Roman" w:hAnsi="Times New Roman" w:cs="Times New Roman"/>
                <w:sz w:val="24"/>
                <w:szCs w:val="24"/>
              </w:rPr>
              <w:t>2</w:t>
            </w:r>
          </w:p>
        </w:tc>
        <w:tc>
          <w:tcPr>
            <w:tcW w:w="404" w:type="pct"/>
            <w:vAlign w:val="center"/>
          </w:tcPr>
          <w:p w:rsidR="00744704" w:rsidRPr="00C4674E"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744704" w:rsidRPr="00C4674E" w:rsidRDefault="00744704" w:rsidP="00C4674E">
            <w:pPr>
              <w:jc w:val="both"/>
              <w:rPr>
                <w:rFonts w:ascii="Times New Roman" w:eastAsia="Times New Roman" w:hAnsi="Times New Roman" w:cs="Times New Roman"/>
                <w:color w:val="000000"/>
                <w:sz w:val="24"/>
                <w:szCs w:val="24"/>
                <w:lang w:eastAsia="ru-RU" w:bidi="ru-RU"/>
              </w:rPr>
            </w:pPr>
            <w:r w:rsidRPr="00C4674E">
              <w:rPr>
                <w:rFonts w:ascii="Times New Roman" w:eastAsia="Times New Roman" w:hAnsi="Times New Roman" w:cs="Times New Roman"/>
                <w:sz w:val="24"/>
                <w:szCs w:val="24"/>
                <w:lang w:eastAsia="ru-RU"/>
              </w:rPr>
              <w:t xml:space="preserve">Отсутствие плана контрольной работы на предстоящий год и </w:t>
            </w:r>
            <w:proofErr w:type="gramStart"/>
            <w:r w:rsidRPr="00C4674E">
              <w:rPr>
                <w:rFonts w:ascii="Times New Roman" w:eastAsia="Times New Roman" w:hAnsi="Times New Roman" w:cs="Times New Roman"/>
                <w:sz w:val="24"/>
                <w:szCs w:val="24"/>
                <w:lang w:eastAsia="ru-RU"/>
              </w:rPr>
              <w:t>контроля за</w:t>
            </w:r>
            <w:proofErr w:type="gramEnd"/>
            <w:r w:rsidRPr="00C4674E">
              <w:rPr>
                <w:rFonts w:ascii="Times New Roman" w:eastAsia="Times New Roman" w:hAnsi="Times New Roman" w:cs="Times New Roman"/>
                <w:sz w:val="24"/>
                <w:szCs w:val="24"/>
                <w:lang w:eastAsia="ru-RU"/>
              </w:rPr>
              <w:t xml:space="preserve"> его выполнением.</w:t>
            </w:r>
          </w:p>
        </w:tc>
        <w:tc>
          <w:tcPr>
            <w:tcW w:w="189"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744704" w:rsidRPr="00C4674E" w:rsidRDefault="00744704">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90"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r>
      <w:tr w:rsidR="00744704" w:rsidRPr="00A6239F" w:rsidTr="004E79A6">
        <w:trPr>
          <w:gridAfter w:val="1"/>
          <w:wAfter w:w="3" w:type="pct"/>
        </w:trPr>
        <w:tc>
          <w:tcPr>
            <w:tcW w:w="264" w:type="pct"/>
          </w:tcPr>
          <w:p w:rsidR="00744704" w:rsidRPr="00C4674E" w:rsidRDefault="00744704" w:rsidP="00FF4C24">
            <w:pPr>
              <w:jc w:val="center"/>
              <w:rPr>
                <w:rFonts w:ascii="Times New Roman" w:hAnsi="Times New Roman" w:cs="Times New Roman"/>
                <w:sz w:val="24"/>
                <w:szCs w:val="24"/>
              </w:rPr>
            </w:pPr>
            <w:r w:rsidRPr="00C4674E">
              <w:rPr>
                <w:rFonts w:ascii="Times New Roman" w:hAnsi="Times New Roman" w:cs="Times New Roman"/>
                <w:sz w:val="24"/>
                <w:szCs w:val="24"/>
              </w:rPr>
              <w:t>1</w:t>
            </w:r>
            <w:r>
              <w:rPr>
                <w:rFonts w:ascii="Times New Roman" w:hAnsi="Times New Roman" w:cs="Times New Roman"/>
                <w:sz w:val="24"/>
                <w:szCs w:val="24"/>
              </w:rPr>
              <w:t>3</w:t>
            </w:r>
            <w:r w:rsidRPr="00C4674E">
              <w:rPr>
                <w:rFonts w:ascii="Times New Roman" w:hAnsi="Times New Roman" w:cs="Times New Roman"/>
                <w:sz w:val="24"/>
                <w:szCs w:val="24"/>
              </w:rPr>
              <w:t>.</w:t>
            </w:r>
          </w:p>
        </w:tc>
        <w:tc>
          <w:tcPr>
            <w:tcW w:w="168" w:type="pct"/>
            <w:vAlign w:val="center"/>
          </w:tcPr>
          <w:p w:rsidR="00744704" w:rsidRPr="00FF4C24"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256" w:type="pct"/>
            <w:gridSpan w:val="2"/>
            <w:vAlign w:val="center"/>
          </w:tcPr>
          <w:p w:rsidR="00744704" w:rsidRPr="00FF4C24" w:rsidRDefault="00744704" w:rsidP="00FF4C24">
            <w:pPr>
              <w:jc w:val="center"/>
              <w:rPr>
                <w:rFonts w:ascii="Times New Roman" w:hAnsi="Times New Roman" w:cs="Times New Roman"/>
                <w:sz w:val="24"/>
                <w:szCs w:val="24"/>
              </w:rPr>
            </w:pPr>
            <w:r w:rsidRPr="00FF4C24">
              <w:rPr>
                <w:rFonts w:ascii="Times New Roman" w:hAnsi="Times New Roman" w:cs="Times New Roman"/>
                <w:sz w:val="24"/>
                <w:szCs w:val="24"/>
              </w:rPr>
              <w:t>1</w:t>
            </w:r>
            <w:r>
              <w:rPr>
                <w:rFonts w:ascii="Times New Roman" w:hAnsi="Times New Roman" w:cs="Times New Roman"/>
                <w:sz w:val="24"/>
                <w:szCs w:val="24"/>
              </w:rPr>
              <w:t>3</w:t>
            </w:r>
          </w:p>
        </w:tc>
        <w:tc>
          <w:tcPr>
            <w:tcW w:w="404" w:type="pct"/>
            <w:vAlign w:val="center"/>
          </w:tcPr>
          <w:p w:rsidR="00744704" w:rsidRPr="00C4674E"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744704" w:rsidRPr="00C4674E" w:rsidRDefault="00744704" w:rsidP="00C4674E">
            <w:pPr>
              <w:jc w:val="both"/>
              <w:rPr>
                <w:rFonts w:ascii="Times New Roman" w:eastAsia="Times New Roman" w:hAnsi="Times New Roman" w:cs="Times New Roman"/>
                <w:sz w:val="24"/>
                <w:szCs w:val="24"/>
                <w:lang w:eastAsia="ru-RU"/>
              </w:rPr>
            </w:pPr>
            <w:r w:rsidRPr="00C4674E">
              <w:rPr>
                <w:rFonts w:ascii="Times New Roman" w:eastAsia="Times New Roman" w:hAnsi="Times New Roman" w:cs="Times New Roman"/>
                <w:sz w:val="24"/>
                <w:szCs w:val="24"/>
                <w:lang w:eastAsia="ru-RU"/>
              </w:rPr>
              <w:t xml:space="preserve">Неосуществление </w:t>
            </w:r>
            <w:r w:rsidRPr="00C77CE0">
              <w:rPr>
                <w:rFonts w:ascii="Times New Roman" w:eastAsia="Times New Roman" w:hAnsi="Times New Roman" w:cs="Times New Roman"/>
                <w:sz w:val="24"/>
                <w:szCs w:val="24"/>
                <w:lang w:eastAsia="ru-RU"/>
              </w:rPr>
              <w:t xml:space="preserve">соответствующим структурным подразделением УФК </w:t>
            </w:r>
            <w:r w:rsidRPr="00C4674E">
              <w:rPr>
                <w:rFonts w:ascii="Times New Roman" w:eastAsia="Times New Roman" w:hAnsi="Times New Roman" w:cs="Times New Roman"/>
                <w:sz w:val="24"/>
                <w:szCs w:val="24"/>
                <w:lang w:eastAsia="ru-RU"/>
              </w:rPr>
              <w:t>координации деятельности контрольно-ревизионных отделов УФК.</w:t>
            </w:r>
          </w:p>
        </w:tc>
        <w:tc>
          <w:tcPr>
            <w:tcW w:w="189"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FF4C24">
              <w:rPr>
                <w:rFonts w:ascii="Times New Roman" w:hAnsi="Times New Roman" w:cs="Times New Roman"/>
                <w:sz w:val="24"/>
                <w:szCs w:val="24"/>
              </w:rPr>
              <w:t>–</w:t>
            </w:r>
          </w:p>
        </w:tc>
        <w:tc>
          <w:tcPr>
            <w:tcW w:w="189" w:type="pct"/>
            <w:vAlign w:val="center"/>
          </w:tcPr>
          <w:p w:rsidR="00744704" w:rsidRPr="00C4674E" w:rsidRDefault="00744704">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744704" w:rsidRPr="00A6239F" w:rsidTr="004E79A6">
        <w:trPr>
          <w:gridAfter w:val="1"/>
          <w:wAfter w:w="3" w:type="pct"/>
        </w:trPr>
        <w:tc>
          <w:tcPr>
            <w:tcW w:w="264" w:type="pct"/>
          </w:tcPr>
          <w:p w:rsidR="00744704" w:rsidRPr="00C4674E" w:rsidRDefault="00744704" w:rsidP="001A78EF">
            <w:pPr>
              <w:jc w:val="center"/>
              <w:rPr>
                <w:rFonts w:ascii="Times New Roman" w:hAnsi="Times New Roman" w:cs="Times New Roman"/>
                <w:sz w:val="24"/>
                <w:szCs w:val="24"/>
              </w:rPr>
            </w:pPr>
            <w:r>
              <w:rPr>
                <w:rFonts w:ascii="Times New Roman" w:hAnsi="Times New Roman" w:cs="Times New Roman"/>
                <w:sz w:val="24"/>
                <w:szCs w:val="24"/>
              </w:rPr>
              <w:t>14.</w:t>
            </w:r>
          </w:p>
        </w:tc>
        <w:tc>
          <w:tcPr>
            <w:tcW w:w="168" w:type="pct"/>
            <w:vAlign w:val="center"/>
          </w:tcPr>
          <w:p w:rsidR="00744704" w:rsidRPr="00FF4C24"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C4674E" w:rsidRDefault="00744704">
            <w:pPr>
              <w:jc w:val="center"/>
              <w:rPr>
                <w:rFonts w:ascii="Times New Roman" w:hAnsi="Times New Roman" w:cs="Times New Roman"/>
                <w:sz w:val="24"/>
                <w:szCs w:val="24"/>
              </w:rPr>
            </w:pPr>
            <w:r>
              <w:rPr>
                <w:rFonts w:ascii="Times New Roman" w:hAnsi="Times New Roman" w:cs="Times New Roman"/>
                <w:sz w:val="24"/>
                <w:szCs w:val="24"/>
              </w:rPr>
              <w:t>14</w:t>
            </w:r>
          </w:p>
        </w:tc>
        <w:tc>
          <w:tcPr>
            <w:tcW w:w="404" w:type="pct"/>
            <w:vAlign w:val="center"/>
          </w:tcPr>
          <w:p w:rsidR="00744704" w:rsidRPr="00C4674E"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744704" w:rsidRPr="00C4674E" w:rsidRDefault="00744704" w:rsidP="00C77CE0">
            <w:pPr>
              <w:tabs>
                <w:tab w:val="left" w:pos="1560"/>
              </w:tabs>
              <w:contextualSpacing/>
              <w:jc w:val="both"/>
              <w:rPr>
                <w:rFonts w:ascii="Times New Roman" w:eastAsia="Times New Roman" w:hAnsi="Times New Roman" w:cs="Times New Roman"/>
                <w:sz w:val="24"/>
                <w:szCs w:val="24"/>
                <w:lang w:eastAsia="ru-RU"/>
              </w:rPr>
            </w:pPr>
            <w:r w:rsidRPr="00C77CE0">
              <w:rPr>
                <w:rFonts w:ascii="Times New Roman" w:eastAsia="Times New Roman" w:hAnsi="Times New Roman" w:cs="Times New Roman"/>
                <w:sz w:val="24"/>
                <w:szCs w:val="24"/>
                <w:lang w:eastAsia="ru-RU"/>
              </w:rPr>
              <w:t>Несоблюдение порядка оформления приказов и удостоверений на право проведения ревизий (проверок), ведения журнала выдачи удостоверений, учета бланков строгой отчетности и бланков удостоверений.</w:t>
            </w:r>
          </w:p>
        </w:tc>
        <w:tc>
          <w:tcPr>
            <w:tcW w:w="189"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744704" w:rsidRPr="00C4674E"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Х</w:t>
            </w:r>
          </w:p>
        </w:tc>
        <w:tc>
          <w:tcPr>
            <w:tcW w:w="190"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744704" w:rsidRPr="009522FC" w:rsidTr="004E79A6">
        <w:trPr>
          <w:gridAfter w:val="1"/>
          <w:wAfter w:w="3" w:type="pct"/>
        </w:trPr>
        <w:tc>
          <w:tcPr>
            <w:tcW w:w="264" w:type="pct"/>
          </w:tcPr>
          <w:p w:rsidR="00744704" w:rsidRPr="00C4674E" w:rsidRDefault="00744704" w:rsidP="001A78EF">
            <w:pPr>
              <w:jc w:val="center"/>
              <w:rPr>
                <w:rFonts w:ascii="Times New Roman" w:hAnsi="Times New Roman" w:cs="Times New Roman"/>
                <w:sz w:val="24"/>
                <w:szCs w:val="24"/>
              </w:rPr>
            </w:pPr>
            <w:r w:rsidRPr="00C4674E">
              <w:rPr>
                <w:rFonts w:ascii="Times New Roman" w:hAnsi="Times New Roman" w:cs="Times New Roman"/>
                <w:sz w:val="24"/>
                <w:szCs w:val="24"/>
              </w:rPr>
              <w:t>1</w:t>
            </w:r>
            <w:r>
              <w:rPr>
                <w:rFonts w:ascii="Times New Roman" w:hAnsi="Times New Roman" w:cs="Times New Roman"/>
                <w:sz w:val="24"/>
                <w:szCs w:val="24"/>
              </w:rPr>
              <w:t>5</w:t>
            </w:r>
            <w:r w:rsidRPr="00C4674E">
              <w:rPr>
                <w:rFonts w:ascii="Times New Roman" w:hAnsi="Times New Roman" w:cs="Times New Roman"/>
                <w:sz w:val="24"/>
                <w:szCs w:val="24"/>
              </w:rPr>
              <w:t>.</w:t>
            </w:r>
          </w:p>
        </w:tc>
        <w:tc>
          <w:tcPr>
            <w:tcW w:w="168" w:type="pct"/>
            <w:vAlign w:val="center"/>
          </w:tcPr>
          <w:p w:rsidR="00744704" w:rsidRPr="00FF4C24"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256" w:type="pct"/>
            <w:gridSpan w:val="2"/>
            <w:vAlign w:val="center"/>
          </w:tcPr>
          <w:p w:rsidR="00744704" w:rsidRPr="00FF4C24" w:rsidRDefault="00744704" w:rsidP="001A78EF">
            <w:pPr>
              <w:jc w:val="center"/>
              <w:rPr>
                <w:rFonts w:ascii="Times New Roman" w:hAnsi="Times New Roman" w:cs="Times New Roman"/>
                <w:sz w:val="24"/>
                <w:szCs w:val="24"/>
              </w:rPr>
            </w:pPr>
            <w:r w:rsidRPr="00FF4C24">
              <w:rPr>
                <w:rFonts w:ascii="Times New Roman" w:hAnsi="Times New Roman" w:cs="Times New Roman"/>
                <w:sz w:val="24"/>
                <w:szCs w:val="24"/>
              </w:rPr>
              <w:t>1</w:t>
            </w:r>
            <w:r>
              <w:rPr>
                <w:rFonts w:ascii="Times New Roman" w:hAnsi="Times New Roman" w:cs="Times New Roman"/>
                <w:sz w:val="24"/>
                <w:szCs w:val="24"/>
              </w:rPr>
              <w:t>5</w:t>
            </w:r>
          </w:p>
        </w:tc>
        <w:tc>
          <w:tcPr>
            <w:tcW w:w="404" w:type="pct"/>
            <w:vAlign w:val="center"/>
          </w:tcPr>
          <w:p w:rsidR="00744704" w:rsidRPr="00C4674E"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744704" w:rsidRPr="00C4674E" w:rsidRDefault="00744704">
            <w:pPr>
              <w:jc w:val="both"/>
              <w:rPr>
                <w:rFonts w:ascii="Times New Roman" w:hAnsi="Times New Roman" w:cs="Times New Roman"/>
                <w:sz w:val="24"/>
                <w:szCs w:val="24"/>
              </w:rPr>
            </w:pPr>
            <w:r w:rsidRPr="00C4674E">
              <w:rPr>
                <w:rFonts w:ascii="Times New Roman" w:eastAsia="Times New Roman" w:hAnsi="Times New Roman" w:cs="Times New Roman"/>
                <w:sz w:val="24"/>
                <w:szCs w:val="24"/>
                <w:lang w:eastAsia="ru-RU"/>
              </w:rPr>
              <w:t>Нео</w:t>
            </w:r>
            <w:r w:rsidRPr="00C4674E">
              <w:rPr>
                <w:rFonts w:ascii="Times New Roman" w:eastAsia="Times New Roman" w:hAnsi="Times New Roman" w:cs="Times New Roman"/>
                <w:color w:val="000000"/>
                <w:sz w:val="24"/>
                <w:szCs w:val="24"/>
                <w:lang w:eastAsia="ru-RU" w:bidi="ru-RU"/>
              </w:rPr>
              <w:t xml:space="preserve">существление </w:t>
            </w:r>
            <w:proofErr w:type="gramStart"/>
            <w:r w:rsidRPr="00C4674E">
              <w:rPr>
                <w:rFonts w:ascii="Times New Roman" w:eastAsia="Times New Roman" w:hAnsi="Times New Roman" w:cs="Times New Roman"/>
                <w:color w:val="000000"/>
                <w:sz w:val="24"/>
                <w:szCs w:val="24"/>
                <w:lang w:eastAsia="ru-RU" w:bidi="ru-RU"/>
              </w:rPr>
              <w:t>контроля за</w:t>
            </w:r>
            <w:proofErr w:type="gramEnd"/>
            <w:r w:rsidRPr="00C4674E">
              <w:rPr>
                <w:rFonts w:ascii="Times New Roman" w:eastAsia="Times New Roman" w:hAnsi="Times New Roman" w:cs="Times New Roman"/>
                <w:color w:val="000000"/>
                <w:sz w:val="24"/>
                <w:szCs w:val="24"/>
                <w:lang w:eastAsia="ru-RU" w:bidi="ru-RU"/>
              </w:rPr>
              <w:t xml:space="preserve"> поступлением в установленные сроки информации о выполнении обязательных к рассмотрению представлений и обязательных для исполнения предписаний, за своевременным и полным устранением выявленных финансовых нарушений в финансово-хозяйственной деятельности проверенных организаций, а также возмещением ущерба.</w:t>
            </w:r>
          </w:p>
        </w:tc>
        <w:tc>
          <w:tcPr>
            <w:tcW w:w="189"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744704" w:rsidRPr="00C4674E" w:rsidRDefault="00744704">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744704" w:rsidRPr="009522FC" w:rsidTr="004E79A6">
        <w:trPr>
          <w:gridAfter w:val="1"/>
          <w:wAfter w:w="3" w:type="pct"/>
        </w:trPr>
        <w:tc>
          <w:tcPr>
            <w:tcW w:w="264" w:type="pct"/>
          </w:tcPr>
          <w:p w:rsidR="00744704" w:rsidRPr="00C4674E" w:rsidRDefault="00744704" w:rsidP="001A78EF">
            <w:pPr>
              <w:jc w:val="center"/>
              <w:rPr>
                <w:rFonts w:ascii="Times New Roman" w:hAnsi="Times New Roman" w:cs="Times New Roman"/>
                <w:sz w:val="24"/>
                <w:szCs w:val="24"/>
              </w:rPr>
            </w:pPr>
            <w:r w:rsidRPr="00C4674E">
              <w:rPr>
                <w:rFonts w:ascii="Times New Roman" w:hAnsi="Times New Roman" w:cs="Times New Roman"/>
                <w:sz w:val="24"/>
                <w:szCs w:val="24"/>
              </w:rPr>
              <w:t>1</w:t>
            </w:r>
            <w:r>
              <w:rPr>
                <w:rFonts w:ascii="Times New Roman" w:hAnsi="Times New Roman" w:cs="Times New Roman"/>
                <w:sz w:val="24"/>
                <w:szCs w:val="24"/>
              </w:rPr>
              <w:t>6</w:t>
            </w:r>
            <w:r w:rsidRPr="00C4674E">
              <w:rPr>
                <w:rFonts w:ascii="Times New Roman" w:hAnsi="Times New Roman" w:cs="Times New Roman"/>
                <w:sz w:val="24"/>
                <w:szCs w:val="24"/>
              </w:rPr>
              <w:t>.</w:t>
            </w:r>
          </w:p>
        </w:tc>
        <w:tc>
          <w:tcPr>
            <w:tcW w:w="168" w:type="pct"/>
            <w:vAlign w:val="center"/>
          </w:tcPr>
          <w:p w:rsidR="00744704" w:rsidRPr="00FF4C24"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256" w:type="pct"/>
            <w:gridSpan w:val="2"/>
            <w:vAlign w:val="center"/>
          </w:tcPr>
          <w:p w:rsidR="00744704" w:rsidRPr="00FF4C24" w:rsidRDefault="00744704" w:rsidP="001A78EF">
            <w:pPr>
              <w:jc w:val="center"/>
              <w:rPr>
                <w:rFonts w:ascii="Times New Roman" w:hAnsi="Times New Roman" w:cs="Times New Roman"/>
                <w:sz w:val="24"/>
                <w:szCs w:val="24"/>
              </w:rPr>
            </w:pPr>
            <w:r w:rsidRPr="00FF4C24">
              <w:rPr>
                <w:rFonts w:ascii="Times New Roman" w:hAnsi="Times New Roman" w:cs="Times New Roman"/>
                <w:sz w:val="24"/>
                <w:szCs w:val="24"/>
              </w:rPr>
              <w:t>1</w:t>
            </w:r>
            <w:r>
              <w:rPr>
                <w:rFonts w:ascii="Times New Roman" w:hAnsi="Times New Roman" w:cs="Times New Roman"/>
                <w:sz w:val="24"/>
                <w:szCs w:val="24"/>
              </w:rPr>
              <w:t>6</w:t>
            </w:r>
          </w:p>
        </w:tc>
        <w:tc>
          <w:tcPr>
            <w:tcW w:w="404" w:type="pct"/>
            <w:vAlign w:val="center"/>
          </w:tcPr>
          <w:p w:rsidR="00744704" w:rsidRPr="00C4674E"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744704" w:rsidRPr="00C4674E" w:rsidRDefault="00744704" w:rsidP="00D63018">
            <w:pPr>
              <w:tabs>
                <w:tab w:val="left" w:pos="1560"/>
              </w:tabs>
              <w:contextualSpacing/>
              <w:jc w:val="both"/>
              <w:rPr>
                <w:rFonts w:ascii="Times New Roman" w:eastAsia="Times New Roman" w:hAnsi="Times New Roman" w:cs="Times New Roman"/>
                <w:sz w:val="24"/>
                <w:szCs w:val="24"/>
                <w:lang w:eastAsia="ru-RU"/>
              </w:rPr>
            </w:pPr>
            <w:proofErr w:type="gramStart"/>
            <w:r w:rsidRPr="00D63018">
              <w:rPr>
                <w:rFonts w:ascii="Times New Roman" w:eastAsia="Times New Roman" w:hAnsi="Times New Roman" w:cs="Times New Roman"/>
                <w:sz w:val="24"/>
                <w:szCs w:val="24"/>
                <w:lang w:eastAsia="ru-RU"/>
              </w:rPr>
              <w:t>Неосуществление учета материалов ревизий и проверок контрольно-ревизионных отделов УФК, отсутствие контроля за правильностью их оформления</w:t>
            </w:r>
            <w:r w:rsidRPr="00C00A57">
              <w:rPr>
                <w:rFonts w:ascii="Times New Roman" w:eastAsia="Times New Roman" w:hAnsi="Times New Roman" w:cs="Times New Roman"/>
                <w:sz w:val="24"/>
                <w:szCs w:val="24"/>
                <w:lang w:eastAsia="ru-RU"/>
              </w:rPr>
              <w:t>, а также контроля за соблюдением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w:t>
            </w:r>
            <w:r w:rsidRPr="00744704">
              <w:rPr>
                <w:rFonts w:ascii="Times New Roman" w:eastAsia="Times New Roman" w:hAnsi="Times New Roman" w:cs="Times New Roman"/>
                <w:sz w:val="24"/>
                <w:szCs w:val="24"/>
                <w:lang w:eastAsia="ru-RU"/>
              </w:rPr>
              <w:t>»</w:t>
            </w:r>
            <w:r w:rsidRPr="00741077">
              <w:rPr>
                <w:rFonts w:ascii="Times New Roman" w:eastAsia="Times New Roman" w:hAnsi="Times New Roman" w:cs="Times New Roman"/>
                <w:snapToGrid w:val="0"/>
                <w:color w:val="000000"/>
                <w:sz w:val="24"/>
                <w:szCs w:val="24"/>
                <w:lang w:eastAsia="ru-RU"/>
              </w:rPr>
              <w:t xml:space="preserve"> (з</w:t>
            </w:r>
            <w:r w:rsidRPr="00741077">
              <w:rPr>
                <w:rFonts w:ascii="Times New Roman" w:eastAsia="Times New Roman" w:hAnsi="Times New Roman" w:cs="Times New Roman"/>
                <w:sz w:val="24"/>
                <w:szCs w:val="24"/>
                <w:lang w:eastAsia="ru-RU"/>
              </w:rPr>
              <w:t>арегистрирован в Министерстве</w:t>
            </w:r>
            <w:proofErr w:type="gramEnd"/>
            <w:r w:rsidRPr="00741077">
              <w:rPr>
                <w:rFonts w:ascii="Times New Roman" w:eastAsia="Times New Roman" w:hAnsi="Times New Roman" w:cs="Times New Roman"/>
                <w:sz w:val="24"/>
                <w:szCs w:val="24"/>
                <w:lang w:eastAsia="ru-RU"/>
              </w:rPr>
              <w:t xml:space="preserve"> юстиции Российской Федерации 23 августа 2016 г., регистрационный номер 43334; Официальный интернет-портал правовой информации </w:t>
            </w:r>
            <w:hyperlink r:id="rId15" w:history="1">
              <w:r w:rsidRPr="00741077">
                <w:rPr>
                  <w:rFonts w:ascii="Times New Roman" w:eastAsia="Times New Roman" w:hAnsi="Times New Roman" w:cs="Times New Roman"/>
                  <w:sz w:val="24"/>
                  <w:szCs w:val="24"/>
                  <w:lang w:eastAsia="ru-RU"/>
                </w:rPr>
                <w:t>http://www.pravo.gov.ru</w:t>
              </w:r>
            </w:hyperlink>
            <w:r w:rsidRPr="00741077">
              <w:rPr>
                <w:rFonts w:ascii="Times New Roman" w:eastAsia="Times New Roman" w:hAnsi="Times New Roman" w:cs="Times New Roman"/>
                <w:sz w:val="24"/>
                <w:szCs w:val="24"/>
                <w:lang w:eastAsia="ru-RU"/>
              </w:rPr>
              <w:t>, 23 августа 2016 г.)</w:t>
            </w:r>
            <w:r w:rsidRPr="00744704">
              <w:rPr>
                <w:rFonts w:ascii="Times New Roman" w:eastAsia="Times New Roman" w:hAnsi="Times New Roman" w:cs="Times New Roman"/>
                <w:sz w:val="24"/>
                <w:szCs w:val="24"/>
                <w:lang w:eastAsia="ru-RU"/>
              </w:rPr>
              <w:t>.</w:t>
            </w:r>
          </w:p>
        </w:tc>
        <w:tc>
          <w:tcPr>
            <w:tcW w:w="189"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744704" w:rsidRPr="00C4674E"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Х</w:t>
            </w:r>
          </w:p>
        </w:tc>
        <w:tc>
          <w:tcPr>
            <w:tcW w:w="190"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744704" w:rsidRPr="009522FC" w:rsidTr="004E79A6">
        <w:trPr>
          <w:gridAfter w:val="1"/>
          <w:wAfter w:w="3" w:type="pct"/>
        </w:trPr>
        <w:tc>
          <w:tcPr>
            <w:tcW w:w="264" w:type="pct"/>
          </w:tcPr>
          <w:p w:rsidR="00744704" w:rsidRPr="00C4674E" w:rsidRDefault="00744704" w:rsidP="001A78EF">
            <w:pPr>
              <w:jc w:val="center"/>
              <w:rPr>
                <w:rFonts w:ascii="Times New Roman" w:hAnsi="Times New Roman" w:cs="Times New Roman"/>
                <w:sz w:val="24"/>
                <w:szCs w:val="24"/>
              </w:rPr>
            </w:pPr>
            <w:r w:rsidRPr="00C4674E">
              <w:rPr>
                <w:rFonts w:ascii="Times New Roman" w:hAnsi="Times New Roman" w:cs="Times New Roman"/>
                <w:sz w:val="24"/>
                <w:szCs w:val="24"/>
              </w:rPr>
              <w:t>1</w:t>
            </w:r>
            <w:r>
              <w:rPr>
                <w:rFonts w:ascii="Times New Roman" w:hAnsi="Times New Roman" w:cs="Times New Roman"/>
                <w:sz w:val="24"/>
                <w:szCs w:val="24"/>
              </w:rPr>
              <w:t>7</w:t>
            </w:r>
            <w:r w:rsidRPr="00C4674E">
              <w:rPr>
                <w:rFonts w:ascii="Times New Roman" w:hAnsi="Times New Roman" w:cs="Times New Roman"/>
                <w:sz w:val="24"/>
                <w:szCs w:val="24"/>
              </w:rPr>
              <w:t>.</w:t>
            </w:r>
          </w:p>
        </w:tc>
        <w:tc>
          <w:tcPr>
            <w:tcW w:w="168" w:type="pct"/>
            <w:vAlign w:val="center"/>
          </w:tcPr>
          <w:p w:rsidR="00744704" w:rsidRPr="00FF4C24"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256" w:type="pct"/>
            <w:gridSpan w:val="2"/>
            <w:vAlign w:val="center"/>
          </w:tcPr>
          <w:p w:rsidR="00744704" w:rsidRPr="00FF4C24" w:rsidRDefault="00744704" w:rsidP="001A78EF">
            <w:pPr>
              <w:jc w:val="center"/>
              <w:rPr>
                <w:rFonts w:ascii="Times New Roman" w:hAnsi="Times New Roman" w:cs="Times New Roman"/>
                <w:sz w:val="24"/>
                <w:szCs w:val="24"/>
              </w:rPr>
            </w:pPr>
            <w:r w:rsidRPr="00FF4C24">
              <w:rPr>
                <w:rFonts w:ascii="Times New Roman" w:hAnsi="Times New Roman" w:cs="Times New Roman"/>
                <w:sz w:val="24"/>
                <w:szCs w:val="24"/>
              </w:rPr>
              <w:t>1</w:t>
            </w:r>
            <w:r>
              <w:rPr>
                <w:rFonts w:ascii="Times New Roman" w:hAnsi="Times New Roman" w:cs="Times New Roman"/>
                <w:sz w:val="24"/>
                <w:szCs w:val="24"/>
              </w:rPr>
              <w:t>7</w:t>
            </w:r>
          </w:p>
        </w:tc>
        <w:tc>
          <w:tcPr>
            <w:tcW w:w="404" w:type="pct"/>
            <w:vAlign w:val="center"/>
          </w:tcPr>
          <w:p w:rsidR="00744704" w:rsidRPr="00C4674E"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744704" w:rsidRPr="00C4674E" w:rsidRDefault="00744704" w:rsidP="00C4674E">
            <w:pPr>
              <w:jc w:val="both"/>
              <w:rPr>
                <w:rFonts w:ascii="Times New Roman" w:eastAsia="Times New Roman" w:hAnsi="Times New Roman" w:cs="Times New Roman"/>
                <w:sz w:val="24"/>
                <w:szCs w:val="24"/>
                <w:lang w:eastAsia="ru-RU"/>
              </w:rPr>
            </w:pPr>
            <w:r w:rsidRPr="00C4674E">
              <w:rPr>
                <w:rFonts w:ascii="Times New Roman" w:eastAsia="Times New Roman" w:hAnsi="Times New Roman" w:cs="Times New Roman"/>
                <w:sz w:val="24"/>
                <w:szCs w:val="24"/>
                <w:lang w:eastAsia="ru-RU"/>
              </w:rPr>
              <w:t xml:space="preserve">Несвоевременность направления в Федеральное казначейство, органы прокуратуры и правоохранительные органы </w:t>
            </w:r>
            <w:r w:rsidRPr="00C77CE0">
              <w:rPr>
                <w:rFonts w:ascii="Times New Roman" w:eastAsia="Times New Roman" w:hAnsi="Times New Roman" w:cs="Times New Roman"/>
                <w:sz w:val="24"/>
                <w:szCs w:val="24"/>
                <w:lang w:eastAsia="ru-RU"/>
              </w:rPr>
              <w:t xml:space="preserve">оперативной информации </w:t>
            </w:r>
            <w:r w:rsidRPr="00C4674E">
              <w:rPr>
                <w:rFonts w:ascii="Times New Roman" w:eastAsia="Times New Roman" w:hAnsi="Times New Roman" w:cs="Times New Roman"/>
                <w:sz w:val="24"/>
                <w:szCs w:val="24"/>
                <w:lang w:eastAsia="ru-RU"/>
              </w:rPr>
              <w:t xml:space="preserve">по вопросам  </w:t>
            </w:r>
            <w:r w:rsidRPr="00C77CE0">
              <w:rPr>
                <w:rFonts w:ascii="Times New Roman" w:eastAsia="Times New Roman" w:hAnsi="Times New Roman" w:cs="Times New Roman"/>
                <w:sz w:val="24"/>
                <w:szCs w:val="24"/>
                <w:lang w:eastAsia="ru-RU"/>
              </w:rPr>
              <w:t>государственного финансового контроля, осуществляемого УФК.</w:t>
            </w:r>
          </w:p>
        </w:tc>
        <w:tc>
          <w:tcPr>
            <w:tcW w:w="189"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744704" w:rsidRPr="00C4674E"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Х</w:t>
            </w:r>
          </w:p>
        </w:tc>
        <w:tc>
          <w:tcPr>
            <w:tcW w:w="190"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744704" w:rsidRPr="009522FC" w:rsidTr="004E79A6">
        <w:trPr>
          <w:gridAfter w:val="1"/>
          <w:wAfter w:w="3" w:type="pct"/>
        </w:trPr>
        <w:tc>
          <w:tcPr>
            <w:tcW w:w="264" w:type="pct"/>
          </w:tcPr>
          <w:p w:rsidR="00744704" w:rsidRPr="00C4674E" w:rsidRDefault="00744704" w:rsidP="001A78EF">
            <w:pPr>
              <w:jc w:val="center"/>
              <w:rPr>
                <w:rFonts w:ascii="Times New Roman" w:hAnsi="Times New Roman" w:cs="Times New Roman"/>
                <w:sz w:val="24"/>
                <w:szCs w:val="24"/>
              </w:rPr>
            </w:pPr>
            <w:r>
              <w:rPr>
                <w:rFonts w:ascii="Times New Roman" w:hAnsi="Times New Roman" w:cs="Times New Roman"/>
                <w:sz w:val="24"/>
                <w:szCs w:val="24"/>
              </w:rPr>
              <w:t>18.</w:t>
            </w:r>
          </w:p>
        </w:tc>
        <w:tc>
          <w:tcPr>
            <w:tcW w:w="168" w:type="pct"/>
            <w:vAlign w:val="center"/>
          </w:tcPr>
          <w:p w:rsidR="00744704" w:rsidRPr="00FF4C24" w:rsidRDefault="00744704">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744704" w:rsidRPr="00FF4C24" w:rsidRDefault="00744704" w:rsidP="001A78EF">
            <w:pPr>
              <w:jc w:val="center"/>
              <w:rPr>
                <w:rFonts w:ascii="Times New Roman" w:hAnsi="Times New Roman" w:cs="Times New Roman"/>
                <w:sz w:val="24"/>
                <w:szCs w:val="24"/>
              </w:rPr>
            </w:pPr>
            <w:r>
              <w:rPr>
                <w:rFonts w:ascii="Times New Roman" w:hAnsi="Times New Roman" w:cs="Times New Roman"/>
                <w:sz w:val="24"/>
                <w:szCs w:val="24"/>
              </w:rPr>
              <w:t>18</w:t>
            </w:r>
          </w:p>
        </w:tc>
        <w:tc>
          <w:tcPr>
            <w:tcW w:w="404" w:type="pct"/>
            <w:vAlign w:val="center"/>
          </w:tcPr>
          <w:p w:rsidR="00744704" w:rsidRPr="00FF4C24" w:rsidRDefault="00744704">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744704" w:rsidRPr="00C4674E" w:rsidRDefault="00744704" w:rsidP="003A6CD1">
            <w:pPr>
              <w:tabs>
                <w:tab w:val="left" w:pos="1560"/>
              </w:tabs>
              <w:contextualSpacing/>
              <w:jc w:val="both"/>
              <w:rPr>
                <w:rFonts w:ascii="Times New Roman" w:eastAsia="Times New Roman" w:hAnsi="Times New Roman" w:cs="Times New Roman"/>
                <w:sz w:val="24"/>
                <w:szCs w:val="24"/>
                <w:lang w:eastAsia="ru-RU"/>
              </w:rPr>
            </w:pPr>
            <w:proofErr w:type="gramStart"/>
            <w:r w:rsidRPr="00C77CE0">
              <w:rPr>
                <w:rFonts w:ascii="Times New Roman" w:eastAsia="Times New Roman" w:hAnsi="Times New Roman" w:cs="Times New Roman"/>
                <w:sz w:val="24"/>
                <w:szCs w:val="24"/>
                <w:lang w:eastAsia="ru-RU"/>
              </w:rPr>
              <w:t>Нео</w:t>
            </w:r>
            <w:r w:rsidRPr="00C77CE0">
              <w:rPr>
                <w:rFonts w:ascii="Times New Roman" w:eastAsia="Times New Roman" w:hAnsi="Times New Roman" w:cs="Times New Roman"/>
                <w:color w:val="000000"/>
                <w:sz w:val="24"/>
                <w:szCs w:val="24"/>
                <w:lang w:eastAsia="ru-RU" w:bidi="ru-RU"/>
              </w:rPr>
              <w:t xml:space="preserve">существление контроля за поступлением в установленные сроки информации о </w:t>
            </w:r>
            <w:r w:rsidRPr="00C77CE0">
              <w:rPr>
                <w:rFonts w:ascii="Times New Roman" w:eastAsia="Times New Roman" w:hAnsi="Times New Roman" w:cs="Times New Roman"/>
                <w:color w:val="000000"/>
                <w:sz w:val="24"/>
                <w:szCs w:val="24"/>
                <w:lang w:eastAsia="ru-RU" w:bidi="ru-RU"/>
              </w:rPr>
              <w:lastRenderedPageBreak/>
              <w:t>выполнении обязательных к рассмотрению представлений и обязательных для исполнения предписаний, за мерами, принятыми по результатам ревизий и проверок правоохранительными органами и органами прокуратуры, за своевременным и полным устранением выявленных финансовых нарушений в финансово-хозяйственной деятельности проверенных организаций, а также возмещением ущерба.</w:t>
            </w:r>
            <w:proofErr w:type="gramEnd"/>
          </w:p>
        </w:tc>
        <w:tc>
          <w:tcPr>
            <w:tcW w:w="189"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lastRenderedPageBreak/>
              <w:t>–</w:t>
            </w:r>
          </w:p>
        </w:tc>
        <w:tc>
          <w:tcPr>
            <w:tcW w:w="189" w:type="pct"/>
            <w:vAlign w:val="center"/>
          </w:tcPr>
          <w:p w:rsidR="00744704" w:rsidRPr="00FF4C24" w:rsidRDefault="00744704">
            <w:pPr>
              <w:jc w:val="center"/>
              <w:rPr>
                <w:rFonts w:ascii="Times New Roman" w:hAnsi="Times New Roman" w:cs="Times New Roman"/>
                <w:sz w:val="24"/>
                <w:szCs w:val="24"/>
              </w:rPr>
            </w:pPr>
            <w:r w:rsidRPr="00FF4C24">
              <w:rPr>
                <w:rFonts w:ascii="Times New Roman" w:hAnsi="Times New Roman" w:cs="Times New Roman"/>
                <w:sz w:val="24"/>
                <w:szCs w:val="24"/>
              </w:rPr>
              <w:t>Х</w:t>
            </w:r>
          </w:p>
        </w:tc>
        <w:tc>
          <w:tcPr>
            <w:tcW w:w="190" w:type="pct"/>
            <w:vAlign w:val="center"/>
          </w:tcPr>
          <w:p w:rsidR="00744704" w:rsidRPr="00C4674E" w:rsidRDefault="00744704">
            <w:pPr>
              <w:shd w:val="clear" w:color="auto" w:fill="FFFFFF"/>
              <w:tabs>
                <w:tab w:val="left" w:pos="0"/>
                <w:tab w:val="left" w:pos="1440"/>
              </w:tabs>
              <w:jc w:val="center"/>
              <w:rPr>
                <w:rFonts w:ascii="Times New Roman" w:hAnsi="Times New Roman" w:cs="Times New Roman"/>
                <w:sz w:val="24"/>
                <w:szCs w:val="24"/>
              </w:rPr>
            </w:pPr>
            <w:r w:rsidRPr="000B2246">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6A30A8">
            <w:pPr>
              <w:jc w:val="center"/>
              <w:rPr>
                <w:rFonts w:ascii="Times New Roman" w:hAnsi="Times New Roman" w:cs="Times New Roman"/>
                <w:sz w:val="24"/>
                <w:szCs w:val="24"/>
              </w:rPr>
            </w:pPr>
            <w:r>
              <w:rPr>
                <w:rFonts w:ascii="Times New Roman" w:hAnsi="Times New Roman" w:cs="Times New Roman"/>
                <w:sz w:val="24"/>
                <w:szCs w:val="24"/>
              </w:rPr>
              <w:lastRenderedPageBreak/>
              <w:t>19.</w:t>
            </w:r>
          </w:p>
        </w:tc>
        <w:tc>
          <w:tcPr>
            <w:tcW w:w="168" w:type="pct"/>
            <w:vAlign w:val="center"/>
          </w:tcPr>
          <w:p w:rsidR="003A6CD1" w:rsidRPr="00FF4C24" w:rsidRDefault="003A6CD1" w:rsidP="006A30A8">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3A6CD1" w:rsidRPr="00FF4C24" w:rsidRDefault="003A6CD1" w:rsidP="006A30A8">
            <w:pPr>
              <w:jc w:val="center"/>
              <w:rPr>
                <w:rFonts w:ascii="Times New Roman" w:hAnsi="Times New Roman" w:cs="Times New Roman"/>
                <w:sz w:val="24"/>
                <w:szCs w:val="24"/>
              </w:rPr>
            </w:pPr>
            <w:r>
              <w:rPr>
                <w:rFonts w:ascii="Times New Roman" w:hAnsi="Times New Roman" w:cs="Times New Roman"/>
                <w:sz w:val="24"/>
                <w:szCs w:val="24"/>
              </w:rPr>
              <w:t>19</w:t>
            </w:r>
          </w:p>
        </w:tc>
        <w:tc>
          <w:tcPr>
            <w:tcW w:w="404" w:type="pct"/>
            <w:vAlign w:val="center"/>
          </w:tcPr>
          <w:p w:rsidR="003A6CD1" w:rsidRPr="00FF4C24" w:rsidRDefault="003A6CD1" w:rsidP="006A30A8">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3A6CD1" w:rsidRPr="00C77CE0" w:rsidRDefault="003A6CD1" w:rsidP="00C77CE0">
            <w:pPr>
              <w:tabs>
                <w:tab w:val="left" w:pos="1560"/>
              </w:tabs>
              <w:contextualSpacing/>
              <w:jc w:val="both"/>
              <w:rPr>
                <w:rFonts w:ascii="Times New Roman" w:eastAsia="Times New Roman" w:hAnsi="Times New Roman" w:cs="Times New Roman"/>
                <w:sz w:val="24"/>
                <w:szCs w:val="24"/>
                <w:lang w:eastAsia="ru-RU"/>
              </w:rPr>
            </w:pPr>
            <w:r w:rsidRPr="00C77CE0">
              <w:rPr>
                <w:rFonts w:ascii="Times New Roman" w:eastAsia="Times New Roman" w:hAnsi="Times New Roman" w:cs="Times New Roman"/>
                <w:sz w:val="24"/>
                <w:szCs w:val="24"/>
                <w:lang w:eastAsia="ru-RU"/>
              </w:rPr>
              <w:t xml:space="preserve">Неосуществление учета постановлений о назначении административного наказания и </w:t>
            </w:r>
            <w:proofErr w:type="gramStart"/>
            <w:r w:rsidRPr="00C77CE0">
              <w:rPr>
                <w:rFonts w:ascii="Times New Roman" w:eastAsia="Times New Roman" w:hAnsi="Times New Roman" w:cs="Times New Roman"/>
                <w:sz w:val="24"/>
                <w:szCs w:val="24"/>
                <w:lang w:eastAsia="ru-RU"/>
              </w:rPr>
              <w:t>контроля за</w:t>
            </w:r>
            <w:proofErr w:type="gramEnd"/>
            <w:r w:rsidRPr="00C77CE0">
              <w:rPr>
                <w:rFonts w:ascii="Times New Roman" w:eastAsia="Times New Roman" w:hAnsi="Times New Roman" w:cs="Times New Roman"/>
                <w:sz w:val="24"/>
                <w:szCs w:val="24"/>
                <w:lang w:eastAsia="ru-RU"/>
              </w:rPr>
              <w:t xml:space="preserve"> их выполнением.</w:t>
            </w:r>
          </w:p>
        </w:tc>
        <w:tc>
          <w:tcPr>
            <w:tcW w:w="189" w:type="pct"/>
            <w:vAlign w:val="center"/>
          </w:tcPr>
          <w:p w:rsidR="003A6CD1" w:rsidRPr="00C4674E" w:rsidRDefault="003A6CD1" w:rsidP="006A30A8">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FF4C24" w:rsidRDefault="003A6CD1" w:rsidP="006A30A8">
            <w:pPr>
              <w:jc w:val="center"/>
              <w:rPr>
                <w:rFonts w:ascii="Times New Roman" w:hAnsi="Times New Roman" w:cs="Times New Roman"/>
                <w:sz w:val="24"/>
                <w:szCs w:val="24"/>
              </w:rPr>
            </w:pPr>
            <w:r w:rsidRPr="00FF4C24">
              <w:rPr>
                <w:rFonts w:ascii="Times New Roman" w:hAnsi="Times New Roman" w:cs="Times New Roman"/>
                <w:sz w:val="24"/>
                <w:szCs w:val="24"/>
              </w:rPr>
              <w:t>Х</w:t>
            </w:r>
          </w:p>
        </w:tc>
        <w:tc>
          <w:tcPr>
            <w:tcW w:w="190" w:type="pct"/>
            <w:vAlign w:val="center"/>
          </w:tcPr>
          <w:p w:rsidR="003A6CD1" w:rsidRPr="00C4674E" w:rsidRDefault="003A6CD1" w:rsidP="006A30A8">
            <w:pPr>
              <w:shd w:val="clear" w:color="auto" w:fill="FFFFFF"/>
              <w:tabs>
                <w:tab w:val="left" w:pos="0"/>
                <w:tab w:val="left" w:pos="1440"/>
              </w:tabs>
              <w:jc w:val="center"/>
              <w:rPr>
                <w:rFonts w:ascii="Times New Roman" w:hAnsi="Times New Roman" w:cs="Times New Roman"/>
                <w:sz w:val="24"/>
                <w:szCs w:val="24"/>
              </w:rPr>
            </w:pPr>
            <w:r w:rsidRPr="000B2246">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3A6CD1">
            <w:pPr>
              <w:jc w:val="center"/>
              <w:rPr>
                <w:rFonts w:ascii="Times New Roman" w:hAnsi="Times New Roman" w:cs="Times New Roman"/>
                <w:sz w:val="24"/>
                <w:szCs w:val="24"/>
              </w:rPr>
            </w:pPr>
            <w:r>
              <w:rPr>
                <w:rFonts w:ascii="Times New Roman" w:hAnsi="Times New Roman" w:cs="Times New Roman"/>
                <w:sz w:val="24"/>
                <w:szCs w:val="24"/>
              </w:rPr>
              <w:t>20.</w:t>
            </w: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18</w:t>
            </w:r>
          </w:p>
        </w:tc>
        <w:tc>
          <w:tcPr>
            <w:tcW w:w="256" w:type="pct"/>
            <w:gridSpan w:val="2"/>
            <w:vAlign w:val="center"/>
          </w:tcPr>
          <w:p w:rsidR="003A6CD1" w:rsidRPr="00FF4C24" w:rsidRDefault="003A6CD1" w:rsidP="003A6CD1">
            <w:pPr>
              <w:jc w:val="center"/>
              <w:rPr>
                <w:rFonts w:ascii="Times New Roman" w:hAnsi="Times New Roman" w:cs="Times New Roman"/>
                <w:sz w:val="24"/>
                <w:szCs w:val="24"/>
              </w:rPr>
            </w:pPr>
            <w:r>
              <w:rPr>
                <w:rFonts w:ascii="Times New Roman" w:hAnsi="Times New Roman" w:cs="Times New Roman"/>
                <w:sz w:val="24"/>
                <w:szCs w:val="24"/>
              </w:rPr>
              <w:t>20</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3A6CD1" w:rsidRPr="00C4674E" w:rsidRDefault="003A6CD1" w:rsidP="00C77CE0">
            <w:pPr>
              <w:tabs>
                <w:tab w:val="left" w:pos="1560"/>
              </w:tabs>
              <w:contextualSpacing/>
              <w:jc w:val="both"/>
              <w:rPr>
                <w:rFonts w:ascii="Times New Roman" w:eastAsia="Times New Roman" w:hAnsi="Times New Roman" w:cs="Times New Roman"/>
                <w:sz w:val="24"/>
                <w:szCs w:val="24"/>
                <w:lang w:eastAsia="ru-RU"/>
              </w:rPr>
            </w:pPr>
            <w:r w:rsidRPr="00C77CE0">
              <w:rPr>
                <w:rFonts w:ascii="Times New Roman" w:eastAsia="Times New Roman" w:hAnsi="Times New Roman" w:cs="Times New Roman"/>
                <w:sz w:val="24"/>
                <w:szCs w:val="24"/>
                <w:lang w:eastAsia="ru-RU"/>
              </w:rPr>
              <w:t>Неосуществление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с Управлениями Федеральной службы судебных приставов по субъектам Российской Федерации по взысканию штрафных санкций за нарушение бюджетного законодательства Российской Федерации; с мировыми судами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ревизий (проверок).</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0B2246">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3A6CD1">
            <w:pPr>
              <w:jc w:val="center"/>
              <w:rPr>
                <w:rFonts w:ascii="Times New Roman" w:hAnsi="Times New Roman" w:cs="Times New Roman"/>
                <w:sz w:val="24"/>
                <w:szCs w:val="24"/>
              </w:rPr>
            </w:pPr>
            <w:r>
              <w:rPr>
                <w:rFonts w:ascii="Times New Roman" w:hAnsi="Times New Roman" w:cs="Times New Roman"/>
                <w:sz w:val="24"/>
                <w:szCs w:val="24"/>
              </w:rPr>
              <w:t>21</w:t>
            </w:r>
            <w:r w:rsidRPr="00C4674E">
              <w:rPr>
                <w:rFonts w:ascii="Times New Roman" w:hAnsi="Times New Roman" w:cs="Times New Roman"/>
                <w:sz w:val="24"/>
                <w:szCs w:val="24"/>
              </w:rPr>
              <w:t>.</w:t>
            </w:r>
          </w:p>
        </w:tc>
        <w:tc>
          <w:tcPr>
            <w:tcW w:w="168"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256" w:type="pct"/>
            <w:gridSpan w:val="2"/>
            <w:vAlign w:val="center"/>
          </w:tcPr>
          <w:p w:rsidR="003A6CD1" w:rsidRPr="00FF4C24" w:rsidRDefault="003A6CD1" w:rsidP="003A6CD1">
            <w:pPr>
              <w:jc w:val="center"/>
              <w:rPr>
                <w:rFonts w:ascii="Times New Roman" w:hAnsi="Times New Roman" w:cs="Times New Roman"/>
                <w:sz w:val="24"/>
                <w:szCs w:val="24"/>
              </w:rPr>
            </w:pPr>
            <w:r>
              <w:rPr>
                <w:rFonts w:ascii="Times New Roman" w:hAnsi="Times New Roman" w:cs="Times New Roman"/>
                <w:sz w:val="24"/>
                <w:szCs w:val="24"/>
              </w:rPr>
              <w:t>21</w:t>
            </w:r>
          </w:p>
        </w:tc>
        <w:tc>
          <w:tcPr>
            <w:tcW w:w="404"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A6CD1" w:rsidRPr="00C4674E" w:rsidRDefault="003A6CD1" w:rsidP="009E589A">
            <w:pPr>
              <w:jc w:val="both"/>
              <w:rPr>
                <w:rFonts w:ascii="Times New Roman" w:eastAsia="Times New Roman" w:hAnsi="Times New Roman" w:cs="Times New Roman"/>
                <w:sz w:val="24"/>
                <w:szCs w:val="24"/>
                <w:lang w:eastAsia="ru-RU"/>
              </w:rPr>
            </w:pPr>
            <w:r w:rsidRPr="00C4674E">
              <w:rPr>
                <w:rFonts w:ascii="Times New Roman" w:eastAsia="Times New Roman" w:hAnsi="Times New Roman" w:cs="Times New Roman"/>
                <w:color w:val="000000"/>
                <w:sz w:val="24"/>
                <w:szCs w:val="24"/>
                <w:lang w:eastAsia="ru-RU" w:bidi="ru-RU"/>
              </w:rPr>
              <w:t>Неосуществление</w:t>
            </w:r>
            <w:r w:rsidRPr="00C4674E">
              <w:rPr>
                <w:rFonts w:ascii="Times New Roman" w:eastAsia="Times New Roman" w:hAnsi="Times New Roman" w:cs="Times New Roman"/>
                <w:sz w:val="24"/>
                <w:szCs w:val="24"/>
                <w:lang w:eastAsia="ru-RU"/>
              </w:rPr>
              <w:t xml:space="preserve"> формирования отчетов и аналитических материалов по результатам деятельности контрольно-ревизионных отделов УФК.</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3A6CD1">
            <w:pPr>
              <w:jc w:val="center"/>
              <w:rPr>
                <w:rFonts w:ascii="Times New Roman" w:hAnsi="Times New Roman" w:cs="Times New Roman"/>
                <w:sz w:val="24"/>
                <w:szCs w:val="24"/>
              </w:rPr>
            </w:pPr>
            <w:r>
              <w:rPr>
                <w:rFonts w:ascii="Times New Roman" w:hAnsi="Times New Roman" w:cs="Times New Roman"/>
                <w:sz w:val="24"/>
                <w:szCs w:val="24"/>
              </w:rPr>
              <w:t>22</w:t>
            </w:r>
            <w:r w:rsidRPr="00C4674E">
              <w:rPr>
                <w:rFonts w:ascii="Times New Roman" w:hAnsi="Times New Roman" w:cs="Times New Roman"/>
                <w:sz w:val="24"/>
                <w:szCs w:val="24"/>
              </w:rPr>
              <w:t>.</w:t>
            </w:r>
          </w:p>
        </w:tc>
        <w:tc>
          <w:tcPr>
            <w:tcW w:w="168" w:type="pct"/>
            <w:vAlign w:val="center"/>
          </w:tcPr>
          <w:p w:rsidR="003A6CD1" w:rsidRPr="00FF4C24" w:rsidRDefault="003A6CD1" w:rsidP="00FF4C24">
            <w:pPr>
              <w:jc w:val="center"/>
              <w:rPr>
                <w:rFonts w:ascii="Times New Roman" w:hAnsi="Times New Roman" w:cs="Times New Roman"/>
                <w:sz w:val="24"/>
                <w:szCs w:val="24"/>
              </w:rPr>
            </w:pPr>
            <w:r w:rsidRPr="00FF4C24">
              <w:rPr>
                <w:rFonts w:ascii="Times New Roman" w:hAnsi="Times New Roman" w:cs="Times New Roman"/>
                <w:sz w:val="24"/>
                <w:szCs w:val="24"/>
              </w:rPr>
              <w:t>1</w:t>
            </w:r>
            <w:r>
              <w:rPr>
                <w:rFonts w:ascii="Times New Roman" w:hAnsi="Times New Roman" w:cs="Times New Roman"/>
                <w:sz w:val="24"/>
                <w:szCs w:val="24"/>
              </w:rPr>
              <w:t>8</w:t>
            </w:r>
          </w:p>
        </w:tc>
        <w:tc>
          <w:tcPr>
            <w:tcW w:w="256" w:type="pct"/>
            <w:gridSpan w:val="2"/>
            <w:vAlign w:val="center"/>
          </w:tcPr>
          <w:p w:rsidR="003A6CD1" w:rsidRPr="00FF4C24" w:rsidRDefault="003A6CD1" w:rsidP="003A6CD1">
            <w:pPr>
              <w:jc w:val="center"/>
              <w:rPr>
                <w:rFonts w:ascii="Times New Roman" w:hAnsi="Times New Roman" w:cs="Times New Roman"/>
                <w:sz w:val="24"/>
                <w:szCs w:val="24"/>
              </w:rPr>
            </w:pPr>
            <w:r>
              <w:rPr>
                <w:rFonts w:ascii="Times New Roman" w:hAnsi="Times New Roman" w:cs="Times New Roman"/>
                <w:sz w:val="24"/>
                <w:szCs w:val="24"/>
              </w:rPr>
              <w:t>22</w:t>
            </w:r>
          </w:p>
        </w:tc>
        <w:tc>
          <w:tcPr>
            <w:tcW w:w="404"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A6CD1" w:rsidRPr="00C4674E" w:rsidRDefault="003A6CD1">
            <w:pPr>
              <w:jc w:val="both"/>
              <w:rPr>
                <w:rFonts w:ascii="Times New Roman" w:eastAsia="Times New Roman" w:hAnsi="Times New Roman" w:cs="Times New Roman"/>
                <w:color w:val="000000"/>
                <w:sz w:val="24"/>
                <w:szCs w:val="24"/>
                <w:lang w:eastAsia="ru-RU" w:bidi="ru-RU"/>
              </w:rPr>
            </w:pPr>
            <w:r w:rsidRPr="00FF4C24">
              <w:rPr>
                <w:rFonts w:ascii="Times New Roman" w:eastAsia="Calibri" w:hAnsi="Times New Roman" w:cs="Times New Roman"/>
                <w:sz w:val="24"/>
                <w:szCs w:val="24"/>
              </w:rPr>
              <w:t>Нес</w:t>
            </w:r>
            <w:r w:rsidRPr="00C4674E">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C4674E">
              <w:rPr>
                <w:rFonts w:ascii="Times New Roman" w:hAnsi="Times New Roman" w:cs="Times New Roman"/>
                <w:sz w:val="24"/>
                <w:szCs w:val="24"/>
              </w:rPr>
              <w:t xml:space="preserve"> </w:t>
            </w:r>
            <w:r w:rsidRPr="000B2246">
              <w:rPr>
                <w:rFonts w:ascii="Times New Roman" w:eastAsia="Calibri" w:hAnsi="Times New Roman" w:cs="Times New Roman"/>
                <w:sz w:val="24"/>
                <w:szCs w:val="24"/>
                <w:lang w:val="en-US"/>
              </w:rPr>
              <w:t>XVIII</w:t>
            </w:r>
            <w:r w:rsidRPr="000B2246">
              <w:rPr>
                <w:rFonts w:ascii="Times New Roman" w:eastAsia="Calibri" w:hAnsi="Times New Roman" w:cs="Times New Roman"/>
                <w:sz w:val="24"/>
                <w:szCs w:val="24"/>
              </w:rPr>
              <w:t>.</w:t>
            </w:r>
            <w:r w:rsidRPr="000B2246">
              <w:rPr>
                <w:rFonts w:ascii="Times New Roman" w:eastAsia="Times New Roman" w:hAnsi="Times New Roman" w:cs="Times New Roman"/>
                <w:sz w:val="24"/>
                <w:szCs w:val="24"/>
                <w:lang w:eastAsia="ru-RU"/>
              </w:rPr>
              <w:t xml:space="preserve">  </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r>
      <w:tr w:rsidR="003A6CD1" w:rsidRPr="009522FC" w:rsidTr="004E79A6">
        <w:trPr>
          <w:gridAfter w:val="1"/>
          <w:wAfter w:w="3" w:type="pct"/>
        </w:trPr>
        <w:tc>
          <w:tcPr>
            <w:tcW w:w="264" w:type="pct"/>
          </w:tcPr>
          <w:p w:rsidR="003A6CD1" w:rsidRPr="00C4674E" w:rsidRDefault="003A6CD1" w:rsidP="003A6CD1">
            <w:pPr>
              <w:jc w:val="center"/>
              <w:rPr>
                <w:rFonts w:ascii="Times New Roman" w:hAnsi="Times New Roman" w:cs="Times New Roman"/>
                <w:sz w:val="24"/>
                <w:szCs w:val="24"/>
              </w:rPr>
            </w:pPr>
            <w:r>
              <w:rPr>
                <w:rFonts w:ascii="Times New Roman" w:hAnsi="Times New Roman" w:cs="Times New Roman"/>
                <w:sz w:val="24"/>
                <w:szCs w:val="24"/>
              </w:rPr>
              <w:t>23</w:t>
            </w:r>
            <w:r w:rsidRPr="00C4674E">
              <w:rPr>
                <w:rFonts w:ascii="Times New Roman" w:hAnsi="Times New Roman" w:cs="Times New Roman"/>
                <w:sz w:val="24"/>
                <w:szCs w:val="24"/>
              </w:rPr>
              <w:t>.</w:t>
            </w:r>
          </w:p>
        </w:tc>
        <w:tc>
          <w:tcPr>
            <w:tcW w:w="168"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256" w:type="pct"/>
            <w:gridSpan w:val="2"/>
            <w:vAlign w:val="center"/>
          </w:tcPr>
          <w:p w:rsidR="003A6CD1" w:rsidRPr="00FF4C24" w:rsidRDefault="003A6CD1" w:rsidP="003A6CD1">
            <w:pPr>
              <w:jc w:val="center"/>
              <w:rPr>
                <w:rFonts w:ascii="Times New Roman" w:hAnsi="Times New Roman" w:cs="Times New Roman"/>
                <w:sz w:val="24"/>
                <w:szCs w:val="24"/>
              </w:rPr>
            </w:pPr>
            <w:r>
              <w:rPr>
                <w:rFonts w:ascii="Times New Roman" w:hAnsi="Times New Roman" w:cs="Times New Roman"/>
                <w:sz w:val="24"/>
                <w:szCs w:val="24"/>
              </w:rPr>
              <w:t>23</w:t>
            </w:r>
          </w:p>
        </w:tc>
        <w:tc>
          <w:tcPr>
            <w:tcW w:w="404"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A6CD1" w:rsidRPr="00C4674E" w:rsidRDefault="003A6CD1">
            <w:pPr>
              <w:jc w:val="both"/>
              <w:rPr>
                <w:rFonts w:ascii="Times New Roman" w:eastAsia="Times New Roman" w:hAnsi="Times New Roman" w:cs="Times New Roman"/>
                <w:sz w:val="24"/>
                <w:szCs w:val="24"/>
                <w:lang w:eastAsia="ru-RU"/>
              </w:rPr>
            </w:pPr>
            <w:r w:rsidRPr="00C4674E">
              <w:rPr>
                <w:rFonts w:ascii="Times New Roman" w:hAnsi="Times New Roman" w:cs="Times New Roman"/>
                <w:sz w:val="24"/>
                <w:szCs w:val="24"/>
              </w:rPr>
              <w:t xml:space="preserve">Другие риски, возникающие в работе УФК по направлению деятельности  </w:t>
            </w:r>
            <w:r w:rsidRPr="00C4674E">
              <w:rPr>
                <w:rFonts w:ascii="Times New Roman" w:eastAsia="Calibri" w:hAnsi="Times New Roman" w:cs="Times New Roman"/>
                <w:sz w:val="24"/>
                <w:szCs w:val="24"/>
                <w:lang w:val="en-US"/>
              </w:rPr>
              <w:t>XVIII</w:t>
            </w:r>
            <w:r w:rsidRPr="00C4674E">
              <w:rPr>
                <w:rFonts w:ascii="Times New Roman" w:eastAsia="Calibri" w:hAnsi="Times New Roman" w:cs="Times New Roman"/>
                <w:sz w:val="24"/>
                <w:szCs w:val="24"/>
              </w:rPr>
              <w:t>.</w:t>
            </w:r>
            <w:r w:rsidRPr="00C4674E">
              <w:rPr>
                <w:rFonts w:ascii="Times New Roman" w:eastAsia="Times New Roman" w:hAnsi="Times New Roman" w:cs="Times New Roman"/>
                <w:sz w:val="24"/>
                <w:szCs w:val="24"/>
                <w:lang w:eastAsia="ru-RU"/>
              </w:rPr>
              <w:t xml:space="preserve">  </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89" w:type="pct"/>
            <w:vAlign w:val="center"/>
          </w:tcPr>
          <w:p w:rsidR="003A6CD1" w:rsidRPr="00C4674E" w:rsidRDefault="003A6CD1">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r>
      <w:tr w:rsidR="003A6CD1" w:rsidRPr="009522FC" w:rsidTr="00CB2193">
        <w:tc>
          <w:tcPr>
            <w:tcW w:w="5000" w:type="pct"/>
            <w:gridSpan w:val="10"/>
            <w:vAlign w:val="center"/>
          </w:tcPr>
          <w:p w:rsidR="003A6CD1" w:rsidRDefault="003A6CD1" w:rsidP="00CB2193">
            <w:pPr>
              <w:shd w:val="clear" w:color="auto" w:fill="FFFFFF"/>
              <w:tabs>
                <w:tab w:val="left" w:pos="1588"/>
              </w:tabs>
              <w:spacing w:before="120" w:after="120"/>
              <w:contextualSpacing/>
              <w:rPr>
                <w:rFonts w:ascii="Times New Roman" w:eastAsia="Times New Roman" w:hAnsi="Times New Roman" w:cs="Times New Roman"/>
                <w:b/>
                <w:sz w:val="24"/>
                <w:szCs w:val="24"/>
                <w:u w:val="single"/>
                <w:lang w:eastAsia="ru-RU"/>
              </w:rPr>
            </w:pPr>
          </w:p>
          <w:p w:rsidR="003A6CD1" w:rsidRDefault="003A6CD1" w:rsidP="00CB2193">
            <w:pPr>
              <w:shd w:val="clear" w:color="auto" w:fill="FFFFFF"/>
              <w:tabs>
                <w:tab w:val="left" w:pos="1588"/>
              </w:tabs>
              <w:spacing w:before="120" w:after="120"/>
              <w:contextualSpacing/>
              <w:rPr>
                <w:rFonts w:ascii="Times New Roman" w:eastAsia="Times New Roman" w:hAnsi="Times New Roman" w:cs="Times New Roman"/>
                <w:b/>
                <w:sz w:val="24"/>
                <w:szCs w:val="24"/>
                <w:vertAlign w:val="superscript"/>
                <w:lang w:eastAsia="ru-RU"/>
              </w:rPr>
            </w:pPr>
            <w:r w:rsidRPr="00C4674E">
              <w:rPr>
                <w:rFonts w:ascii="Times New Roman" w:eastAsia="Times New Roman" w:hAnsi="Times New Roman" w:cs="Times New Roman"/>
                <w:b/>
                <w:sz w:val="24"/>
                <w:szCs w:val="24"/>
                <w:u w:val="single"/>
                <w:lang w:eastAsia="ru-RU"/>
              </w:rPr>
              <w:t>Направление деятельности:</w:t>
            </w:r>
            <w:r w:rsidRPr="00C4674E">
              <w:rPr>
                <w:rFonts w:ascii="Times New Roman" w:eastAsia="Calibri" w:hAnsi="Times New Roman" w:cs="Times New Roman"/>
                <w:b/>
                <w:sz w:val="24"/>
                <w:szCs w:val="24"/>
              </w:rPr>
              <w:t xml:space="preserve"> </w:t>
            </w:r>
            <w:r w:rsidRPr="00C4674E">
              <w:rPr>
                <w:rFonts w:ascii="Times New Roman" w:eastAsia="Times New Roman" w:hAnsi="Times New Roman" w:cs="Times New Roman"/>
                <w:b/>
                <w:color w:val="000000"/>
                <w:sz w:val="24"/>
                <w:szCs w:val="24"/>
                <w:lang w:val="en-US" w:eastAsia="ru-RU"/>
              </w:rPr>
              <w:t>XIX</w:t>
            </w:r>
            <w:r w:rsidRPr="00C4674E">
              <w:rPr>
                <w:rFonts w:ascii="Times New Roman" w:eastAsia="Times New Roman" w:hAnsi="Times New Roman" w:cs="Times New Roman"/>
                <w:b/>
                <w:color w:val="000000"/>
                <w:sz w:val="24"/>
                <w:szCs w:val="24"/>
                <w:lang w:eastAsia="ru-RU"/>
              </w:rPr>
              <w:t>.</w:t>
            </w:r>
            <w:r w:rsidRPr="00C4674E">
              <w:rPr>
                <w:rFonts w:ascii="Times New Roman" w:eastAsia="Times New Roman" w:hAnsi="Times New Roman" w:cs="Times New Roman"/>
                <w:b/>
                <w:color w:val="000000"/>
                <w:sz w:val="24"/>
                <w:szCs w:val="24"/>
                <w:lang w:val="en-US" w:eastAsia="ru-RU"/>
              </w:rPr>
              <w:t> </w:t>
            </w:r>
            <w:r w:rsidRPr="00C4674E">
              <w:rPr>
                <w:rFonts w:ascii="Times New Roman" w:eastAsia="Times New Roman" w:hAnsi="Times New Roman" w:cs="Times New Roman"/>
                <w:b/>
                <w:color w:val="000000"/>
                <w:sz w:val="24"/>
                <w:szCs w:val="24"/>
                <w:lang w:eastAsia="ru-RU"/>
              </w:rPr>
              <w:t xml:space="preserve">Осуществление контроля в сфере </w:t>
            </w:r>
            <w:r w:rsidRPr="00FF4C24">
              <w:rPr>
                <w:rFonts w:ascii="Times New Roman" w:eastAsia="Times New Roman" w:hAnsi="Times New Roman" w:cs="Times New Roman"/>
                <w:b/>
                <w:sz w:val="24"/>
                <w:szCs w:val="24"/>
                <w:lang w:eastAsia="ru-RU"/>
              </w:rPr>
              <w:t>контрактных отношений</w:t>
            </w:r>
            <w:r w:rsidRPr="001E406E">
              <w:rPr>
                <w:rFonts w:ascii="Times New Roman" w:eastAsia="Times New Roman" w:hAnsi="Times New Roman" w:cs="Times New Roman"/>
                <w:b/>
                <w:sz w:val="24"/>
                <w:szCs w:val="24"/>
                <w:vertAlign w:val="superscript"/>
                <w:lang w:eastAsia="ru-RU"/>
              </w:rPr>
              <w:t>7</w:t>
            </w:r>
          </w:p>
          <w:p w:rsidR="003A6CD1" w:rsidRPr="00FF4C24" w:rsidRDefault="003A6CD1" w:rsidP="00CB2193">
            <w:pPr>
              <w:shd w:val="clear" w:color="auto" w:fill="FFFFFF"/>
              <w:tabs>
                <w:tab w:val="left" w:pos="1588"/>
              </w:tabs>
              <w:spacing w:before="120" w:after="120"/>
              <w:contextualSpacing/>
              <w:rPr>
                <w:rFonts w:ascii="Times New Roman" w:hAnsi="Times New Roman" w:cs="Times New Roman"/>
                <w:sz w:val="24"/>
                <w:szCs w:val="24"/>
              </w:rPr>
            </w:pPr>
          </w:p>
        </w:tc>
      </w:tr>
      <w:tr w:rsidR="003A6CD1" w:rsidRPr="009522FC" w:rsidTr="004E79A6">
        <w:trPr>
          <w:gridAfter w:val="1"/>
          <w:wAfter w:w="3" w:type="pct"/>
        </w:trPr>
        <w:tc>
          <w:tcPr>
            <w:tcW w:w="264" w:type="pct"/>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lang w:val="en-US"/>
              </w:rPr>
              <w:t>1</w:t>
            </w:r>
            <w:r w:rsidRPr="00C4674E">
              <w:rPr>
                <w:rFonts w:ascii="Times New Roman" w:hAnsi="Times New Roman" w:cs="Times New Roman"/>
                <w:sz w:val="24"/>
                <w:szCs w:val="24"/>
              </w:rPr>
              <w:t>9</w:t>
            </w:r>
          </w:p>
        </w:tc>
        <w:tc>
          <w:tcPr>
            <w:tcW w:w="256" w:type="pct"/>
            <w:gridSpan w:val="2"/>
            <w:vAlign w:val="center"/>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vAlign w:val="center"/>
          </w:tcPr>
          <w:p w:rsidR="003A6CD1" w:rsidRPr="00C4674E" w:rsidRDefault="003A6CD1" w:rsidP="000F490E">
            <w:pPr>
              <w:pStyle w:val="ConsPlusTitle"/>
              <w:jc w:val="both"/>
              <w:rPr>
                <w:b w:val="0"/>
              </w:rPr>
            </w:pPr>
            <w:r w:rsidRPr="00C4674E">
              <w:rPr>
                <w:b w:val="0"/>
              </w:rPr>
              <w:t>Отсутствие в положении о соответствующем структурном подразделении УФК функций, осуществляемых для  решения задач:</w:t>
            </w:r>
          </w:p>
          <w:p w:rsidR="003A6CD1" w:rsidRPr="00C4674E" w:rsidRDefault="003A6CD1" w:rsidP="000F490E">
            <w:pPr>
              <w:ind w:firstLine="397"/>
              <w:jc w:val="both"/>
              <w:rPr>
                <w:rFonts w:ascii="Times New Roman" w:eastAsia="Times New Roman" w:hAnsi="Times New Roman" w:cs="Times New Roman"/>
                <w:color w:val="000000"/>
                <w:sz w:val="24"/>
                <w:szCs w:val="24"/>
                <w:lang w:eastAsia="ru-RU"/>
              </w:rPr>
            </w:pPr>
            <w:r w:rsidRPr="00C4674E">
              <w:rPr>
                <w:rFonts w:ascii="Times New Roman" w:eastAsia="Times New Roman" w:hAnsi="Times New Roman" w:cs="Times New Roman"/>
                <w:color w:val="000000"/>
                <w:sz w:val="24"/>
                <w:szCs w:val="24"/>
                <w:lang w:eastAsia="ru-RU"/>
              </w:rPr>
              <w:t xml:space="preserve">осуществления в установленном порядке функций и полномочий по контролю в сфере государственных и муниципальных закупок, определенных в соответствии с Законом № </w:t>
            </w:r>
            <w:r w:rsidRPr="00C4674E">
              <w:rPr>
                <w:rFonts w:ascii="Times New Roman" w:eastAsia="Times New Roman" w:hAnsi="Times New Roman" w:cs="Times New Roman"/>
                <w:color w:val="000000"/>
                <w:sz w:val="24"/>
                <w:szCs w:val="24"/>
                <w:lang w:eastAsia="ru-RU"/>
              </w:rPr>
              <w:lastRenderedPageBreak/>
              <w:t>44-ФЗ (далее – контроль в сфере закупок);</w:t>
            </w:r>
          </w:p>
          <w:p w:rsidR="003A6CD1" w:rsidRPr="00C4674E" w:rsidRDefault="003A6CD1" w:rsidP="000F490E">
            <w:pPr>
              <w:ind w:firstLine="397"/>
              <w:jc w:val="both"/>
              <w:rPr>
                <w:rFonts w:ascii="Times New Roman" w:eastAsia="Times New Roman" w:hAnsi="Times New Roman" w:cs="Times New Roman"/>
                <w:sz w:val="24"/>
                <w:szCs w:val="24"/>
                <w:lang w:eastAsia="ru-RU"/>
              </w:rPr>
            </w:pPr>
            <w:r w:rsidRPr="00C4674E">
              <w:rPr>
                <w:rFonts w:ascii="Times New Roman" w:eastAsia="Times New Roman" w:hAnsi="Times New Roman" w:cs="Times New Roman"/>
                <w:sz w:val="24"/>
                <w:szCs w:val="24"/>
                <w:lang w:eastAsia="ru-RU"/>
              </w:rPr>
              <w:t>принятия мер по повышению эффективности осуществления контрол</w:t>
            </w:r>
            <w:r>
              <w:rPr>
                <w:rFonts w:ascii="Times New Roman" w:eastAsia="Times New Roman" w:hAnsi="Times New Roman" w:cs="Times New Roman"/>
                <w:sz w:val="24"/>
                <w:szCs w:val="24"/>
                <w:lang w:eastAsia="ru-RU"/>
              </w:rPr>
              <w:t>ьных мероприятий</w:t>
            </w:r>
            <w:r w:rsidRPr="00C4674E">
              <w:rPr>
                <w:rFonts w:ascii="Times New Roman" w:eastAsia="Times New Roman" w:hAnsi="Times New Roman" w:cs="Times New Roman"/>
                <w:sz w:val="24"/>
                <w:szCs w:val="24"/>
                <w:lang w:eastAsia="ru-RU"/>
              </w:rPr>
              <w:t xml:space="preserve"> в сфере закупок;</w:t>
            </w:r>
          </w:p>
          <w:p w:rsidR="003A6CD1" w:rsidRPr="00C4674E" w:rsidRDefault="003A6CD1" w:rsidP="009765A7">
            <w:pPr>
              <w:ind w:firstLine="397"/>
              <w:jc w:val="both"/>
              <w:rPr>
                <w:rFonts w:ascii="Times New Roman" w:hAnsi="Times New Roman" w:cs="Times New Roman"/>
                <w:sz w:val="24"/>
                <w:szCs w:val="24"/>
              </w:rPr>
            </w:pPr>
            <w:proofErr w:type="gramStart"/>
            <w:r w:rsidRPr="00C4674E">
              <w:rPr>
                <w:rFonts w:ascii="Times New Roman" w:eastAsia="Times New Roman" w:hAnsi="Times New Roman" w:cs="Times New Roman"/>
                <w:sz w:val="24"/>
                <w:szCs w:val="24"/>
                <w:lang w:eastAsia="ru-RU"/>
              </w:rPr>
              <w:t>принятия мер по предупреждению, выявлению и пресечению нарушений при исполнении бюджетов бюджетной системы Российской Федерации в отношении расходов, связанных с осуществлением закупок для государственных и муниципальных нужд, достоверности учета таких расходов и отчетности в соответствии с Законом № 44-ФЗ, БК РФ и принимаемыми нормативными правовыми актами Российской Федерации в установленной сфере деятельности.</w:t>
            </w:r>
            <w:r w:rsidRPr="00C4674E">
              <w:rPr>
                <w:rFonts w:ascii="Times New Roman" w:hAnsi="Times New Roman" w:cs="Times New Roman"/>
                <w:sz w:val="24"/>
                <w:szCs w:val="24"/>
              </w:rPr>
              <w:t xml:space="preserve"> </w:t>
            </w:r>
            <w:proofErr w:type="gramEnd"/>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lastRenderedPageBreak/>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lastRenderedPageBreak/>
              <w:t>2.</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256" w:type="pct"/>
            <w:gridSpan w:val="2"/>
            <w:vAlign w:val="center"/>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vAlign w:val="center"/>
          </w:tcPr>
          <w:p w:rsidR="003A6CD1" w:rsidRPr="00C4674E" w:rsidRDefault="003A6CD1">
            <w:pPr>
              <w:jc w:val="both"/>
              <w:rPr>
                <w:rFonts w:ascii="Times New Roman" w:hAnsi="Times New Roman" w:cs="Times New Roman"/>
                <w:sz w:val="24"/>
                <w:szCs w:val="24"/>
              </w:rPr>
            </w:pPr>
            <w:r w:rsidRPr="00C4674E">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3.</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256" w:type="pct"/>
            <w:gridSpan w:val="2"/>
            <w:vAlign w:val="center"/>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3</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vAlign w:val="center"/>
          </w:tcPr>
          <w:p w:rsidR="003A6CD1" w:rsidRPr="00C4674E" w:rsidRDefault="003A6CD1" w:rsidP="009765A7">
            <w:pPr>
              <w:shd w:val="clear" w:color="auto" w:fill="FFFFFF"/>
              <w:tabs>
                <w:tab w:val="left" w:pos="1588"/>
              </w:tabs>
              <w:spacing w:before="240" w:after="240"/>
              <w:contextualSpacing/>
              <w:jc w:val="both"/>
              <w:rPr>
                <w:rFonts w:ascii="Times New Roman" w:hAnsi="Times New Roman" w:cs="Times New Roman"/>
                <w:sz w:val="24"/>
                <w:szCs w:val="24"/>
              </w:rPr>
            </w:pPr>
            <w:r w:rsidRPr="00C4674E">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Pr="00C4674E">
              <w:rPr>
                <w:rFonts w:ascii="Times New Roman" w:eastAsia="Times New Roman" w:hAnsi="Times New Roman" w:cs="Times New Roman"/>
                <w:color w:val="000000"/>
                <w:sz w:val="24"/>
                <w:szCs w:val="24"/>
                <w:lang w:val="en-US" w:eastAsia="ru-RU"/>
              </w:rPr>
              <w:t>XIX</w:t>
            </w:r>
            <w:r w:rsidRPr="00C4674E">
              <w:rPr>
                <w:rFonts w:ascii="Times New Roman" w:eastAsia="Times New Roman" w:hAnsi="Times New Roman" w:cs="Times New Roman"/>
                <w:color w:val="000000"/>
                <w:sz w:val="24"/>
                <w:szCs w:val="24"/>
                <w:lang w:eastAsia="ru-RU"/>
              </w:rPr>
              <w:t xml:space="preserve"> «Осуществление контроля в сфере </w:t>
            </w:r>
            <w:r w:rsidRPr="00C4674E">
              <w:rPr>
                <w:rFonts w:ascii="Times New Roman" w:eastAsia="Times New Roman" w:hAnsi="Times New Roman" w:cs="Times New Roman"/>
                <w:sz w:val="24"/>
                <w:szCs w:val="24"/>
                <w:lang w:eastAsia="ru-RU"/>
              </w:rPr>
              <w:t xml:space="preserve">контрактных отношений» </w:t>
            </w:r>
            <w:r w:rsidRPr="00C4674E">
              <w:rPr>
                <w:rFonts w:ascii="Times New Roman" w:hAnsi="Times New Roman" w:cs="Times New Roman"/>
                <w:sz w:val="24"/>
                <w:szCs w:val="24"/>
              </w:rPr>
              <w:t xml:space="preserve">(далее – направление деятельности </w:t>
            </w:r>
            <w:r w:rsidRPr="00C4674E">
              <w:rPr>
                <w:rFonts w:ascii="Times New Roman" w:eastAsia="Times New Roman" w:hAnsi="Times New Roman" w:cs="Times New Roman"/>
                <w:color w:val="000000"/>
                <w:sz w:val="24"/>
                <w:szCs w:val="24"/>
                <w:lang w:val="en-US" w:eastAsia="ru-RU"/>
              </w:rPr>
              <w:t>XIX</w:t>
            </w:r>
            <w:r w:rsidRPr="00C4674E">
              <w:rPr>
                <w:rFonts w:ascii="Times New Roman" w:hAnsi="Times New Roman" w:cs="Times New Roman"/>
                <w:bCs/>
                <w:sz w:val="24"/>
                <w:szCs w:val="24"/>
              </w:rPr>
              <w:t>)</w:t>
            </w:r>
            <w:r w:rsidRPr="00C4674E">
              <w:rPr>
                <w:rFonts w:ascii="Times New Roman" w:hAnsi="Times New Roman" w:cs="Times New Roman"/>
                <w:sz w:val="24"/>
                <w:szCs w:val="24"/>
              </w:rPr>
              <w:t>.</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DF43F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3A6CD1" w:rsidRPr="00FF4C24" w:rsidRDefault="003A6CD1" w:rsidP="00744704">
            <w:pPr>
              <w:jc w:val="center"/>
              <w:rPr>
                <w:rFonts w:ascii="Times New Roman" w:hAnsi="Times New Roman" w:cs="Times New Roman"/>
                <w:sz w:val="24"/>
                <w:szCs w:val="24"/>
              </w:rPr>
            </w:pPr>
            <w:r>
              <w:rPr>
                <w:rFonts w:ascii="Times New Roman" w:hAnsi="Times New Roman" w:cs="Times New Roman"/>
                <w:sz w:val="24"/>
                <w:szCs w:val="24"/>
              </w:rPr>
              <w:t>19</w:t>
            </w:r>
          </w:p>
        </w:tc>
        <w:tc>
          <w:tcPr>
            <w:tcW w:w="256" w:type="pct"/>
            <w:gridSpan w:val="2"/>
            <w:vAlign w:val="center"/>
          </w:tcPr>
          <w:p w:rsidR="003A6CD1" w:rsidRPr="00C4674E" w:rsidRDefault="003A6CD1" w:rsidP="00DF43FC">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3A6CD1" w:rsidRPr="00C4674E" w:rsidRDefault="003A6CD1" w:rsidP="009765A7">
            <w:pPr>
              <w:shd w:val="clear" w:color="auto" w:fill="FFFFFF"/>
              <w:tabs>
                <w:tab w:val="left" w:pos="1588"/>
              </w:tabs>
              <w:spacing w:before="240" w:after="240"/>
              <w:contextualSpacing/>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3A6CD1" w:rsidRPr="009522FC" w:rsidTr="004E79A6">
        <w:trPr>
          <w:gridAfter w:val="1"/>
          <w:wAfter w:w="3" w:type="pct"/>
        </w:trPr>
        <w:tc>
          <w:tcPr>
            <w:tcW w:w="264" w:type="pct"/>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5.</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256" w:type="pct"/>
            <w:gridSpan w:val="2"/>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5</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tcPr>
          <w:p w:rsidR="003A6CD1" w:rsidRPr="00C4674E" w:rsidRDefault="003A6CD1">
            <w:pPr>
              <w:jc w:val="both"/>
              <w:rPr>
                <w:rFonts w:ascii="Times New Roman" w:hAnsi="Times New Roman" w:cs="Times New Roman"/>
                <w:sz w:val="24"/>
                <w:szCs w:val="24"/>
              </w:rPr>
            </w:pPr>
            <w:r w:rsidRPr="00C4674E">
              <w:rPr>
                <w:rFonts w:ascii="Times New Roman" w:eastAsia="Times New Roman" w:hAnsi="Times New Roman" w:cs="Times New Roman"/>
                <w:sz w:val="24"/>
                <w:szCs w:val="24"/>
                <w:lang w:eastAsia="ru-RU"/>
              </w:rPr>
              <w:t xml:space="preserve">Неосуществление </w:t>
            </w:r>
            <w:r w:rsidRPr="00C4674E">
              <w:rPr>
                <w:rFonts w:ascii="Times New Roman" w:eastAsia="Times New Roman" w:hAnsi="Times New Roman" w:cs="Times New Roman"/>
                <w:color w:val="000000"/>
                <w:spacing w:val="-1"/>
                <w:sz w:val="24"/>
                <w:szCs w:val="24"/>
                <w:lang w:eastAsia="ru-RU"/>
              </w:rPr>
              <w:t xml:space="preserve">проверок в сфере закупок, определенных в соответствии с </w:t>
            </w:r>
            <w:r w:rsidRPr="00C4674E">
              <w:rPr>
                <w:rFonts w:ascii="Times New Roman" w:eastAsia="Times New Roman" w:hAnsi="Times New Roman" w:cs="Times New Roman"/>
                <w:color w:val="000000"/>
                <w:sz w:val="24"/>
                <w:szCs w:val="24"/>
                <w:lang w:eastAsia="ru-RU"/>
              </w:rPr>
              <w:t>законодательством Российской Федерации о контрактной системе в сфере закупок.</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r>
      <w:tr w:rsidR="003A6CD1" w:rsidRPr="009522FC" w:rsidTr="004E79A6">
        <w:trPr>
          <w:gridAfter w:val="1"/>
          <w:wAfter w:w="3" w:type="pct"/>
        </w:trPr>
        <w:tc>
          <w:tcPr>
            <w:tcW w:w="264" w:type="pct"/>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256" w:type="pct"/>
            <w:gridSpan w:val="2"/>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tcPr>
          <w:p w:rsidR="003A6CD1" w:rsidRPr="00C4674E" w:rsidRDefault="003A6CD1">
            <w:pPr>
              <w:jc w:val="both"/>
              <w:rPr>
                <w:rFonts w:ascii="Times New Roman" w:hAnsi="Times New Roman" w:cs="Times New Roman"/>
                <w:sz w:val="24"/>
                <w:szCs w:val="24"/>
              </w:rPr>
            </w:pPr>
            <w:r w:rsidRPr="00C4674E">
              <w:rPr>
                <w:rFonts w:ascii="Times New Roman" w:eastAsia="Times New Roman" w:hAnsi="Times New Roman" w:cs="Times New Roman"/>
                <w:color w:val="000000"/>
                <w:sz w:val="24"/>
                <w:szCs w:val="24"/>
                <w:lang w:eastAsia="ru-RU"/>
              </w:rPr>
              <w:t xml:space="preserve">Неосуществление контрольных </w:t>
            </w:r>
            <w:r w:rsidRPr="00C4674E">
              <w:rPr>
                <w:rFonts w:ascii="Times New Roman" w:eastAsia="Times New Roman" w:hAnsi="Times New Roman" w:cs="Times New Roman"/>
                <w:color w:val="000000"/>
                <w:spacing w:val="-1"/>
                <w:sz w:val="24"/>
                <w:szCs w:val="24"/>
                <w:lang w:eastAsia="ru-RU"/>
              </w:rPr>
              <w:t xml:space="preserve">мероприятий по выявлению и предупреждению, выявлению и </w:t>
            </w:r>
            <w:r w:rsidRPr="00C4674E">
              <w:rPr>
                <w:rFonts w:ascii="Times New Roman" w:eastAsia="Times New Roman" w:hAnsi="Times New Roman" w:cs="Times New Roman"/>
                <w:color w:val="000000"/>
                <w:sz w:val="24"/>
                <w:szCs w:val="24"/>
                <w:lang w:eastAsia="ru-RU"/>
              </w:rPr>
              <w:t xml:space="preserve">пресечению нарушений при исполнении бюджетов бюджетной системы Российской Федерации </w:t>
            </w:r>
            <w:r w:rsidRPr="00C4674E">
              <w:rPr>
                <w:rFonts w:ascii="Times New Roman" w:eastAsia="Times New Roman" w:hAnsi="Times New Roman" w:cs="Times New Roman"/>
                <w:color w:val="000000"/>
                <w:spacing w:val="-2"/>
                <w:sz w:val="24"/>
                <w:szCs w:val="24"/>
                <w:lang w:eastAsia="ru-RU"/>
              </w:rPr>
              <w:t xml:space="preserve">в отношении расходов, связанных с осуществлением закупок для государственных и </w:t>
            </w:r>
            <w:r w:rsidRPr="00C4674E">
              <w:rPr>
                <w:rFonts w:ascii="Times New Roman" w:eastAsia="Times New Roman" w:hAnsi="Times New Roman" w:cs="Times New Roman"/>
                <w:color w:val="000000"/>
                <w:sz w:val="24"/>
                <w:szCs w:val="24"/>
                <w:lang w:eastAsia="ru-RU"/>
              </w:rPr>
              <w:t xml:space="preserve">муниципальных нужд и недостоверность учета таких расходов в соответствии с </w:t>
            </w:r>
            <w:r w:rsidRPr="00C4674E">
              <w:rPr>
                <w:rFonts w:ascii="Times New Roman" w:eastAsia="Times New Roman" w:hAnsi="Times New Roman" w:cs="Times New Roman"/>
                <w:color w:val="000000"/>
                <w:spacing w:val="-1"/>
                <w:sz w:val="24"/>
                <w:szCs w:val="24"/>
                <w:lang w:eastAsia="ru-RU"/>
              </w:rPr>
              <w:t xml:space="preserve">БК РФ и нормативными </w:t>
            </w:r>
            <w:r w:rsidRPr="00C4674E">
              <w:rPr>
                <w:rFonts w:ascii="Times New Roman" w:eastAsia="Times New Roman" w:hAnsi="Times New Roman" w:cs="Times New Roman"/>
                <w:color w:val="000000"/>
                <w:sz w:val="24"/>
                <w:szCs w:val="24"/>
                <w:lang w:eastAsia="ru-RU"/>
              </w:rPr>
              <w:t>правовыми актами Российской Федерации.</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r>
      <w:tr w:rsidR="003A6CD1" w:rsidRPr="009522FC" w:rsidTr="004E79A6">
        <w:trPr>
          <w:gridAfter w:val="1"/>
          <w:wAfter w:w="3" w:type="pct"/>
        </w:trPr>
        <w:tc>
          <w:tcPr>
            <w:tcW w:w="264" w:type="pct"/>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19</w:t>
            </w:r>
          </w:p>
        </w:tc>
        <w:tc>
          <w:tcPr>
            <w:tcW w:w="256" w:type="pct"/>
            <w:gridSpan w:val="2"/>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3A6CD1" w:rsidRPr="00C4674E" w:rsidRDefault="003A6CD1" w:rsidP="00741077">
            <w:pPr>
              <w:tabs>
                <w:tab w:val="left" w:pos="1560"/>
                <w:tab w:val="left" w:pos="1843"/>
              </w:tabs>
              <w:contextualSpacing/>
              <w:jc w:val="both"/>
              <w:rPr>
                <w:rFonts w:ascii="Times New Roman" w:eastAsia="Times New Roman" w:hAnsi="Times New Roman" w:cs="Times New Roman"/>
                <w:color w:val="000000"/>
                <w:sz w:val="24"/>
                <w:szCs w:val="24"/>
                <w:lang w:eastAsia="ru-RU"/>
              </w:rPr>
            </w:pPr>
            <w:r w:rsidRPr="00741077">
              <w:rPr>
                <w:rFonts w:ascii="Times New Roman" w:eastAsia="Times New Roman" w:hAnsi="Times New Roman" w:cs="Times New Roman"/>
                <w:color w:val="000000"/>
                <w:sz w:val="24"/>
                <w:szCs w:val="24"/>
                <w:lang w:eastAsia="ru-RU"/>
              </w:rPr>
              <w:t xml:space="preserve">Неосуществление или осуществление не в полной мере контрольных мероприятий, </w:t>
            </w:r>
            <w:r w:rsidRPr="00741077">
              <w:rPr>
                <w:rFonts w:ascii="Times New Roman" w:eastAsia="Times New Roman" w:hAnsi="Times New Roman" w:cs="Times New Roman"/>
                <w:color w:val="000000"/>
                <w:sz w:val="24"/>
                <w:szCs w:val="24"/>
                <w:lang w:eastAsia="ru-RU"/>
              </w:rPr>
              <w:lastRenderedPageBreak/>
              <w:t xml:space="preserve">предусмотренных частью 5, пунктами 1 –  3 части 8 статьи 99 </w:t>
            </w:r>
            <w:r w:rsidRPr="00741077">
              <w:rPr>
                <w:rFonts w:ascii="Times New Roman" w:eastAsia="Times New Roman" w:hAnsi="Times New Roman" w:cs="Times New Roman"/>
                <w:sz w:val="24"/>
                <w:szCs w:val="24"/>
                <w:lang w:eastAsia="ru-RU"/>
              </w:rPr>
              <w:t>Закона № 44-ФЗ.</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p>
        </w:tc>
        <w:tc>
          <w:tcPr>
            <w:tcW w:w="189" w:type="pct"/>
            <w:vAlign w:val="center"/>
          </w:tcPr>
          <w:p w:rsidR="003A6CD1" w:rsidRPr="00C4674E" w:rsidRDefault="003A6CD1">
            <w:pPr>
              <w:jc w:val="center"/>
              <w:rPr>
                <w:rFonts w:ascii="Times New Roman" w:hAnsi="Times New Roman" w:cs="Times New Roman"/>
                <w:sz w:val="24"/>
                <w:szCs w:val="24"/>
              </w:rPr>
            </w:pP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p>
        </w:tc>
      </w:tr>
      <w:tr w:rsidR="003A6CD1" w:rsidRPr="009522FC" w:rsidTr="004E79A6">
        <w:trPr>
          <w:gridAfter w:val="1"/>
          <w:wAfter w:w="3" w:type="pct"/>
        </w:trPr>
        <w:tc>
          <w:tcPr>
            <w:tcW w:w="264" w:type="pct"/>
          </w:tcPr>
          <w:p w:rsidR="003A6CD1" w:rsidRPr="00C4674E" w:rsidRDefault="003A6CD1" w:rsidP="00F413CA">
            <w:pPr>
              <w:jc w:val="center"/>
              <w:rPr>
                <w:rFonts w:ascii="Times New Roman" w:hAnsi="Times New Roman" w:cs="Times New Roman"/>
                <w:sz w:val="24"/>
                <w:szCs w:val="24"/>
              </w:rPr>
            </w:pPr>
            <w:r>
              <w:rPr>
                <w:rFonts w:ascii="Times New Roman" w:hAnsi="Times New Roman" w:cs="Times New Roman"/>
                <w:sz w:val="24"/>
                <w:szCs w:val="24"/>
              </w:rPr>
              <w:lastRenderedPageBreak/>
              <w:t>8</w:t>
            </w:r>
            <w:r w:rsidRPr="00C4674E">
              <w:rPr>
                <w:rFonts w:ascii="Times New Roman" w:hAnsi="Times New Roman" w:cs="Times New Roman"/>
                <w:sz w:val="24"/>
                <w:szCs w:val="24"/>
              </w:rPr>
              <w:t>.</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256" w:type="pct"/>
            <w:gridSpan w:val="2"/>
            <w:vAlign w:val="center"/>
          </w:tcPr>
          <w:p w:rsidR="003A6CD1" w:rsidRPr="00C4674E" w:rsidRDefault="003A6CD1" w:rsidP="00F413CA">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tcPr>
          <w:p w:rsidR="003A6CD1" w:rsidRPr="00C4674E" w:rsidRDefault="003A6CD1">
            <w:pPr>
              <w:jc w:val="both"/>
              <w:rPr>
                <w:rFonts w:ascii="Times New Roman" w:hAnsi="Times New Roman" w:cs="Times New Roman"/>
                <w:sz w:val="24"/>
                <w:szCs w:val="24"/>
              </w:rPr>
            </w:pPr>
            <w:r w:rsidRPr="00C4674E">
              <w:rPr>
                <w:rFonts w:ascii="Times New Roman" w:eastAsia="Times New Roman" w:hAnsi="Times New Roman" w:cs="Times New Roman"/>
                <w:color w:val="000000"/>
                <w:sz w:val="24"/>
                <w:szCs w:val="24"/>
                <w:lang w:eastAsia="ru-RU"/>
              </w:rPr>
              <w:t>Неосуществление контрольных мероприятий по принятию мер по повышению эффективности осуществления контроля в сфере закупок.</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r>
      <w:tr w:rsidR="003A6CD1" w:rsidRPr="009522FC" w:rsidTr="004E79A6">
        <w:trPr>
          <w:gridAfter w:val="1"/>
          <w:wAfter w:w="3" w:type="pct"/>
        </w:trPr>
        <w:tc>
          <w:tcPr>
            <w:tcW w:w="264" w:type="pct"/>
          </w:tcPr>
          <w:p w:rsidR="003A6CD1" w:rsidRPr="00C4674E" w:rsidRDefault="003A6CD1" w:rsidP="00F413CA">
            <w:pPr>
              <w:jc w:val="center"/>
              <w:rPr>
                <w:rFonts w:ascii="Times New Roman" w:hAnsi="Times New Roman" w:cs="Times New Roman"/>
                <w:sz w:val="24"/>
                <w:szCs w:val="24"/>
              </w:rPr>
            </w:pPr>
            <w:r>
              <w:rPr>
                <w:rFonts w:ascii="Times New Roman" w:hAnsi="Times New Roman" w:cs="Times New Roman"/>
                <w:sz w:val="24"/>
                <w:szCs w:val="24"/>
              </w:rPr>
              <w:t>9</w:t>
            </w:r>
            <w:r w:rsidRPr="00C4674E">
              <w:rPr>
                <w:rFonts w:ascii="Times New Roman" w:hAnsi="Times New Roman" w:cs="Times New Roman"/>
                <w:sz w:val="24"/>
                <w:szCs w:val="24"/>
              </w:rPr>
              <w:t>.</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256" w:type="pct"/>
            <w:gridSpan w:val="2"/>
            <w:vAlign w:val="center"/>
          </w:tcPr>
          <w:p w:rsidR="003A6CD1" w:rsidRPr="00C4674E" w:rsidRDefault="003A6CD1" w:rsidP="00F413CA">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tcPr>
          <w:p w:rsidR="003A6CD1" w:rsidRPr="00C4674E" w:rsidRDefault="003A6CD1" w:rsidP="00AB6411">
            <w:pPr>
              <w:jc w:val="both"/>
              <w:rPr>
                <w:rFonts w:ascii="Times New Roman" w:hAnsi="Times New Roman" w:cs="Times New Roman"/>
                <w:sz w:val="24"/>
                <w:szCs w:val="24"/>
              </w:rPr>
            </w:pPr>
            <w:r w:rsidRPr="00C4674E">
              <w:rPr>
                <w:rFonts w:ascii="Times New Roman" w:eastAsia="Times New Roman" w:hAnsi="Times New Roman" w:cs="Times New Roman"/>
                <w:color w:val="000000"/>
                <w:sz w:val="24"/>
                <w:szCs w:val="24"/>
                <w:lang w:eastAsia="ru-RU"/>
              </w:rPr>
              <w:t>Неосуществление контрол</w:t>
            </w:r>
            <w:r>
              <w:rPr>
                <w:rFonts w:ascii="Times New Roman" w:eastAsia="Times New Roman" w:hAnsi="Times New Roman" w:cs="Times New Roman"/>
                <w:color w:val="000000"/>
                <w:sz w:val="24"/>
                <w:szCs w:val="24"/>
                <w:lang w:eastAsia="ru-RU"/>
              </w:rPr>
              <w:t>ьных мероприятий</w:t>
            </w:r>
            <w:r w:rsidRPr="00C4674E">
              <w:rPr>
                <w:rFonts w:ascii="Times New Roman" w:eastAsia="Times New Roman" w:hAnsi="Times New Roman" w:cs="Times New Roman"/>
                <w:color w:val="000000"/>
                <w:sz w:val="24"/>
                <w:szCs w:val="24"/>
                <w:lang w:eastAsia="ru-RU"/>
              </w:rPr>
              <w:t xml:space="preserve"> за своевременностью и полнотой устранения </w:t>
            </w:r>
            <w:r w:rsidRPr="00C4674E">
              <w:rPr>
                <w:rFonts w:ascii="Times New Roman" w:eastAsia="Times New Roman" w:hAnsi="Times New Roman" w:cs="Times New Roman"/>
                <w:color w:val="000000"/>
                <w:spacing w:val="-2"/>
                <w:sz w:val="24"/>
                <w:szCs w:val="24"/>
                <w:lang w:eastAsia="ru-RU"/>
              </w:rPr>
              <w:t xml:space="preserve">нарушений в сфере закупок проверенных организаций, а также возмещения </w:t>
            </w:r>
            <w:r w:rsidRPr="00C4674E">
              <w:rPr>
                <w:rFonts w:ascii="Times New Roman" w:eastAsia="Times New Roman" w:hAnsi="Times New Roman" w:cs="Times New Roman"/>
                <w:color w:val="000000"/>
                <w:sz w:val="24"/>
                <w:szCs w:val="24"/>
                <w:lang w:eastAsia="ru-RU"/>
              </w:rPr>
              <w:t>ими причиненного государству ущерба (по направленным предписаниям, представлениям).</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r>
      <w:tr w:rsidR="003A6CD1" w:rsidRPr="009522FC" w:rsidTr="004E79A6">
        <w:trPr>
          <w:gridAfter w:val="1"/>
          <w:wAfter w:w="3" w:type="pct"/>
        </w:trPr>
        <w:tc>
          <w:tcPr>
            <w:tcW w:w="264" w:type="pct"/>
          </w:tcPr>
          <w:p w:rsidR="003A6CD1" w:rsidRPr="00C4674E" w:rsidRDefault="003A6CD1" w:rsidP="00F413CA">
            <w:pPr>
              <w:jc w:val="center"/>
              <w:rPr>
                <w:rFonts w:ascii="Times New Roman" w:hAnsi="Times New Roman" w:cs="Times New Roman"/>
                <w:sz w:val="24"/>
                <w:szCs w:val="24"/>
              </w:rPr>
            </w:pPr>
            <w:r>
              <w:rPr>
                <w:rFonts w:ascii="Times New Roman" w:hAnsi="Times New Roman" w:cs="Times New Roman"/>
                <w:sz w:val="24"/>
                <w:szCs w:val="24"/>
              </w:rPr>
              <w:t>10.</w:t>
            </w: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19</w:t>
            </w:r>
          </w:p>
        </w:tc>
        <w:tc>
          <w:tcPr>
            <w:tcW w:w="256" w:type="pct"/>
            <w:gridSpan w:val="2"/>
            <w:vAlign w:val="center"/>
          </w:tcPr>
          <w:p w:rsidR="003A6CD1" w:rsidRPr="00C4674E" w:rsidRDefault="003A6CD1" w:rsidP="00F413CA">
            <w:pPr>
              <w:jc w:val="center"/>
              <w:rPr>
                <w:rFonts w:ascii="Times New Roman" w:hAnsi="Times New Roman" w:cs="Times New Roman"/>
                <w:sz w:val="24"/>
                <w:szCs w:val="24"/>
              </w:rPr>
            </w:pPr>
            <w:r>
              <w:rPr>
                <w:rFonts w:ascii="Times New Roman" w:hAnsi="Times New Roman" w:cs="Times New Roman"/>
                <w:sz w:val="24"/>
                <w:szCs w:val="24"/>
              </w:rPr>
              <w:t>10</w:t>
            </w:r>
          </w:p>
        </w:tc>
        <w:tc>
          <w:tcPr>
            <w:tcW w:w="404" w:type="pct"/>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tcPr>
          <w:p w:rsidR="003A6CD1" w:rsidRPr="00C4674E" w:rsidRDefault="003A6CD1" w:rsidP="00EB7F92">
            <w:pPr>
              <w:tabs>
                <w:tab w:val="left" w:pos="1440"/>
                <w:tab w:val="left" w:pos="1620"/>
              </w:tabs>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Нес</w:t>
            </w:r>
            <w:r w:rsidRPr="00EB7F92">
              <w:rPr>
                <w:rFonts w:ascii="Times New Roman" w:eastAsia="Times New Roman" w:hAnsi="Times New Roman" w:cs="Times New Roman"/>
                <w:sz w:val="24"/>
                <w:szCs w:val="24"/>
                <w:lang w:eastAsia="ru-RU"/>
              </w:rPr>
              <w:t>облюдение требований по размещению информации и документов в реестре жалоб, плановых и внеплановых проверок, принятых по ним решений и выданных предписаний в Единой информационной системе.</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r>
      <w:tr w:rsidR="003A6CD1" w:rsidRPr="009522FC" w:rsidTr="004E79A6">
        <w:trPr>
          <w:gridAfter w:val="1"/>
          <w:wAfter w:w="3" w:type="pct"/>
        </w:trPr>
        <w:tc>
          <w:tcPr>
            <w:tcW w:w="264" w:type="pct"/>
          </w:tcPr>
          <w:p w:rsidR="003A6CD1" w:rsidRPr="00C4674E" w:rsidRDefault="003A6CD1" w:rsidP="00F413CA">
            <w:pPr>
              <w:jc w:val="center"/>
              <w:rPr>
                <w:rFonts w:ascii="Times New Roman" w:hAnsi="Times New Roman" w:cs="Times New Roman"/>
                <w:sz w:val="24"/>
                <w:szCs w:val="24"/>
              </w:rPr>
            </w:pPr>
            <w:r>
              <w:rPr>
                <w:rFonts w:ascii="Times New Roman" w:hAnsi="Times New Roman" w:cs="Times New Roman"/>
                <w:sz w:val="24"/>
                <w:szCs w:val="24"/>
              </w:rPr>
              <w:t>11</w:t>
            </w:r>
            <w:r w:rsidRPr="00C4674E">
              <w:rPr>
                <w:rFonts w:ascii="Times New Roman" w:hAnsi="Times New Roman" w:cs="Times New Roman"/>
                <w:sz w:val="24"/>
                <w:szCs w:val="24"/>
              </w:rPr>
              <w:t>.</w:t>
            </w:r>
          </w:p>
        </w:tc>
        <w:tc>
          <w:tcPr>
            <w:tcW w:w="168" w:type="pct"/>
            <w:vAlign w:val="center"/>
          </w:tcPr>
          <w:p w:rsidR="003A6CD1" w:rsidRPr="00FF4C24" w:rsidRDefault="003A6CD1" w:rsidP="00FF4C24">
            <w:pPr>
              <w:jc w:val="center"/>
              <w:rPr>
                <w:rFonts w:ascii="Times New Roman" w:hAnsi="Times New Roman" w:cs="Times New Roman"/>
                <w:sz w:val="24"/>
                <w:szCs w:val="24"/>
              </w:rPr>
            </w:pPr>
            <w:r w:rsidRPr="00FF4C24">
              <w:rPr>
                <w:rFonts w:ascii="Times New Roman" w:hAnsi="Times New Roman" w:cs="Times New Roman"/>
                <w:sz w:val="24"/>
                <w:szCs w:val="24"/>
              </w:rPr>
              <w:t>1</w:t>
            </w:r>
            <w:r>
              <w:rPr>
                <w:rFonts w:ascii="Times New Roman" w:hAnsi="Times New Roman" w:cs="Times New Roman"/>
                <w:sz w:val="24"/>
                <w:szCs w:val="24"/>
              </w:rPr>
              <w:t>9</w:t>
            </w:r>
          </w:p>
        </w:tc>
        <w:tc>
          <w:tcPr>
            <w:tcW w:w="256" w:type="pct"/>
            <w:gridSpan w:val="2"/>
            <w:vAlign w:val="center"/>
          </w:tcPr>
          <w:p w:rsidR="003A6CD1" w:rsidRPr="00FF4C24" w:rsidRDefault="003A6CD1" w:rsidP="00F413CA">
            <w:pPr>
              <w:jc w:val="center"/>
              <w:rPr>
                <w:rFonts w:ascii="Times New Roman" w:hAnsi="Times New Roman" w:cs="Times New Roman"/>
                <w:sz w:val="24"/>
                <w:szCs w:val="24"/>
              </w:rPr>
            </w:pPr>
            <w:r>
              <w:rPr>
                <w:rFonts w:ascii="Times New Roman" w:hAnsi="Times New Roman" w:cs="Times New Roman"/>
                <w:sz w:val="24"/>
                <w:szCs w:val="24"/>
              </w:rPr>
              <w:t>11</w:t>
            </w:r>
          </w:p>
        </w:tc>
        <w:tc>
          <w:tcPr>
            <w:tcW w:w="404"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A6CD1" w:rsidRPr="00C4674E" w:rsidRDefault="003A6CD1">
            <w:pPr>
              <w:jc w:val="both"/>
              <w:rPr>
                <w:rFonts w:ascii="Times New Roman" w:eastAsia="Times New Roman" w:hAnsi="Times New Roman" w:cs="Times New Roman"/>
                <w:color w:val="000000"/>
                <w:sz w:val="24"/>
                <w:szCs w:val="24"/>
                <w:lang w:eastAsia="ru-RU"/>
              </w:rPr>
            </w:pPr>
            <w:r w:rsidRPr="00FF4C24">
              <w:rPr>
                <w:rFonts w:ascii="Times New Roman" w:eastAsia="Calibri" w:hAnsi="Times New Roman" w:cs="Times New Roman"/>
                <w:sz w:val="24"/>
                <w:szCs w:val="24"/>
              </w:rPr>
              <w:t>Нес</w:t>
            </w:r>
            <w:r w:rsidRPr="00C4674E">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C77CE0">
              <w:rPr>
                <w:rFonts w:ascii="Times New Roman" w:eastAsia="Times New Roman" w:hAnsi="Times New Roman" w:cs="Times New Roman"/>
                <w:color w:val="000000"/>
                <w:sz w:val="24"/>
                <w:szCs w:val="24"/>
                <w:lang w:eastAsia="ru-RU"/>
              </w:rPr>
              <w:t xml:space="preserve"> </w:t>
            </w:r>
            <w:r w:rsidRPr="000B2246">
              <w:rPr>
                <w:rFonts w:ascii="Times New Roman" w:eastAsia="Times New Roman" w:hAnsi="Times New Roman" w:cs="Times New Roman"/>
                <w:color w:val="000000"/>
                <w:sz w:val="24"/>
                <w:szCs w:val="24"/>
                <w:lang w:val="en-US" w:eastAsia="ru-RU"/>
              </w:rPr>
              <w:t>XIX</w:t>
            </w:r>
            <w:r w:rsidRPr="000B2246">
              <w:rPr>
                <w:rFonts w:ascii="Times New Roman" w:eastAsia="Calibri" w:hAnsi="Times New Roman" w:cs="Times New Roman"/>
                <w:sz w:val="24"/>
                <w:szCs w:val="24"/>
              </w:rPr>
              <w:t>.</w:t>
            </w:r>
            <w:r w:rsidRPr="000B2246">
              <w:rPr>
                <w:rFonts w:ascii="Times New Roman" w:eastAsia="Times New Roman" w:hAnsi="Times New Roman" w:cs="Times New Roman"/>
                <w:sz w:val="24"/>
                <w:szCs w:val="24"/>
                <w:lang w:eastAsia="ru-RU"/>
              </w:rPr>
              <w:t xml:space="preserve">  </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r>
      <w:tr w:rsidR="003A6CD1" w:rsidRPr="009522FC" w:rsidTr="004E79A6">
        <w:trPr>
          <w:gridAfter w:val="1"/>
          <w:wAfter w:w="3" w:type="pct"/>
        </w:trPr>
        <w:tc>
          <w:tcPr>
            <w:tcW w:w="264" w:type="pct"/>
          </w:tcPr>
          <w:p w:rsidR="003A6CD1" w:rsidRPr="00C4674E" w:rsidRDefault="003A6CD1" w:rsidP="00F413CA">
            <w:pPr>
              <w:jc w:val="center"/>
              <w:rPr>
                <w:rFonts w:ascii="Times New Roman" w:hAnsi="Times New Roman" w:cs="Times New Roman"/>
                <w:sz w:val="24"/>
                <w:szCs w:val="24"/>
              </w:rPr>
            </w:pPr>
            <w:r>
              <w:rPr>
                <w:rFonts w:ascii="Times New Roman" w:hAnsi="Times New Roman" w:cs="Times New Roman"/>
                <w:sz w:val="24"/>
                <w:szCs w:val="24"/>
              </w:rPr>
              <w:t>12</w:t>
            </w:r>
            <w:r w:rsidRPr="00C4674E">
              <w:rPr>
                <w:rFonts w:ascii="Times New Roman" w:hAnsi="Times New Roman" w:cs="Times New Roman"/>
                <w:sz w:val="24"/>
                <w:szCs w:val="24"/>
              </w:rPr>
              <w:t>.</w:t>
            </w:r>
          </w:p>
        </w:tc>
        <w:tc>
          <w:tcPr>
            <w:tcW w:w="168"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256" w:type="pct"/>
            <w:gridSpan w:val="2"/>
            <w:vAlign w:val="center"/>
          </w:tcPr>
          <w:p w:rsidR="003A6CD1" w:rsidRPr="00FF4C24" w:rsidRDefault="003A6CD1" w:rsidP="00F413CA">
            <w:pPr>
              <w:jc w:val="center"/>
              <w:rPr>
                <w:rFonts w:ascii="Times New Roman" w:hAnsi="Times New Roman" w:cs="Times New Roman"/>
                <w:sz w:val="24"/>
                <w:szCs w:val="24"/>
              </w:rPr>
            </w:pPr>
            <w:r>
              <w:rPr>
                <w:rFonts w:ascii="Times New Roman" w:hAnsi="Times New Roman" w:cs="Times New Roman"/>
                <w:sz w:val="24"/>
                <w:szCs w:val="24"/>
              </w:rPr>
              <w:t>12</w:t>
            </w:r>
          </w:p>
        </w:tc>
        <w:tc>
          <w:tcPr>
            <w:tcW w:w="404"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A6CD1" w:rsidRPr="00C4674E" w:rsidRDefault="003A6CD1">
            <w:pPr>
              <w:jc w:val="both"/>
              <w:rPr>
                <w:rFonts w:ascii="Times New Roman" w:hAnsi="Times New Roman" w:cs="Times New Roman"/>
                <w:sz w:val="24"/>
                <w:szCs w:val="24"/>
              </w:rPr>
            </w:pPr>
            <w:r w:rsidRPr="00FF4C24">
              <w:rPr>
                <w:rFonts w:ascii="Times New Roman" w:hAnsi="Times New Roman" w:cs="Times New Roman"/>
                <w:sz w:val="24"/>
                <w:szCs w:val="24"/>
              </w:rPr>
              <w:t xml:space="preserve">Другие риски, возникающие в работе УФК по направлению деятельности  </w:t>
            </w:r>
            <w:r w:rsidRPr="00C4674E">
              <w:rPr>
                <w:rFonts w:ascii="Times New Roman" w:eastAsia="Times New Roman" w:hAnsi="Times New Roman" w:cs="Times New Roman"/>
                <w:color w:val="000000"/>
                <w:sz w:val="24"/>
                <w:szCs w:val="24"/>
                <w:lang w:val="en-US" w:eastAsia="ru-RU"/>
              </w:rPr>
              <w:t>XIX</w:t>
            </w:r>
            <w:r w:rsidRPr="00C4674E">
              <w:rPr>
                <w:rFonts w:ascii="Times New Roman" w:eastAsia="Calibri" w:hAnsi="Times New Roman" w:cs="Times New Roman"/>
                <w:sz w:val="24"/>
                <w:szCs w:val="24"/>
              </w:rPr>
              <w:t>.</w:t>
            </w:r>
            <w:r w:rsidRPr="00C4674E">
              <w:rPr>
                <w:rFonts w:ascii="Times New Roman" w:eastAsia="Times New Roman" w:hAnsi="Times New Roman" w:cs="Times New Roman"/>
                <w:sz w:val="24"/>
                <w:szCs w:val="24"/>
                <w:lang w:eastAsia="ru-RU"/>
              </w:rPr>
              <w:t xml:space="preserve">  </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89" w:type="pct"/>
            <w:vAlign w:val="center"/>
          </w:tcPr>
          <w:p w:rsidR="003A6CD1" w:rsidRPr="00C4674E" w:rsidRDefault="003A6CD1">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r>
      <w:tr w:rsidR="003A6CD1" w:rsidRPr="009522FC" w:rsidTr="00BA569C">
        <w:tc>
          <w:tcPr>
            <w:tcW w:w="5000" w:type="pct"/>
            <w:gridSpan w:val="10"/>
          </w:tcPr>
          <w:p w:rsidR="003A6CD1" w:rsidRDefault="003A6CD1">
            <w:pPr>
              <w:shd w:val="clear" w:color="auto" w:fill="FFFFFF"/>
              <w:tabs>
                <w:tab w:val="left" w:pos="0"/>
                <w:tab w:val="left" w:pos="1440"/>
              </w:tabs>
              <w:jc w:val="both"/>
              <w:rPr>
                <w:rFonts w:ascii="Times New Roman" w:eastAsia="Calibri" w:hAnsi="Times New Roman" w:cs="Times New Roman"/>
                <w:b/>
                <w:sz w:val="24"/>
                <w:szCs w:val="24"/>
              </w:rPr>
            </w:pPr>
          </w:p>
          <w:p w:rsidR="003A6CD1" w:rsidRDefault="003A6CD1">
            <w:pPr>
              <w:shd w:val="clear" w:color="auto" w:fill="FFFFFF"/>
              <w:tabs>
                <w:tab w:val="left" w:pos="0"/>
                <w:tab w:val="left" w:pos="1440"/>
              </w:tabs>
              <w:jc w:val="both"/>
              <w:rPr>
                <w:rFonts w:ascii="Times New Roman" w:eastAsia="Calibri" w:hAnsi="Times New Roman" w:cs="Times New Roman"/>
                <w:b/>
                <w:bCs/>
                <w:sz w:val="24"/>
                <w:szCs w:val="24"/>
                <w:u w:val="single" w:color="FFFFFF"/>
                <w:vertAlign w:val="superscript"/>
              </w:rPr>
            </w:pPr>
            <w:r w:rsidRPr="00C4674E">
              <w:rPr>
                <w:rFonts w:ascii="Times New Roman" w:eastAsia="Calibri" w:hAnsi="Times New Roman" w:cs="Times New Roman"/>
                <w:b/>
                <w:sz w:val="24"/>
                <w:szCs w:val="24"/>
              </w:rPr>
              <w:t xml:space="preserve">Направление деятельности: </w:t>
            </w:r>
            <w:r w:rsidRPr="00C4674E">
              <w:rPr>
                <w:rFonts w:ascii="Times New Roman" w:eastAsia="Calibri" w:hAnsi="Times New Roman" w:cs="Times New Roman"/>
                <w:b/>
                <w:sz w:val="24"/>
                <w:szCs w:val="24"/>
                <w:lang w:val="en-US"/>
              </w:rPr>
              <w:t>XX</w:t>
            </w:r>
            <w:r w:rsidRPr="00C4674E">
              <w:rPr>
                <w:rFonts w:ascii="Times New Roman" w:eastAsia="Calibri" w:hAnsi="Times New Roman" w:cs="Times New Roman"/>
                <w:b/>
                <w:sz w:val="24"/>
                <w:szCs w:val="24"/>
              </w:rPr>
              <w:t>.</w:t>
            </w:r>
            <w:r w:rsidRPr="00C4674E">
              <w:rPr>
                <w:rFonts w:ascii="Times New Roman" w:eastAsia="Calibri" w:hAnsi="Times New Roman" w:cs="Times New Roman"/>
                <w:b/>
                <w:sz w:val="24"/>
                <w:szCs w:val="24"/>
                <w:lang w:val="en-US"/>
              </w:rPr>
              <w:t> </w:t>
            </w:r>
            <w:r w:rsidRPr="00C4674E">
              <w:rPr>
                <w:rFonts w:ascii="Times New Roman" w:eastAsia="Calibri" w:hAnsi="Times New Roman" w:cs="Times New Roman"/>
                <w:b/>
                <w:sz w:val="24"/>
                <w:szCs w:val="24"/>
              </w:rPr>
              <w:t xml:space="preserve">Осуществление </w:t>
            </w:r>
            <w:r w:rsidRPr="00C4674E">
              <w:rPr>
                <w:rFonts w:ascii="Times New Roman" w:eastAsia="Calibri" w:hAnsi="Times New Roman" w:cs="Times New Roman"/>
                <w:b/>
                <w:bCs/>
                <w:sz w:val="24"/>
                <w:szCs w:val="24"/>
                <w:u w:val="single" w:color="FFFFFF"/>
              </w:rPr>
              <w:t>надзора за аудиторской деятельностью</w:t>
            </w:r>
            <w:r w:rsidRPr="001E406E">
              <w:rPr>
                <w:rFonts w:ascii="Times New Roman" w:eastAsia="Calibri" w:hAnsi="Times New Roman" w:cs="Times New Roman"/>
                <w:b/>
                <w:bCs/>
                <w:sz w:val="24"/>
                <w:szCs w:val="24"/>
                <w:u w:val="single" w:color="FFFFFF"/>
                <w:vertAlign w:val="superscript"/>
              </w:rPr>
              <w:t>7</w:t>
            </w:r>
          </w:p>
          <w:p w:rsidR="003A6CD1" w:rsidRPr="00FF4C24" w:rsidRDefault="003A6CD1">
            <w:pPr>
              <w:shd w:val="clear" w:color="auto" w:fill="FFFFFF"/>
              <w:tabs>
                <w:tab w:val="left" w:pos="0"/>
                <w:tab w:val="left" w:pos="1440"/>
              </w:tabs>
              <w:jc w:val="both"/>
              <w:rPr>
                <w:rFonts w:ascii="Times New Roman" w:hAnsi="Times New Roman" w:cs="Times New Roman"/>
                <w:sz w:val="24"/>
                <w:szCs w:val="24"/>
              </w:rPr>
            </w:pPr>
          </w:p>
        </w:tc>
      </w:tr>
      <w:tr w:rsidR="003A6CD1" w:rsidRPr="009522FC" w:rsidTr="004E79A6">
        <w:trPr>
          <w:gridAfter w:val="1"/>
          <w:wAfter w:w="3" w:type="pct"/>
        </w:trPr>
        <w:tc>
          <w:tcPr>
            <w:tcW w:w="264" w:type="pct"/>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20</w:t>
            </w:r>
          </w:p>
        </w:tc>
        <w:tc>
          <w:tcPr>
            <w:tcW w:w="256" w:type="pct"/>
            <w:gridSpan w:val="2"/>
            <w:vAlign w:val="center"/>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vAlign w:val="center"/>
          </w:tcPr>
          <w:p w:rsidR="003A6CD1" w:rsidRPr="00C4674E" w:rsidRDefault="003A6CD1" w:rsidP="002531C1">
            <w:pPr>
              <w:pStyle w:val="ConsPlusTitle"/>
              <w:jc w:val="both"/>
              <w:rPr>
                <w:b w:val="0"/>
              </w:rPr>
            </w:pPr>
            <w:r w:rsidRPr="00C4674E">
              <w:rPr>
                <w:b w:val="0"/>
              </w:rPr>
              <w:t>Отсутствие в положении о соответствующем структурном подразделении УФК функций, осуществляемых для  решения задач:</w:t>
            </w:r>
          </w:p>
          <w:p w:rsidR="003A6CD1" w:rsidRPr="00C4674E" w:rsidRDefault="003A6CD1" w:rsidP="002531C1">
            <w:pPr>
              <w:ind w:firstLine="397"/>
              <w:jc w:val="both"/>
              <w:rPr>
                <w:rFonts w:ascii="Times New Roman" w:eastAsia="Calibri" w:hAnsi="Times New Roman" w:cs="Times New Roman"/>
                <w:color w:val="000000"/>
                <w:spacing w:val="-1"/>
                <w:sz w:val="24"/>
                <w:szCs w:val="24"/>
              </w:rPr>
            </w:pPr>
            <w:proofErr w:type="gramStart"/>
            <w:r w:rsidRPr="00C4674E">
              <w:rPr>
                <w:rFonts w:ascii="Times New Roman" w:eastAsia="Calibri" w:hAnsi="Times New Roman" w:cs="Times New Roman"/>
                <w:sz w:val="24"/>
                <w:szCs w:val="24"/>
              </w:rPr>
              <w:t xml:space="preserve">осуществления в установленном порядке внешнего контроля качества работы аудиторских организаций в соответствии с Федеральным законом от </w:t>
            </w:r>
            <w:r w:rsidRPr="00C4674E">
              <w:rPr>
                <w:rFonts w:ascii="Times New Roman" w:eastAsia="Calibri" w:hAnsi="Times New Roman" w:cs="Times New Roman"/>
                <w:color w:val="000000"/>
                <w:sz w:val="24"/>
                <w:szCs w:val="24"/>
              </w:rPr>
              <w:t xml:space="preserve">30 декабря 2008 г. № 307-ФЗ «Об </w:t>
            </w:r>
            <w:r w:rsidRPr="00C4674E">
              <w:rPr>
                <w:rFonts w:ascii="Times New Roman" w:eastAsia="Calibri" w:hAnsi="Times New Roman" w:cs="Times New Roman"/>
                <w:color w:val="000000"/>
                <w:spacing w:val="-1"/>
                <w:sz w:val="24"/>
                <w:szCs w:val="24"/>
              </w:rPr>
              <w:t xml:space="preserve">аудиторской </w:t>
            </w:r>
            <w:r w:rsidRPr="00A47ABF">
              <w:rPr>
                <w:rFonts w:ascii="Times New Roman" w:eastAsia="Calibri" w:hAnsi="Times New Roman" w:cs="Times New Roman"/>
                <w:color w:val="000000"/>
                <w:spacing w:val="-1"/>
                <w:sz w:val="24"/>
                <w:szCs w:val="24"/>
              </w:rPr>
              <w:t>деятельности</w:t>
            </w:r>
            <w:r w:rsidRPr="00084453">
              <w:rPr>
                <w:rFonts w:ascii="Times New Roman" w:eastAsia="Calibri" w:hAnsi="Times New Roman" w:cs="Times New Roman"/>
                <w:color w:val="000000"/>
                <w:spacing w:val="-1"/>
                <w:sz w:val="24"/>
                <w:szCs w:val="24"/>
              </w:rPr>
              <w:t xml:space="preserve">» </w:t>
            </w:r>
            <w:r w:rsidRPr="00084453">
              <w:rPr>
                <w:rFonts w:ascii="Times New Roman" w:eastAsia="Times New Roman" w:hAnsi="Times New Roman" w:cs="Times New Roman"/>
                <w:sz w:val="24"/>
                <w:szCs w:val="24"/>
                <w:lang w:eastAsia="ru-RU"/>
              </w:rPr>
              <w:t>(Собрание законодательства Российской Федерации, 2009, №</w:t>
            </w:r>
            <w:r w:rsidRPr="00084453">
              <w:rPr>
                <w:rFonts w:ascii="Times New Roman" w:eastAsia="Times New Roman" w:hAnsi="Times New Roman" w:cs="Times New Roman"/>
                <w:sz w:val="24"/>
                <w:szCs w:val="24"/>
                <w:lang w:val="en-US" w:eastAsia="ru-RU"/>
              </w:rPr>
              <w:t> </w:t>
            </w:r>
            <w:r w:rsidRPr="00084453">
              <w:rPr>
                <w:rFonts w:ascii="Times New Roman" w:eastAsia="Times New Roman" w:hAnsi="Times New Roman" w:cs="Times New Roman"/>
                <w:sz w:val="24"/>
                <w:szCs w:val="24"/>
                <w:lang w:eastAsia="ru-RU"/>
              </w:rPr>
              <w:t>1, ст.</w:t>
            </w:r>
            <w:r w:rsidRPr="00084453">
              <w:rPr>
                <w:rFonts w:ascii="Times New Roman" w:eastAsia="Times New Roman" w:hAnsi="Times New Roman" w:cs="Times New Roman"/>
                <w:sz w:val="24"/>
                <w:szCs w:val="24"/>
                <w:lang w:val="en-US" w:eastAsia="ru-RU"/>
              </w:rPr>
              <w:t> </w:t>
            </w:r>
            <w:r w:rsidRPr="00084453">
              <w:rPr>
                <w:rFonts w:ascii="Times New Roman" w:eastAsia="Times New Roman" w:hAnsi="Times New Roman" w:cs="Times New Roman"/>
                <w:sz w:val="24"/>
                <w:szCs w:val="24"/>
                <w:lang w:eastAsia="ru-RU"/>
              </w:rPr>
              <w:t xml:space="preserve">15; Официальный интернет-портал правовой информации </w:t>
            </w:r>
            <w:hyperlink r:id="rId16" w:history="1">
              <w:r w:rsidRPr="00084453">
                <w:rPr>
                  <w:rFonts w:ascii="Times New Roman" w:eastAsia="Times New Roman" w:hAnsi="Times New Roman" w:cs="Times New Roman"/>
                  <w:sz w:val="24"/>
                  <w:szCs w:val="24"/>
                  <w:lang w:eastAsia="ru-RU"/>
                </w:rPr>
                <w:t>http://www.pravo.gov.ru</w:t>
              </w:r>
            </w:hyperlink>
            <w:r w:rsidRPr="00084453">
              <w:rPr>
                <w:rFonts w:ascii="Times New Roman" w:eastAsia="Times New Roman" w:hAnsi="Times New Roman" w:cs="Times New Roman"/>
                <w:sz w:val="24"/>
                <w:szCs w:val="24"/>
                <w:lang w:eastAsia="ru-RU"/>
              </w:rPr>
              <w:t>, 4 июля 2016 г.)</w:t>
            </w:r>
            <w:r w:rsidRPr="00084453">
              <w:rPr>
                <w:rFonts w:ascii="Times New Roman" w:eastAsia="Calibri" w:hAnsi="Times New Roman" w:cs="Times New Roman"/>
                <w:color w:val="000000"/>
                <w:spacing w:val="-1"/>
                <w:sz w:val="28"/>
                <w:szCs w:val="28"/>
              </w:rPr>
              <w:t xml:space="preserve"> </w:t>
            </w:r>
            <w:r w:rsidRPr="00084453">
              <w:rPr>
                <w:rFonts w:ascii="Times New Roman" w:eastAsia="Calibri" w:hAnsi="Times New Roman" w:cs="Times New Roman"/>
                <w:color w:val="000000"/>
                <w:spacing w:val="-1"/>
                <w:sz w:val="24"/>
                <w:szCs w:val="24"/>
              </w:rPr>
              <w:t>(далее – Федеральный</w:t>
            </w:r>
            <w:r w:rsidRPr="00C4674E">
              <w:rPr>
                <w:rFonts w:ascii="Times New Roman" w:eastAsia="Calibri" w:hAnsi="Times New Roman" w:cs="Times New Roman"/>
                <w:color w:val="000000"/>
                <w:spacing w:val="-1"/>
                <w:sz w:val="24"/>
                <w:szCs w:val="24"/>
              </w:rPr>
              <w:t xml:space="preserve"> закон «Об аудиторской деятельности»);</w:t>
            </w:r>
            <w:proofErr w:type="gramEnd"/>
          </w:p>
          <w:p w:rsidR="003A6CD1" w:rsidRPr="00C4674E" w:rsidRDefault="003A6CD1" w:rsidP="002531C1">
            <w:pPr>
              <w:ind w:firstLine="397"/>
              <w:jc w:val="both"/>
              <w:rPr>
                <w:rFonts w:ascii="Times New Roman" w:eastAsia="Calibri" w:hAnsi="Times New Roman" w:cs="Times New Roman"/>
                <w:sz w:val="24"/>
                <w:szCs w:val="24"/>
              </w:rPr>
            </w:pPr>
            <w:r w:rsidRPr="00C4674E">
              <w:rPr>
                <w:rFonts w:ascii="Times New Roman" w:eastAsia="Calibri" w:hAnsi="Times New Roman" w:cs="Times New Roman"/>
                <w:sz w:val="24"/>
                <w:szCs w:val="24"/>
              </w:rPr>
              <w:t xml:space="preserve">принятия мер по повышению </w:t>
            </w:r>
            <w:proofErr w:type="gramStart"/>
            <w:r w:rsidRPr="00C4674E">
              <w:rPr>
                <w:rFonts w:ascii="Times New Roman" w:eastAsia="Calibri" w:hAnsi="Times New Roman" w:cs="Times New Roman"/>
                <w:sz w:val="24"/>
                <w:szCs w:val="24"/>
              </w:rPr>
              <w:t>эффективности осуществления внешнего контроля качества работы аудиторских организаций</w:t>
            </w:r>
            <w:proofErr w:type="gramEnd"/>
            <w:r w:rsidRPr="00C4674E">
              <w:rPr>
                <w:rFonts w:ascii="Times New Roman" w:eastAsia="Calibri" w:hAnsi="Times New Roman" w:cs="Times New Roman"/>
                <w:sz w:val="24"/>
                <w:szCs w:val="24"/>
              </w:rPr>
              <w:t>;</w:t>
            </w:r>
          </w:p>
          <w:p w:rsidR="003A6CD1" w:rsidRPr="00C4674E" w:rsidRDefault="003A6CD1" w:rsidP="009765A7">
            <w:pPr>
              <w:ind w:firstLine="397"/>
              <w:jc w:val="both"/>
              <w:rPr>
                <w:rFonts w:ascii="Times New Roman" w:hAnsi="Times New Roman" w:cs="Times New Roman"/>
                <w:sz w:val="24"/>
                <w:szCs w:val="24"/>
              </w:rPr>
            </w:pPr>
            <w:proofErr w:type="gramStart"/>
            <w:r w:rsidRPr="00C4674E">
              <w:rPr>
                <w:rFonts w:ascii="Times New Roman" w:eastAsia="Calibri" w:hAnsi="Times New Roman" w:cs="Times New Roman"/>
                <w:sz w:val="24"/>
                <w:szCs w:val="24"/>
              </w:rPr>
              <w:t xml:space="preserve">принятия мер по предупреждению, выявлению и пресечению нарушений требований </w:t>
            </w:r>
            <w:r w:rsidRPr="00C4674E">
              <w:rPr>
                <w:rFonts w:ascii="Times New Roman" w:eastAsia="Calibri" w:hAnsi="Times New Roman" w:cs="Times New Roman"/>
                <w:sz w:val="24"/>
                <w:szCs w:val="24"/>
              </w:rPr>
              <w:lastRenderedPageBreak/>
              <w:t xml:space="preserve">Федерального закона «Об аудиторской деятельности», федеральных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 осуществляющими обязательный аудит бухгалтерской (финансовой) отчетности организаций, указанных в части 3 статьи 5 Федерального закона «Об аудиторской деятельности» </w:t>
            </w:r>
            <w:r w:rsidRPr="00C4674E">
              <w:rPr>
                <w:rFonts w:ascii="Times New Roman" w:eastAsia="Calibri" w:hAnsi="Times New Roman" w:cs="Times New Roman"/>
                <w:color w:val="000000"/>
                <w:spacing w:val="-1"/>
                <w:sz w:val="24"/>
                <w:szCs w:val="24"/>
              </w:rPr>
              <w:t>(далее - аудиторские организации).</w:t>
            </w:r>
            <w:proofErr w:type="gramEnd"/>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lastRenderedPageBreak/>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lastRenderedPageBreak/>
              <w:t>2.</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20</w:t>
            </w:r>
          </w:p>
        </w:tc>
        <w:tc>
          <w:tcPr>
            <w:tcW w:w="256" w:type="pct"/>
            <w:gridSpan w:val="2"/>
            <w:vAlign w:val="center"/>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vAlign w:val="center"/>
          </w:tcPr>
          <w:p w:rsidR="003A6CD1" w:rsidRPr="00C4674E" w:rsidRDefault="003A6CD1">
            <w:pPr>
              <w:jc w:val="both"/>
              <w:rPr>
                <w:rFonts w:ascii="Times New Roman" w:hAnsi="Times New Roman" w:cs="Times New Roman"/>
                <w:sz w:val="24"/>
                <w:szCs w:val="24"/>
              </w:rPr>
            </w:pPr>
            <w:r w:rsidRPr="00C4674E">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3.</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20</w:t>
            </w:r>
          </w:p>
        </w:tc>
        <w:tc>
          <w:tcPr>
            <w:tcW w:w="256" w:type="pct"/>
            <w:gridSpan w:val="2"/>
            <w:vAlign w:val="center"/>
          </w:tcPr>
          <w:p w:rsidR="003A6CD1" w:rsidRPr="00C4674E" w:rsidRDefault="003A6CD1" w:rsidP="00DF43FC">
            <w:pPr>
              <w:jc w:val="center"/>
              <w:rPr>
                <w:rFonts w:ascii="Times New Roman" w:hAnsi="Times New Roman" w:cs="Times New Roman"/>
                <w:sz w:val="24"/>
                <w:szCs w:val="24"/>
              </w:rPr>
            </w:pPr>
            <w:r w:rsidRPr="00C4674E">
              <w:rPr>
                <w:rFonts w:ascii="Times New Roman" w:hAnsi="Times New Roman" w:cs="Times New Roman"/>
                <w:sz w:val="24"/>
                <w:szCs w:val="24"/>
              </w:rPr>
              <w:t>3</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vAlign w:val="center"/>
          </w:tcPr>
          <w:p w:rsidR="003A6CD1" w:rsidRPr="00C4674E" w:rsidRDefault="003A6CD1">
            <w:pPr>
              <w:jc w:val="both"/>
              <w:rPr>
                <w:rFonts w:ascii="Times New Roman" w:hAnsi="Times New Roman" w:cs="Times New Roman"/>
                <w:sz w:val="24"/>
                <w:szCs w:val="24"/>
              </w:rPr>
            </w:pPr>
            <w:r w:rsidRPr="00C4674E">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УФК </w:t>
            </w:r>
            <w:r w:rsidRPr="00C4674E">
              <w:rPr>
                <w:rFonts w:ascii="Times New Roman" w:eastAsia="Times New Roman" w:hAnsi="Times New Roman" w:cs="Times New Roman"/>
                <w:color w:val="000000"/>
                <w:sz w:val="24"/>
                <w:szCs w:val="24"/>
                <w:lang w:val="en-US" w:eastAsia="ru-RU"/>
              </w:rPr>
              <w:t>XX</w:t>
            </w:r>
            <w:r w:rsidRPr="00C4674E">
              <w:rPr>
                <w:rFonts w:ascii="Times New Roman" w:eastAsia="Times New Roman" w:hAnsi="Times New Roman" w:cs="Times New Roman"/>
                <w:color w:val="000000"/>
                <w:sz w:val="24"/>
                <w:szCs w:val="24"/>
                <w:lang w:eastAsia="ru-RU"/>
              </w:rPr>
              <w:t xml:space="preserve"> «Осуществление </w:t>
            </w:r>
            <w:r w:rsidRPr="00C4674E">
              <w:rPr>
                <w:rFonts w:ascii="Times New Roman" w:eastAsia="Calibri" w:hAnsi="Times New Roman" w:cs="Times New Roman"/>
                <w:bCs/>
                <w:sz w:val="24"/>
                <w:szCs w:val="24"/>
                <w:u w:val="single" w:color="FFFFFF"/>
              </w:rPr>
              <w:t>надзора за аудиторской деятельностью</w:t>
            </w:r>
            <w:r w:rsidRPr="00C4674E">
              <w:rPr>
                <w:rFonts w:ascii="Times New Roman" w:eastAsia="Times New Roman" w:hAnsi="Times New Roman" w:cs="Times New Roman"/>
                <w:sz w:val="24"/>
                <w:szCs w:val="24"/>
                <w:lang w:eastAsia="ru-RU"/>
              </w:rPr>
              <w:t xml:space="preserve">» </w:t>
            </w:r>
            <w:r w:rsidRPr="00C4674E">
              <w:rPr>
                <w:rFonts w:ascii="Times New Roman" w:hAnsi="Times New Roman" w:cs="Times New Roman"/>
                <w:sz w:val="24"/>
                <w:szCs w:val="24"/>
              </w:rPr>
              <w:t xml:space="preserve">(далее – направление деятельности </w:t>
            </w:r>
            <w:r w:rsidRPr="00C4674E">
              <w:rPr>
                <w:rFonts w:ascii="Times New Roman" w:eastAsia="Times New Roman" w:hAnsi="Times New Roman" w:cs="Times New Roman"/>
                <w:color w:val="000000"/>
                <w:sz w:val="24"/>
                <w:szCs w:val="24"/>
                <w:lang w:val="en-US" w:eastAsia="ru-RU"/>
              </w:rPr>
              <w:t>XX</w:t>
            </w:r>
            <w:r w:rsidRPr="00C4674E">
              <w:rPr>
                <w:rFonts w:ascii="Times New Roman" w:hAnsi="Times New Roman" w:cs="Times New Roman"/>
                <w:bCs/>
                <w:sz w:val="24"/>
                <w:szCs w:val="24"/>
              </w:rPr>
              <w:t>)</w:t>
            </w:r>
            <w:r w:rsidRPr="00C4674E">
              <w:rPr>
                <w:rFonts w:ascii="Times New Roman" w:hAnsi="Times New Roman" w:cs="Times New Roman"/>
                <w:sz w:val="24"/>
                <w:szCs w:val="24"/>
              </w:rPr>
              <w:t>.</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DF43F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68" w:type="pct"/>
            <w:vAlign w:val="center"/>
          </w:tcPr>
          <w:p w:rsidR="003A6CD1" w:rsidRPr="00FF4C24" w:rsidRDefault="003A6CD1" w:rsidP="00AB6411">
            <w:pPr>
              <w:jc w:val="center"/>
              <w:rPr>
                <w:rFonts w:ascii="Times New Roman" w:hAnsi="Times New Roman" w:cs="Times New Roman"/>
                <w:sz w:val="24"/>
                <w:szCs w:val="24"/>
              </w:rPr>
            </w:pPr>
            <w:r>
              <w:rPr>
                <w:rFonts w:ascii="Times New Roman" w:hAnsi="Times New Roman" w:cs="Times New Roman"/>
                <w:sz w:val="24"/>
                <w:szCs w:val="24"/>
              </w:rPr>
              <w:t>20</w:t>
            </w:r>
          </w:p>
        </w:tc>
        <w:tc>
          <w:tcPr>
            <w:tcW w:w="256" w:type="pct"/>
            <w:gridSpan w:val="2"/>
            <w:vAlign w:val="center"/>
          </w:tcPr>
          <w:p w:rsidR="003A6CD1" w:rsidRPr="00C4674E" w:rsidRDefault="003A6CD1" w:rsidP="00DF43FC">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3A6CD1" w:rsidRPr="00C4674E" w:rsidRDefault="003A6CD1">
            <w:pPr>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3A6CD1" w:rsidRPr="009522FC" w:rsidTr="004E79A6">
        <w:trPr>
          <w:gridAfter w:val="1"/>
          <w:wAfter w:w="3" w:type="pct"/>
        </w:trPr>
        <w:tc>
          <w:tcPr>
            <w:tcW w:w="264" w:type="pct"/>
          </w:tcPr>
          <w:p w:rsidR="003A6CD1" w:rsidRPr="00C4674E" w:rsidRDefault="003A6CD1" w:rsidP="00344241">
            <w:pPr>
              <w:jc w:val="center"/>
              <w:rPr>
                <w:rFonts w:ascii="Times New Roman" w:hAnsi="Times New Roman" w:cs="Times New Roman"/>
                <w:sz w:val="24"/>
                <w:szCs w:val="24"/>
              </w:rPr>
            </w:pPr>
            <w:r>
              <w:rPr>
                <w:rFonts w:ascii="Times New Roman" w:hAnsi="Times New Roman" w:cs="Times New Roman"/>
                <w:sz w:val="24"/>
                <w:szCs w:val="24"/>
              </w:rPr>
              <w:t>5</w:t>
            </w:r>
            <w:r w:rsidRPr="00C4674E">
              <w:rPr>
                <w:rFonts w:ascii="Times New Roman" w:hAnsi="Times New Roman" w:cs="Times New Roman"/>
                <w:sz w:val="24"/>
                <w:szCs w:val="24"/>
              </w:rPr>
              <w:t>.</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20</w:t>
            </w:r>
          </w:p>
        </w:tc>
        <w:tc>
          <w:tcPr>
            <w:tcW w:w="256" w:type="pct"/>
            <w:gridSpan w:val="2"/>
            <w:vAlign w:val="center"/>
          </w:tcPr>
          <w:p w:rsidR="003A6CD1" w:rsidRPr="00C4674E" w:rsidRDefault="003A6CD1" w:rsidP="00344241">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tcPr>
          <w:p w:rsidR="003A6CD1" w:rsidRPr="00C4674E" w:rsidRDefault="003A6CD1" w:rsidP="00803C9D">
            <w:pPr>
              <w:jc w:val="both"/>
              <w:rPr>
                <w:rFonts w:ascii="Times New Roman" w:hAnsi="Times New Roman" w:cs="Times New Roman"/>
                <w:sz w:val="24"/>
                <w:szCs w:val="24"/>
              </w:rPr>
            </w:pPr>
            <w:r w:rsidRPr="00C4674E">
              <w:rPr>
                <w:rFonts w:ascii="Times New Roman" w:eastAsia="Times New Roman" w:hAnsi="Times New Roman" w:cs="Times New Roman"/>
                <w:sz w:val="24"/>
                <w:szCs w:val="24"/>
                <w:lang w:eastAsia="ru-RU"/>
              </w:rPr>
              <w:t xml:space="preserve">Несоблюдение порядка организации </w:t>
            </w:r>
            <w:r>
              <w:rPr>
                <w:rFonts w:ascii="Times New Roman" w:eastAsia="Times New Roman" w:hAnsi="Times New Roman" w:cs="Times New Roman"/>
                <w:sz w:val="24"/>
                <w:szCs w:val="24"/>
                <w:lang w:eastAsia="ru-RU"/>
              </w:rPr>
              <w:t xml:space="preserve">деятельности по осуществлению </w:t>
            </w:r>
            <w:proofErr w:type="gramStart"/>
            <w:r>
              <w:rPr>
                <w:rFonts w:ascii="Times New Roman" w:eastAsia="Times New Roman" w:hAnsi="Times New Roman" w:cs="Times New Roman"/>
                <w:sz w:val="24"/>
                <w:szCs w:val="24"/>
                <w:lang w:eastAsia="ru-RU"/>
              </w:rPr>
              <w:t xml:space="preserve">функции внешнего контроля качества работы </w:t>
            </w:r>
            <w:r w:rsidRPr="00C4674E">
              <w:rPr>
                <w:rFonts w:ascii="Times New Roman" w:eastAsia="Times New Roman" w:hAnsi="Times New Roman" w:cs="Times New Roman"/>
                <w:sz w:val="24"/>
                <w:szCs w:val="24"/>
                <w:lang w:eastAsia="ru-RU"/>
              </w:rPr>
              <w:t>аудиторски</w:t>
            </w:r>
            <w:r>
              <w:rPr>
                <w:rFonts w:ascii="Times New Roman" w:eastAsia="Times New Roman" w:hAnsi="Times New Roman" w:cs="Times New Roman"/>
                <w:sz w:val="24"/>
                <w:szCs w:val="24"/>
                <w:lang w:eastAsia="ru-RU"/>
              </w:rPr>
              <w:t>х организаций</w:t>
            </w:r>
            <w:proofErr w:type="gramEnd"/>
            <w:r w:rsidRPr="00C4674E">
              <w:rPr>
                <w:rFonts w:ascii="Times New Roman" w:eastAsia="Times New Roman" w:hAnsi="Times New Roman" w:cs="Times New Roman"/>
                <w:sz w:val="24"/>
                <w:szCs w:val="24"/>
                <w:lang w:eastAsia="ru-RU"/>
              </w:rPr>
              <w:t>.</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344241">
            <w:pPr>
              <w:jc w:val="center"/>
              <w:rPr>
                <w:rFonts w:ascii="Times New Roman" w:hAnsi="Times New Roman" w:cs="Times New Roman"/>
                <w:sz w:val="24"/>
                <w:szCs w:val="24"/>
              </w:rPr>
            </w:pPr>
            <w:r w:rsidRPr="00022911">
              <w:rPr>
                <w:rFonts w:ascii="Times New Roman" w:hAnsi="Times New Roman" w:cs="Times New Roman"/>
                <w:sz w:val="24"/>
                <w:szCs w:val="24"/>
              </w:rPr>
              <w:t>6</w:t>
            </w:r>
            <w:r w:rsidRPr="00C4674E">
              <w:rPr>
                <w:rFonts w:ascii="Times New Roman" w:hAnsi="Times New Roman" w:cs="Times New Roman"/>
                <w:sz w:val="24"/>
                <w:szCs w:val="24"/>
              </w:rPr>
              <w:t>.</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20</w:t>
            </w:r>
          </w:p>
        </w:tc>
        <w:tc>
          <w:tcPr>
            <w:tcW w:w="256" w:type="pct"/>
            <w:gridSpan w:val="2"/>
            <w:vAlign w:val="center"/>
          </w:tcPr>
          <w:p w:rsidR="003A6CD1" w:rsidRPr="00C4674E" w:rsidRDefault="003A6CD1" w:rsidP="00677D84">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tcPr>
          <w:p w:rsidR="003A6CD1" w:rsidRPr="00C4674E" w:rsidRDefault="003A6CD1">
            <w:pPr>
              <w:jc w:val="both"/>
              <w:rPr>
                <w:rFonts w:ascii="Times New Roman" w:hAnsi="Times New Roman" w:cs="Times New Roman"/>
                <w:sz w:val="24"/>
                <w:szCs w:val="24"/>
              </w:rPr>
            </w:pPr>
            <w:r w:rsidRPr="00C4674E">
              <w:rPr>
                <w:rFonts w:ascii="Times New Roman" w:eastAsia="Times New Roman" w:hAnsi="Times New Roman" w:cs="Times New Roman"/>
                <w:sz w:val="24"/>
                <w:szCs w:val="24"/>
                <w:lang w:eastAsia="ru-RU"/>
              </w:rPr>
              <w:t>Неосуществление контрольных мероприятий по выявлению и предупреждению фактов нарушений требований Федерального закона «Об аудиторской деятельности», федеральных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344241">
            <w:pPr>
              <w:jc w:val="center"/>
              <w:rPr>
                <w:rFonts w:ascii="Times New Roman" w:hAnsi="Times New Roman" w:cs="Times New Roman"/>
                <w:sz w:val="24"/>
                <w:szCs w:val="24"/>
              </w:rPr>
            </w:pPr>
            <w:r>
              <w:rPr>
                <w:rFonts w:ascii="Times New Roman" w:hAnsi="Times New Roman" w:cs="Times New Roman"/>
                <w:sz w:val="24"/>
                <w:szCs w:val="24"/>
              </w:rPr>
              <w:t>7.</w:t>
            </w:r>
          </w:p>
        </w:tc>
        <w:tc>
          <w:tcPr>
            <w:tcW w:w="168" w:type="pct"/>
            <w:vAlign w:val="center"/>
          </w:tcPr>
          <w:p w:rsidR="003A6CD1" w:rsidRPr="00C4674E"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20</w:t>
            </w:r>
          </w:p>
        </w:tc>
        <w:tc>
          <w:tcPr>
            <w:tcW w:w="256" w:type="pct"/>
            <w:gridSpan w:val="2"/>
            <w:vAlign w:val="center"/>
          </w:tcPr>
          <w:p w:rsidR="003A6CD1" w:rsidRPr="00C4674E" w:rsidRDefault="003A6CD1" w:rsidP="00344241">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tcPr>
          <w:p w:rsidR="003A6CD1" w:rsidRPr="00C4674E" w:rsidRDefault="003A6CD1" w:rsidP="00677D84">
            <w:pPr>
              <w:jc w:val="both"/>
              <w:rPr>
                <w:rFonts w:ascii="Times New Roman" w:hAnsi="Times New Roman" w:cs="Times New Roman"/>
                <w:sz w:val="24"/>
                <w:szCs w:val="24"/>
              </w:rPr>
            </w:pPr>
            <w:r w:rsidRPr="00C4674E">
              <w:rPr>
                <w:rFonts w:ascii="Times New Roman" w:eastAsia="Times New Roman" w:hAnsi="Times New Roman" w:cs="Times New Roman"/>
                <w:sz w:val="24"/>
                <w:szCs w:val="24"/>
                <w:lang w:eastAsia="ru-RU"/>
              </w:rPr>
              <w:t xml:space="preserve">Неосуществление анализа, обобщения материалов проверок, </w:t>
            </w:r>
            <w:r>
              <w:rPr>
                <w:rFonts w:ascii="Times New Roman" w:eastAsia="Times New Roman" w:hAnsi="Times New Roman" w:cs="Times New Roman"/>
                <w:sz w:val="24"/>
                <w:szCs w:val="24"/>
                <w:lang w:eastAsia="ru-RU"/>
              </w:rPr>
              <w:t xml:space="preserve">не </w:t>
            </w:r>
            <w:r w:rsidRPr="00C4674E">
              <w:rPr>
                <w:rFonts w:ascii="Times New Roman" w:eastAsia="Times New Roman" w:hAnsi="Times New Roman" w:cs="Times New Roman"/>
                <w:sz w:val="24"/>
                <w:szCs w:val="24"/>
                <w:lang w:eastAsia="ru-RU"/>
              </w:rPr>
              <w:t>направлени</w:t>
            </w:r>
            <w:r>
              <w:rPr>
                <w:rFonts w:ascii="Times New Roman" w:eastAsia="Times New Roman" w:hAnsi="Times New Roman" w:cs="Times New Roman"/>
                <w:sz w:val="24"/>
                <w:szCs w:val="24"/>
                <w:lang w:eastAsia="ru-RU"/>
              </w:rPr>
              <w:t>е</w:t>
            </w:r>
            <w:r w:rsidRPr="00C4674E">
              <w:rPr>
                <w:rFonts w:ascii="Times New Roman" w:eastAsia="Times New Roman" w:hAnsi="Times New Roman" w:cs="Times New Roman"/>
                <w:sz w:val="24"/>
                <w:szCs w:val="24"/>
                <w:lang w:eastAsia="ru-RU"/>
              </w:rPr>
              <w:t xml:space="preserve"> их в проверенные организации</w:t>
            </w:r>
            <w:r>
              <w:rPr>
                <w:rFonts w:ascii="Times New Roman" w:eastAsia="Times New Roman" w:hAnsi="Times New Roman" w:cs="Times New Roman"/>
                <w:sz w:val="24"/>
                <w:szCs w:val="24"/>
                <w:lang w:eastAsia="ru-RU"/>
              </w:rPr>
              <w:t>, в центральный аппарат Федерального казначейства</w:t>
            </w:r>
            <w:r w:rsidRPr="00C4674E">
              <w:rPr>
                <w:rFonts w:ascii="Times New Roman" w:eastAsia="Times New Roman" w:hAnsi="Times New Roman" w:cs="Times New Roman"/>
                <w:sz w:val="24"/>
                <w:szCs w:val="24"/>
                <w:lang w:eastAsia="ru-RU"/>
              </w:rPr>
              <w:t>, саморегулируемые организац</w:t>
            </w:r>
            <w:proofErr w:type="gramStart"/>
            <w:r w:rsidRPr="00C4674E">
              <w:rPr>
                <w:rFonts w:ascii="Times New Roman" w:eastAsia="Times New Roman" w:hAnsi="Times New Roman" w:cs="Times New Roman"/>
                <w:sz w:val="24"/>
                <w:szCs w:val="24"/>
                <w:lang w:eastAsia="ru-RU"/>
              </w:rPr>
              <w:t>ии</w:t>
            </w:r>
            <w:r>
              <w:rPr>
                <w:rFonts w:ascii="Times New Roman" w:eastAsia="Times New Roman" w:hAnsi="Times New Roman" w:cs="Times New Roman"/>
                <w:sz w:val="24"/>
                <w:szCs w:val="24"/>
                <w:lang w:eastAsia="ru-RU"/>
              </w:rPr>
              <w:t xml:space="preserve"> </w:t>
            </w:r>
            <w:r w:rsidRPr="00C4674E">
              <w:rPr>
                <w:rFonts w:ascii="Times New Roman" w:eastAsia="Times New Roman" w:hAnsi="Times New Roman" w:cs="Times New Roman"/>
                <w:sz w:val="24"/>
                <w:szCs w:val="24"/>
                <w:lang w:eastAsia="ru-RU"/>
              </w:rPr>
              <w:t>ау</w:t>
            </w:r>
            <w:proofErr w:type="gramEnd"/>
            <w:r w:rsidRPr="00C4674E">
              <w:rPr>
                <w:rFonts w:ascii="Times New Roman" w:eastAsia="Times New Roman" w:hAnsi="Times New Roman" w:cs="Times New Roman"/>
                <w:sz w:val="24"/>
                <w:szCs w:val="24"/>
                <w:lang w:eastAsia="ru-RU"/>
              </w:rPr>
              <w:t>диторов предписания или предупреждения для принятия мер по устранению и недопущению выявленных нарушений.</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344241">
            <w:pPr>
              <w:jc w:val="center"/>
              <w:rPr>
                <w:rFonts w:ascii="Times New Roman" w:hAnsi="Times New Roman" w:cs="Times New Roman"/>
                <w:sz w:val="24"/>
                <w:szCs w:val="24"/>
              </w:rPr>
            </w:pPr>
            <w:r>
              <w:rPr>
                <w:rFonts w:ascii="Times New Roman" w:hAnsi="Times New Roman" w:cs="Times New Roman"/>
                <w:sz w:val="24"/>
                <w:szCs w:val="24"/>
              </w:rPr>
              <w:lastRenderedPageBreak/>
              <w:t>8</w:t>
            </w:r>
            <w:r w:rsidRPr="00C4674E">
              <w:rPr>
                <w:rFonts w:ascii="Times New Roman" w:hAnsi="Times New Roman" w:cs="Times New Roman"/>
                <w:sz w:val="24"/>
                <w:szCs w:val="24"/>
              </w:rPr>
              <w:t>.</w:t>
            </w:r>
          </w:p>
        </w:tc>
        <w:tc>
          <w:tcPr>
            <w:tcW w:w="168" w:type="pct"/>
            <w:vAlign w:val="center"/>
          </w:tcPr>
          <w:p w:rsidR="003A6CD1" w:rsidRPr="00FF4C24" w:rsidRDefault="003A6CD1" w:rsidP="00FF4C24">
            <w:pPr>
              <w:jc w:val="center"/>
              <w:rPr>
                <w:rFonts w:ascii="Times New Roman" w:hAnsi="Times New Roman" w:cs="Times New Roman"/>
                <w:sz w:val="24"/>
                <w:szCs w:val="24"/>
              </w:rPr>
            </w:pPr>
            <w:r>
              <w:rPr>
                <w:rFonts w:ascii="Times New Roman" w:hAnsi="Times New Roman" w:cs="Times New Roman"/>
                <w:sz w:val="24"/>
                <w:szCs w:val="24"/>
              </w:rPr>
              <w:t>20</w:t>
            </w:r>
          </w:p>
        </w:tc>
        <w:tc>
          <w:tcPr>
            <w:tcW w:w="256" w:type="pct"/>
            <w:gridSpan w:val="2"/>
            <w:vAlign w:val="center"/>
          </w:tcPr>
          <w:p w:rsidR="003A6CD1" w:rsidRPr="00FF4C24" w:rsidRDefault="003A6CD1" w:rsidP="00344241">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A6CD1" w:rsidRPr="00C4674E" w:rsidRDefault="003A6CD1">
            <w:pPr>
              <w:jc w:val="both"/>
              <w:rPr>
                <w:rFonts w:ascii="Times New Roman" w:eastAsia="Times New Roman" w:hAnsi="Times New Roman" w:cs="Times New Roman"/>
                <w:sz w:val="24"/>
                <w:szCs w:val="24"/>
                <w:lang w:eastAsia="ru-RU"/>
              </w:rPr>
            </w:pPr>
            <w:r w:rsidRPr="00FF4C24">
              <w:rPr>
                <w:rFonts w:ascii="Times New Roman" w:eastAsia="Calibri" w:hAnsi="Times New Roman" w:cs="Times New Roman"/>
                <w:sz w:val="24"/>
                <w:szCs w:val="24"/>
              </w:rPr>
              <w:t>Нес</w:t>
            </w:r>
            <w:r w:rsidRPr="00C4674E">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C4674E">
              <w:rPr>
                <w:rFonts w:ascii="Times New Roman" w:hAnsi="Times New Roman" w:cs="Times New Roman"/>
                <w:sz w:val="24"/>
                <w:szCs w:val="24"/>
              </w:rPr>
              <w:t xml:space="preserve"> </w:t>
            </w:r>
            <w:r w:rsidRPr="000B2246">
              <w:rPr>
                <w:rFonts w:ascii="Times New Roman" w:eastAsia="Times New Roman" w:hAnsi="Times New Roman" w:cs="Times New Roman"/>
                <w:color w:val="000000"/>
                <w:sz w:val="24"/>
                <w:szCs w:val="24"/>
                <w:lang w:val="en-US" w:eastAsia="ru-RU"/>
              </w:rPr>
              <w:t>XX</w:t>
            </w:r>
            <w:r w:rsidRPr="000B2246">
              <w:rPr>
                <w:rFonts w:ascii="Times New Roman" w:eastAsia="Calibri" w:hAnsi="Times New Roman" w:cs="Times New Roman"/>
                <w:sz w:val="24"/>
                <w:szCs w:val="24"/>
              </w:rPr>
              <w:t>.</w:t>
            </w:r>
            <w:r w:rsidRPr="000B2246">
              <w:rPr>
                <w:rFonts w:ascii="Times New Roman" w:eastAsia="Times New Roman" w:hAnsi="Times New Roman" w:cs="Times New Roman"/>
                <w:sz w:val="24"/>
                <w:szCs w:val="24"/>
                <w:lang w:eastAsia="ru-RU"/>
              </w:rPr>
              <w:t xml:space="preserve"> </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r>
      <w:tr w:rsidR="003A6CD1" w:rsidRPr="009522FC" w:rsidTr="004E79A6">
        <w:trPr>
          <w:gridAfter w:val="1"/>
          <w:wAfter w:w="3" w:type="pct"/>
        </w:trPr>
        <w:tc>
          <w:tcPr>
            <w:tcW w:w="264" w:type="pct"/>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9</w:t>
            </w:r>
            <w:r w:rsidRPr="00C4674E">
              <w:rPr>
                <w:rFonts w:ascii="Times New Roman" w:hAnsi="Times New Roman" w:cs="Times New Roman"/>
                <w:sz w:val="24"/>
                <w:szCs w:val="24"/>
              </w:rPr>
              <w:t>.</w:t>
            </w:r>
          </w:p>
        </w:tc>
        <w:tc>
          <w:tcPr>
            <w:tcW w:w="168"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20</w:t>
            </w:r>
          </w:p>
        </w:tc>
        <w:tc>
          <w:tcPr>
            <w:tcW w:w="256" w:type="pct"/>
            <w:gridSpan w:val="2"/>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9</w:t>
            </w:r>
          </w:p>
        </w:tc>
        <w:tc>
          <w:tcPr>
            <w:tcW w:w="404" w:type="pct"/>
            <w:vAlign w:val="center"/>
          </w:tcPr>
          <w:p w:rsidR="003A6CD1" w:rsidRPr="00FF4C24"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A6CD1" w:rsidRPr="00C4674E" w:rsidRDefault="003A6CD1" w:rsidP="00CB2193">
            <w:pPr>
              <w:jc w:val="both"/>
              <w:rPr>
                <w:rFonts w:ascii="Times New Roman" w:hAnsi="Times New Roman" w:cs="Times New Roman"/>
                <w:sz w:val="24"/>
                <w:szCs w:val="24"/>
              </w:rPr>
            </w:pPr>
            <w:r w:rsidRPr="00FF4C24">
              <w:rPr>
                <w:rFonts w:ascii="Times New Roman" w:hAnsi="Times New Roman" w:cs="Times New Roman"/>
                <w:sz w:val="24"/>
                <w:szCs w:val="24"/>
              </w:rPr>
              <w:t xml:space="preserve">Другие риски, возникающие в работе УФК по направлению деятельности  </w:t>
            </w:r>
            <w:r w:rsidRPr="00C4674E">
              <w:rPr>
                <w:rFonts w:ascii="Times New Roman" w:eastAsia="Times New Roman" w:hAnsi="Times New Roman" w:cs="Times New Roman"/>
                <w:color w:val="000000"/>
                <w:sz w:val="24"/>
                <w:szCs w:val="24"/>
                <w:lang w:val="en-US" w:eastAsia="ru-RU"/>
              </w:rPr>
              <w:t>XX</w:t>
            </w:r>
            <w:r w:rsidRPr="00C4674E">
              <w:rPr>
                <w:rFonts w:ascii="Times New Roman" w:eastAsia="Calibri" w:hAnsi="Times New Roman" w:cs="Times New Roman"/>
                <w:sz w:val="24"/>
                <w:szCs w:val="24"/>
              </w:rPr>
              <w:t>.</w:t>
            </w:r>
            <w:r w:rsidRPr="00C4674E">
              <w:rPr>
                <w:rFonts w:ascii="Times New Roman" w:eastAsia="Times New Roman" w:hAnsi="Times New Roman" w:cs="Times New Roman"/>
                <w:sz w:val="24"/>
                <w:szCs w:val="24"/>
                <w:lang w:eastAsia="ru-RU"/>
              </w:rPr>
              <w:t xml:space="preserve">  </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89" w:type="pct"/>
            <w:vAlign w:val="center"/>
          </w:tcPr>
          <w:p w:rsidR="003A6CD1" w:rsidRPr="00C4674E" w:rsidRDefault="003A6CD1">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r>
      <w:tr w:rsidR="003A6CD1" w:rsidRPr="009522FC" w:rsidTr="006D3960">
        <w:trPr>
          <w:gridAfter w:val="1"/>
          <w:wAfter w:w="3" w:type="pct"/>
        </w:trPr>
        <w:tc>
          <w:tcPr>
            <w:tcW w:w="4997" w:type="pct"/>
            <w:gridSpan w:val="9"/>
          </w:tcPr>
          <w:p w:rsidR="003A6CD1" w:rsidRDefault="003A6CD1">
            <w:pPr>
              <w:shd w:val="clear" w:color="auto" w:fill="FFFFFF"/>
              <w:tabs>
                <w:tab w:val="left" w:pos="0"/>
                <w:tab w:val="left" w:pos="1440"/>
              </w:tabs>
              <w:jc w:val="both"/>
              <w:rPr>
                <w:rFonts w:ascii="Times New Roman" w:hAnsi="Times New Roman" w:cs="Times New Roman"/>
                <w:b/>
                <w:sz w:val="24"/>
                <w:szCs w:val="24"/>
              </w:rPr>
            </w:pPr>
          </w:p>
          <w:p w:rsidR="003A6CD1" w:rsidRDefault="003A6CD1">
            <w:pPr>
              <w:shd w:val="clear" w:color="auto" w:fill="FFFFFF"/>
              <w:tabs>
                <w:tab w:val="left" w:pos="0"/>
                <w:tab w:val="left" w:pos="1440"/>
              </w:tabs>
              <w:jc w:val="both"/>
              <w:rPr>
                <w:rFonts w:ascii="Times New Roman" w:hAnsi="Times New Roman" w:cs="Times New Roman"/>
                <w:b/>
                <w:sz w:val="24"/>
                <w:szCs w:val="24"/>
              </w:rPr>
            </w:pPr>
            <w:r w:rsidRPr="00C4674E">
              <w:rPr>
                <w:rFonts w:ascii="Times New Roman" w:eastAsia="Calibri" w:hAnsi="Times New Roman" w:cs="Times New Roman"/>
                <w:b/>
                <w:sz w:val="24"/>
                <w:szCs w:val="24"/>
              </w:rPr>
              <w:t xml:space="preserve">Направление деятельности: </w:t>
            </w:r>
            <w:r w:rsidRPr="006D3960">
              <w:rPr>
                <w:rFonts w:ascii="Times New Roman" w:hAnsi="Times New Roman" w:cs="Times New Roman"/>
                <w:b/>
                <w:sz w:val="24"/>
                <w:szCs w:val="24"/>
                <w:lang w:val="en-US"/>
              </w:rPr>
              <w:t>XXI</w:t>
            </w:r>
            <w:r w:rsidRPr="006D3960">
              <w:rPr>
                <w:rFonts w:ascii="Times New Roman" w:hAnsi="Times New Roman" w:cs="Times New Roman"/>
                <w:b/>
                <w:sz w:val="24"/>
                <w:szCs w:val="24"/>
              </w:rPr>
              <w:t>. Предоставление бюджетного кредита на пополнение остатков средств на счетах бюджета субъекта Российской Федерации (местных бюджетов)</w:t>
            </w:r>
          </w:p>
          <w:p w:rsidR="003A6CD1" w:rsidRPr="006D3960" w:rsidRDefault="003A6CD1">
            <w:pPr>
              <w:shd w:val="clear" w:color="auto" w:fill="FFFFFF"/>
              <w:tabs>
                <w:tab w:val="left" w:pos="0"/>
                <w:tab w:val="left" w:pos="1440"/>
              </w:tabs>
              <w:jc w:val="both"/>
              <w:rPr>
                <w:rFonts w:ascii="Times New Roman" w:hAnsi="Times New Roman" w:cs="Times New Roman"/>
                <w:b/>
                <w:sz w:val="24"/>
                <w:szCs w:val="24"/>
              </w:rPr>
            </w:pPr>
          </w:p>
        </w:tc>
      </w:tr>
      <w:tr w:rsidR="003A6CD1" w:rsidRPr="009522FC" w:rsidTr="004E79A6">
        <w:trPr>
          <w:gridAfter w:val="1"/>
          <w:wAfter w:w="3" w:type="pct"/>
        </w:trPr>
        <w:tc>
          <w:tcPr>
            <w:tcW w:w="264" w:type="pct"/>
          </w:tcPr>
          <w:p w:rsidR="003A6CD1" w:rsidRDefault="003A6CD1" w:rsidP="00FF4C24">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168" w:type="pct"/>
            <w:vAlign w:val="center"/>
          </w:tcPr>
          <w:p w:rsidR="003A6CD1" w:rsidRPr="00FF4C24" w:rsidRDefault="003A6CD1" w:rsidP="001127C7">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256" w:type="pct"/>
            <w:gridSpan w:val="2"/>
            <w:vAlign w:val="center"/>
          </w:tcPr>
          <w:p w:rsidR="003A6CD1" w:rsidRDefault="003A6CD1" w:rsidP="00FF4C24">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404" w:type="pct"/>
            <w:vAlign w:val="center"/>
          </w:tcPr>
          <w:p w:rsidR="003A6CD1" w:rsidRPr="00FF4C24"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vAlign w:val="center"/>
          </w:tcPr>
          <w:p w:rsidR="003A6CD1" w:rsidRPr="00C4674E" w:rsidRDefault="003A6CD1" w:rsidP="00741077">
            <w:pPr>
              <w:pStyle w:val="ConsPlusTitle"/>
              <w:spacing w:before="40" w:after="40"/>
              <w:jc w:val="both"/>
              <w:rPr>
                <w:b w:val="0"/>
              </w:rPr>
            </w:pPr>
            <w:r w:rsidRPr="00C4674E">
              <w:rPr>
                <w:b w:val="0"/>
              </w:rPr>
              <w:t>Отсутствие в положении о соответствующем структурном подразделении УФК функций, осуществляемых для решения задач:</w:t>
            </w:r>
          </w:p>
          <w:p w:rsidR="003A6CD1" w:rsidRPr="00FF4C24" w:rsidRDefault="003A6CD1" w:rsidP="00741077">
            <w:pPr>
              <w:spacing w:before="40" w:after="40"/>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3654BA">
              <w:rPr>
                <w:rFonts w:ascii="Times New Roman" w:eastAsia="Times New Roman" w:hAnsi="Times New Roman" w:cs="Times New Roman"/>
                <w:sz w:val="24"/>
                <w:szCs w:val="24"/>
              </w:rPr>
              <w:t xml:space="preserve">обеспечения предоставления бюджетного кредита на пополнение остатков средств на </w:t>
            </w:r>
            <w:r>
              <w:rPr>
                <w:rFonts w:ascii="Times New Roman" w:eastAsia="Times New Roman" w:hAnsi="Times New Roman" w:cs="Times New Roman"/>
                <w:sz w:val="24"/>
                <w:szCs w:val="24"/>
              </w:rPr>
              <w:t>счетах бюджета субъекта Российской Федерации (местных бюджетов) (далее – Кредит)</w:t>
            </w:r>
            <w:r>
              <w:rPr>
                <w:rStyle w:val="ae"/>
                <w:rFonts w:ascii="Times New Roman" w:eastAsia="Times New Roman" w:hAnsi="Times New Roman" w:cs="Times New Roman"/>
                <w:sz w:val="24"/>
                <w:szCs w:val="24"/>
              </w:rPr>
              <w:footnoteReference w:id="8"/>
            </w:r>
            <w:r>
              <w:rPr>
                <w:rFonts w:ascii="Times New Roman" w:eastAsia="Times New Roman" w:hAnsi="Times New Roman" w:cs="Times New Roman"/>
                <w:sz w:val="24"/>
                <w:szCs w:val="24"/>
              </w:rPr>
              <w:t>.</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sidRPr="00C4674E">
              <w:rPr>
                <w:rFonts w:ascii="Times New Roman" w:hAnsi="Times New Roman" w:cs="Times New Roman"/>
                <w:sz w:val="24"/>
                <w:szCs w:val="24"/>
              </w:rPr>
              <w:t>–</w:t>
            </w:r>
          </w:p>
        </w:tc>
        <w:tc>
          <w:tcPr>
            <w:tcW w:w="189" w:type="pct"/>
            <w:vAlign w:val="center"/>
          </w:tcPr>
          <w:p w:rsidR="003A6CD1" w:rsidRPr="00C77CE0"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Default="003A6CD1" w:rsidP="00FF4C24">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168" w:type="pct"/>
            <w:vAlign w:val="center"/>
          </w:tcPr>
          <w:p w:rsidR="003A6CD1" w:rsidRPr="00FF4C24" w:rsidRDefault="003A6CD1" w:rsidP="001127C7">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256" w:type="pct"/>
            <w:gridSpan w:val="2"/>
            <w:vAlign w:val="center"/>
          </w:tcPr>
          <w:p w:rsidR="003A6CD1" w:rsidRDefault="003A6CD1" w:rsidP="00FF4C24">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404" w:type="pct"/>
            <w:vAlign w:val="center"/>
          </w:tcPr>
          <w:p w:rsidR="003A6CD1" w:rsidRPr="00FF4C24"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3337" w:type="pct"/>
            <w:vAlign w:val="center"/>
          </w:tcPr>
          <w:p w:rsidR="003A6CD1" w:rsidRPr="001127C7" w:rsidRDefault="003A6CD1" w:rsidP="00741077">
            <w:pPr>
              <w:spacing w:before="40" w:after="40"/>
              <w:jc w:val="both"/>
              <w:rPr>
                <w:rFonts w:ascii="Times New Roman" w:hAnsi="Times New Roman" w:cs="Times New Roman"/>
                <w:sz w:val="24"/>
                <w:szCs w:val="24"/>
              </w:rPr>
            </w:pPr>
            <w:r w:rsidRPr="001127C7">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sidRPr="00C4674E">
              <w:rPr>
                <w:rFonts w:ascii="Times New Roman" w:hAnsi="Times New Roman" w:cs="Times New Roman"/>
                <w:sz w:val="24"/>
                <w:szCs w:val="24"/>
              </w:rPr>
              <w:t>–</w:t>
            </w:r>
          </w:p>
        </w:tc>
        <w:tc>
          <w:tcPr>
            <w:tcW w:w="189" w:type="pct"/>
            <w:vAlign w:val="center"/>
          </w:tcPr>
          <w:p w:rsidR="003A6CD1" w:rsidRPr="00C77CE0" w:rsidRDefault="003A6CD1">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r>
      <w:tr w:rsidR="003A6CD1" w:rsidRPr="009522FC" w:rsidTr="004E79A6">
        <w:trPr>
          <w:gridAfter w:val="1"/>
          <w:wAfter w:w="3" w:type="pct"/>
        </w:trPr>
        <w:tc>
          <w:tcPr>
            <w:tcW w:w="264" w:type="pct"/>
          </w:tcPr>
          <w:p w:rsidR="003A6CD1" w:rsidRPr="00C4674E" w:rsidRDefault="003A6CD1" w:rsidP="00AB6411">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68" w:type="pct"/>
            <w:vAlign w:val="center"/>
          </w:tcPr>
          <w:p w:rsidR="003A6CD1" w:rsidRPr="00FF4C24" w:rsidRDefault="003A6CD1" w:rsidP="00AB6411">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Pr="00C4674E" w:rsidRDefault="003A6CD1" w:rsidP="00AB6411">
            <w:pPr>
              <w:jc w:val="center"/>
              <w:rPr>
                <w:rFonts w:ascii="Times New Roman" w:hAnsi="Times New Roman" w:cs="Times New Roman"/>
                <w:sz w:val="24"/>
                <w:szCs w:val="24"/>
              </w:rPr>
            </w:pPr>
            <w:r>
              <w:rPr>
                <w:rFonts w:ascii="Times New Roman" w:hAnsi="Times New Roman" w:cs="Times New Roman"/>
                <w:sz w:val="24"/>
                <w:szCs w:val="24"/>
              </w:rPr>
              <w:t>3</w:t>
            </w:r>
          </w:p>
        </w:tc>
        <w:tc>
          <w:tcPr>
            <w:tcW w:w="404" w:type="pct"/>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3A6CD1" w:rsidRPr="001127C7" w:rsidRDefault="003A6CD1" w:rsidP="00741077">
            <w:pPr>
              <w:spacing w:before="40" w:after="40"/>
              <w:jc w:val="both"/>
              <w:rPr>
                <w:rFonts w:ascii="Times New Roman" w:hAnsi="Times New Roman" w:cs="Times New Roman"/>
                <w:sz w:val="24"/>
                <w:szCs w:val="24"/>
              </w:rPr>
            </w:pPr>
            <w:r>
              <w:rPr>
                <w:rFonts w:ascii="Times New Roman" w:hAnsi="Times New Roman" w:cs="Times New Roman"/>
                <w:sz w:val="24"/>
                <w:szCs w:val="24"/>
              </w:rPr>
              <w:t>Неосуществление или некачественное осуществление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89" w:type="pct"/>
            <w:vAlign w:val="center"/>
          </w:tcPr>
          <w:p w:rsidR="003A6CD1" w:rsidRPr="00C4674E"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3A6CD1" w:rsidRPr="009522FC" w:rsidTr="00BA569C">
        <w:tc>
          <w:tcPr>
            <w:tcW w:w="264" w:type="pct"/>
            <w:vMerge w:val="restart"/>
          </w:tcPr>
          <w:p w:rsidR="003A6CD1" w:rsidRDefault="003A6CD1" w:rsidP="001726D9">
            <w:pPr>
              <w:jc w:val="center"/>
              <w:rPr>
                <w:rFonts w:ascii="Times New Roman" w:hAnsi="Times New Roman" w:cs="Times New Roman"/>
                <w:sz w:val="24"/>
                <w:szCs w:val="24"/>
              </w:rPr>
            </w:pPr>
            <w:r>
              <w:rPr>
                <w:rFonts w:ascii="Times New Roman" w:hAnsi="Times New Roman" w:cs="Times New Roman"/>
                <w:sz w:val="24"/>
                <w:szCs w:val="24"/>
              </w:rPr>
              <w:t>4.</w:t>
            </w:r>
          </w:p>
          <w:p w:rsidR="003A6CD1" w:rsidRDefault="003A6CD1" w:rsidP="001726D9">
            <w:pPr>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2877824" behindDoc="0" locked="0" layoutInCell="1" allowOverlap="1" wp14:anchorId="128EFC6A" wp14:editId="12762E33">
                      <wp:simplePos x="0" y="0"/>
                      <wp:positionH relativeFrom="column">
                        <wp:posOffset>-81166</wp:posOffset>
                      </wp:positionH>
                      <wp:positionV relativeFrom="paragraph">
                        <wp:posOffset>-4016</wp:posOffset>
                      </wp:positionV>
                      <wp:extent cx="485776" cy="0"/>
                      <wp:effectExtent l="0" t="0" r="9525" b="19050"/>
                      <wp:wrapNone/>
                      <wp:docPr id="32" name="Прямая соединительная линия 32"/>
                      <wp:cNvGraphicFramePr/>
                      <a:graphic xmlns:a="http://schemas.openxmlformats.org/drawingml/2006/main">
                        <a:graphicData uri="http://schemas.microsoft.com/office/word/2010/wordprocessingShape">
                          <wps:wsp>
                            <wps:cNvCnPr/>
                            <wps:spPr>
                              <a:xfrm flipH="1">
                                <a:off x="0" y="0"/>
                                <a:ext cx="485776" cy="0"/>
                              </a:xfrm>
                              <a:prstGeom prst="line">
                                <a:avLst/>
                              </a:prstGeom>
                              <a:ln w="508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32" o:spid="_x0000_s1026" style="position:absolute;flip:x;z-index:252877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4pt,-.3pt" to="31.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" strokecolor="black [3040]" strokeweight=".4pt"/>
                  </w:pict>
                </mc:Fallback>
              </mc:AlternateContent>
            </w:r>
          </w:p>
          <w:p w:rsidR="003A6CD1" w:rsidRDefault="00CA6DA9" w:rsidP="001726D9">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2880896" behindDoc="0" locked="0" layoutInCell="1" allowOverlap="1">
                      <wp:simplePos x="0" y="0"/>
                      <wp:positionH relativeFrom="column">
                        <wp:posOffset>-56007</wp:posOffset>
                      </wp:positionH>
                      <wp:positionV relativeFrom="paragraph">
                        <wp:posOffset>-6045</wp:posOffset>
                      </wp:positionV>
                      <wp:extent cx="453315" cy="0"/>
                      <wp:effectExtent l="0" t="0" r="23495" b="19050"/>
                      <wp:wrapNone/>
                      <wp:docPr id="14" name="Прямая соединительная линия 14"/>
                      <wp:cNvGraphicFramePr/>
                      <a:graphic xmlns:a="http://schemas.openxmlformats.org/drawingml/2006/main">
                        <a:graphicData uri="http://schemas.microsoft.com/office/word/2010/wordprocessingShape">
                          <wps:wsp>
                            <wps:cNvCnPr/>
                            <wps:spPr>
                              <a:xfrm flipH="1">
                                <a:off x="0" y="0"/>
                                <a:ext cx="4533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4" o:spid="_x0000_s1026" style="position:absolute;flip:x;z-index:252880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pt,-.5pt" to="31.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" strokecolor="black [3040]"/>
                  </w:pict>
                </mc:Fallback>
              </mc:AlternateContent>
            </w:r>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bookmarkStart w:id="0" w:name="_GoBack"/>
            <w:bookmarkEnd w:id="0"/>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p>
          <w:p w:rsidR="003A6CD1" w:rsidRDefault="003A6CD1" w:rsidP="001726D9">
            <w:pPr>
              <w:jc w:val="center"/>
              <w:rPr>
                <w:rFonts w:ascii="Times New Roman" w:hAnsi="Times New Roman" w:cs="Times New Roman"/>
                <w:sz w:val="24"/>
                <w:szCs w:val="24"/>
              </w:rPr>
            </w:pPr>
          </w:p>
        </w:tc>
        <w:tc>
          <w:tcPr>
            <w:tcW w:w="4736" w:type="pct"/>
            <w:gridSpan w:val="9"/>
            <w:vAlign w:val="center"/>
          </w:tcPr>
          <w:p w:rsidR="003A6CD1" w:rsidRPr="00C77CE0" w:rsidRDefault="003A6CD1" w:rsidP="00741077">
            <w:pPr>
              <w:shd w:val="clear" w:color="auto" w:fill="FFFFFF"/>
              <w:tabs>
                <w:tab w:val="left" w:pos="0"/>
                <w:tab w:val="left" w:pos="1440"/>
              </w:tabs>
              <w:spacing w:before="40" w:after="40"/>
              <w:rPr>
                <w:rFonts w:ascii="Times New Roman" w:hAnsi="Times New Roman" w:cs="Times New Roman"/>
                <w:sz w:val="24"/>
                <w:szCs w:val="24"/>
              </w:rPr>
            </w:pPr>
            <w:r>
              <w:rPr>
                <w:rFonts w:ascii="Times New Roman" w:hAnsi="Times New Roman" w:cs="Times New Roman"/>
                <w:sz w:val="24"/>
                <w:szCs w:val="24"/>
              </w:rPr>
              <w:lastRenderedPageBreak/>
              <w:t xml:space="preserve">Риски, возникающие при </w:t>
            </w:r>
            <w:r>
              <w:rPr>
                <w:rFonts w:ascii="Times New Roman" w:eastAsia="Times New Roman" w:hAnsi="Times New Roman" w:cs="Times New Roman"/>
                <w:sz w:val="24"/>
                <w:szCs w:val="24"/>
              </w:rPr>
              <w:t xml:space="preserve">организации и </w:t>
            </w:r>
            <w:r>
              <w:rPr>
                <w:rFonts w:ascii="Times New Roman" w:hAnsi="Times New Roman" w:cs="Times New Roman"/>
                <w:sz w:val="24"/>
                <w:szCs w:val="24"/>
              </w:rPr>
              <w:t>осуществлении</w:t>
            </w:r>
            <w:r>
              <w:rPr>
                <w:rFonts w:ascii="Times New Roman" w:eastAsia="Times New Roman" w:hAnsi="Times New Roman" w:cs="Times New Roman"/>
                <w:sz w:val="24"/>
                <w:szCs w:val="24"/>
              </w:rPr>
              <w:t xml:space="preserve"> работы УФК при предоставлении Кредита:</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взаимодействия УФК с органом, уполномоченным субъектом </w:t>
            </w:r>
            <w:r>
              <w:rPr>
                <w:rFonts w:ascii="Times New Roman" w:eastAsia="Times New Roman" w:hAnsi="Times New Roman" w:cs="Times New Roman"/>
                <w:sz w:val="24"/>
                <w:szCs w:val="24"/>
              </w:rPr>
              <w:lastRenderedPageBreak/>
              <w:t>Российской Федерации (муниципальным образованием) на получение Кредита;</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lastRenderedPageBreak/>
              <w:t xml:space="preserve">Х </w:t>
            </w:r>
          </w:p>
        </w:tc>
        <w:tc>
          <w:tcPr>
            <w:tcW w:w="189" w:type="pct"/>
            <w:vAlign w:val="center"/>
          </w:tcPr>
          <w:p w:rsidR="003A6CD1" w:rsidRPr="00C77CE0"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1A78EF">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проверки и обработки документов, связанных с предоставлением Кредита;</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89" w:type="pct"/>
            <w:vAlign w:val="center"/>
          </w:tcPr>
          <w:p w:rsidR="003A6CD1" w:rsidRPr="00C77CE0" w:rsidRDefault="003A6CD1">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1A78EF">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предоставления Кредита, ненадлежащий </w:t>
            </w:r>
            <w:proofErr w:type="gramStart"/>
            <w:r>
              <w:rPr>
                <w:rFonts w:ascii="Times New Roman" w:eastAsia="Times New Roman" w:hAnsi="Times New Roman" w:cs="Times New Roman"/>
                <w:sz w:val="24"/>
                <w:szCs w:val="24"/>
              </w:rPr>
              <w:t>контроль за</w:t>
            </w:r>
            <w:proofErr w:type="gramEnd"/>
            <w:r>
              <w:rPr>
                <w:rFonts w:ascii="Times New Roman" w:eastAsia="Times New Roman" w:hAnsi="Times New Roman" w:cs="Times New Roman"/>
                <w:sz w:val="24"/>
                <w:szCs w:val="24"/>
              </w:rPr>
              <w:t xml:space="preserve"> соблюдением сроков по возврату Кредита и уплатой процентов за пользование Кредитом;</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89" w:type="pct"/>
            <w:vAlign w:val="center"/>
          </w:tcPr>
          <w:p w:rsidR="003A6CD1" w:rsidRPr="00C77CE0"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1A78EF">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4</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eastAsia="Times New Roman" w:hAnsi="Times New Roman" w:cs="Times New Roman"/>
                <w:sz w:val="24"/>
                <w:szCs w:val="24"/>
              </w:rPr>
              <w:t>неправильный расчет штрафов и пеней за неисполнение или ненадлежащее исполнение обязательств, связанных с возвратом Кредита;</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89" w:type="pct"/>
            <w:vAlign w:val="center"/>
          </w:tcPr>
          <w:p w:rsidR="003A6CD1" w:rsidRPr="00C77CE0"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1A78EF">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5</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и сроков представления в Федеральное казначейство информации о предоставленных Кредитах;</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 xml:space="preserve">Х </w:t>
            </w:r>
          </w:p>
        </w:tc>
        <w:tc>
          <w:tcPr>
            <w:tcW w:w="189" w:type="pct"/>
            <w:vAlign w:val="center"/>
          </w:tcPr>
          <w:p w:rsidR="003A6CD1" w:rsidRPr="00C77CE0"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1A78EF">
            <w:pPr>
              <w:jc w:val="center"/>
              <w:rPr>
                <w:rFonts w:ascii="Times New Roman" w:hAnsi="Times New Roman" w:cs="Times New Roman"/>
                <w:sz w:val="24"/>
                <w:szCs w:val="24"/>
              </w:rPr>
            </w:pPr>
            <w:r>
              <w:rPr>
                <w:rFonts w:ascii="Times New Roman" w:hAnsi="Times New Roman" w:cs="Times New Roman"/>
                <w:sz w:val="24"/>
                <w:szCs w:val="24"/>
              </w:rPr>
              <w:t>4</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6</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sidRPr="00C4674E">
              <w:rPr>
                <w:rFonts w:ascii="Times New Roman" w:hAnsi="Times New Roman" w:cs="Times New Roman"/>
                <w:sz w:val="24"/>
                <w:szCs w:val="24"/>
              </w:rPr>
              <w:t xml:space="preserve">УФК </w:t>
            </w:r>
            <w:r w:rsidRPr="00EB7F92">
              <w:rPr>
                <w:rFonts w:ascii="Times New Roman" w:eastAsia="Calibri" w:hAnsi="Times New Roman" w:cs="Times New Roman"/>
                <w:sz w:val="24"/>
                <w:szCs w:val="24"/>
                <w:lang w:val="en-US"/>
              </w:rPr>
              <w:t>XXI  </w:t>
            </w:r>
            <w:r>
              <w:rPr>
                <w:rFonts w:ascii="Times New Roman" w:eastAsia="Calibri" w:hAnsi="Times New Roman" w:cs="Times New Roman"/>
                <w:sz w:val="24"/>
                <w:szCs w:val="24"/>
              </w:rPr>
              <w:t>«</w:t>
            </w:r>
            <w:r w:rsidRPr="00EB7F92">
              <w:rPr>
                <w:rFonts w:ascii="Times New Roman" w:eastAsia="Calibri" w:hAnsi="Times New Roman" w:cs="Times New Roman"/>
                <w:sz w:val="24"/>
                <w:szCs w:val="24"/>
              </w:rPr>
              <w:t>Предоставление бюджетного кредита на пополнение остатков средств на счетах бюджета субъекта Российской Федерации (местных бюджетов)</w:t>
            </w:r>
            <w:r>
              <w:rPr>
                <w:rFonts w:ascii="Times New Roman" w:eastAsia="Calibri" w:hAnsi="Times New Roman" w:cs="Times New Roman"/>
                <w:sz w:val="24"/>
                <w:szCs w:val="24"/>
              </w:rPr>
              <w:t>»</w:t>
            </w:r>
            <w:r w:rsidRPr="001127C7">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 xml:space="preserve">(далее – направление деятельности </w:t>
            </w:r>
            <w:r w:rsidRPr="002304E1">
              <w:rPr>
                <w:rFonts w:ascii="Times New Roman" w:eastAsia="Calibri" w:hAnsi="Times New Roman" w:cs="Times New Roman"/>
                <w:sz w:val="24"/>
                <w:szCs w:val="24"/>
                <w:lang w:val="en-US"/>
              </w:rPr>
              <w:t>XXI</w:t>
            </w:r>
            <w:r w:rsidRPr="001127C7">
              <w:rPr>
                <w:rFonts w:ascii="Times New Roman" w:hAnsi="Times New Roman" w:cs="Times New Roman"/>
                <w:bCs/>
                <w:sz w:val="24"/>
                <w:szCs w:val="24"/>
              </w:rPr>
              <w:t>)</w:t>
            </w:r>
            <w:r w:rsidRPr="001127C7">
              <w:rPr>
                <w:rFonts w:ascii="Times New Roman" w:hAnsi="Times New Roman" w:cs="Times New Roman"/>
                <w:sz w:val="24"/>
                <w:szCs w:val="24"/>
              </w:rPr>
              <w:t>.</w:t>
            </w:r>
            <w:r w:rsidRPr="00EB7F92">
              <w:rPr>
                <w:rFonts w:ascii="Times New Roman" w:hAnsi="Times New Roman" w:cs="Times New Roman"/>
                <w:sz w:val="24"/>
                <w:szCs w:val="24"/>
              </w:rPr>
              <w:t xml:space="preserve"> </w:t>
            </w:r>
            <w:r>
              <w:rPr>
                <w:rFonts w:ascii="Times New Roman" w:hAnsi="Times New Roman" w:cs="Times New Roman"/>
                <w:sz w:val="24"/>
                <w:szCs w:val="24"/>
              </w:rPr>
              <w:t> </w:t>
            </w:r>
          </w:p>
        </w:tc>
        <w:tc>
          <w:tcPr>
            <w:tcW w:w="189" w:type="pct"/>
            <w:vAlign w:val="center"/>
          </w:tcPr>
          <w:p w:rsidR="003A6CD1" w:rsidRPr="00EB7F92"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89" w:type="pct"/>
            <w:vAlign w:val="center"/>
          </w:tcPr>
          <w:p w:rsidR="003A6CD1" w:rsidRPr="00C77CE0"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r>
      <w:tr w:rsidR="003A6CD1" w:rsidRPr="009522FC" w:rsidTr="00DE489D">
        <w:tc>
          <w:tcPr>
            <w:tcW w:w="264" w:type="pct"/>
            <w:vMerge w:val="restart"/>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5.</w:t>
            </w:r>
          </w:p>
        </w:tc>
        <w:tc>
          <w:tcPr>
            <w:tcW w:w="4736" w:type="pct"/>
            <w:gridSpan w:val="9"/>
            <w:vAlign w:val="center"/>
          </w:tcPr>
          <w:p w:rsidR="003A6CD1" w:rsidRPr="00C77CE0" w:rsidRDefault="003A6CD1" w:rsidP="00741077">
            <w:pPr>
              <w:shd w:val="clear" w:color="auto" w:fill="FFFFFF"/>
              <w:tabs>
                <w:tab w:val="left" w:pos="0"/>
                <w:tab w:val="left" w:pos="1440"/>
              </w:tabs>
              <w:spacing w:before="40" w:after="40"/>
              <w:jc w:val="both"/>
              <w:rPr>
                <w:rFonts w:ascii="Times New Roman" w:hAnsi="Times New Roman" w:cs="Times New Roman"/>
                <w:sz w:val="24"/>
                <w:szCs w:val="24"/>
              </w:rPr>
            </w:pPr>
            <w:r>
              <w:rPr>
                <w:rFonts w:ascii="Times New Roman" w:hAnsi="Times New Roman" w:cs="Times New Roman"/>
                <w:sz w:val="24"/>
                <w:szCs w:val="24"/>
              </w:rPr>
              <w:t>Риски, возникающие при осуществлении бюджетного учета по предоставленному Кредиту по главе 100 «Федеральное казначейство»:</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rsidP="001726D9">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1</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hAnsi="Times New Roman" w:cs="Times New Roman"/>
                <w:sz w:val="24"/>
                <w:szCs w:val="24"/>
              </w:rPr>
              <w:t>несоблюдение порядка бюджетного учета по предоставленному Кредиту и задолженности по нему, включая проценты за пользование Кредитом, штрафы и пени;</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t>–</w:t>
            </w:r>
          </w:p>
        </w:tc>
        <w:tc>
          <w:tcPr>
            <w:tcW w:w="189" w:type="pct"/>
            <w:vAlign w:val="center"/>
          </w:tcPr>
          <w:p w:rsidR="003A6CD1" w:rsidRPr="00C77CE0" w:rsidRDefault="003A6CD1">
            <w:pPr>
              <w:jc w:val="center"/>
              <w:rPr>
                <w:rFonts w:ascii="Times New Roman" w:hAnsi="Times New Roman" w:cs="Times New Roman"/>
                <w:sz w:val="24"/>
                <w:szCs w:val="24"/>
              </w:rPr>
            </w:pPr>
            <w: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rsidP="001726D9">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hAnsi="Times New Roman" w:cs="Times New Roman"/>
                <w:sz w:val="24"/>
                <w:szCs w:val="24"/>
              </w:rPr>
              <w:t>несоблюдение правил начисления процентов за пользование Кредитом, штрафов и пеней;</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t>–</w:t>
            </w:r>
          </w:p>
        </w:tc>
        <w:tc>
          <w:tcPr>
            <w:tcW w:w="189" w:type="pct"/>
            <w:vAlign w:val="center"/>
          </w:tcPr>
          <w:p w:rsidR="003A6CD1" w:rsidRPr="00C77CE0" w:rsidRDefault="003A6CD1">
            <w:pPr>
              <w:jc w:val="center"/>
              <w:rPr>
                <w:rFonts w:ascii="Times New Roman" w:hAnsi="Times New Roman" w:cs="Times New Roman"/>
                <w:sz w:val="24"/>
                <w:szCs w:val="24"/>
              </w:rPr>
            </w:pPr>
            <w: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3A6CD1" w:rsidRPr="009522FC" w:rsidTr="004E79A6">
        <w:trPr>
          <w:gridAfter w:val="1"/>
          <w:wAfter w:w="3" w:type="pct"/>
        </w:trPr>
        <w:tc>
          <w:tcPr>
            <w:tcW w:w="264" w:type="pct"/>
            <w:vMerge/>
          </w:tcPr>
          <w:p w:rsidR="003A6CD1" w:rsidRDefault="003A6CD1" w:rsidP="00FF4C24">
            <w:pPr>
              <w:jc w:val="center"/>
              <w:rPr>
                <w:rFonts w:ascii="Times New Roman" w:hAnsi="Times New Roman" w:cs="Times New Roman"/>
                <w:sz w:val="24"/>
                <w:szCs w:val="24"/>
              </w:rPr>
            </w:pPr>
          </w:p>
        </w:tc>
        <w:tc>
          <w:tcPr>
            <w:tcW w:w="168" w:type="pct"/>
            <w:vAlign w:val="center"/>
          </w:tcPr>
          <w:p w:rsidR="003A6CD1" w:rsidRPr="00FF4C24" w:rsidRDefault="003A6CD1" w:rsidP="001726D9">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5</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3</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189" w:type="pct"/>
            <w:vAlign w:val="center"/>
          </w:tcPr>
          <w:p w:rsidR="003A6CD1" w:rsidRPr="00C77CE0" w:rsidRDefault="003A6CD1">
            <w:pPr>
              <w:jc w:val="center"/>
              <w:rPr>
                <w:rFonts w:ascii="Times New Roman" w:hAnsi="Times New Roman" w:cs="Times New Roman"/>
                <w:sz w:val="24"/>
                <w:szCs w:val="24"/>
              </w:rPr>
            </w:pPr>
            <w: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t>–</w:t>
            </w:r>
          </w:p>
        </w:tc>
      </w:tr>
      <w:tr w:rsidR="003A6CD1" w:rsidRPr="009522FC" w:rsidTr="004E79A6">
        <w:trPr>
          <w:gridAfter w:val="1"/>
          <w:wAfter w:w="3" w:type="pct"/>
        </w:trPr>
        <w:tc>
          <w:tcPr>
            <w:tcW w:w="264" w:type="pct"/>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p>
        </w:tc>
        <w:tc>
          <w:tcPr>
            <w:tcW w:w="168"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6</w:t>
            </w:r>
          </w:p>
        </w:tc>
        <w:tc>
          <w:tcPr>
            <w:tcW w:w="404" w:type="pct"/>
            <w:vAlign w:val="center"/>
          </w:tcPr>
          <w:p w:rsidR="003A6CD1" w:rsidRPr="00FF4C24" w:rsidRDefault="003A6CD1">
            <w:pPr>
              <w:jc w:val="center"/>
              <w:rPr>
                <w:rFonts w:ascii="Times New Roman" w:hAnsi="Times New Roman" w:cs="Times New Roman"/>
                <w:sz w:val="24"/>
                <w:szCs w:val="24"/>
              </w:rPr>
            </w:pPr>
            <w:r>
              <w:rPr>
                <w:rFonts w:ascii="Times New Roman" w:hAnsi="Times New Roman" w:cs="Times New Roman"/>
                <w:sz w:val="24"/>
                <w:szCs w:val="24"/>
              </w:rPr>
              <w:t>0</w:t>
            </w:r>
          </w:p>
        </w:tc>
        <w:tc>
          <w:tcPr>
            <w:tcW w:w="3337" w:type="pct"/>
            <w:vAlign w:val="center"/>
          </w:tcPr>
          <w:p w:rsidR="003A6CD1" w:rsidRPr="00FF4C24" w:rsidRDefault="003A6CD1" w:rsidP="00741077">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 xml:space="preserve">порядка </w:t>
            </w:r>
            <w:r>
              <w:rPr>
                <w:rFonts w:ascii="Times New Roman" w:eastAsia="Times New Roman" w:hAnsi="Times New Roman" w:cs="Times New Roman"/>
                <w:sz w:val="24"/>
                <w:szCs w:val="24"/>
              </w:rPr>
              <w:t>обращения взыскания задолженности субъекта Российской</w:t>
            </w:r>
            <w:proofErr w:type="gramEnd"/>
            <w:r>
              <w:rPr>
                <w:rFonts w:ascii="Times New Roman" w:eastAsia="Times New Roman" w:hAnsi="Times New Roman" w:cs="Times New Roman"/>
                <w:sz w:val="24"/>
                <w:szCs w:val="24"/>
              </w:rPr>
              <w:t xml:space="preserve"> Федерации (муниципального образования) по Кредиту.</w:t>
            </w:r>
          </w:p>
        </w:tc>
        <w:tc>
          <w:tcPr>
            <w:tcW w:w="189" w:type="pct"/>
            <w:vAlign w:val="center"/>
          </w:tcPr>
          <w:p w:rsidR="003A6CD1" w:rsidRPr="00C4674E" w:rsidRDefault="003A6CD1">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89" w:type="pct"/>
            <w:vAlign w:val="center"/>
          </w:tcPr>
          <w:p w:rsidR="003A6CD1" w:rsidRPr="00C77CE0" w:rsidRDefault="003A6CD1">
            <w:pPr>
              <w:jc w:val="center"/>
              <w:rPr>
                <w:rFonts w:ascii="Times New Roman" w:hAnsi="Times New Roman" w:cs="Times New Roman"/>
                <w:sz w:val="24"/>
                <w:szCs w:val="24"/>
              </w:rPr>
            </w:pPr>
            <w:r>
              <w:rPr>
                <w:rFonts w:ascii="Times New Roman" w:hAnsi="Times New Roman" w:cs="Times New Roman"/>
                <w:sz w:val="24"/>
                <w:szCs w:val="24"/>
              </w:rPr>
              <w:t>–</w:t>
            </w:r>
          </w:p>
        </w:tc>
        <w:tc>
          <w:tcPr>
            <w:tcW w:w="190" w:type="pct"/>
            <w:vAlign w:val="center"/>
          </w:tcPr>
          <w:p w:rsidR="003A6CD1" w:rsidRPr="00C77CE0" w:rsidRDefault="003A6CD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 xml:space="preserve">Х </w:t>
            </w:r>
          </w:p>
        </w:tc>
      </w:tr>
      <w:tr w:rsidR="003A6CD1" w:rsidRPr="009522FC" w:rsidTr="004E79A6">
        <w:trPr>
          <w:gridAfter w:val="1"/>
          <w:wAfter w:w="3" w:type="pct"/>
        </w:trPr>
        <w:tc>
          <w:tcPr>
            <w:tcW w:w="264" w:type="pct"/>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7</w:t>
            </w:r>
            <w:r w:rsidRPr="00C4674E">
              <w:rPr>
                <w:rFonts w:ascii="Times New Roman" w:hAnsi="Times New Roman" w:cs="Times New Roman"/>
                <w:sz w:val="24"/>
                <w:szCs w:val="24"/>
              </w:rPr>
              <w:t>.</w:t>
            </w:r>
          </w:p>
        </w:tc>
        <w:tc>
          <w:tcPr>
            <w:tcW w:w="168" w:type="pct"/>
            <w:vAlign w:val="center"/>
          </w:tcPr>
          <w:p w:rsidR="003A6CD1" w:rsidRDefault="003A6CD1" w:rsidP="001726D9">
            <w:pPr>
              <w:jc w:val="center"/>
              <w:rPr>
                <w:rFonts w:ascii="Times New Roman" w:hAnsi="Times New Roman" w:cs="Times New Roman"/>
                <w:sz w:val="24"/>
                <w:szCs w:val="24"/>
              </w:rPr>
            </w:pPr>
            <w:r>
              <w:rPr>
                <w:rFonts w:ascii="Times New Roman" w:hAnsi="Times New Roman" w:cs="Times New Roman"/>
                <w:sz w:val="24"/>
                <w:szCs w:val="24"/>
              </w:rPr>
              <w:t>21</w:t>
            </w:r>
          </w:p>
        </w:tc>
        <w:tc>
          <w:tcPr>
            <w:tcW w:w="256" w:type="pct"/>
            <w:gridSpan w:val="2"/>
            <w:vAlign w:val="center"/>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7</w:t>
            </w:r>
          </w:p>
        </w:tc>
        <w:tc>
          <w:tcPr>
            <w:tcW w:w="404" w:type="pct"/>
            <w:vAlign w:val="center"/>
          </w:tcPr>
          <w:p w:rsidR="003A6CD1"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F484D" w:rsidRDefault="003A6CD1" w:rsidP="00741077">
            <w:pPr>
              <w:spacing w:before="40" w:after="40"/>
              <w:jc w:val="both"/>
              <w:rPr>
                <w:rFonts w:ascii="Times New Roman" w:eastAsia="Calibri" w:hAnsi="Times New Roman" w:cs="Times New Roman"/>
                <w:sz w:val="24"/>
                <w:szCs w:val="24"/>
              </w:rPr>
            </w:pPr>
            <w:r w:rsidRPr="00FF4C24">
              <w:rPr>
                <w:rFonts w:ascii="Times New Roman" w:eastAsia="Calibri" w:hAnsi="Times New Roman" w:cs="Times New Roman"/>
                <w:sz w:val="24"/>
                <w:szCs w:val="24"/>
              </w:rPr>
              <w:t>Нес</w:t>
            </w:r>
            <w:r w:rsidRPr="00C4674E">
              <w:rPr>
                <w:rFonts w:ascii="Times New Roman" w:eastAsia="Calibri" w:hAnsi="Times New Roman" w:cs="Times New Roman"/>
                <w:sz w:val="24"/>
                <w:szCs w:val="24"/>
              </w:rPr>
              <w:t>облюдение требований технологических регламентов Федерального казначейства в части осуществления функций по направлению деятельности</w:t>
            </w:r>
            <w:r w:rsidRPr="00EB7F92">
              <w:rPr>
                <w:rFonts w:ascii="Times New Roman" w:eastAsia="Calibri" w:hAnsi="Times New Roman" w:cs="Times New Roman"/>
                <w:sz w:val="24"/>
                <w:szCs w:val="24"/>
              </w:rPr>
              <w:t xml:space="preserve">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p>
          <w:p w:rsidR="003F484D" w:rsidRDefault="003F484D" w:rsidP="00741077">
            <w:pPr>
              <w:spacing w:before="40" w:after="40"/>
              <w:jc w:val="both"/>
              <w:rPr>
                <w:rFonts w:ascii="Times New Roman" w:hAnsi="Times New Roman" w:cs="Times New Roman"/>
                <w:sz w:val="24"/>
                <w:szCs w:val="24"/>
              </w:rPr>
            </w:pPr>
          </w:p>
        </w:tc>
        <w:tc>
          <w:tcPr>
            <w:tcW w:w="189" w:type="pct"/>
            <w:vAlign w:val="center"/>
          </w:tcPr>
          <w:p w:rsidR="003A6CD1"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189" w:type="pct"/>
            <w:vAlign w:val="center"/>
          </w:tcPr>
          <w:p w:rsidR="003A6CD1" w:rsidRDefault="003A6CD1">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190" w:type="pct"/>
            <w:vAlign w:val="center"/>
          </w:tcPr>
          <w:p w:rsidR="003A6CD1"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r>
      <w:tr w:rsidR="003A6CD1" w:rsidRPr="009522FC" w:rsidTr="004E79A6">
        <w:trPr>
          <w:gridAfter w:val="1"/>
          <w:wAfter w:w="3" w:type="pct"/>
        </w:trPr>
        <w:tc>
          <w:tcPr>
            <w:tcW w:w="264" w:type="pct"/>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lastRenderedPageBreak/>
              <w:t>8</w:t>
            </w:r>
            <w:r w:rsidRPr="00C4674E">
              <w:rPr>
                <w:rFonts w:ascii="Times New Roman" w:hAnsi="Times New Roman" w:cs="Times New Roman"/>
                <w:sz w:val="24"/>
                <w:szCs w:val="24"/>
              </w:rPr>
              <w:t>.</w:t>
            </w:r>
          </w:p>
        </w:tc>
        <w:tc>
          <w:tcPr>
            <w:tcW w:w="168" w:type="pct"/>
            <w:vAlign w:val="center"/>
          </w:tcPr>
          <w:p w:rsidR="003A6CD1" w:rsidRDefault="003A6CD1" w:rsidP="001726D9">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256" w:type="pct"/>
            <w:gridSpan w:val="2"/>
            <w:vAlign w:val="center"/>
          </w:tcPr>
          <w:p w:rsidR="003A6CD1" w:rsidRDefault="003A6CD1" w:rsidP="00084453">
            <w:pPr>
              <w:jc w:val="center"/>
              <w:rPr>
                <w:rFonts w:ascii="Times New Roman" w:hAnsi="Times New Roman" w:cs="Times New Roman"/>
                <w:sz w:val="24"/>
                <w:szCs w:val="24"/>
              </w:rPr>
            </w:pPr>
            <w:r>
              <w:rPr>
                <w:rFonts w:ascii="Times New Roman" w:hAnsi="Times New Roman" w:cs="Times New Roman"/>
                <w:sz w:val="24"/>
                <w:szCs w:val="24"/>
              </w:rPr>
              <w:t>8</w:t>
            </w:r>
          </w:p>
        </w:tc>
        <w:tc>
          <w:tcPr>
            <w:tcW w:w="404" w:type="pct"/>
            <w:vAlign w:val="center"/>
          </w:tcPr>
          <w:p w:rsidR="003A6CD1" w:rsidRDefault="003A6CD1">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3337" w:type="pct"/>
          </w:tcPr>
          <w:p w:rsidR="003A6CD1" w:rsidRDefault="003A6CD1" w:rsidP="00741077">
            <w:pPr>
              <w:spacing w:before="40" w:after="40"/>
              <w:jc w:val="both"/>
              <w:rPr>
                <w:rFonts w:ascii="Times New Roman" w:hAnsi="Times New Roman" w:cs="Times New Roman"/>
                <w:sz w:val="24"/>
                <w:szCs w:val="24"/>
              </w:rPr>
            </w:pPr>
            <w:r w:rsidRPr="00FF4C24">
              <w:rPr>
                <w:rFonts w:ascii="Times New Roman" w:hAnsi="Times New Roman" w:cs="Times New Roman"/>
                <w:sz w:val="24"/>
                <w:szCs w:val="24"/>
              </w:rPr>
              <w:t xml:space="preserve">Другие риски, возникающие в работе УФК по направлению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r w:rsidRPr="00C4674E">
              <w:rPr>
                <w:rFonts w:ascii="Times New Roman" w:eastAsia="Times New Roman" w:hAnsi="Times New Roman" w:cs="Times New Roman"/>
                <w:sz w:val="24"/>
                <w:szCs w:val="24"/>
                <w:lang w:eastAsia="ru-RU"/>
              </w:rPr>
              <w:t xml:space="preserve">  </w:t>
            </w:r>
          </w:p>
        </w:tc>
        <w:tc>
          <w:tcPr>
            <w:tcW w:w="189" w:type="pct"/>
            <w:vAlign w:val="center"/>
          </w:tcPr>
          <w:p w:rsidR="003A6CD1" w:rsidRDefault="003A6CD1">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89" w:type="pct"/>
            <w:vAlign w:val="center"/>
          </w:tcPr>
          <w:p w:rsidR="003A6CD1" w:rsidRDefault="003A6CD1">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0" w:type="pct"/>
            <w:vAlign w:val="center"/>
          </w:tcPr>
          <w:p w:rsidR="003A6CD1" w:rsidRDefault="003A6CD1">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r>
    </w:tbl>
    <w:p w:rsidR="00A978A5" w:rsidRPr="009765A7" w:rsidRDefault="00A978A5">
      <w:pPr>
        <w:rPr>
          <w:rFonts w:ascii="Times New Roman" w:hAnsi="Times New Roman" w:cs="Times New Roman"/>
          <w:sz w:val="24"/>
          <w:szCs w:val="24"/>
        </w:rPr>
      </w:pPr>
    </w:p>
    <w:sectPr w:rsidR="00A978A5" w:rsidRPr="009765A7" w:rsidSect="00741077">
      <w:headerReference w:type="default" r:id="rId17"/>
      <w:pgSz w:w="16838" w:h="11906" w:orient="landscape" w:code="9"/>
      <w:pgMar w:top="1474" w:right="1134"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0A8" w:rsidRDefault="006A30A8">
      <w:pPr>
        <w:spacing w:after="0" w:line="240" w:lineRule="auto"/>
      </w:pPr>
      <w:r>
        <w:separator/>
      </w:r>
    </w:p>
  </w:endnote>
  <w:endnote w:type="continuationSeparator" w:id="0">
    <w:p w:rsidR="006A30A8" w:rsidRDefault="006A3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0A8" w:rsidRDefault="006A30A8">
      <w:pPr>
        <w:spacing w:after="0" w:line="240" w:lineRule="auto"/>
      </w:pPr>
      <w:r>
        <w:separator/>
      </w:r>
    </w:p>
  </w:footnote>
  <w:footnote w:type="continuationSeparator" w:id="0">
    <w:p w:rsidR="006A30A8" w:rsidRDefault="006A30A8">
      <w:pPr>
        <w:spacing w:after="0" w:line="240" w:lineRule="auto"/>
      </w:pPr>
      <w:r>
        <w:continuationSeparator/>
      </w:r>
    </w:p>
  </w:footnote>
  <w:footnote w:id="1">
    <w:p w:rsidR="006A30A8" w:rsidRPr="00B85C3D" w:rsidRDefault="006A30A8" w:rsidP="00C77CE0">
      <w:pPr>
        <w:pStyle w:val="ac"/>
        <w:jc w:val="both"/>
        <w:rPr>
          <w:rFonts w:ascii="Times New Roman" w:hAnsi="Times New Roman" w:cs="Times New Roman"/>
        </w:rPr>
      </w:pPr>
      <w:r>
        <w:rPr>
          <w:rStyle w:val="ae"/>
        </w:rPr>
        <w:footnoteRef/>
      </w:r>
      <w:r>
        <w:t xml:space="preserve"> </w:t>
      </w:r>
      <w:proofErr w:type="gramStart"/>
      <w:r w:rsidRPr="00B85C3D">
        <w:rPr>
          <w:rFonts w:ascii="Times New Roman" w:eastAsia="Times New Roman" w:hAnsi="Times New Roman" w:cs="Times New Roman"/>
        </w:rPr>
        <w:t>Действие риска распространено на временной интервал с 1 января</w:t>
      </w:r>
      <w:r w:rsidRPr="00213A3B">
        <w:rPr>
          <w:rFonts w:ascii="Times New Roman" w:eastAsia="Times New Roman" w:hAnsi="Times New Roman" w:cs="Times New Roman"/>
        </w:rPr>
        <w:t xml:space="preserve"> по 31 декабря 2016 года  (в рамках исполнения полномочий, предусмотренных </w:t>
      </w:r>
      <w:hyperlink r:id="rId1" w:history="1">
        <w:r w:rsidRPr="00213A3B">
          <w:rPr>
            <w:rFonts w:ascii="Times New Roman" w:eastAsia="Times New Roman" w:hAnsi="Times New Roman" w:cs="Times New Roman"/>
          </w:rPr>
          <w:t>статьей 5</w:t>
        </w:r>
      </w:hyperlink>
      <w:r w:rsidRPr="00213A3B">
        <w:rPr>
          <w:rFonts w:ascii="Times New Roman" w:eastAsia="Times New Roman" w:hAnsi="Times New Roman" w:cs="Times New Roman"/>
        </w:rPr>
        <w:t xml:space="preserve"> Федерального закона от 14 декабря 2015 г. № 359-ФЗ «О федеральном бюджете на 2016 год» (</w:t>
      </w:r>
      <w:r w:rsidRPr="00B85C3D">
        <w:rPr>
          <w:rFonts w:ascii="Times New Roman" w:eastAsia="Times New Roman" w:hAnsi="Times New Roman" w:cs="Times New Roman"/>
        </w:rPr>
        <w:t xml:space="preserve">Официальный интернет-портал правовой информации </w:t>
      </w:r>
      <w:hyperlink r:id="rId2" w:history="1">
        <w:r w:rsidRPr="00B85C3D">
          <w:rPr>
            <w:rFonts w:ascii="Times New Roman" w:eastAsia="Times New Roman" w:hAnsi="Times New Roman" w:cs="Times New Roman"/>
          </w:rPr>
          <w:t>http://www.pravo.gov.ru</w:t>
        </w:r>
      </w:hyperlink>
      <w:r w:rsidRPr="00B85C3D">
        <w:rPr>
          <w:rFonts w:ascii="Times New Roman" w:eastAsia="Times New Roman" w:hAnsi="Times New Roman" w:cs="Times New Roman"/>
        </w:rPr>
        <w:t xml:space="preserve">, </w:t>
      </w:r>
      <w:r w:rsidRPr="00213A3B">
        <w:rPr>
          <w:rFonts w:ascii="Times New Roman" w:eastAsia="Times New Roman" w:hAnsi="Times New Roman" w:cs="Times New Roman"/>
        </w:rPr>
        <w:t>15 декабря</w:t>
      </w:r>
      <w:r w:rsidRPr="00B85C3D">
        <w:rPr>
          <w:rFonts w:ascii="Times New Roman" w:eastAsia="Times New Roman" w:hAnsi="Times New Roman" w:cs="Times New Roman"/>
        </w:rPr>
        <w:t xml:space="preserve"> 201</w:t>
      </w:r>
      <w:r w:rsidRPr="00213A3B">
        <w:rPr>
          <w:rFonts w:ascii="Times New Roman" w:eastAsia="Times New Roman" w:hAnsi="Times New Roman" w:cs="Times New Roman"/>
        </w:rPr>
        <w:t>5</w:t>
      </w:r>
      <w:r w:rsidRPr="00B85C3D">
        <w:rPr>
          <w:rFonts w:ascii="Times New Roman" w:eastAsia="Times New Roman" w:hAnsi="Times New Roman" w:cs="Times New Roman"/>
        </w:rPr>
        <w:t> г.)</w:t>
      </w:r>
      <w:r w:rsidRPr="00B85C3D">
        <w:rPr>
          <w:rFonts w:ascii="Times New Roman" w:eastAsia="Times New Roman" w:hAnsi="Times New Roman" w:cs="Times New Roman"/>
          <w:sz w:val="22"/>
          <w:szCs w:val="22"/>
        </w:rPr>
        <w:t xml:space="preserve">  </w:t>
      </w:r>
      <w:proofErr w:type="gramEnd"/>
    </w:p>
    <w:p w:rsidR="006A30A8" w:rsidRPr="00B85C3D" w:rsidRDefault="006A30A8" w:rsidP="00C77CE0">
      <w:pPr>
        <w:pStyle w:val="ac"/>
        <w:jc w:val="both"/>
        <w:rPr>
          <w:rFonts w:ascii="Times New Roman" w:hAnsi="Times New Roman" w:cs="Times New Roman"/>
        </w:rPr>
      </w:pPr>
    </w:p>
  </w:footnote>
  <w:footnote w:id="2">
    <w:p w:rsidR="006A30A8" w:rsidRPr="0050089C" w:rsidRDefault="006A30A8" w:rsidP="001E406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Pr>
          <w:rStyle w:val="ae"/>
        </w:rPr>
        <w:footnoteRef/>
      </w:r>
      <w:r>
        <w:rPr>
          <w:rFonts w:ascii="Times New Roman" w:eastAsia="Times New Roman" w:hAnsi="Times New Roman" w:cs="Times New Roman"/>
          <w:sz w:val="20"/>
          <w:szCs w:val="20"/>
          <w:lang w:eastAsia="ru-RU"/>
        </w:rPr>
        <w:t xml:space="preserve"> </w:t>
      </w:r>
      <w:r w:rsidRPr="0050089C">
        <w:rPr>
          <w:rFonts w:ascii="Times New Roman" w:eastAsia="Times New Roman" w:hAnsi="Times New Roman" w:cs="Times New Roman"/>
          <w:sz w:val="20"/>
          <w:szCs w:val="20"/>
          <w:lang w:eastAsia="ru-RU"/>
        </w:rPr>
        <w:t>Применим</w:t>
      </w:r>
      <w:r>
        <w:rPr>
          <w:rFonts w:ascii="Times New Roman" w:eastAsia="Times New Roman" w:hAnsi="Times New Roman" w:cs="Times New Roman"/>
          <w:sz w:val="20"/>
          <w:szCs w:val="20"/>
          <w:lang w:eastAsia="ru-RU"/>
        </w:rPr>
        <w:t>о</w:t>
      </w:r>
      <w:r w:rsidRPr="0050089C">
        <w:rPr>
          <w:rFonts w:ascii="Times New Roman" w:eastAsia="Times New Roman" w:hAnsi="Times New Roman" w:cs="Times New Roman"/>
          <w:sz w:val="20"/>
          <w:szCs w:val="20"/>
          <w:lang w:eastAsia="ru-RU"/>
        </w:rPr>
        <w:t xml:space="preserve"> в случае, когда проверяемый период проверки включает временные интервалы: с 1 июля 2015 года – для ведения Сводного реестра (организаций федерального уровня); с 1 января 2016 года – для  ведения Сводного реестра (организаций </w:t>
      </w:r>
      <w:proofErr w:type="spellStart"/>
      <w:r w:rsidRPr="0050089C">
        <w:rPr>
          <w:rFonts w:ascii="Times New Roman" w:eastAsia="Times New Roman" w:hAnsi="Times New Roman" w:cs="Times New Roman"/>
          <w:sz w:val="20"/>
          <w:szCs w:val="20"/>
          <w:lang w:eastAsia="ru-RU"/>
        </w:rPr>
        <w:t>субъектового</w:t>
      </w:r>
      <w:proofErr w:type="spellEnd"/>
      <w:r w:rsidRPr="0050089C">
        <w:rPr>
          <w:rFonts w:ascii="Times New Roman" w:eastAsia="Times New Roman" w:hAnsi="Times New Roman" w:cs="Times New Roman"/>
          <w:sz w:val="20"/>
          <w:szCs w:val="20"/>
          <w:lang w:eastAsia="ru-RU"/>
        </w:rPr>
        <w:t xml:space="preserve"> и муниципального уровней)</w:t>
      </w:r>
    </w:p>
    <w:p w:rsidR="006A30A8" w:rsidRDefault="006A30A8" w:rsidP="00843E13">
      <w:pPr>
        <w:pStyle w:val="ac"/>
      </w:pPr>
    </w:p>
  </w:footnote>
  <w:footnote w:id="3">
    <w:p w:rsidR="006A30A8" w:rsidRPr="001E406E" w:rsidRDefault="006A30A8" w:rsidP="00843E13">
      <w:pPr>
        <w:pStyle w:val="ac"/>
        <w:jc w:val="both"/>
        <w:rPr>
          <w:rFonts w:ascii="Times New Roman" w:hAnsi="Times New Roman" w:cs="Times New Roman"/>
        </w:rPr>
      </w:pPr>
      <w:r>
        <w:rPr>
          <w:rStyle w:val="ae"/>
        </w:rPr>
        <w:footnoteRef/>
      </w:r>
      <w:r>
        <w:t xml:space="preserve"> </w:t>
      </w:r>
      <w:r w:rsidRPr="001E406E">
        <w:rPr>
          <w:rFonts w:ascii="Times New Roman" w:hAnsi="Times New Roman" w:cs="Times New Roman"/>
        </w:rPr>
        <w:t>Применим в случае, когда проверяемый период проверки включает временные интервалы</w:t>
      </w:r>
      <w:r>
        <w:rPr>
          <w:rFonts w:ascii="Times New Roman" w:hAnsi="Times New Roman" w:cs="Times New Roman"/>
        </w:rPr>
        <w:t xml:space="preserve"> </w:t>
      </w:r>
      <w:r w:rsidRPr="001E406E">
        <w:rPr>
          <w:rFonts w:ascii="Times New Roman" w:hAnsi="Times New Roman" w:cs="Times New Roman"/>
        </w:rPr>
        <w:t>до 29 мая 2016 года</w:t>
      </w:r>
    </w:p>
    <w:p w:rsidR="006A30A8" w:rsidRPr="001E406E" w:rsidRDefault="006A30A8">
      <w:pPr>
        <w:pStyle w:val="ac"/>
        <w:rPr>
          <w:rFonts w:ascii="Times New Roman" w:hAnsi="Times New Roman" w:cs="Times New Roman"/>
        </w:rPr>
      </w:pPr>
    </w:p>
  </w:footnote>
  <w:footnote w:id="4">
    <w:p w:rsidR="006A30A8" w:rsidRPr="00C77CE0" w:rsidRDefault="006A30A8">
      <w:pPr>
        <w:pStyle w:val="ac"/>
        <w:rPr>
          <w:rFonts w:ascii="Times New Roman" w:hAnsi="Times New Roman" w:cs="Times New Roman"/>
        </w:rPr>
      </w:pPr>
      <w:r w:rsidRPr="00C77CE0">
        <w:rPr>
          <w:rStyle w:val="ae"/>
          <w:rFonts w:ascii="Times New Roman" w:hAnsi="Times New Roman" w:cs="Times New Roman"/>
        </w:rPr>
        <w:footnoteRef/>
      </w:r>
      <w:r w:rsidRPr="00C77CE0">
        <w:rPr>
          <w:rFonts w:ascii="Times New Roman" w:hAnsi="Times New Roman" w:cs="Times New Roman"/>
        </w:rPr>
        <w:t xml:space="preserve"> Применимо на </w:t>
      </w:r>
      <w:r w:rsidRPr="00C60E1E">
        <w:rPr>
          <w:rFonts w:ascii="Times New Roman" w:eastAsia="Times New Roman" w:hAnsi="Times New Roman" w:cs="Times New Roman"/>
        </w:rPr>
        <w:t>временной интервал с 1 января по 31 декабря 2015 года</w:t>
      </w:r>
    </w:p>
  </w:footnote>
  <w:footnote w:id="5">
    <w:p w:rsidR="006A30A8" w:rsidRDefault="006A30A8" w:rsidP="0097182B">
      <w:pPr>
        <w:pStyle w:val="ac"/>
        <w:jc w:val="both"/>
        <w:rPr>
          <w:rFonts w:ascii="Times New Roman" w:hAnsi="Times New Roman" w:cs="Times New Roman"/>
        </w:rPr>
      </w:pPr>
      <w:r>
        <w:rPr>
          <w:rStyle w:val="ae"/>
          <w:rFonts w:ascii="Times New Roman" w:hAnsi="Times New Roman" w:cs="Times New Roman"/>
        </w:rPr>
        <w:footnoteRef/>
      </w:r>
      <w:r>
        <w:rPr>
          <w:rFonts w:ascii="Times New Roman" w:hAnsi="Times New Roman" w:cs="Times New Roman"/>
        </w:rPr>
        <w:t xml:space="preserve"> Действует в случае, если соответствующие полномочия не переданы Федеральному казенному учреждению «Центр по обеспечению деятельности   Казначейства России»</w:t>
      </w:r>
    </w:p>
  </w:footnote>
  <w:footnote w:id="6">
    <w:p w:rsidR="006A30A8" w:rsidRDefault="006A30A8">
      <w:pPr>
        <w:pStyle w:val="ac"/>
        <w:jc w:val="both"/>
        <w:rPr>
          <w:rFonts w:ascii="Times New Roman" w:hAnsi="Times New Roman" w:cs="Times New Roman"/>
        </w:rPr>
      </w:pPr>
      <w:r>
        <w:rPr>
          <w:rStyle w:val="ae"/>
          <w:rFonts w:ascii="Times New Roman" w:hAnsi="Times New Roman" w:cs="Times New Roman"/>
        </w:rPr>
        <w:footnoteRef/>
      </w:r>
      <w:r>
        <w:rPr>
          <w:rFonts w:ascii="Times New Roman" w:hAnsi="Times New Roman" w:cs="Times New Roman"/>
        </w:rPr>
        <w:t xml:space="preserve"> Действует в случае, если соответствующие полномочия не переданы Федеральному казенному учреждению «Центр по обеспечению деятельности Казначейства России»</w:t>
      </w:r>
    </w:p>
    <w:p w:rsidR="006A30A8" w:rsidRDefault="006A30A8">
      <w:pPr>
        <w:pStyle w:val="ac"/>
      </w:pPr>
    </w:p>
  </w:footnote>
  <w:footnote w:id="7">
    <w:p w:rsidR="006A30A8" w:rsidRPr="00C77CE0" w:rsidRDefault="006A30A8" w:rsidP="00D725FD">
      <w:pPr>
        <w:pStyle w:val="ac"/>
        <w:jc w:val="both"/>
        <w:rPr>
          <w:rFonts w:ascii="Times New Roman" w:hAnsi="Times New Roman" w:cs="Times New Roman"/>
        </w:rPr>
      </w:pPr>
      <w:r w:rsidRPr="00C77CE0">
        <w:rPr>
          <w:rStyle w:val="ae"/>
          <w:rFonts w:ascii="Times New Roman" w:hAnsi="Times New Roman" w:cs="Times New Roman"/>
        </w:rPr>
        <w:footnoteRef/>
      </w:r>
      <w:r w:rsidRPr="00C77CE0">
        <w:rPr>
          <w:rFonts w:ascii="Times New Roman" w:hAnsi="Times New Roman" w:cs="Times New Roman"/>
        </w:rPr>
        <w:t xml:space="preserve"> Классификатор внутренних операционных казначейских рисков по направлению деятельности УФК установлен в соответствии с функциями Федерального казначейства согласно указу Президента Российской Федерации от 2 февраля 2016 г. № 41 «О некоторых воп</w:t>
      </w:r>
      <w:r>
        <w:rPr>
          <w:rFonts w:ascii="Times New Roman" w:hAnsi="Times New Roman" w:cs="Times New Roman"/>
        </w:rPr>
        <w:t>ро</w:t>
      </w:r>
      <w:r w:rsidRPr="00C77CE0">
        <w:rPr>
          <w:rFonts w:ascii="Times New Roman" w:hAnsi="Times New Roman" w:cs="Times New Roman"/>
        </w:rPr>
        <w:t>сах государственного контроля и надзора в финансово-бюджетной сфере»</w:t>
      </w:r>
      <w:r w:rsidRPr="00C77CE0">
        <w:rPr>
          <w:rFonts w:ascii="Times New Roman" w:hAnsi="Times New Roman" w:cs="Times New Roman"/>
          <w:sz w:val="28"/>
          <w:szCs w:val="28"/>
        </w:rPr>
        <w:t xml:space="preserve"> </w:t>
      </w:r>
      <w:r w:rsidRPr="00C77CE0">
        <w:rPr>
          <w:rFonts w:ascii="Times New Roman" w:hAnsi="Times New Roman" w:cs="Times New Roman"/>
        </w:rPr>
        <w:t>(Собрание законодательства Российской Федерации, 2016, №</w:t>
      </w:r>
      <w:r w:rsidRPr="00C77CE0">
        <w:rPr>
          <w:rFonts w:ascii="Times New Roman" w:hAnsi="Times New Roman" w:cs="Times New Roman"/>
          <w:lang w:val="en-US"/>
        </w:rPr>
        <w:t> </w:t>
      </w:r>
      <w:r w:rsidRPr="00C77CE0">
        <w:rPr>
          <w:rFonts w:ascii="Times New Roman" w:hAnsi="Times New Roman" w:cs="Times New Roman"/>
        </w:rPr>
        <w:t>6, ст.</w:t>
      </w:r>
      <w:r w:rsidRPr="00C77CE0">
        <w:rPr>
          <w:rFonts w:ascii="Times New Roman" w:hAnsi="Times New Roman" w:cs="Times New Roman"/>
          <w:lang w:val="en-US"/>
        </w:rPr>
        <w:t> </w:t>
      </w:r>
      <w:r w:rsidRPr="00C77CE0">
        <w:rPr>
          <w:rFonts w:ascii="Times New Roman" w:hAnsi="Times New Roman" w:cs="Times New Roman"/>
        </w:rPr>
        <w:t>831)</w:t>
      </w:r>
    </w:p>
    <w:p w:rsidR="006A30A8" w:rsidRDefault="006A30A8">
      <w:pPr>
        <w:pStyle w:val="ac"/>
      </w:pPr>
    </w:p>
  </w:footnote>
  <w:footnote w:id="8">
    <w:p w:rsidR="006A30A8" w:rsidRDefault="006A30A8" w:rsidP="001127C7">
      <w:pPr>
        <w:pStyle w:val="ac"/>
      </w:pPr>
      <w:r>
        <w:rPr>
          <w:rStyle w:val="ae"/>
        </w:rPr>
        <w:footnoteRef/>
      </w:r>
      <w:r>
        <w:t xml:space="preserve"> </w:t>
      </w:r>
      <w:r>
        <w:rPr>
          <w:rFonts w:ascii="Times New Roman" w:eastAsia="Times New Roman" w:hAnsi="Times New Roman" w:cs="Times New Roman"/>
        </w:rPr>
        <w:t>Действие риска распространено на временной интервал с 1 января 2015 года</w:t>
      </w:r>
    </w:p>
    <w:p w:rsidR="006A30A8" w:rsidRPr="0050089C" w:rsidRDefault="006A30A8" w:rsidP="001127C7">
      <w:pPr>
        <w:autoSpaceDE w:val="0"/>
        <w:autoSpaceDN w:val="0"/>
        <w:adjustRightInd w:val="0"/>
        <w:jc w:val="both"/>
        <w:rPr>
          <w:rFonts w:ascii="Times New Roman" w:eastAsia="Times New Roman" w:hAnsi="Times New Roman" w:cs="Times New Roman"/>
          <w:sz w:val="20"/>
          <w:szCs w:val="20"/>
          <w:lang w:eastAsia="ru-RU"/>
        </w:rPr>
      </w:pPr>
      <w:r>
        <w:t xml:space="preserve">  </w:t>
      </w:r>
    </w:p>
    <w:p w:rsidR="006A30A8" w:rsidRDefault="006A30A8" w:rsidP="001127C7">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0255962"/>
      <w:docPartObj>
        <w:docPartGallery w:val="Page Numbers (Top of Page)"/>
        <w:docPartUnique/>
      </w:docPartObj>
    </w:sdtPr>
    <w:sdtEndPr>
      <w:rPr>
        <w:rFonts w:ascii="Times New Roman" w:hAnsi="Times New Roman" w:cs="Times New Roman"/>
        <w:sz w:val="24"/>
        <w:szCs w:val="24"/>
      </w:rPr>
    </w:sdtEndPr>
    <w:sdtContent>
      <w:p w:rsidR="006A30A8" w:rsidRDefault="006A30A8">
        <w:pPr>
          <w:pStyle w:val="a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CA6DA9">
          <w:rPr>
            <w:rFonts w:ascii="Times New Roman" w:hAnsi="Times New Roman" w:cs="Times New Roman"/>
            <w:noProof/>
            <w:sz w:val="24"/>
            <w:szCs w:val="24"/>
          </w:rPr>
          <w:t>86</w:t>
        </w:r>
        <w:r>
          <w:rPr>
            <w:rFonts w:ascii="Times New Roman" w:hAnsi="Times New Roman" w:cs="Times New Roman"/>
            <w:sz w:val="24"/>
            <w:szCs w:val="24"/>
          </w:rPr>
          <w:fldChar w:fldCharType="end"/>
        </w:r>
      </w:p>
    </w:sdtContent>
  </w:sdt>
  <w:p w:rsidR="006A30A8" w:rsidRDefault="006A30A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462F3"/>
    <w:multiLevelType w:val="hybridMultilevel"/>
    <w:tmpl w:val="10B693F0"/>
    <w:lvl w:ilvl="0" w:tplc="521A36C8">
      <w:start w:val="1"/>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8A5"/>
    <w:rsid w:val="00000898"/>
    <w:rsid w:val="00001DFA"/>
    <w:rsid w:val="00013436"/>
    <w:rsid w:val="00022911"/>
    <w:rsid w:val="00031417"/>
    <w:rsid w:val="00031935"/>
    <w:rsid w:val="000320B8"/>
    <w:rsid w:val="000367F6"/>
    <w:rsid w:val="00042D67"/>
    <w:rsid w:val="00044EDA"/>
    <w:rsid w:val="0005565F"/>
    <w:rsid w:val="000610E9"/>
    <w:rsid w:val="00062D8A"/>
    <w:rsid w:val="00070CBE"/>
    <w:rsid w:val="00071CDB"/>
    <w:rsid w:val="0007673F"/>
    <w:rsid w:val="00083DBD"/>
    <w:rsid w:val="00084453"/>
    <w:rsid w:val="000860B7"/>
    <w:rsid w:val="00090CB7"/>
    <w:rsid w:val="000B0A3D"/>
    <w:rsid w:val="000B20D5"/>
    <w:rsid w:val="000C18C1"/>
    <w:rsid w:val="000C19B3"/>
    <w:rsid w:val="000C594E"/>
    <w:rsid w:val="000C6768"/>
    <w:rsid w:val="000D3458"/>
    <w:rsid w:val="000D4174"/>
    <w:rsid w:val="000E52AC"/>
    <w:rsid w:val="000F490E"/>
    <w:rsid w:val="00101601"/>
    <w:rsid w:val="001127C7"/>
    <w:rsid w:val="00125B66"/>
    <w:rsid w:val="00132F09"/>
    <w:rsid w:val="0014330B"/>
    <w:rsid w:val="0014336C"/>
    <w:rsid w:val="00144985"/>
    <w:rsid w:val="00145761"/>
    <w:rsid w:val="00155086"/>
    <w:rsid w:val="0015598D"/>
    <w:rsid w:val="00162C3D"/>
    <w:rsid w:val="001726D9"/>
    <w:rsid w:val="00196DC9"/>
    <w:rsid w:val="001A0DC6"/>
    <w:rsid w:val="001A78EF"/>
    <w:rsid w:val="001B5FCC"/>
    <w:rsid w:val="001C508A"/>
    <w:rsid w:val="001C7250"/>
    <w:rsid w:val="001D0B58"/>
    <w:rsid w:val="001E23A1"/>
    <w:rsid w:val="001E406E"/>
    <w:rsid w:val="001E557C"/>
    <w:rsid w:val="00202021"/>
    <w:rsid w:val="00203BFF"/>
    <w:rsid w:val="00213A3B"/>
    <w:rsid w:val="00217384"/>
    <w:rsid w:val="00220803"/>
    <w:rsid w:val="00237A1B"/>
    <w:rsid w:val="002425B5"/>
    <w:rsid w:val="00242DDE"/>
    <w:rsid w:val="0024357A"/>
    <w:rsid w:val="002503D3"/>
    <w:rsid w:val="00252BFA"/>
    <w:rsid w:val="002531C1"/>
    <w:rsid w:val="0025456D"/>
    <w:rsid w:val="00254D7F"/>
    <w:rsid w:val="00260F92"/>
    <w:rsid w:val="00264BAF"/>
    <w:rsid w:val="00282AC1"/>
    <w:rsid w:val="0028320C"/>
    <w:rsid w:val="002914D8"/>
    <w:rsid w:val="00293AD7"/>
    <w:rsid w:val="00294A0D"/>
    <w:rsid w:val="00294C5E"/>
    <w:rsid w:val="00296E66"/>
    <w:rsid w:val="0029737A"/>
    <w:rsid w:val="002B5596"/>
    <w:rsid w:val="002C145A"/>
    <w:rsid w:val="002C2B7F"/>
    <w:rsid w:val="002C3545"/>
    <w:rsid w:val="002C3AC1"/>
    <w:rsid w:val="002E4D7C"/>
    <w:rsid w:val="002E6446"/>
    <w:rsid w:val="002F4292"/>
    <w:rsid w:val="002F4D20"/>
    <w:rsid w:val="003070F7"/>
    <w:rsid w:val="00307546"/>
    <w:rsid w:val="003126C2"/>
    <w:rsid w:val="003148CB"/>
    <w:rsid w:val="003202A7"/>
    <w:rsid w:val="00336C75"/>
    <w:rsid w:val="00344241"/>
    <w:rsid w:val="00345B88"/>
    <w:rsid w:val="003542C4"/>
    <w:rsid w:val="003654BA"/>
    <w:rsid w:val="003663EB"/>
    <w:rsid w:val="003741CF"/>
    <w:rsid w:val="003768C5"/>
    <w:rsid w:val="00380161"/>
    <w:rsid w:val="00380E68"/>
    <w:rsid w:val="00397D80"/>
    <w:rsid w:val="003A01C5"/>
    <w:rsid w:val="003A6CD1"/>
    <w:rsid w:val="003B2081"/>
    <w:rsid w:val="003B2392"/>
    <w:rsid w:val="003B79C2"/>
    <w:rsid w:val="003D7F41"/>
    <w:rsid w:val="003E2EF5"/>
    <w:rsid w:val="003E72CD"/>
    <w:rsid w:val="003F2F22"/>
    <w:rsid w:val="003F484D"/>
    <w:rsid w:val="003F6091"/>
    <w:rsid w:val="003F66DA"/>
    <w:rsid w:val="00415450"/>
    <w:rsid w:val="00425F90"/>
    <w:rsid w:val="004277C0"/>
    <w:rsid w:val="00430580"/>
    <w:rsid w:val="004314C7"/>
    <w:rsid w:val="004319BE"/>
    <w:rsid w:val="00432F16"/>
    <w:rsid w:val="00433C25"/>
    <w:rsid w:val="00434DFC"/>
    <w:rsid w:val="00441B90"/>
    <w:rsid w:val="00470436"/>
    <w:rsid w:val="00473118"/>
    <w:rsid w:val="00480BDD"/>
    <w:rsid w:val="00481305"/>
    <w:rsid w:val="00486A84"/>
    <w:rsid w:val="004B30CA"/>
    <w:rsid w:val="004C580B"/>
    <w:rsid w:val="004D3D20"/>
    <w:rsid w:val="004E0C68"/>
    <w:rsid w:val="004E79A6"/>
    <w:rsid w:val="004F4400"/>
    <w:rsid w:val="004F44B5"/>
    <w:rsid w:val="004F6ACD"/>
    <w:rsid w:val="0050089C"/>
    <w:rsid w:val="00510DCD"/>
    <w:rsid w:val="00513CF8"/>
    <w:rsid w:val="005149AF"/>
    <w:rsid w:val="00521D86"/>
    <w:rsid w:val="00537267"/>
    <w:rsid w:val="00543AC7"/>
    <w:rsid w:val="0054567D"/>
    <w:rsid w:val="0054683F"/>
    <w:rsid w:val="00551582"/>
    <w:rsid w:val="00562354"/>
    <w:rsid w:val="005625BF"/>
    <w:rsid w:val="005662A3"/>
    <w:rsid w:val="005847A9"/>
    <w:rsid w:val="00584D92"/>
    <w:rsid w:val="00592193"/>
    <w:rsid w:val="005B0BFA"/>
    <w:rsid w:val="005B423F"/>
    <w:rsid w:val="005C2B0E"/>
    <w:rsid w:val="005D35A0"/>
    <w:rsid w:val="005D753A"/>
    <w:rsid w:val="005E50C1"/>
    <w:rsid w:val="005F18F8"/>
    <w:rsid w:val="00604702"/>
    <w:rsid w:val="00607CFE"/>
    <w:rsid w:val="00611DF1"/>
    <w:rsid w:val="00612212"/>
    <w:rsid w:val="006137B2"/>
    <w:rsid w:val="00623637"/>
    <w:rsid w:val="0062750E"/>
    <w:rsid w:val="00644B86"/>
    <w:rsid w:val="006452A1"/>
    <w:rsid w:val="00646F54"/>
    <w:rsid w:val="00651046"/>
    <w:rsid w:val="006515CC"/>
    <w:rsid w:val="0066633A"/>
    <w:rsid w:val="00670D01"/>
    <w:rsid w:val="00670FBA"/>
    <w:rsid w:val="00677D84"/>
    <w:rsid w:val="006846CF"/>
    <w:rsid w:val="006A1BD5"/>
    <w:rsid w:val="006A30A8"/>
    <w:rsid w:val="006B0F02"/>
    <w:rsid w:val="006B27BD"/>
    <w:rsid w:val="006B5032"/>
    <w:rsid w:val="006C67A6"/>
    <w:rsid w:val="006D0122"/>
    <w:rsid w:val="006D3960"/>
    <w:rsid w:val="006E4C6E"/>
    <w:rsid w:val="006F0847"/>
    <w:rsid w:val="00702EE9"/>
    <w:rsid w:val="00715361"/>
    <w:rsid w:val="00720F8E"/>
    <w:rsid w:val="00722434"/>
    <w:rsid w:val="00725F9C"/>
    <w:rsid w:val="00730A4E"/>
    <w:rsid w:val="007337B5"/>
    <w:rsid w:val="00737408"/>
    <w:rsid w:val="00741077"/>
    <w:rsid w:val="00744704"/>
    <w:rsid w:val="007614AB"/>
    <w:rsid w:val="007666C2"/>
    <w:rsid w:val="007673C2"/>
    <w:rsid w:val="00774183"/>
    <w:rsid w:val="00780C9A"/>
    <w:rsid w:val="00794F37"/>
    <w:rsid w:val="007A6B3F"/>
    <w:rsid w:val="007A6DCC"/>
    <w:rsid w:val="007B142C"/>
    <w:rsid w:val="007B24E6"/>
    <w:rsid w:val="007B2D02"/>
    <w:rsid w:val="007C378B"/>
    <w:rsid w:val="007C5D02"/>
    <w:rsid w:val="007F006A"/>
    <w:rsid w:val="007F0E97"/>
    <w:rsid w:val="007F2EF7"/>
    <w:rsid w:val="007F63E4"/>
    <w:rsid w:val="008039F2"/>
    <w:rsid w:val="00803C9D"/>
    <w:rsid w:val="00815657"/>
    <w:rsid w:val="00840BFC"/>
    <w:rsid w:val="00843E13"/>
    <w:rsid w:val="00854D0A"/>
    <w:rsid w:val="00857658"/>
    <w:rsid w:val="008A6F08"/>
    <w:rsid w:val="008B530F"/>
    <w:rsid w:val="008C7E91"/>
    <w:rsid w:val="008D21E3"/>
    <w:rsid w:val="008D2C63"/>
    <w:rsid w:val="008D6780"/>
    <w:rsid w:val="008E6D1E"/>
    <w:rsid w:val="009144F4"/>
    <w:rsid w:val="0092037F"/>
    <w:rsid w:val="00930DB1"/>
    <w:rsid w:val="0094075B"/>
    <w:rsid w:val="009459FA"/>
    <w:rsid w:val="009522FC"/>
    <w:rsid w:val="009531C3"/>
    <w:rsid w:val="00961143"/>
    <w:rsid w:val="009634AB"/>
    <w:rsid w:val="0096481E"/>
    <w:rsid w:val="00967B70"/>
    <w:rsid w:val="0097182B"/>
    <w:rsid w:val="009765A7"/>
    <w:rsid w:val="00983353"/>
    <w:rsid w:val="009900A2"/>
    <w:rsid w:val="009965C8"/>
    <w:rsid w:val="009B1F57"/>
    <w:rsid w:val="009B2E08"/>
    <w:rsid w:val="009C0CE2"/>
    <w:rsid w:val="009C3F15"/>
    <w:rsid w:val="009D141A"/>
    <w:rsid w:val="009D32A4"/>
    <w:rsid w:val="009E0BE1"/>
    <w:rsid w:val="009E589A"/>
    <w:rsid w:val="00A024D1"/>
    <w:rsid w:val="00A06DC7"/>
    <w:rsid w:val="00A07593"/>
    <w:rsid w:val="00A320F4"/>
    <w:rsid w:val="00A37208"/>
    <w:rsid w:val="00A37C33"/>
    <w:rsid w:val="00A402CC"/>
    <w:rsid w:val="00A404C5"/>
    <w:rsid w:val="00A41D83"/>
    <w:rsid w:val="00A446E3"/>
    <w:rsid w:val="00A47ABF"/>
    <w:rsid w:val="00A53AB9"/>
    <w:rsid w:val="00A61AAC"/>
    <w:rsid w:val="00A6239F"/>
    <w:rsid w:val="00A62B01"/>
    <w:rsid w:val="00A72FE3"/>
    <w:rsid w:val="00A8196C"/>
    <w:rsid w:val="00A82C39"/>
    <w:rsid w:val="00A864A4"/>
    <w:rsid w:val="00A978A5"/>
    <w:rsid w:val="00AA0716"/>
    <w:rsid w:val="00AA6B56"/>
    <w:rsid w:val="00AB08C6"/>
    <w:rsid w:val="00AB1646"/>
    <w:rsid w:val="00AB6371"/>
    <w:rsid w:val="00AB6411"/>
    <w:rsid w:val="00AC2601"/>
    <w:rsid w:val="00AC60DD"/>
    <w:rsid w:val="00AD0A9E"/>
    <w:rsid w:val="00AD5D51"/>
    <w:rsid w:val="00AD6B0C"/>
    <w:rsid w:val="00AD7C0D"/>
    <w:rsid w:val="00AE392D"/>
    <w:rsid w:val="00AE4986"/>
    <w:rsid w:val="00AF3681"/>
    <w:rsid w:val="00B11D73"/>
    <w:rsid w:val="00B13566"/>
    <w:rsid w:val="00B1722C"/>
    <w:rsid w:val="00B22482"/>
    <w:rsid w:val="00B33557"/>
    <w:rsid w:val="00B405DC"/>
    <w:rsid w:val="00B41C14"/>
    <w:rsid w:val="00B51AC3"/>
    <w:rsid w:val="00B71BB7"/>
    <w:rsid w:val="00B858E1"/>
    <w:rsid w:val="00B85C3D"/>
    <w:rsid w:val="00B947BD"/>
    <w:rsid w:val="00B96146"/>
    <w:rsid w:val="00B97A87"/>
    <w:rsid w:val="00BA0C9F"/>
    <w:rsid w:val="00BA0EA3"/>
    <w:rsid w:val="00BA2D0B"/>
    <w:rsid w:val="00BA569C"/>
    <w:rsid w:val="00BB2503"/>
    <w:rsid w:val="00BB58B7"/>
    <w:rsid w:val="00BF4444"/>
    <w:rsid w:val="00C00A57"/>
    <w:rsid w:val="00C26A71"/>
    <w:rsid w:val="00C2766D"/>
    <w:rsid w:val="00C311A5"/>
    <w:rsid w:val="00C326CE"/>
    <w:rsid w:val="00C4674E"/>
    <w:rsid w:val="00C508E1"/>
    <w:rsid w:val="00C60E1E"/>
    <w:rsid w:val="00C61D28"/>
    <w:rsid w:val="00C76640"/>
    <w:rsid w:val="00C77CE0"/>
    <w:rsid w:val="00C93B9C"/>
    <w:rsid w:val="00C94D97"/>
    <w:rsid w:val="00CA6C0D"/>
    <w:rsid w:val="00CA6DA9"/>
    <w:rsid w:val="00CB2193"/>
    <w:rsid w:val="00CC0437"/>
    <w:rsid w:val="00CC0728"/>
    <w:rsid w:val="00CC12A8"/>
    <w:rsid w:val="00CC2192"/>
    <w:rsid w:val="00CC4DFB"/>
    <w:rsid w:val="00CD40E2"/>
    <w:rsid w:val="00CE30B2"/>
    <w:rsid w:val="00CE5547"/>
    <w:rsid w:val="00CE5BFD"/>
    <w:rsid w:val="00CE6CC7"/>
    <w:rsid w:val="00CE78A3"/>
    <w:rsid w:val="00CF19D2"/>
    <w:rsid w:val="00D04BE5"/>
    <w:rsid w:val="00D21A8C"/>
    <w:rsid w:val="00D2313A"/>
    <w:rsid w:val="00D2731F"/>
    <w:rsid w:val="00D42F01"/>
    <w:rsid w:val="00D47351"/>
    <w:rsid w:val="00D55016"/>
    <w:rsid w:val="00D63018"/>
    <w:rsid w:val="00D651DD"/>
    <w:rsid w:val="00D67A9D"/>
    <w:rsid w:val="00D725FD"/>
    <w:rsid w:val="00D803F1"/>
    <w:rsid w:val="00D83B90"/>
    <w:rsid w:val="00D85A4D"/>
    <w:rsid w:val="00D86501"/>
    <w:rsid w:val="00D91D0C"/>
    <w:rsid w:val="00DA240F"/>
    <w:rsid w:val="00DA2F60"/>
    <w:rsid w:val="00DB358A"/>
    <w:rsid w:val="00DB38B1"/>
    <w:rsid w:val="00DC1769"/>
    <w:rsid w:val="00DC454D"/>
    <w:rsid w:val="00DC5308"/>
    <w:rsid w:val="00DD6732"/>
    <w:rsid w:val="00DE489D"/>
    <w:rsid w:val="00DF43FC"/>
    <w:rsid w:val="00E047F3"/>
    <w:rsid w:val="00E13974"/>
    <w:rsid w:val="00E31E9E"/>
    <w:rsid w:val="00E34005"/>
    <w:rsid w:val="00E36EC0"/>
    <w:rsid w:val="00E37548"/>
    <w:rsid w:val="00E41447"/>
    <w:rsid w:val="00E448FF"/>
    <w:rsid w:val="00E46541"/>
    <w:rsid w:val="00E560C9"/>
    <w:rsid w:val="00E66DFE"/>
    <w:rsid w:val="00E67268"/>
    <w:rsid w:val="00E732D4"/>
    <w:rsid w:val="00E87411"/>
    <w:rsid w:val="00E94549"/>
    <w:rsid w:val="00E96049"/>
    <w:rsid w:val="00EA0B7F"/>
    <w:rsid w:val="00EB31E9"/>
    <w:rsid w:val="00EB7F92"/>
    <w:rsid w:val="00EC297E"/>
    <w:rsid w:val="00EC599E"/>
    <w:rsid w:val="00EE0433"/>
    <w:rsid w:val="00F125AA"/>
    <w:rsid w:val="00F1264A"/>
    <w:rsid w:val="00F2367B"/>
    <w:rsid w:val="00F311C8"/>
    <w:rsid w:val="00F413CA"/>
    <w:rsid w:val="00F44B12"/>
    <w:rsid w:val="00F63761"/>
    <w:rsid w:val="00F6413C"/>
    <w:rsid w:val="00F7442A"/>
    <w:rsid w:val="00F74BFB"/>
    <w:rsid w:val="00F770D4"/>
    <w:rsid w:val="00FA2E1E"/>
    <w:rsid w:val="00FA6DF9"/>
    <w:rsid w:val="00FC2BAC"/>
    <w:rsid w:val="00FC3198"/>
    <w:rsid w:val="00FE3001"/>
    <w:rsid w:val="00FF4C24"/>
    <w:rsid w:val="00FF7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Pr>
      <w:rFonts w:ascii="Tahoma" w:hAnsi="Tahoma" w:cs="Tahoma"/>
      <w:sz w:val="16"/>
      <w:szCs w:val="16"/>
    </w:rPr>
  </w:style>
  <w:style w:type="paragraph" w:styleId="a6">
    <w:name w:val="header"/>
    <w:basedOn w:val="a"/>
    <w:link w:val="a7"/>
    <w:uiPriority w:val="99"/>
    <w:unhideWhenUsed/>
    <w:pPr>
      <w:tabs>
        <w:tab w:val="center" w:pos="4677"/>
        <w:tab w:val="right" w:pos="9355"/>
      </w:tabs>
      <w:spacing w:after="0" w:line="240" w:lineRule="auto"/>
    </w:pPr>
  </w:style>
  <w:style w:type="character" w:customStyle="1" w:styleId="a7">
    <w:name w:val="Верхний колонтитул Знак"/>
    <w:basedOn w:val="a0"/>
    <w:link w:val="a6"/>
    <w:uiPriority w:val="99"/>
  </w:style>
  <w:style w:type="paragraph" w:styleId="a8">
    <w:name w:val="footer"/>
    <w:basedOn w:val="a"/>
    <w:link w:val="a9"/>
    <w:uiPriority w:val="99"/>
    <w:unhideWhenUsed/>
    <w:pPr>
      <w:tabs>
        <w:tab w:val="center" w:pos="4677"/>
        <w:tab w:val="right" w:pos="9355"/>
      </w:tabs>
      <w:spacing w:after="0" w:line="240" w:lineRule="auto"/>
    </w:pPr>
  </w:style>
  <w:style w:type="character" w:customStyle="1" w:styleId="a9">
    <w:name w:val="Нижний колонтитул Знак"/>
    <w:basedOn w:val="a0"/>
    <w:link w:val="a8"/>
    <w:uiPriority w:val="99"/>
  </w:style>
  <w:style w:type="paragraph" w:styleId="aa">
    <w:name w:val="Body Text Indent"/>
    <w:basedOn w:val="a"/>
    <w:link w:val="ab"/>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Pr>
      <w:rFonts w:ascii="Times New Roman" w:eastAsia="Times New Roman" w:hAnsi="Times New Roman" w:cs="Times New Roman"/>
      <w:sz w:val="28"/>
      <w:szCs w:val="20"/>
      <w:lang w:eastAsia="ru-RU"/>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c">
    <w:name w:val="footnote text"/>
    <w:basedOn w:val="a"/>
    <w:link w:val="ad"/>
    <w:uiPriority w:val="99"/>
    <w:unhideWhenUsed/>
    <w:pPr>
      <w:spacing w:after="0" w:line="240" w:lineRule="auto"/>
    </w:pPr>
    <w:rPr>
      <w:rFonts w:eastAsiaTheme="minorEastAsia"/>
      <w:sz w:val="20"/>
      <w:szCs w:val="20"/>
      <w:lang w:eastAsia="ru-RU"/>
    </w:rPr>
  </w:style>
  <w:style w:type="character" w:customStyle="1" w:styleId="ad">
    <w:name w:val="Текст сноски Знак"/>
    <w:basedOn w:val="a0"/>
    <w:link w:val="ac"/>
    <w:uiPriority w:val="99"/>
    <w:rPr>
      <w:rFonts w:eastAsiaTheme="minorEastAsia"/>
      <w:sz w:val="20"/>
      <w:szCs w:val="20"/>
      <w:lang w:eastAsia="ru-RU"/>
    </w:rPr>
  </w:style>
  <w:style w:type="character" w:styleId="ae">
    <w:name w:val="footnote reference"/>
    <w:basedOn w:val="a0"/>
    <w:unhideWhenUsed/>
    <w:rPr>
      <w:vertAlign w:val="superscript"/>
    </w:rPr>
  </w:style>
  <w:style w:type="paragraph" w:styleId="af">
    <w:name w:val="List Paragraph"/>
    <w:basedOn w:val="a"/>
    <w:uiPriority w:val="34"/>
    <w:qFormat/>
    <w:pPr>
      <w:spacing w:after="0" w:line="240" w:lineRule="auto"/>
      <w:ind w:left="720"/>
      <w:contextualSpacing/>
      <w:jc w:val="center"/>
    </w:pPr>
    <w:rPr>
      <w:rFonts w:ascii="Calibri" w:eastAsia="Calibri" w:hAnsi="Calibri" w:cs="Times New Roman"/>
    </w:rPr>
  </w:style>
  <w:style w:type="character" w:styleId="af0">
    <w:name w:val="annotation reference"/>
    <w:basedOn w:val="a0"/>
    <w:semiHidden/>
    <w:unhideWhenUsed/>
    <w:rPr>
      <w:sz w:val="16"/>
      <w:szCs w:val="16"/>
    </w:rPr>
  </w:style>
  <w:style w:type="paragraph" w:styleId="af1">
    <w:name w:val="annotation text"/>
    <w:basedOn w:val="a"/>
    <w:link w:val="af2"/>
    <w:semiHidden/>
    <w:unhideWhenUsed/>
    <w:pPr>
      <w:spacing w:line="240" w:lineRule="auto"/>
    </w:pPr>
    <w:rPr>
      <w:sz w:val="20"/>
      <w:szCs w:val="20"/>
    </w:rPr>
  </w:style>
  <w:style w:type="character" w:customStyle="1" w:styleId="af2">
    <w:name w:val="Текст примечания Знак"/>
    <w:basedOn w:val="a0"/>
    <w:link w:val="af1"/>
    <w:semiHidden/>
    <w:rPr>
      <w:sz w:val="20"/>
      <w:szCs w:val="20"/>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rPr>
      <w:b/>
      <w:bCs/>
      <w:sz w:val="20"/>
      <w:szCs w:val="20"/>
    </w:rPr>
  </w:style>
  <w:style w:type="paragraph" w:styleId="2">
    <w:name w:val="Body Text Indent 2"/>
    <w:basedOn w:val="a"/>
    <w:link w:val="20"/>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Pr>
      <w:rFonts w:ascii="Times New Roman" w:eastAsia="Times New Roman" w:hAnsi="Times New Roman" w:cs="Times New Roman"/>
      <w:sz w:val="24"/>
      <w:szCs w:val="24"/>
      <w:lang w:eastAsia="ru-RU"/>
    </w:rPr>
  </w:style>
  <w:style w:type="character" w:styleId="af5">
    <w:name w:val="endnote reference"/>
    <w:basedOn w:val="a0"/>
    <w:uiPriority w:val="99"/>
    <w:semiHidden/>
    <w:unhideWhenUsed/>
    <w:rPr>
      <w:vertAlign w:val="superscript"/>
    </w:r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rsid w:val="0097182B"/>
    <w:pPr>
      <w:spacing w:after="0" w:line="240" w:lineRule="auto"/>
    </w:pPr>
    <w:rPr>
      <w:sz w:val="20"/>
      <w:szCs w:val="20"/>
    </w:rPr>
  </w:style>
  <w:style w:type="character" w:customStyle="1" w:styleId="af8">
    <w:name w:val="Текст концевой сноски Знак"/>
    <w:basedOn w:val="a0"/>
    <w:link w:val="af7"/>
    <w:uiPriority w:val="99"/>
    <w:semiHidden/>
    <w:rsid w:val="0097182B"/>
    <w:rPr>
      <w:sz w:val="20"/>
      <w:szCs w:val="20"/>
    </w:rPr>
  </w:style>
  <w:style w:type="character" w:styleId="af9">
    <w:name w:val="Hyperlink"/>
    <w:basedOn w:val="a0"/>
    <w:uiPriority w:val="99"/>
    <w:unhideWhenUsed/>
    <w:rsid w:val="009407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Pr>
      <w:rFonts w:ascii="Tahoma" w:hAnsi="Tahoma" w:cs="Tahoma"/>
      <w:sz w:val="16"/>
      <w:szCs w:val="16"/>
    </w:rPr>
  </w:style>
  <w:style w:type="paragraph" w:styleId="a6">
    <w:name w:val="header"/>
    <w:basedOn w:val="a"/>
    <w:link w:val="a7"/>
    <w:uiPriority w:val="99"/>
    <w:unhideWhenUsed/>
    <w:pPr>
      <w:tabs>
        <w:tab w:val="center" w:pos="4677"/>
        <w:tab w:val="right" w:pos="9355"/>
      </w:tabs>
      <w:spacing w:after="0" w:line="240" w:lineRule="auto"/>
    </w:pPr>
  </w:style>
  <w:style w:type="character" w:customStyle="1" w:styleId="a7">
    <w:name w:val="Верхний колонтитул Знак"/>
    <w:basedOn w:val="a0"/>
    <w:link w:val="a6"/>
    <w:uiPriority w:val="99"/>
  </w:style>
  <w:style w:type="paragraph" w:styleId="a8">
    <w:name w:val="footer"/>
    <w:basedOn w:val="a"/>
    <w:link w:val="a9"/>
    <w:uiPriority w:val="99"/>
    <w:unhideWhenUsed/>
    <w:pPr>
      <w:tabs>
        <w:tab w:val="center" w:pos="4677"/>
        <w:tab w:val="right" w:pos="9355"/>
      </w:tabs>
      <w:spacing w:after="0" w:line="240" w:lineRule="auto"/>
    </w:pPr>
  </w:style>
  <w:style w:type="character" w:customStyle="1" w:styleId="a9">
    <w:name w:val="Нижний колонтитул Знак"/>
    <w:basedOn w:val="a0"/>
    <w:link w:val="a8"/>
    <w:uiPriority w:val="99"/>
  </w:style>
  <w:style w:type="paragraph" w:styleId="aa">
    <w:name w:val="Body Text Indent"/>
    <w:basedOn w:val="a"/>
    <w:link w:val="ab"/>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Pr>
      <w:rFonts w:ascii="Times New Roman" w:eastAsia="Times New Roman" w:hAnsi="Times New Roman" w:cs="Times New Roman"/>
      <w:sz w:val="28"/>
      <w:szCs w:val="20"/>
      <w:lang w:eastAsia="ru-RU"/>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c">
    <w:name w:val="footnote text"/>
    <w:basedOn w:val="a"/>
    <w:link w:val="ad"/>
    <w:uiPriority w:val="99"/>
    <w:unhideWhenUsed/>
    <w:pPr>
      <w:spacing w:after="0" w:line="240" w:lineRule="auto"/>
    </w:pPr>
    <w:rPr>
      <w:rFonts w:eastAsiaTheme="minorEastAsia"/>
      <w:sz w:val="20"/>
      <w:szCs w:val="20"/>
      <w:lang w:eastAsia="ru-RU"/>
    </w:rPr>
  </w:style>
  <w:style w:type="character" w:customStyle="1" w:styleId="ad">
    <w:name w:val="Текст сноски Знак"/>
    <w:basedOn w:val="a0"/>
    <w:link w:val="ac"/>
    <w:uiPriority w:val="99"/>
    <w:rPr>
      <w:rFonts w:eastAsiaTheme="minorEastAsia"/>
      <w:sz w:val="20"/>
      <w:szCs w:val="20"/>
      <w:lang w:eastAsia="ru-RU"/>
    </w:rPr>
  </w:style>
  <w:style w:type="character" w:styleId="ae">
    <w:name w:val="footnote reference"/>
    <w:basedOn w:val="a0"/>
    <w:unhideWhenUsed/>
    <w:rPr>
      <w:vertAlign w:val="superscript"/>
    </w:rPr>
  </w:style>
  <w:style w:type="paragraph" w:styleId="af">
    <w:name w:val="List Paragraph"/>
    <w:basedOn w:val="a"/>
    <w:uiPriority w:val="34"/>
    <w:qFormat/>
    <w:pPr>
      <w:spacing w:after="0" w:line="240" w:lineRule="auto"/>
      <w:ind w:left="720"/>
      <w:contextualSpacing/>
      <w:jc w:val="center"/>
    </w:pPr>
    <w:rPr>
      <w:rFonts w:ascii="Calibri" w:eastAsia="Calibri" w:hAnsi="Calibri" w:cs="Times New Roman"/>
    </w:rPr>
  </w:style>
  <w:style w:type="character" w:styleId="af0">
    <w:name w:val="annotation reference"/>
    <w:basedOn w:val="a0"/>
    <w:semiHidden/>
    <w:unhideWhenUsed/>
    <w:rPr>
      <w:sz w:val="16"/>
      <w:szCs w:val="16"/>
    </w:rPr>
  </w:style>
  <w:style w:type="paragraph" w:styleId="af1">
    <w:name w:val="annotation text"/>
    <w:basedOn w:val="a"/>
    <w:link w:val="af2"/>
    <w:semiHidden/>
    <w:unhideWhenUsed/>
    <w:pPr>
      <w:spacing w:line="240" w:lineRule="auto"/>
    </w:pPr>
    <w:rPr>
      <w:sz w:val="20"/>
      <w:szCs w:val="20"/>
    </w:rPr>
  </w:style>
  <w:style w:type="character" w:customStyle="1" w:styleId="af2">
    <w:name w:val="Текст примечания Знак"/>
    <w:basedOn w:val="a0"/>
    <w:link w:val="af1"/>
    <w:semiHidden/>
    <w:rPr>
      <w:sz w:val="20"/>
      <w:szCs w:val="20"/>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rPr>
      <w:b/>
      <w:bCs/>
      <w:sz w:val="20"/>
      <w:szCs w:val="20"/>
    </w:rPr>
  </w:style>
  <w:style w:type="paragraph" w:styleId="2">
    <w:name w:val="Body Text Indent 2"/>
    <w:basedOn w:val="a"/>
    <w:link w:val="20"/>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Pr>
      <w:rFonts w:ascii="Times New Roman" w:eastAsia="Times New Roman" w:hAnsi="Times New Roman" w:cs="Times New Roman"/>
      <w:sz w:val="24"/>
      <w:szCs w:val="24"/>
      <w:lang w:eastAsia="ru-RU"/>
    </w:rPr>
  </w:style>
  <w:style w:type="character" w:styleId="af5">
    <w:name w:val="endnote reference"/>
    <w:basedOn w:val="a0"/>
    <w:uiPriority w:val="99"/>
    <w:semiHidden/>
    <w:unhideWhenUsed/>
    <w:rPr>
      <w:vertAlign w:val="superscript"/>
    </w:r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rsid w:val="0097182B"/>
    <w:pPr>
      <w:spacing w:after="0" w:line="240" w:lineRule="auto"/>
    </w:pPr>
    <w:rPr>
      <w:sz w:val="20"/>
      <w:szCs w:val="20"/>
    </w:rPr>
  </w:style>
  <w:style w:type="character" w:customStyle="1" w:styleId="af8">
    <w:name w:val="Текст концевой сноски Знак"/>
    <w:basedOn w:val="a0"/>
    <w:link w:val="af7"/>
    <w:uiPriority w:val="99"/>
    <w:semiHidden/>
    <w:rsid w:val="0097182B"/>
    <w:rPr>
      <w:sz w:val="20"/>
      <w:szCs w:val="20"/>
    </w:rPr>
  </w:style>
  <w:style w:type="character" w:styleId="af9">
    <w:name w:val="Hyperlink"/>
    <w:basedOn w:val="a0"/>
    <w:uiPriority w:val="99"/>
    <w:unhideWhenUsed/>
    <w:rsid w:val="009407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00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FB464BB281D2F6DAC4FAB8DD7B5C43FC1A3676FDBD5787BD049C334ED0E71308CD30513C3255ECAA9UA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ravo.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vo.gov.ru" TargetMode="External"/><Relationship Id="rId5" Type="http://schemas.openxmlformats.org/officeDocument/2006/relationships/settings" Target="settings.xml"/><Relationship Id="rId15" Type="http://schemas.openxmlformats.org/officeDocument/2006/relationships/hyperlink" Target="http://www.pravo.gov.ru" TargetMode="External"/><Relationship Id="rId10" Type="http://schemas.openxmlformats.org/officeDocument/2006/relationships/hyperlink" Target="http://www.pravo.gov.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pravo.gov.ru" TargetMode="External"/><Relationship Id="rId14" Type="http://schemas.openxmlformats.org/officeDocument/2006/relationships/hyperlink" Target="http://www.pravo.gov.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pravo.gov.ru" TargetMode="External"/><Relationship Id="rId1" Type="http://schemas.openxmlformats.org/officeDocument/2006/relationships/hyperlink" Target="consultantplus://offline/ref=B3805ED2E079F658E67DEA85C9A4ECF5191BACC4D1DB85D5AE53367914A62515D7EA034172443150m4N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95831-EE1E-47EE-9872-663CA6E09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87</Pages>
  <Words>24507</Words>
  <Characters>139696</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163876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Ковалева Анастасия Сергеевна</cp:lastModifiedBy>
  <cp:revision>33</cp:revision>
  <cp:lastPrinted>2016-11-03T12:06:00Z</cp:lastPrinted>
  <dcterms:created xsi:type="dcterms:W3CDTF">2016-11-03T12:06:00Z</dcterms:created>
  <dcterms:modified xsi:type="dcterms:W3CDTF">2016-12-08T13:31:00Z</dcterms:modified>
</cp:coreProperties>
</file>