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341" w:rsidRDefault="00F20874" w:rsidP="00FB6281">
      <w:pPr>
        <w:keepNext/>
        <w:keepLines/>
        <w:spacing w:after="0" w:line="240" w:lineRule="auto"/>
        <w:ind w:left="93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</w:t>
      </w:r>
    </w:p>
    <w:p w:rsidR="00D25341" w:rsidRDefault="00F20874">
      <w:pPr>
        <w:keepNext/>
        <w:keepLine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Разъяснения по отдельным вопросам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применения </w:t>
      </w:r>
    </w:p>
    <w:p w:rsidR="00D25341" w:rsidRDefault="00F20874">
      <w:pPr>
        <w:keepNext/>
        <w:keepLines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Стандартов </w:t>
      </w:r>
      <w:r>
        <w:rPr>
          <w:rFonts w:ascii="Times New Roman" w:hAnsi="Times New Roman" w:cs="Times New Roman"/>
          <w:b/>
          <w:sz w:val="28"/>
          <w:szCs w:val="28"/>
        </w:rPr>
        <w:t xml:space="preserve">внутреннего контроля и внутреннего аудита Федерального казначейства, применяемых контрольно-аудиторскими подразделениями при осуществлении контрольной и аудиторской деятельности, утвержденных приказом Федерального казначейства приказом Федерального казначейства </w:t>
      </w:r>
    </w:p>
    <w:p w:rsidR="00D25341" w:rsidRDefault="00F20874">
      <w:pPr>
        <w:keepNext/>
        <w:keepLine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от 29 июня 2011 г. № 253 (в редакции приказа Федерального казначейства от 4 февраля 2015 г. № 14)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D25341" w:rsidRDefault="00D25341">
      <w:pPr>
        <w:keepNext/>
        <w:keepLines/>
        <w:jc w:val="right"/>
      </w:pPr>
    </w:p>
    <w:tbl>
      <w:tblPr>
        <w:tblStyle w:val="a3"/>
        <w:tblW w:w="14298" w:type="dxa"/>
        <w:tblLook w:val="04A0" w:firstRow="1" w:lastRow="0" w:firstColumn="1" w:lastColumn="0" w:noHBand="0" w:noVBand="1"/>
      </w:tblPr>
      <w:tblGrid>
        <w:gridCol w:w="699"/>
        <w:gridCol w:w="6799"/>
        <w:gridCol w:w="6800"/>
      </w:tblGrid>
      <w:tr w:rsidR="00D25341">
        <w:trPr>
          <w:tblHeader/>
        </w:trPr>
        <w:tc>
          <w:tcPr>
            <w:tcW w:w="578" w:type="dxa"/>
            <w:vAlign w:val="center"/>
          </w:tcPr>
          <w:p w:rsidR="00D25341" w:rsidRDefault="00F20874">
            <w:pPr>
              <w:keepNext/>
              <w:keepLine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№№</w:t>
            </w:r>
          </w:p>
          <w:p w:rsidR="00D25341" w:rsidRDefault="00F20874">
            <w:pPr>
              <w:keepNext/>
              <w:keepLine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6860" w:type="dxa"/>
            <w:vAlign w:val="center"/>
          </w:tcPr>
          <w:p w:rsidR="00D25341" w:rsidRDefault="00F20874">
            <w:pPr>
              <w:keepNext/>
              <w:keepLine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Вопрос</w:t>
            </w:r>
          </w:p>
          <w:p w:rsidR="00D25341" w:rsidRDefault="00F20874" w:rsidP="00FB6281">
            <w:pPr>
              <w:keepNext/>
              <w:keepLine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(в редакции УФК)</w:t>
            </w:r>
          </w:p>
        </w:tc>
        <w:tc>
          <w:tcPr>
            <w:tcW w:w="6860" w:type="dxa"/>
            <w:vAlign w:val="center"/>
          </w:tcPr>
          <w:p w:rsidR="00D25341" w:rsidRDefault="00F20874">
            <w:pPr>
              <w:keepNext/>
              <w:keepLine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Позиция Федерального казначейства</w:t>
            </w:r>
          </w:p>
        </w:tc>
      </w:tr>
      <w:tr w:rsidR="00D25341">
        <w:tc>
          <w:tcPr>
            <w:tcW w:w="578" w:type="dxa"/>
          </w:tcPr>
          <w:p w:rsidR="00D25341" w:rsidRDefault="00F20874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860" w:type="dxa"/>
          </w:tcPr>
          <w:p w:rsidR="00D25341" w:rsidRDefault="00F20874">
            <w:pPr>
              <w:keepNext/>
              <w:keepLines/>
              <w:autoSpaceDE w:val="0"/>
              <w:autoSpaceDN w:val="0"/>
              <w:adjustRightInd w:val="0"/>
              <w:ind w:firstLine="5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осуществлении контроля по уровню подведомственности в соответствии с пунктом 6.3 Стандарта № 1 Стандартов ведение журналов учета нарушений (в части касающейся) осуществляется каждым структурным подразделением объекта внутреннего контроля. </w:t>
            </w:r>
          </w:p>
          <w:p w:rsidR="00D25341" w:rsidRDefault="00F20874">
            <w:pPr>
              <w:keepNext/>
              <w:keepLines/>
              <w:autoSpaceDE w:val="0"/>
              <w:autoSpaceDN w:val="0"/>
              <w:adjustRightInd w:val="0"/>
              <w:ind w:firstLine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Вопрос. Следует ли структурным подразделением ТОФК ежегодно оформлять указанный журнал, если проверка деятельности ТОФК осуществляется с установленной периодичностью в соответствии с Годовым планом контрольной деятельности Федерального казначейства или следует его оформлять в году, в котором будет проводиться проверка ТОФК? </w:t>
            </w:r>
          </w:p>
        </w:tc>
        <w:tc>
          <w:tcPr>
            <w:tcW w:w="6860" w:type="dxa"/>
          </w:tcPr>
          <w:p w:rsidR="00D25341" w:rsidRDefault="00F20874">
            <w:pPr>
              <w:pStyle w:val="ConsPlusNormal"/>
              <w:keepNext/>
              <w:keepLines/>
              <w:ind w:firstLine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пунктом 6.3 Стандарта № 1 «Организация внутреннего контроля в Федеральном казначействе по уровню подведомственности» Стандартов внутреннего контроля и внутреннего аудита Федерального казначейства, применяемых контрольно-аудиторскими подразделениями при осуществлении контрольной и аудиторской деятельности, утвержденных приказом Федерального казначейства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29 июня 2011 г. № 253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(в редакции приказа Федерального казначейства от 4 февраля 2015 г. № 14)  (далее – Стандарты), ведение журналов учета выявленных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нарушений при осуществлении контроля по уровню подведомственности (далее – журнал учета нарушений) (в части касающейся) осуществляется каждым структурным подразделением объекта внутреннего контроля по форме согласно приложению № 3 к Стандартам.</w:t>
            </w:r>
          </w:p>
          <w:p w:rsidR="00D25341" w:rsidRDefault="00F20874">
            <w:pPr>
              <w:pStyle w:val="ConsPlusNormal"/>
              <w:keepNext/>
              <w:keepLines/>
              <w:ind w:firstLine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Учитывая состав информации, подлежащей отражению в журнале учета нарушений в соответствии с формой, установленной приложением № 3 к Стандартам, представляется целесообразным оформление журналов учета нарушений в год проведения проверки с применением метода контроля «контроль по уровню подведомственности».</w:t>
            </w:r>
          </w:p>
          <w:p w:rsidR="00D25341" w:rsidRDefault="00F20874">
            <w:pPr>
              <w:pStyle w:val="ConsPlusNormal"/>
              <w:keepNext/>
              <w:keepLines/>
              <w:ind w:firstLine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этой связи оформление журналов учета нарушений в году, в котором в отношении территориального органа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Федерального казначейства (далее – ТОФК) Годовым планом внутреннего контроля и внутреннего аудита Федерального казначейства не предусмотрено осуществление внутреннего контроля с применением метода контроля «контроль по уровню подведомственности», представляется нецелесообразным.</w:t>
            </w:r>
          </w:p>
          <w:p w:rsidR="00D25341" w:rsidRDefault="00F20874">
            <w:pPr>
              <w:pStyle w:val="ConsPlusNormal"/>
              <w:keepNext/>
              <w:keepLines/>
              <w:ind w:firstLine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назначения в ТОФК внеплановой проверки с применением метода контроля «контроль по уровню подведомственности» оформление журнала учета нарушений осуществляется по факту получения официальной информации о назначении такой проверки с внесением, при необходимости, соответствующих изменений в номенклатуру дел ТОФК на соответствующий год.</w:t>
            </w:r>
          </w:p>
        </w:tc>
      </w:tr>
      <w:tr w:rsidR="00D25341">
        <w:tc>
          <w:tcPr>
            <w:tcW w:w="578" w:type="dxa"/>
          </w:tcPr>
          <w:p w:rsidR="00D25341" w:rsidRDefault="00F20874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6860" w:type="dxa"/>
          </w:tcPr>
          <w:p w:rsidR="00D25341" w:rsidRDefault="00F20874">
            <w:pPr>
              <w:keepNext/>
              <w:keepLines/>
              <w:ind w:firstLine="5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подпунктом 1.9 пункта 1 раздела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Стандарта № 5 Стандартов изменения в Пла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ы) и в График(и) вносятся на основании решения руководителя ТОФК, директора ФКУ «ЦОКР» (иного уполномоченного лица) об изменении информации, подлежащей отображению в Плане,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соответствии с </w:t>
            </w:r>
            <w:hyperlink r:id="rId9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формой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установленной приложением № 18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 Стандартам, и в Графике в соответствии с </w:t>
            </w:r>
            <w:hyperlink r:id="rId10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формой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установленной приложением № 19 к Стандартам.</w:t>
            </w:r>
          </w:p>
          <w:p w:rsidR="00D25341" w:rsidRDefault="00F20874">
            <w:pPr>
              <w:keepNext/>
              <w:keepLines/>
              <w:autoSpaceDE w:val="0"/>
              <w:autoSpaceDN w:val="0"/>
              <w:adjustRightInd w:val="0"/>
              <w:ind w:firstLine="5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Вопрос. Форма приложения № 18 называется «Годовой план внутреннего контроля и внутреннего аудита на ___ год», форма приложения № 19 называется «График проведения проверок». При внесении изменений в Планы и Графики следует утверждать новый План и новый График с учетом указанных изменений на дату внесения изменений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или утверждать документы «Изменения в План» и «Изменения в График» только в части изменений? </w:t>
            </w:r>
          </w:p>
          <w:p w:rsidR="00D25341" w:rsidRDefault="00D25341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0" w:type="dxa"/>
          </w:tcPr>
          <w:p w:rsidR="00D25341" w:rsidRDefault="00F20874">
            <w:pPr>
              <w:keepNext/>
              <w:keepLines/>
              <w:ind w:firstLine="51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пунктом 1.9 раздела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Стандарта № 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«Организация внутреннего контроля и внутреннего аудита, осуществляемого контрольно-аудиторскими подразделениями ТОФК, ФКУ «ЦОКР»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Стандартов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(далее – Стандарт № 5)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изменения в годовой план внутреннего контроля и внутреннего аудита (далее – План) и в график проведения проверки органа Федерального казначейства на очередной год (далее – График) вносятся в соответствии с формами, установленными приложением № 18  и приложением № 19</w:t>
            </w:r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к Стандартам, соответственно.</w:t>
            </w:r>
          </w:p>
          <w:p w:rsidR="00D25341" w:rsidRDefault="00F20874">
            <w:pPr>
              <w:pStyle w:val="ConsPlusNormal"/>
              <w:keepNext/>
              <w:keepLines/>
              <w:ind w:firstLine="51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Учитывая, что Стандартами не предусмотрены формы  документов «Изменения в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годовой план внутреннего контроля и внутреннего аудита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и «Изменения в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график проведения проверки органа Федерального казначейства на очередной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», внесение  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зменений в План и в График, как правило, осуществляется путем утверждения руководителем ТОФК, директором федерального казенного учреждения «Центр по обеспечению деятельности Казначейства России» (далее –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ФКУ «ЦОКР» (иным уполномоченным лицом) новой редакции</w:t>
            </w:r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Плана и (или) Графика с учетом внесенных изменений.</w:t>
            </w:r>
          </w:p>
          <w:p w:rsidR="00D25341" w:rsidRDefault="00F20874">
            <w:pPr>
              <w:pStyle w:val="ConsPlusNormal"/>
              <w:keepNext/>
              <w:keepLines/>
              <w:ind w:firstLine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Одновременно, в случае если объем изменений, вносимых в указанные документы планирования контрольной и аудиторской деятельности, составляет менее 30 % от объема документа, представляется допустимым утверждение  руководителем ТОФК, директором ФКУ «ЦОКР» (иным уполномоченным лицом) изменений в План и в График соответственно, по формам, установленным приложениями №№ 18, 19 к Стандартам, с внесением необходимых корректировок в наименования утверждаемых документов.</w:t>
            </w:r>
            <w:proofErr w:type="gramEnd"/>
          </w:p>
        </w:tc>
      </w:tr>
      <w:tr w:rsidR="00D25341">
        <w:tc>
          <w:tcPr>
            <w:tcW w:w="578" w:type="dxa"/>
          </w:tcPr>
          <w:p w:rsidR="00D25341" w:rsidRDefault="00F20874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6860" w:type="dxa"/>
          </w:tcPr>
          <w:p w:rsidR="00D25341" w:rsidRDefault="00F20874">
            <w:pPr>
              <w:keepNext/>
              <w:keepLines/>
              <w:autoSpaceDE w:val="0"/>
              <w:autoSpaceDN w:val="0"/>
              <w:adjustRightInd w:val="0"/>
              <w:ind w:firstLine="5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подпунктом 2.3.4 пункта 2 раздела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Стандарта № 5 Стандартов при необходимости Программа проверки может быть изменена до начала или в ходе проведения проверки. Изменения в Программу проверки утверждаются в соответствии с </w:t>
            </w:r>
            <w:hyperlink r:id="rId11" w:history="1"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пунктом 2.3.3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настоящего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Стандарта на основании служебной записки начальника контрольно-аудиторского подразделения ТОФК, ФКУ "ЦОКР" (иного уполномоченного лица), содержащей обоснование необходимости внесения соответствующих изменений.</w:t>
            </w:r>
          </w:p>
          <w:p w:rsidR="00D25341" w:rsidRDefault="00F20874">
            <w:pPr>
              <w:keepNext/>
              <w:keepLines/>
              <w:autoSpaceDE w:val="0"/>
              <w:autoSpaceDN w:val="0"/>
              <w:adjustRightInd w:val="0"/>
              <w:ind w:firstLine="5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Вопрос. Изменения в Программу проверки следует утверждать в виде новой редакции Программы проверки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 учетом указанных изменений на дату внесения изменений или утверждать документ «Изменения в Программу проверки» только в части внесенных изменений? </w:t>
            </w:r>
          </w:p>
          <w:p w:rsidR="00D25341" w:rsidRDefault="00D25341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0" w:type="dxa"/>
          </w:tcPr>
          <w:p w:rsidR="00D25341" w:rsidRDefault="00F20874">
            <w:pPr>
              <w:keepNext/>
              <w:keepLines/>
              <w:tabs>
                <w:tab w:val="left" w:pos="1320"/>
              </w:tabs>
              <w:ind w:firstLine="5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пунктом 2.3.1 раздела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Стандарта № 5 программа проверки утверждается руководителем ТОФК,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ФКУ «ЦОКР» (иным уполномоченным лицом) по форме согласно приложению № 20 к Стандартам.</w:t>
            </w:r>
          </w:p>
          <w:p w:rsidR="00D25341" w:rsidRDefault="00F20874">
            <w:pPr>
              <w:keepNext/>
              <w:keepLines/>
              <w:tabs>
                <w:tab w:val="left" w:pos="1320"/>
              </w:tabs>
              <w:ind w:firstLine="51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пунктом 2.3.4 раздела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Стандарта № 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и необходимости Программа проверки может быть изменена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начала или в ходе проведения проверки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 Изменения в Программу проверки утверждаются в соответствии с пунктом 2.3.3 Стандарта № 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основании служебной записки начальника контрольно-аудиторского подразделения ТОФК, ФКУ «ЦОКР» (иного уполномоченного лица), содержащей обоснование необходимости внесения соответствующих изменений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25341" w:rsidRDefault="00F20874">
            <w:pPr>
              <w:keepNext/>
              <w:keepLines/>
              <w:tabs>
                <w:tab w:val="left" w:pos="1320"/>
              </w:tabs>
              <w:ind w:firstLine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Учитывая указанные выше положения Стандарта № 5, изменения в Программу проверки, как правило, вносятся путем утверждения руководителем ТОФК,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директором ФКУ «ЦОКР»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(иным уполномоченным лицом) новой редакции Программы проверки в новой редакции (с учетом внесенных изменений).</w:t>
            </w:r>
          </w:p>
          <w:p w:rsidR="00D25341" w:rsidRDefault="00F20874">
            <w:pPr>
              <w:keepNext/>
              <w:keepLines/>
              <w:tabs>
                <w:tab w:val="left" w:pos="1320"/>
              </w:tabs>
              <w:ind w:firstLine="5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Одновременно, в случае если объем изменений, вносимых в Программу проверки, составляет менее 30 % от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объема документа, представляется допустимым утверждение  руководителем ТОФК, директором ФКУ «ЦОКР» (иным уполномоченным лицом) изменений в Программу проверки с внесением необходимых корректировок в наименование утверждаемого документа.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25341">
        <w:trPr>
          <w:trHeight w:val="276"/>
        </w:trPr>
        <w:tc>
          <w:tcPr>
            <w:tcW w:w="578" w:type="dxa"/>
          </w:tcPr>
          <w:p w:rsidR="00D25341" w:rsidRDefault="00F20874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6860" w:type="dxa"/>
          </w:tcPr>
          <w:p w:rsidR="00D25341" w:rsidRDefault="00F20874">
            <w:pPr>
              <w:keepNext/>
              <w:keepLines/>
              <w:autoSpaceDE w:val="0"/>
              <w:autoSpaceDN w:val="0"/>
              <w:adjustRightInd w:val="0"/>
              <w:ind w:firstLine="5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подпунктом 4.1.4 пункта 4 раздела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Стандарта № 5 Стандартов Справка составляется членом аудиторской группы, ответственным за ее оформление,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подписывается членами аудиторской группы, осуществившими проверку по соответствующему направлению деятельности объекта проверки (вопросу Программы проверки). </w:t>
            </w:r>
          </w:p>
          <w:p w:rsidR="00D25341" w:rsidRDefault="00F20874">
            <w:pPr>
              <w:keepNext/>
              <w:keepLines/>
              <w:autoSpaceDE w:val="0"/>
              <w:autoSpaceDN w:val="0"/>
              <w:adjustRightInd w:val="0"/>
              <w:ind w:firstLine="5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случае камеральной проверки либо комбинированной проверки (если камеральный этап проверки следует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за выездным) скан-копия Справки, подписанной членом аудиторской группы, ответственным за ее оформление, передается руководителю аудиторской группы посредством электронной почты защищенной корпоративной вычислительной сети (далее – сеть ЗКВС) на выделенный адрес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 уведомлением о доставке и прочтении, скриншот которого приобщается к материалам проверки.</w:t>
            </w:r>
            <w:proofErr w:type="gramEnd"/>
          </w:p>
          <w:p w:rsidR="00D25341" w:rsidRDefault="00F20874">
            <w:pPr>
              <w:keepNext/>
              <w:keepLines/>
              <w:autoSpaceDE w:val="0"/>
              <w:autoSpaceDN w:val="0"/>
              <w:adjustRightInd w:val="0"/>
              <w:ind w:firstLine="5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Справки приложение № 23 к Стандартам содержит только одну подпись члена аудиторской группы.</w:t>
            </w:r>
          </w:p>
          <w:p w:rsidR="00D25341" w:rsidRDefault="00F20874">
            <w:pPr>
              <w:keepNext/>
              <w:keepLines/>
              <w:autoSpaceDE w:val="0"/>
              <w:autoSpaceDN w:val="0"/>
              <w:adjustRightInd w:val="0"/>
              <w:ind w:firstLine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Вопрос. В случае камеральной проверки либо комбинированной проверки (если камеральный этап проверки следует за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выездным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подписи иных членов аудиторской группы, осуществившими проверку по соответствующему направлению деятельности объекта проверки (вопросу Программы проверки), на скан-копии Справки не требуются? </w:t>
            </w:r>
          </w:p>
        </w:tc>
        <w:tc>
          <w:tcPr>
            <w:tcW w:w="6860" w:type="dxa"/>
          </w:tcPr>
          <w:p w:rsidR="00D25341" w:rsidRDefault="00F20874">
            <w:pPr>
              <w:keepNext/>
              <w:keepLines/>
              <w:ind w:firstLine="5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положениями абзаца 3 подпункта 4.1.4 пункта 4 «оформление результатов проверки» раздела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Стандарта № 5 в случае проведения камеральной проверки прое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 Спр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авки членом аудиторской группы, ответственным за оформление Справки, для согласования иным членам аудиторской группы, осуществившим проверку по соответствующему направлению деятельности объекта проверки (вопросу Программы проверки), не направляется. В этой связи получение согласующих подписей членов аудиторской группы, осуществивших проверку по соответствующему направлению деятельности объекта проверки (вопросу Программы проверки), за исключением члена аудиторской группы, ответственного за оформление Справки, в случае проведения камеральной проверки либо комбинированной проверки (в случае если камеральный этап следует за выездным) Стандартом № 5 не предусмотрено.</w:t>
            </w:r>
          </w:p>
          <w:p w:rsidR="00D25341" w:rsidRDefault="00F20874" w:rsidP="00727089">
            <w:pPr>
              <w:keepNext/>
              <w:keepLines/>
              <w:tabs>
                <w:tab w:val="left" w:pos="1200"/>
              </w:tabs>
              <w:ind w:firstLine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Учитывая изложенное,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одписи членов аудиторской группы, осуществивших проверку по соответствующему направлению деятельности объекта проверки (вопросу Программы проверки), за исключением члена аудиторской группы, ответственного за оформление Справки, на скан-копии Справки не требуются.</w:t>
            </w:r>
            <w:proofErr w:type="gramEnd"/>
          </w:p>
        </w:tc>
      </w:tr>
      <w:tr w:rsidR="00D25341">
        <w:trPr>
          <w:cantSplit/>
        </w:trPr>
        <w:tc>
          <w:tcPr>
            <w:tcW w:w="578" w:type="dxa"/>
          </w:tcPr>
          <w:p w:rsidR="00D25341" w:rsidRDefault="00F20874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6860" w:type="dxa"/>
          </w:tcPr>
          <w:p w:rsidR="00D25341" w:rsidRDefault="00F20874">
            <w:pPr>
              <w:keepNext/>
              <w:keepLines/>
              <w:autoSpaceDE w:val="0"/>
              <w:autoSpaceDN w:val="0"/>
              <w:adjustRightInd w:val="0"/>
              <w:ind w:firstLine="5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подпунктом 3.2.11 пункта 2 раздела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Стандарта № 5 Стандартов выявленные в ходе проверки нарушения (недостатки) подтверждаются копиями соответствующих документов, заверенными оттиском штампа "Копия верна" и подписью руководителя объекта внутреннего аудита (иного уполномоченного лица). Копии электронных документов заверяются электронной подписью руководителя объекта проверки (иного уполномоченного лица) либо распечатываются на бумажном носителе и заверяются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порядке, установленном в ТОФК, ФКУ "ЦОКР" для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заверения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бумажных копий электронных документов.</w:t>
            </w:r>
          </w:p>
          <w:p w:rsidR="00D25341" w:rsidRDefault="00F20874">
            <w:pPr>
              <w:keepNext/>
              <w:keepLines/>
              <w:autoSpaceDE w:val="0"/>
              <w:autoSpaceDN w:val="0"/>
              <w:adjustRightInd w:val="0"/>
              <w:ind w:firstLine="5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случае проведения камеральной проверки либо камерального этапа комбинированной проверки допускаются распечатка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скан-копий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доказательств и их заверение подписями члена аудиторской группы, ответственного за проведение проверки по соответствующему направлению деятельности объекта проверки (вопросу Программы проверки), и руководителя аудиторской группы (ответственного работника).</w:t>
            </w:r>
          </w:p>
          <w:p w:rsidR="00D25341" w:rsidRDefault="00F20874">
            <w:pPr>
              <w:keepNext/>
              <w:keepLines/>
              <w:autoSpaceDE w:val="0"/>
              <w:autoSpaceDN w:val="0"/>
              <w:adjustRightInd w:val="0"/>
              <w:ind w:firstLine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Вопрос: При проведении камеральной проверки либо камерального этапа комбинированной проверки выявленные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нарушения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том числе могут подтверждаться путем распечатки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скрин-шотов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информации с экрана монитора. Распространяется ли порядок заверения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скан-копий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доказательств нарушений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скрин-шоты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информации?</w:t>
            </w:r>
          </w:p>
        </w:tc>
        <w:tc>
          <w:tcPr>
            <w:tcW w:w="6860" w:type="dxa"/>
          </w:tcPr>
          <w:p w:rsidR="00D25341" w:rsidRDefault="00F20874">
            <w:pPr>
              <w:keepNext/>
              <w:keepLines/>
              <w:ind w:firstLine="51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положениями абзаца второго пункта 3.2.11 раздела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Внутренний контроль и внутренний аудит, осуществляемый контрольно-аудиторскими подразделениями ТОФК, ФКУ «ЦОКР» Стандарта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5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 случае проведения камеральной проверки либо камерального этапа комбинированной проверки допускаются распечатка скан-копий доказательств,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выявленных в ходе проверки нарушений (недостатков),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 их заверение подписями члена аудиторской группы, ответственного за проведение проверки по соответствующему направлению деятельности объекта проверки</w:t>
            </w:r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(вопросу Программы проверки), и руководителя аудиторской группы (ответственного работника). </w:t>
            </w:r>
          </w:p>
          <w:p w:rsidR="00D25341" w:rsidRDefault="00F2087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Исходя из определения терминов «доказательства» и «рабочая документация», приведенных в пунктах 2.2.40 и 2.2.39 раздела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«Термины и определения» Стандартов, соответственно, скриншоты, содержащие информацию о выявленных  ходе проверки нарушениях (недостатках), являются одним из видов доказательств нарушений (недостатков). Таким образом, распечатанные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скриншоты с информацией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 нарушениях (недостатках)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выявленных в ходе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проверки, являются </w:t>
            </w: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скан-копиями</w:t>
            </w:r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доказательств и заверяются в порядке, установленном пунктом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3.2.11 раздела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Внутренний контроль и внутренний аудит, осуществляемый контрольно-аудиторскими подразделениями ТОФК, ФКУ «ЦОКР» Стандарта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D25341">
        <w:tc>
          <w:tcPr>
            <w:tcW w:w="578" w:type="dxa"/>
          </w:tcPr>
          <w:p w:rsidR="00D25341" w:rsidRDefault="00F20874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860" w:type="dxa"/>
          </w:tcPr>
          <w:p w:rsidR="00D25341" w:rsidRDefault="00F20874">
            <w:pPr>
              <w:keepNext/>
              <w:keepLines/>
              <w:ind w:firstLine="5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подпунктом 4.1.4 пункта 4 раздела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Стандарта № 5 Стандартов при наличии возражений (замечаний) к тексту Справки руководитель Объекта проверки (иное уполномоченное лицо), который должен ознакомиться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 ней под роспись, делает об этом письменную оговорку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Справке перед проставлением своей подписи и одновременно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представляет письменные возражения (замечания) по форме согласно приложению № 27 к Стандартам, которые приобщаются к Справке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являются ее неотъемлемой частью.</w:t>
            </w:r>
          </w:p>
          <w:p w:rsidR="00D25341" w:rsidRDefault="00F20874">
            <w:pPr>
              <w:keepNext/>
              <w:keepLines/>
              <w:ind w:firstLine="5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Вопрос. Форма приложения № 27 называется «Возражения (замечания) к акту проверки». При составлении возражений руководитель Объекта проверки должен поменять название формы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«Возражения (замечания) к Справке проверки»?</w:t>
            </w:r>
          </w:p>
          <w:p w:rsidR="00D25341" w:rsidRDefault="00D25341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0" w:type="dxa"/>
          </w:tcPr>
          <w:p w:rsidR="00D25341" w:rsidRDefault="00F20874">
            <w:pPr>
              <w:keepNext/>
              <w:keepLines/>
              <w:tabs>
                <w:tab w:val="left" w:pos="1320"/>
              </w:tabs>
              <w:ind w:firstLine="51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соответствии с абзацем первым пункта 4.1.5 раздела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Внутренний контроль и внутренний аудит, осуществляемый контрольно-аудиторскими подразделениями ТОФК, ФКУ «ЦОКР»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Стандарта № 5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при наличии возражений (замечаний) к тексту Справки руководитель объекта проверки (иное уполномоченное лицо), который должен ознакомиться с ней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под роспись, делает об этом письменную оговорку в Справке перед проставлением своей подписи и одновременно представляет письменные возражения (замечания) по</w:t>
            </w:r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форме согласно приложению № 27 к Стандартам, которые приобщаются к Справке и являются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br/>
              <w:t>ее неотъемлемой частью.</w:t>
            </w:r>
          </w:p>
          <w:p w:rsidR="00D25341" w:rsidRDefault="00F20874">
            <w:pPr>
              <w:keepNext/>
              <w:keepLines/>
              <w:ind w:firstLine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Учитывая изложенное, руководитель объекта проверки (иное уполномоченное лицо) представляет письменные возражения (замечания) к тексту Справки, при их наличии,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br/>
              <w:t xml:space="preserve">по форме согласно приложению № 27 к Стандартам с внесением соответствующих корректировок в наименование документа. </w:t>
            </w:r>
          </w:p>
        </w:tc>
      </w:tr>
      <w:tr w:rsidR="00D25341">
        <w:tc>
          <w:tcPr>
            <w:tcW w:w="578" w:type="dxa"/>
          </w:tcPr>
          <w:p w:rsidR="00D25341" w:rsidRDefault="00F20874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6860" w:type="dxa"/>
          </w:tcPr>
          <w:p w:rsidR="00D25341" w:rsidRDefault="00F20874">
            <w:pPr>
              <w:keepNext/>
              <w:keepLines/>
              <w:ind w:firstLine="5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Согласно указаниям по заполнению формы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приложения № 18 «Годовой план внутреннего контроля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внутреннего аудита на ___ год» в графе 8 формы указывается фамилия, инициалы и наименование должности начальника контрольно-аудиторского подразделения ТОФК, ФКУ «ЦОКР» (лица, замещающего его на период отсутствия). </w:t>
            </w:r>
          </w:p>
          <w:p w:rsidR="00D25341" w:rsidRDefault="00F20874">
            <w:pPr>
              <w:keepNext/>
              <w:keepLines/>
              <w:ind w:firstLine="5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Вопрос. Период отсутствия может быть связан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 временной нетрудоспособностью, отпуском, нахождением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служебной командировке. Необходимо каждый раз оформлять решение руководителя ТОФК об изменении информации в Плане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переутверждать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План? Или следует указывать фамилию, инициалы ответственного исполнителя, а именно того, кто подписывает Отчет о результатах проверки. Можно ли при составлении Плана сразу в скобках указать фамилию, инициалы лица, обычно замещающего начальника контрольно-аудиторского подразделения ТОФК в период его отсутствия?</w:t>
            </w:r>
          </w:p>
          <w:p w:rsidR="00D25341" w:rsidRDefault="00D25341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0" w:type="dxa"/>
          </w:tcPr>
          <w:p w:rsidR="00D25341" w:rsidRDefault="00F20874">
            <w:pPr>
              <w:keepNext/>
              <w:keepLines/>
              <w:ind w:firstLine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пунктом 9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Указаний по заполнению формы «Годовой план внутреннего контроля и внутреннего аудита на очередной календарный год» приложения № 18 «Годовой план внутреннего контроля и внутреннего аудита на очередной год» к Стандартам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графе 8 формы указываются фамилия, инициалы и наименование должности начальника контрольно-аудиторского подразделения ТОФК, ФКУ «ЦОКР» (лица, замещающего его на период отсутствия).</w:t>
            </w:r>
            <w:proofErr w:type="gramEnd"/>
          </w:p>
          <w:p w:rsidR="00D25341" w:rsidRDefault="00F20874">
            <w:pPr>
              <w:keepNext/>
              <w:keepLines/>
              <w:ind w:firstLine="51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пунктом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1.10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раздела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Внутренний контроль и внутренний аудит, осуществляемый контрольно-аудиторскими подразделениями ТОФК, ФКУ «ЦОКР»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Стандарта № 5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исполнение План</w:t>
            </w: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а(</w:t>
            </w:r>
            <w:proofErr w:type="spellStart"/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ов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) и Графиков обеспечивается начальником контрольно-аудиторского подразделения ТОФК, ФКУ «ЦОКР» (иным уполномоченным лицом).</w:t>
            </w:r>
          </w:p>
          <w:p w:rsidR="00D25341" w:rsidRDefault="00F20874">
            <w:pPr>
              <w:keepNext/>
              <w:keepLines/>
              <w:ind w:firstLine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Учитывая изложенное,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графе 8 формы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«Годовой план внутреннего контроля и внутреннего аудита на очередной календарный год»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 составлении Плана должны быть указаны фамилия, инициалы и наименование должности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начальника контрольно-аудиторского подразделения ТОФК, ФКУ «ЦОКР», а также иного уполномоченного лица, на которое в установленном порядке возлагаются полномочия начальника контрольно-аудиторского подразделения в случае отсутствия указанного должностного лица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</w:p>
        </w:tc>
      </w:tr>
      <w:tr w:rsidR="00D25341">
        <w:tc>
          <w:tcPr>
            <w:tcW w:w="578" w:type="dxa"/>
          </w:tcPr>
          <w:p w:rsidR="00D25341" w:rsidRDefault="00F20874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6860" w:type="dxa"/>
          </w:tcPr>
          <w:p w:rsidR="00D25341" w:rsidRDefault="00F20874">
            <w:pPr>
              <w:keepNext/>
              <w:keepLines/>
              <w:autoSpaceDE w:val="0"/>
              <w:autoSpaceDN w:val="0"/>
              <w:adjustRightInd w:val="0"/>
              <w:ind w:firstLine="5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подпунктами 4.1.4 и 4.2.10 пункта 4 раздела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Стандарта № 5 Стандартов при проведении камеральной проверки либо комбинированной проверки (если камеральный этап следует за выездным) факт ознакомления руководителем объекта проверки (иным уполномоченным лицом) подтверждается скан-копией надлежащим образом подписанного руководителем объекта проверки (иным уполномоченным лицом) письма, направленного в адрес руководителя аудиторской группы (ответственного работника) посредством электронной почты сети ЗКВС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уведомлением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 доставке и прочтении,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приобщаемого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материалам проверки. Информационное письмо, содержащее сведения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 необходимости устранения выявленных нарушений (УКАЗАНИЕ), также направляется в соответствии с пунктом 6.4 пункта 6 раздела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Стандарта № 5 Стандартов.</w:t>
            </w:r>
          </w:p>
          <w:p w:rsidR="00D25341" w:rsidRDefault="00F20874">
            <w:pPr>
              <w:keepNext/>
              <w:keepLines/>
              <w:ind w:firstLine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Вопрос: В соответствии с Инструкцией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 делопроизводству в территориальных органах Федерального казначейства, утвержденной приказом Федерального казначейства от 27.05.2011 № 206, для информационного обмена между структурными подразделениями ТОФК используются служебные записки. Возможно ли направление информационного письма (УКАЗАНИЕ) в виде служебной записки? Планируется ли внесение изменений в Стандарты в этой части? </w:t>
            </w:r>
          </w:p>
        </w:tc>
        <w:tc>
          <w:tcPr>
            <w:tcW w:w="6860" w:type="dxa"/>
          </w:tcPr>
          <w:p w:rsidR="00D25341" w:rsidRDefault="00F20874">
            <w:pPr>
              <w:keepNext/>
              <w:keepLines/>
              <w:autoSpaceDE w:val="0"/>
              <w:autoSpaceDN w:val="0"/>
              <w:adjustRightInd w:val="0"/>
              <w:ind w:firstLine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пункту 4.6.1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Инструкции по делопроизводству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территориальных органах Федерального казначейства, утвержденной приказом Федерального казначейства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 27 мая 2011 г. № 206 (далее – Инструкция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делопроизводству), к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нутриведомственной переписке, создаваемой и используемой для информационного обмена между структурными подразделениями и должностными лицами ТОФК относятся аналитические, докладные, служебные и объяснительные записки.</w:t>
            </w:r>
            <w:proofErr w:type="gramEnd"/>
          </w:p>
          <w:p w:rsidR="00D25341" w:rsidRDefault="00F20874">
            <w:pPr>
              <w:keepNext/>
              <w:keepLines/>
              <w:autoSpaceDE w:val="0"/>
              <w:autoSpaceDN w:val="0"/>
              <w:adjustRightInd w:val="0"/>
              <w:ind w:firstLine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пункту 5.9.4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Инструкции по делопроизводству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внутренние документы в ТОФК направляются адресатам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электронном виде с использованием прикладного программного обеспечения «Автоматизированная система документооборота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ЛанДокс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путем создания сообщения «Письмо». </w:t>
            </w:r>
          </w:p>
          <w:p w:rsidR="00D25341" w:rsidRDefault="00F20874">
            <w:pPr>
              <w:keepNext/>
              <w:keepLines/>
              <w:autoSpaceDE w:val="0"/>
              <w:autoSpaceDN w:val="0"/>
              <w:adjustRightInd w:val="0"/>
              <w:ind w:firstLine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Таким образом, понятие «письмо» в контексте Стандартов тождественно понятию «служебная записка» Инструкции по делопроизводству.</w:t>
            </w:r>
          </w:p>
          <w:p w:rsidR="00D25341" w:rsidRDefault="00F20874">
            <w:pPr>
              <w:keepNext/>
              <w:keepLines/>
              <w:autoSpaceDE w:val="0"/>
              <w:autoSpaceDN w:val="0"/>
              <w:adjustRightInd w:val="0"/>
              <w:ind w:firstLine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Учитывая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изложенное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необходимость внесения изменений в данной части в Стандарты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не требуется.</w:t>
            </w:r>
          </w:p>
        </w:tc>
      </w:tr>
      <w:tr w:rsidR="00D25341">
        <w:tc>
          <w:tcPr>
            <w:tcW w:w="578" w:type="dxa"/>
          </w:tcPr>
          <w:p w:rsidR="00D25341" w:rsidRDefault="00F20874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860" w:type="dxa"/>
          </w:tcPr>
          <w:p w:rsidR="00D25341" w:rsidRDefault="00F20874">
            <w:pPr>
              <w:keepNext/>
              <w:keepLines/>
              <w:autoSpaceDE w:val="0"/>
              <w:autoSpaceDN w:val="0"/>
              <w:adjustRightInd w:val="0"/>
              <w:ind w:firstLine="5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Пунктом 2 приказа от 25.02.2015 № 29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«Об организационно-штатной структуре управлений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Федерального казначейства по субъектам Российской Федерации» утверждены функции структурных подразделений, в том числе и отделов, созданных для осуществления функций Управления на соответствующей территории (далее – ТОУ). Одними из функций ТОУ являются: участие в мероприятиях мобилизационной подготовки и гражданской обороны Управления, обеспечение соблюдения требований пожарной безопасности в пределах компетенции ТОУ, осуществление иных функций в пределах компетенции ТОУ. </w:t>
            </w:r>
          </w:p>
          <w:p w:rsidR="00D25341" w:rsidRDefault="00F20874">
            <w:pPr>
              <w:keepNext/>
              <w:keepLines/>
              <w:autoSpaceDE w:val="0"/>
              <w:autoSpaceDN w:val="0"/>
              <w:adjustRightInd w:val="0"/>
              <w:ind w:firstLine="5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Вопрос: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Должен (может ли) ли отдел внутреннего контроля и аудита Управления проводить аудиторскую проверку ТОУ в соответствии с Программой проверки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направлению «Проведение мероприятий по гражданской обороне, воинскому учету и бронированию граждан, пребывающих в запасе» в открытой части в рамках комплексной проверки с оформлением Справки по результатам проверки деятельности, включением результатов в Акт проверки в соответствии со Стандартами?</w:t>
            </w:r>
            <w:proofErr w:type="gramEnd"/>
          </w:p>
          <w:p w:rsidR="00D25341" w:rsidRDefault="00D25341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0" w:type="dxa"/>
          </w:tcPr>
          <w:p w:rsidR="00D25341" w:rsidRDefault="00F20874">
            <w:pPr>
              <w:keepNext/>
              <w:keepLines/>
              <w:tabs>
                <w:tab w:val="left" w:pos="1320"/>
              </w:tabs>
              <w:ind w:firstLine="51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соответствии с пунктом 2.2.26 раздела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«Термины и определения» Стандартов под комплексной проверкой в целях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Стандартов понимается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единичное контрольное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br/>
              <w:t xml:space="preserve">и (или) аудиторское действие, при котором проверяются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br/>
              <w:t>все направления деятельности объекта внутреннего контроля, внутреннего аудита, а также организация и осуществление внутреннего контроля по всем направлениям деятельности объекта внутреннего аудита. Таким образом, в ходе комплексной проверки проверке подлежат все направления деятельности объекта проверки, а также организация внутреннего контроля и аудита, как в открытой части, так и в части вопросов, которые содержат сведения, составляющие государственную тайну.</w:t>
            </w:r>
          </w:p>
          <w:p w:rsidR="00D25341" w:rsidRDefault="00F20874">
            <w:pPr>
              <w:keepNext/>
              <w:keepLines/>
              <w:ind w:firstLine="5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Типовой программой проведения проверки управления Федерального казначейства по субъекту Российской Федерации (субъектам Российской Федерации, находящимся в границах федерального округа), утвержденной приказом Федерального казначейства от 26 ноября 2014 г. № 291, одним из проверяемых направлений деятельности ТОФК является направление «Организация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мобилизационной подготовке и гражданской обороне».</w:t>
            </w:r>
            <w:proofErr w:type="gramEnd"/>
          </w:p>
          <w:p w:rsidR="00D25341" w:rsidRDefault="00F20874">
            <w:pPr>
              <w:keepNext/>
              <w:keepLines/>
              <w:ind w:firstLine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рамках комплексной проверки отделов, созданных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для осуществления функций ТОФК на соответствующей территории (далее – ТОУ), контрольно-аудиторское подразделение ТОФК организует и осуществляет аудиторскую проверку, в том числе и по вышеуказанному направлению деятельности в полном объеме. При этом в соответствии с пунктом 4.2.11 раздела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Стандарта № 5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оформление результатов проверки организации мобилизационной подготовки, гражданской обороны, воинского учета и бронирования граждан, пребывающих в запасе, осуществляется в порядке, установленном Федеральным казначейством для оформления результатов таких проверок.</w:t>
            </w:r>
          </w:p>
        </w:tc>
      </w:tr>
      <w:tr w:rsidR="00D25341">
        <w:tc>
          <w:tcPr>
            <w:tcW w:w="578" w:type="dxa"/>
          </w:tcPr>
          <w:p w:rsidR="00D25341" w:rsidRDefault="00F20874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6860" w:type="dxa"/>
          </w:tcPr>
          <w:p w:rsidR="00D25341" w:rsidRDefault="00F20874">
            <w:pPr>
              <w:keepNext/>
              <w:keepLines/>
              <w:autoSpaceDE w:val="0"/>
              <w:autoSpaceDN w:val="0"/>
              <w:adjustRightInd w:val="0"/>
              <w:ind w:firstLine="5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пунктом 5.12 раздела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Стандарта № 6 Стандартов Протокол Контрольного Совета должен содержать, как минимум, в том числе фамилии, инициалы и наименования должностей членов Контрольного Совета и приглашенных лиц.</w:t>
            </w:r>
          </w:p>
          <w:p w:rsidR="00D25341" w:rsidRDefault="00F20874">
            <w:pPr>
              <w:keepNext/>
              <w:keepLines/>
              <w:autoSpaceDE w:val="0"/>
              <w:autoSpaceDN w:val="0"/>
              <w:adjustRightInd w:val="0"/>
              <w:ind w:firstLine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Вопрос: Исходя из требований Стандартов о содержании информации в Протоколе Контрольного Совета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в соответствии с Инструкцией по делопроизводству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территориальных органах Федерального казначейства, утвержденной приказом Федерального казначейства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 27.05.2011 № 206, его форма является полной. Приложение 6 к указанной Инструкции (Образец полного Протокола)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не содержит информации о должностях присутствующих. Планируется ли внесение изменений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Стандарты в части соответствия оформления протокола в соответствии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 Инструкцией по делопроизводству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территориальных органах Федерального казначейства, утвержденной приказом Федерального казначейства от 27.05.2011 № 206?</w:t>
            </w:r>
          </w:p>
        </w:tc>
        <w:tc>
          <w:tcPr>
            <w:tcW w:w="6860" w:type="dxa"/>
          </w:tcPr>
          <w:p w:rsidR="00D25341" w:rsidRDefault="00F20874">
            <w:pPr>
              <w:keepNext/>
              <w:keepLines/>
              <w:ind w:firstLine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Указание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наименований должностей членов Контрольного совета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приглашенных лиц в протоколах заседания Контрольного совета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ТОФК, ФКУ «ЦОКР» установлено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специальной нормой, которая содержится в пункте 5.12 раздела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«Порядок деятельности Контрольного совета ТОФК, ФКУ «ЦОКР» Стандарта № 6 «Организация деятельности контрольных советов ТОФК, ФКУ «ЦОКР»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Стандартов. Данной нормой закреплена обязанность по указанию наименований должностей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членов Контрольного совета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приглашенных лиц в протоколах заседания Контрольного совета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ТОФК, ФКУ «ЦОКР».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25341" w:rsidRDefault="00F20874" w:rsidP="00F20874">
            <w:pPr>
              <w:keepNext/>
              <w:keepLines/>
              <w:ind w:firstLine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Учитывая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изложенное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необходимость внесения изменений в данной части в Стандарты не требуется.</w:t>
            </w:r>
          </w:p>
        </w:tc>
      </w:tr>
      <w:tr w:rsidR="00D25341">
        <w:tc>
          <w:tcPr>
            <w:tcW w:w="578" w:type="dxa"/>
          </w:tcPr>
          <w:p w:rsidR="00D25341" w:rsidRDefault="00F20874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860" w:type="dxa"/>
          </w:tcPr>
          <w:p w:rsidR="00D25341" w:rsidRDefault="00F20874">
            <w:pPr>
              <w:keepNext/>
              <w:keepLines/>
              <w:autoSpaceDE w:val="0"/>
              <w:autoSpaceDN w:val="0"/>
              <w:adjustRightInd w:val="0"/>
              <w:ind w:firstLine="5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со Стандартами в заключительной части Справки, в том числе, указываются предложения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рекомендации по минимизации казначейских рисков.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 описании каждого нарушения в Акте должны быть указаны сведения о значимых казначейских рисках (в том числе бюджетных).</w:t>
            </w:r>
          </w:p>
          <w:p w:rsidR="00D25341" w:rsidRDefault="00F20874">
            <w:pPr>
              <w:keepNext/>
              <w:keepLines/>
              <w:autoSpaceDE w:val="0"/>
              <w:autoSpaceDN w:val="0"/>
              <w:adjustRightInd w:val="0"/>
              <w:ind w:firstLine="5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Вопрос: Каким образом следует определять критерии значимости казначейских рисков? В целях единого подхода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 отражению указанных выводов, будут ли стандартизованы казначейские риски путем формирования такого перечня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 разбивкой на категории важности?</w:t>
            </w:r>
          </w:p>
          <w:p w:rsidR="00D25341" w:rsidRDefault="00D25341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0" w:type="dxa"/>
          </w:tcPr>
          <w:p w:rsidR="00D25341" w:rsidRDefault="00F20874">
            <w:pPr>
              <w:keepNext/>
              <w:keepLines/>
              <w:ind w:firstLine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пунктами 4.1.3, 4.2.6 раздела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Внутренний контроль и внутренний аудит, осуществляемый контрольно-аудиторскими подразделениями ТОФК, ФКУ «ЦОКР»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Стандарта № 5 в Справке и в Акте излагается информация о значимых казначейских рисках (в том числе бюджетных), а также предложения и рекомендации по принятию мер по их минимизации. </w:t>
            </w:r>
          </w:p>
          <w:p w:rsidR="00D25341" w:rsidRDefault="00F20874">
            <w:pPr>
              <w:keepNext/>
              <w:keepLines/>
              <w:ind w:firstLine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настоящее время в Федеральном казначействе осуществляется разработка системы управления внутренними (операционными) рисками Федерального казначейства. В этой связи утверждены весовые значения возможных (основных) нарушений деятельности ТОФК, разработанные на основе перечня возможных (основных) нарушений ТОФК, утвержденного приказом Федерального казначейства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 26 ноября 2014 г. №  292 (дале</w:t>
            </w:r>
            <w:r w:rsidR="00727089">
              <w:rPr>
                <w:rFonts w:ascii="Times New Roman" w:hAnsi="Times New Roman" w:cs="Times New Roman"/>
                <w:sz w:val="24"/>
                <w:szCs w:val="24"/>
              </w:rPr>
              <w:t>е – Весовые значения нарушений)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25341" w:rsidRDefault="00F20874">
            <w:pPr>
              <w:keepNext/>
              <w:keepLines/>
              <w:ind w:firstLine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Кроме того, в 2015 году предусмотрена разработка классификатора внутренних (операционных) рисков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Федеральном казначействе.</w:t>
            </w:r>
          </w:p>
          <w:p w:rsidR="00D25341" w:rsidRDefault="00F20874">
            <w:pPr>
              <w:keepNext/>
              <w:keepLines/>
              <w:ind w:firstLine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Учитывая изложенное, в настоящее время при определении значимости нарушений, выявляемых в деятельности структурных подразделений ТОФК по итогам аудиторских мероприятий, представляется целесообразным применять Весовые значения нарушений. </w:t>
            </w:r>
            <w:proofErr w:type="gramStart"/>
            <w:r w:rsidRPr="00F20874">
              <w:rPr>
                <w:rFonts w:ascii="Times New Roman" w:hAnsi="Times New Roman" w:cs="Times New Roman"/>
                <w:sz w:val="24"/>
                <w:szCs w:val="24"/>
              </w:rPr>
              <w:t>Весовые значения возможных (основных) нарушений при осуществлении деятельности управления Федерального казначейства по субъекту Российской Федерации (субъектам Российской Федерации, находящимся в границах федерального округа)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утвержденные руководителем Федерального казначейства Р.Е.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Артюхиным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26.03.2015, размещены на официальном сайте Федерального казначейства в информационно-телекоммуникационной сети «Интернет» в разделе «Методический кабинет/Контроль и аудит».</w:t>
            </w:r>
            <w:proofErr w:type="gramEnd"/>
          </w:p>
        </w:tc>
      </w:tr>
    </w:tbl>
    <w:p w:rsidR="00D25341" w:rsidRDefault="00D25341">
      <w:pPr>
        <w:keepNext/>
        <w:keepLines/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D25341" w:rsidSect="00F20874">
      <w:headerReference w:type="default" r:id="rId12"/>
      <w:pgSz w:w="16838" w:h="11906" w:orient="landscape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01C0" w:rsidRDefault="00A801C0">
      <w:pPr>
        <w:spacing w:after="0" w:line="240" w:lineRule="auto"/>
      </w:pPr>
      <w:r>
        <w:separator/>
      </w:r>
    </w:p>
  </w:endnote>
  <w:endnote w:type="continuationSeparator" w:id="0">
    <w:p w:rsidR="00A801C0" w:rsidRDefault="00A80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01C0" w:rsidRDefault="00A801C0">
      <w:pPr>
        <w:spacing w:after="0" w:line="240" w:lineRule="auto"/>
      </w:pPr>
      <w:r>
        <w:separator/>
      </w:r>
    </w:p>
  </w:footnote>
  <w:footnote w:type="continuationSeparator" w:id="0">
    <w:p w:rsidR="00A801C0" w:rsidRDefault="00A801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115500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D25341" w:rsidRDefault="00F20874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B6281">
          <w:rPr>
            <w:rFonts w:ascii="Times New Roman" w:hAnsi="Times New Roman" w:cs="Times New Roman"/>
            <w:noProof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D25341" w:rsidRDefault="00D2534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675F54"/>
    <w:multiLevelType w:val="hybridMultilevel"/>
    <w:tmpl w:val="54EA1042"/>
    <w:lvl w:ilvl="0" w:tplc="2DC43F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341"/>
    <w:rsid w:val="00727089"/>
    <w:rsid w:val="00A801C0"/>
    <w:rsid w:val="00D25341"/>
    <w:rsid w:val="00D345CA"/>
    <w:rsid w:val="00F20874"/>
    <w:rsid w:val="00FB6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  <w:style w:type="paragraph" w:styleId="a8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  <w:style w:type="paragraph" w:styleId="a8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FF85E7BFC1B81E13428FEAF4D810B81388E4DC92971CD5ADE7A93B5F3A74046AEAD38D3EAC3318Ec1b4K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EFAD76501BDC656D067A19741A58759EC0FC00E4944F93D9366C8146633657DEF1C649F074A4MBE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FAD76501BDC656D067A19741A58759EC0FC00E4944F93D9366C8146633657DEF1C649F074A4M6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083833-036B-4822-A94F-190DED197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10</Pages>
  <Words>3716</Words>
  <Characters>21186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24853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Доценко Наталья Ивановна</dc:creator>
  <cp:lastModifiedBy>Доценко Наталья Ивановна</cp:lastModifiedBy>
  <cp:revision>8</cp:revision>
  <cp:lastPrinted>2015-03-30T13:08:00Z</cp:lastPrinted>
  <dcterms:created xsi:type="dcterms:W3CDTF">2015-04-14T14:44:00Z</dcterms:created>
  <dcterms:modified xsi:type="dcterms:W3CDTF">2015-04-17T10:48:00Z</dcterms:modified>
</cp:coreProperties>
</file>