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2AA" w:rsidRPr="00AD1974" w:rsidRDefault="00E772AA" w:rsidP="00E772AA">
      <w:pPr>
        <w:autoSpaceDE w:val="0"/>
        <w:autoSpaceDN w:val="0"/>
        <w:adjustRightInd w:val="0"/>
        <w:ind w:right="-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D1974">
        <w:rPr>
          <w:rFonts w:ascii="Times New Roman" w:hAnsi="Times New Roman" w:cs="Times New Roman"/>
          <w:b/>
          <w:bCs/>
          <w:sz w:val="28"/>
          <w:szCs w:val="28"/>
        </w:rPr>
        <w:t>Статья 6. Понятия и термины, применяемые в Бюджетном кодексе Российской Федерации</w:t>
      </w:r>
    </w:p>
    <w:p w:rsidR="00E772AA" w:rsidRPr="00AD1974" w:rsidRDefault="00AD1974" w:rsidP="00E77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772AA" w:rsidRPr="00AD1974">
        <w:rPr>
          <w:rFonts w:ascii="Times New Roman" w:hAnsi="Times New Roman" w:cs="Times New Roman"/>
          <w:sz w:val="28"/>
          <w:szCs w:val="28"/>
        </w:rPr>
        <w:t xml:space="preserve">частник казначейского сопровождения - юридическое лицо, индивидуальный предприниматель, физическое лицо - производитель товаров, работ, услуг, получающие средства, определенные в соответствии со </w:t>
      </w:r>
      <w:hyperlink r:id="rId5" w:history="1">
        <w:r w:rsidR="00E772AA" w:rsidRPr="00AD1974">
          <w:rPr>
            <w:rFonts w:ascii="Times New Roman" w:hAnsi="Times New Roman" w:cs="Times New Roman"/>
            <w:sz w:val="28"/>
            <w:szCs w:val="28"/>
          </w:rPr>
          <w:t>статьями 242.25</w:t>
        </w:r>
      </w:hyperlink>
      <w:r w:rsidR="00E772AA" w:rsidRPr="00AD197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="00E772AA" w:rsidRPr="00AD1974">
          <w:rPr>
            <w:rFonts w:ascii="Times New Roman" w:hAnsi="Times New Roman" w:cs="Times New Roman"/>
            <w:sz w:val="28"/>
            <w:szCs w:val="28"/>
          </w:rPr>
          <w:t>242.26</w:t>
        </w:r>
      </w:hyperlink>
      <w:r w:rsidR="00E772AA" w:rsidRPr="00AD1974">
        <w:rPr>
          <w:rFonts w:ascii="Times New Roman" w:hAnsi="Times New Roman" w:cs="Times New Roman"/>
          <w:sz w:val="28"/>
          <w:szCs w:val="28"/>
        </w:rPr>
        <w:t xml:space="preserve"> настоящего Кодекса, использование которых осуществляется после подтверждения на соответствие условиям и (или) целям, установленным при предоставлении средств;</w:t>
      </w:r>
    </w:p>
    <w:p w:rsidR="00E772AA" w:rsidRPr="00AD1974" w:rsidRDefault="00E772AA" w:rsidP="00E7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1974">
        <w:rPr>
          <w:rFonts w:ascii="Times New Roman" w:hAnsi="Times New Roman" w:cs="Times New Roman"/>
          <w:sz w:val="28"/>
          <w:szCs w:val="28"/>
        </w:rPr>
        <w:t xml:space="preserve">(абзац введен Федеральным </w:t>
      </w:r>
      <w:hyperlink r:id="rId7" w:history="1">
        <w:r w:rsidRPr="00AD197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D1974">
        <w:rPr>
          <w:rFonts w:ascii="Times New Roman" w:hAnsi="Times New Roman" w:cs="Times New Roman"/>
          <w:sz w:val="28"/>
          <w:szCs w:val="28"/>
        </w:rPr>
        <w:t xml:space="preserve"> от 01.07.2021 N 244-ФЗ)</w:t>
      </w:r>
    </w:p>
    <w:p w:rsidR="00E772AA" w:rsidRPr="00AD1974" w:rsidRDefault="00AD1974" w:rsidP="00E772A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772AA" w:rsidRPr="00AD1974">
        <w:rPr>
          <w:rFonts w:ascii="Times New Roman" w:hAnsi="Times New Roman" w:cs="Times New Roman"/>
          <w:sz w:val="28"/>
          <w:szCs w:val="28"/>
        </w:rPr>
        <w:t>азначейское сопровождение - проведение Федеральным казначейством (финансовыми органами субъектов Российской Федерации (муниципальных образований) операций с денежными средствами участн</w:t>
      </w:r>
      <w:r>
        <w:rPr>
          <w:rFonts w:ascii="Times New Roman" w:hAnsi="Times New Roman" w:cs="Times New Roman"/>
          <w:sz w:val="28"/>
          <w:szCs w:val="28"/>
        </w:rPr>
        <w:t>ика казначейского сопровождения.</w:t>
      </w:r>
    </w:p>
    <w:p w:rsidR="00E772AA" w:rsidRPr="00AD1974" w:rsidRDefault="00E772AA" w:rsidP="00E7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1974">
        <w:rPr>
          <w:rFonts w:ascii="Times New Roman" w:hAnsi="Times New Roman" w:cs="Times New Roman"/>
          <w:sz w:val="28"/>
          <w:szCs w:val="28"/>
        </w:rPr>
        <w:t xml:space="preserve">(абзац введен Федеральным </w:t>
      </w:r>
      <w:hyperlink r:id="rId8" w:history="1">
        <w:r w:rsidRPr="00AD197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D1974">
        <w:rPr>
          <w:rFonts w:ascii="Times New Roman" w:hAnsi="Times New Roman" w:cs="Times New Roman"/>
          <w:sz w:val="28"/>
          <w:szCs w:val="28"/>
        </w:rPr>
        <w:t xml:space="preserve"> от 01.07.2021 N 244-ФЗ)</w:t>
      </w:r>
    </w:p>
    <w:p w:rsidR="00067313" w:rsidRDefault="00067313">
      <w:bookmarkStart w:id="0" w:name="_GoBack"/>
      <w:bookmarkEnd w:id="0"/>
    </w:p>
    <w:sectPr w:rsidR="00067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CE11A1"/>
    <w:multiLevelType w:val="hybridMultilevel"/>
    <w:tmpl w:val="0CE04E6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96E923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8A23A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4CAED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30BBC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9675E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884D2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987E1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CCDED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6F5"/>
    <w:rsid w:val="00067313"/>
    <w:rsid w:val="00A426F5"/>
    <w:rsid w:val="00AD1974"/>
    <w:rsid w:val="00E7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9CFB91-5201-44B3-A40F-743FB0A1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2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E2B6ECB0B347EBE980602A24E7CFE3E0517DA29C2E2BA614A7D7917DD33B35968B6E63F5AA0AEC66DA69D461A222FDE964D37893AD444BV63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E2B6ECB0B347EBE980602A24E7CFE3E0517DA29C2E2BA614A7D7917DD33B35968B6E63F5AA0AEC65DA69D461A222FDE964D37893AD444BV63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E2B6ECB0B347EBE980602A24E7CFE3E05478A49C262BA614A7D7917DD33B35968B6E64F2AD0EE6348079D028F62BE2ED72CD728DADV437I" TargetMode="External"/><Relationship Id="rId5" Type="http://schemas.openxmlformats.org/officeDocument/2006/relationships/hyperlink" Target="consultantplus://offline/ref=EDE2B6ECB0B347EBE980602A24E7CFE3E05478A49C262BA614A7D7917DD33B35968B6E64F2AD08E6348079D028F62BE2ED72CD728DADV437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Деева Юлия Юрьевна</dc:creator>
  <cp:keywords/>
  <dc:description/>
  <cp:lastModifiedBy>Деева Юлия Юрьевна</cp:lastModifiedBy>
  <cp:revision>3</cp:revision>
  <dcterms:created xsi:type="dcterms:W3CDTF">2023-08-14T08:54:00Z</dcterms:created>
  <dcterms:modified xsi:type="dcterms:W3CDTF">2023-08-14T08:56:00Z</dcterms:modified>
</cp:coreProperties>
</file>