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EB" w:rsidRPr="00B70C39" w:rsidRDefault="00FA60EB">
      <w:pPr>
        <w:pStyle w:val="ConsPlusNormal"/>
        <w:outlineLvl w:val="0"/>
        <w:rPr>
          <w:rFonts w:ascii="Times New Roman" w:hAnsi="Times New Roman" w:cs="Times New Roman"/>
          <w:sz w:val="24"/>
          <w:szCs w:val="24"/>
        </w:rPr>
      </w:pPr>
      <w:r w:rsidRPr="00B70C39">
        <w:rPr>
          <w:rFonts w:ascii="Times New Roman" w:hAnsi="Times New Roman" w:cs="Times New Roman"/>
          <w:sz w:val="24"/>
          <w:szCs w:val="24"/>
        </w:rPr>
        <w:t>Зарегистрировано в Минюсте России 22 декабря 2020 г. N 61691</w:t>
      </w:r>
    </w:p>
    <w:p w:rsidR="00FA60EB" w:rsidRPr="00B70C39" w:rsidRDefault="00FA60EB">
      <w:pPr>
        <w:pStyle w:val="ConsPlusNormal"/>
        <w:pBdr>
          <w:bottom w:val="single" w:sz="6" w:space="0" w:color="auto"/>
        </w:pBdr>
        <w:spacing w:before="100" w:after="100"/>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МИНИСТЕРСТВО ФИНАНСОВ РОССИЙСКОЙ ФЕДЕРАЦИИ</w:t>
      </w:r>
    </w:p>
    <w:p w:rsidR="00FA60EB" w:rsidRPr="00B70C39" w:rsidRDefault="00FA60EB">
      <w:pPr>
        <w:pStyle w:val="ConsPlusTitle"/>
        <w:jc w:val="center"/>
        <w:rPr>
          <w:rFonts w:ascii="Times New Roman" w:hAnsi="Times New Roman" w:cs="Times New Roman"/>
          <w:sz w:val="24"/>
          <w:szCs w:val="24"/>
        </w:rPr>
      </w:pP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w:t>
      </w:r>
    </w:p>
    <w:p w:rsidR="00FA60EB" w:rsidRPr="00B70C39" w:rsidRDefault="00FA60EB">
      <w:pPr>
        <w:pStyle w:val="ConsPlusTitle"/>
        <w:jc w:val="center"/>
        <w:rPr>
          <w:rFonts w:ascii="Times New Roman" w:hAnsi="Times New Roman" w:cs="Times New Roman"/>
          <w:sz w:val="24"/>
          <w:szCs w:val="24"/>
        </w:rPr>
      </w:pP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ПРИКАЗ</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от 18 ноября 2020 г. N 34н</w:t>
      </w:r>
    </w:p>
    <w:p w:rsidR="00FA60EB" w:rsidRPr="00B70C39" w:rsidRDefault="00FA60EB">
      <w:pPr>
        <w:pStyle w:val="ConsPlusTitle"/>
        <w:jc w:val="center"/>
        <w:rPr>
          <w:rFonts w:ascii="Times New Roman" w:hAnsi="Times New Roman" w:cs="Times New Roman"/>
          <w:sz w:val="24"/>
          <w:szCs w:val="24"/>
        </w:rPr>
      </w:pP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ОБ УТВЕРЖДЕНИИ ПОРЯДКА</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ОСУЩЕСТВЛЕНИЯ ОПЕРАЦИЙ ПО УПРАВЛЕНИЮ ОСТАТКАМИ СРЕДСТВ</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НА ЕДИНОМ СЧЕТЕ ФЕДЕРАЛЬНОГО БЮДЖЕТА И ЕДИНОМ</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КАЗНАЧЕЙСКОМ СЧЕТЕ В ЧАСТИ ПОКУПКИ (ПРОДАЖИ) ЦЕННЫХ БУМАГ</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НЕ НА ОРГАНИЗОВАННЫХ ТОРГАХ ПО ДОГОВОРАМ РЕПО И ФОРМ</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ДОКУМЕНТОВ, ПРИМЕНЯЕМЫХ ПРИ ПРОВЕДЕНИИ</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УКАЗАННЫХ ОПЕРАЦИЙ</w:t>
      </w:r>
    </w:p>
    <w:p w:rsidR="00FA60EB" w:rsidRPr="00B70C39" w:rsidRDefault="00FA60E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C39" w:rsidRPr="00B70C39">
        <w:tc>
          <w:tcPr>
            <w:tcW w:w="60" w:type="dxa"/>
            <w:tcBorders>
              <w:top w:val="nil"/>
              <w:left w:val="nil"/>
              <w:bottom w:val="nil"/>
              <w:right w:val="nil"/>
            </w:tcBorders>
            <w:shd w:val="clear" w:color="auto" w:fill="CED3F1"/>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Список изменяющих документов</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соответствии с </w:t>
      </w:r>
      <w:hyperlink r:id="rId5">
        <w:r w:rsidRPr="00B70C39">
          <w:rPr>
            <w:rFonts w:ascii="Times New Roman" w:hAnsi="Times New Roman" w:cs="Times New Roman"/>
            <w:sz w:val="24"/>
            <w:szCs w:val="24"/>
          </w:rPr>
          <w:t>пунктом 3</w:t>
        </w:r>
      </w:hyperlink>
      <w:r w:rsidRPr="00B70C39">
        <w:rPr>
          <w:rFonts w:ascii="Times New Roman" w:hAnsi="Times New Roman" w:cs="Times New Roman"/>
          <w:sz w:val="24"/>
          <w:szCs w:val="24"/>
        </w:rPr>
        <w:t xml:space="preserve"> постановления Правительства Российской Федерации от 4 сентября 2013 г. N 777 "О порядке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и </w:t>
      </w:r>
      <w:hyperlink r:id="rId6">
        <w:r w:rsidRPr="00B70C39">
          <w:rPr>
            <w:rFonts w:ascii="Times New Roman" w:hAnsi="Times New Roman" w:cs="Times New Roman"/>
            <w:sz w:val="24"/>
            <w:szCs w:val="24"/>
          </w:rPr>
          <w:t>абзацем первым пункта 5</w:t>
        </w:r>
      </w:hyperlink>
      <w:r w:rsidRPr="00B70C39">
        <w:rPr>
          <w:rFonts w:ascii="Times New Roman" w:hAnsi="Times New Roman" w:cs="Times New Roman"/>
          <w:sz w:val="24"/>
          <w:szCs w:val="24"/>
        </w:rPr>
        <w:t xml:space="preserve">, </w:t>
      </w:r>
      <w:hyperlink r:id="rId7">
        <w:r w:rsidRPr="00B70C39">
          <w:rPr>
            <w:rFonts w:ascii="Times New Roman" w:hAnsi="Times New Roman" w:cs="Times New Roman"/>
            <w:sz w:val="24"/>
            <w:szCs w:val="24"/>
          </w:rPr>
          <w:t>пунктом 6</w:t>
        </w:r>
      </w:hyperlink>
      <w:r w:rsidRPr="00B70C39">
        <w:rPr>
          <w:rFonts w:ascii="Times New Roman" w:hAnsi="Times New Roman" w:cs="Times New Roman"/>
          <w:sz w:val="24"/>
          <w:szCs w:val="24"/>
        </w:rPr>
        <w:t xml:space="preserve"> Правил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утвержденных постановлением Правительства Российской Федерации от 4 сентября 2013 г. N 777 (Собрание законодательства Российской Федерации, 2013, N 37, ст. 4697; 2020, N 39, ст. 6079), приказываю:</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 Утвердить Порядок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согласно </w:t>
      </w:r>
      <w:hyperlink w:anchor="P43">
        <w:r w:rsidRPr="00B70C39">
          <w:rPr>
            <w:rFonts w:ascii="Times New Roman" w:hAnsi="Times New Roman" w:cs="Times New Roman"/>
            <w:sz w:val="24"/>
            <w:szCs w:val="24"/>
          </w:rPr>
          <w:t>приложению N 1</w:t>
        </w:r>
      </w:hyperlink>
      <w:r w:rsidRPr="00B70C39">
        <w:rPr>
          <w:rFonts w:ascii="Times New Roman" w:hAnsi="Times New Roman" w:cs="Times New Roman"/>
          <w:sz w:val="24"/>
          <w:szCs w:val="24"/>
        </w:rPr>
        <w:t xml:space="preserve"> к настоящему приказу.</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 Утвердить форму обращения кредитной организации о намерении заключить генеральное соглашение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согласно </w:t>
      </w:r>
      <w:hyperlink w:anchor="P386">
        <w:r w:rsidRPr="00B70C39">
          <w:rPr>
            <w:rFonts w:ascii="Times New Roman" w:hAnsi="Times New Roman" w:cs="Times New Roman"/>
            <w:sz w:val="24"/>
            <w:szCs w:val="24"/>
          </w:rPr>
          <w:t>приложению N 2</w:t>
        </w:r>
      </w:hyperlink>
      <w:r w:rsidRPr="00B70C39">
        <w:rPr>
          <w:rFonts w:ascii="Times New Roman" w:hAnsi="Times New Roman" w:cs="Times New Roman"/>
          <w:sz w:val="24"/>
          <w:szCs w:val="24"/>
        </w:rPr>
        <w:t xml:space="preserve"> к настоящему приказу.</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 Утвердить форму генерального соглашения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согласно </w:t>
      </w:r>
      <w:hyperlink w:anchor="P526">
        <w:r w:rsidRPr="00B70C39">
          <w:rPr>
            <w:rFonts w:ascii="Times New Roman" w:hAnsi="Times New Roman" w:cs="Times New Roman"/>
            <w:sz w:val="24"/>
            <w:szCs w:val="24"/>
          </w:rPr>
          <w:t>приложению N 3</w:t>
        </w:r>
      </w:hyperlink>
      <w:r w:rsidRPr="00B70C39">
        <w:rPr>
          <w:rFonts w:ascii="Times New Roman" w:hAnsi="Times New Roman" w:cs="Times New Roman"/>
          <w:sz w:val="24"/>
          <w:szCs w:val="24"/>
        </w:rPr>
        <w:t xml:space="preserve"> к настоящему приказу.</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4. Признать утратившими силу приказы Федерального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от 9 января 2014 г. </w:t>
      </w:r>
      <w:hyperlink r:id="rId8">
        <w:r w:rsidRPr="00B70C39">
          <w:rPr>
            <w:rFonts w:ascii="Times New Roman" w:hAnsi="Times New Roman" w:cs="Times New Roman"/>
            <w:sz w:val="24"/>
            <w:szCs w:val="24"/>
          </w:rPr>
          <w:t>N 1н</w:t>
        </w:r>
      </w:hyperlink>
      <w:r w:rsidRPr="00B70C39">
        <w:rPr>
          <w:rFonts w:ascii="Times New Roman" w:hAnsi="Times New Roman" w:cs="Times New Roman"/>
          <w:sz w:val="24"/>
          <w:szCs w:val="24"/>
        </w:rPr>
        <w:t xml:space="preserve"> "Об утверждении Порядка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(зарегистрирован Министерством юстиции Российской Федерации 14 мая 2014 г., регистрационный номер 32269);</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от 6 декабря 2016 г. </w:t>
      </w:r>
      <w:hyperlink r:id="rId9">
        <w:r w:rsidRPr="00B70C39">
          <w:rPr>
            <w:rFonts w:ascii="Times New Roman" w:hAnsi="Times New Roman" w:cs="Times New Roman"/>
            <w:sz w:val="24"/>
            <w:szCs w:val="24"/>
          </w:rPr>
          <w:t>N 30н</w:t>
        </w:r>
      </w:hyperlink>
      <w:r w:rsidRPr="00B70C39">
        <w:rPr>
          <w:rFonts w:ascii="Times New Roman" w:hAnsi="Times New Roman" w:cs="Times New Roman"/>
          <w:sz w:val="24"/>
          <w:szCs w:val="24"/>
        </w:rPr>
        <w:t xml:space="preserve"> "О внесении изменений в приказ Федерального казначейства от 9 января 2014 г. N 1н "Об утверждении Порядка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(зарегистрирован Министерством юстиции Российской Федерации 26 декабря 2016 г., регистрационный номер 44948);</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от 26 февраля 2018 г. </w:t>
      </w:r>
      <w:hyperlink r:id="rId10">
        <w:r w:rsidRPr="00B70C39">
          <w:rPr>
            <w:rFonts w:ascii="Times New Roman" w:hAnsi="Times New Roman" w:cs="Times New Roman"/>
            <w:sz w:val="24"/>
            <w:szCs w:val="24"/>
          </w:rPr>
          <w:t>N 13н</w:t>
        </w:r>
      </w:hyperlink>
      <w:r w:rsidRPr="00B70C39">
        <w:rPr>
          <w:rFonts w:ascii="Times New Roman" w:hAnsi="Times New Roman" w:cs="Times New Roman"/>
          <w:sz w:val="24"/>
          <w:szCs w:val="24"/>
        </w:rPr>
        <w:t xml:space="preserve"> "О внесении изменений в Порядок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в форму генерального соглашения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утвержденные приказом Федерального казначейства от 9 января 2014 г. N 1н" (зарегистрирован Министерством юстиции Российской Федерации 22 марта 2018 г., регистрационный номер 50443);</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от 14 мая 2019 г. </w:t>
      </w:r>
      <w:hyperlink r:id="rId11">
        <w:r w:rsidRPr="00B70C39">
          <w:rPr>
            <w:rFonts w:ascii="Times New Roman" w:hAnsi="Times New Roman" w:cs="Times New Roman"/>
            <w:sz w:val="24"/>
            <w:szCs w:val="24"/>
          </w:rPr>
          <w:t>N 13н</w:t>
        </w:r>
      </w:hyperlink>
      <w:r w:rsidRPr="00B70C39">
        <w:rPr>
          <w:rFonts w:ascii="Times New Roman" w:hAnsi="Times New Roman" w:cs="Times New Roman"/>
          <w:sz w:val="24"/>
          <w:szCs w:val="24"/>
        </w:rPr>
        <w:t xml:space="preserve"> "О внесении изменений в Порядок осуществления операций по управлению остатками средств на едином счете федерального бюджета в части покупки (продажи)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в форму генерального соглашения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утвержденные приказом Федерального казначейства от 9 января 2014 г. N 1н" (зарегистрирован Министерством юстиции Российской Федерации 16 июля 2019 г., регистрационный номер 55291).</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 Настоящий приказ вступает в силу с 1 января 2021 года.</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Руководитель</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Р.Е.АРТЮХИН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FA60EB" w:rsidRPr="00B70C39" w:rsidRDefault="00FA60EB">
      <w:pPr>
        <w:pStyle w:val="ConsPlusNormal"/>
        <w:jc w:val="right"/>
        <w:outlineLvl w:val="0"/>
        <w:rPr>
          <w:rFonts w:ascii="Times New Roman" w:hAnsi="Times New Roman" w:cs="Times New Roman"/>
          <w:sz w:val="24"/>
          <w:szCs w:val="24"/>
        </w:rPr>
      </w:pPr>
      <w:r w:rsidRPr="00B70C39">
        <w:rPr>
          <w:rFonts w:ascii="Times New Roman" w:hAnsi="Times New Roman" w:cs="Times New Roman"/>
          <w:sz w:val="24"/>
          <w:szCs w:val="24"/>
        </w:rPr>
        <w:lastRenderedPageBreak/>
        <w:t>Приложение N 1</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к приказу Федерального казначейства</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от 18 ноября 2020 г. N 34н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rPr>
          <w:rFonts w:ascii="Times New Roman" w:hAnsi="Times New Roman" w:cs="Times New Roman"/>
          <w:sz w:val="24"/>
          <w:szCs w:val="24"/>
        </w:rPr>
      </w:pPr>
      <w:bookmarkStart w:id="0" w:name="P43"/>
      <w:bookmarkEnd w:id="0"/>
      <w:r w:rsidRPr="00B70C39">
        <w:rPr>
          <w:rFonts w:ascii="Times New Roman" w:hAnsi="Times New Roman" w:cs="Times New Roman"/>
          <w:sz w:val="24"/>
          <w:szCs w:val="24"/>
        </w:rPr>
        <w:t>ПОРЯДОК</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ОСУЩЕСТВЛЕНИЯ ОПЕРАЦИЙ ПО УПРАВЛЕНИЮ ОСТАТКАМИ СРЕДСТВ</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НА ЕДИНОМ СЧЕТЕ ФЕДЕРАЛЬНОГО БЮДЖЕТА И ЕДИНОМ КАЗНАЧЕЙСКОМ</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СЧЕТЕ В ЧАСТИ ПОКУПКИ (ПРОДАЖИ) ЦЕННЫХ БУМАГ</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НЕ НА ОРГАНИЗОВАННЫХ ТОРГАХ ПО ДОГОВОРАМ РЕПО</w:t>
      </w:r>
    </w:p>
    <w:p w:rsidR="00FA60EB" w:rsidRPr="00B70C39" w:rsidRDefault="00FA60E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C39" w:rsidRPr="00B70C39">
        <w:tc>
          <w:tcPr>
            <w:tcW w:w="60" w:type="dxa"/>
            <w:tcBorders>
              <w:top w:val="nil"/>
              <w:left w:val="nil"/>
              <w:bottom w:val="nil"/>
              <w:right w:val="nil"/>
            </w:tcBorders>
            <w:shd w:val="clear" w:color="auto" w:fill="CED3F1"/>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Список изменяющих документов</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12">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I. Общие положения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 Настоящий Порядок разработан в соответствии с требованиями </w:t>
      </w:r>
      <w:hyperlink r:id="rId13">
        <w:r w:rsidRPr="00B70C39">
          <w:rPr>
            <w:rFonts w:ascii="Times New Roman" w:hAnsi="Times New Roman" w:cs="Times New Roman"/>
            <w:sz w:val="24"/>
            <w:szCs w:val="24"/>
          </w:rPr>
          <w:t>постановления</w:t>
        </w:r>
      </w:hyperlink>
      <w:r w:rsidRPr="00B70C39">
        <w:rPr>
          <w:rFonts w:ascii="Times New Roman" w:hAnsi="Times New Roman" w:cs="Times New Roman"/>
          <w:sz w:val="24"/>
          <w:szCs w:val="24"/>
        </w:rPr>
        <w:t xml:space="preserve"> Правительства Российской Федерации от 4 сентября 2013 г. N 777 "О Порядке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(далее - Постановление) и устанавливает порядок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 Покупка (продажа)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Федеральным казначейством с кредитной организацией, небанковской кредитной организацией - центральным контрагентом и международной финансовой организацией (далее при совместном упоминании - кредитная организация), заключившими с Федеральным казначейством (территориальным органом Федерального казначейства) генеральное соглашение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Генеральное соглашение).</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14">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 Генеральное соглашение заключается Федеральным казначейством (территориальным органом Федерального казначейства) с кредитной организацией, соответствующей требованиям, предусмотренным </w:t>
      </w:r>
      <w:hyperlink r:id="rId15">
        <w:r w:rsidRPr="00B70C39">
          <w:rPr>
            <w:rFonts w:ascii="Times New Roman" w:hAnsi="Times New Roman" w:cs="Times New Roman"/>
            <w:sz w:val="24"/>
            <w:szCs w:val="24"/>
          </w:rPr>
          <w:t>пунктами 3</w:t>
        </w:r>
      </w:hyperlink>
      <w:r w:rsidRPr="00B70C39">
        <w:rPr>
          <w:rFonts w:ascii="Times New Roman" w:hAnsi="Times New Roman" w:cs="Times New Roman"/>
          <w:sz w:val="24"/>
          <w:szCs w:val="24"/>
        </w:rPr>
        <w:t xml:space="preserve"> или </w:t>
      </w:r>
      <w:hyperlink r:id="rId16">
        <w:r w:rsidRPr="00B70C39">
          <w:rPr>
            <w:rFonts w:ascii="Times New Roman" w:hAnsi="Times New Roman" w:cs="Times New Roman"/>
            <w:sz w:val="24"/>
            <w:szCs w:val="24"/>
          </w:rPr>
          <w:t>3(1)</w:t>
        </w:r>
      </w:hyperlink>
      <w:r w:rsidRPr="00B70C39">
        <w:rPr>
          <w:rFonts w:ascii="Times New Roman" w:hAnsi="Times New Roman" w:cs="Times New Roman"/>
          <w:sz w:val="24"/>
          <w:szCs w:val="24"/>
        </w:rPr>
        <w:t xml:space="preserve"> Правил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утвержденных Постановлением (далее - Требования).</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17">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 Федеральное казначейство осуществляет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кредитными организациями, заключившими Генеральные соглашения и соответствующими Требованиям, проводя отбор заявок кредитных организаций на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Заявка) и заключая по итогам проведения отбора Заявок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кредитными организациями.</w:t>
      </w:r>
    </w:p>
    <w:p w:rsidR="00B70C39" w:rsidRDefault="00B70C39">
      <w:pPr>
        <w:pStyle w:val="ConsPlusNormal"/>
        <w:spacing w:before="220"/>
        <w:ind w:firstLine="540"/>
        <w:jc w:val="both"/>
        <w:rPr>
          <w:rFonts w:ascii="Times New Roman" w:hAnsi="Times New Roman" w:cs="Times New Roman"/>
          <w:sz w:val="24"/>
          <w:szCs w:val="24"/>
        </w:rPr>
      </w:pPr>
      <w:bookmarkStart w:id="1" w:name="P59"/>
      <w:bookmarkEnd w:id="1"/>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5. Федеральное казначейство проводит отбор Заявок и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учетом требований настоящего Порядка в электронном виде с использованием информационных программно-технических средств, определяемых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Информационные программно-технические средства используются также для доведения Федеральным казначейством и получения кредитной организацией (за исключением международной финансовой организации) лимита покупки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Лимит размещения средств 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обмена с кредитными организациями иными документами в рамках заключения и исполнения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18">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уведомляет кредитные организации, заключившие Генеральное соглашение, об используемых информационных программно-технических средствах.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 По решению Федерального казначейства отбор Заявок проводится в открытой форме в два этапа (в предварительном режиме и в режиме конкуренции) или в закрытой форме в один этап.</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При проведении отбора Заявок в открытой форме кредитным организациям доступна информация обо всех Заявках, направленных кредитными организациями в процессе проведения отбора Заявок, без указания наименования кредитных организаций, а при проведении отбора Заявок в закрытой форме кредитным организациям доступна информация только о собственных поданных Заявках.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 По решению Федерального казначейства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одном из видов - на обычных условиях или на особых условиях. Изменение вида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течение срока его действия не допускается.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заключенному на обычных условиях, исполнение первой и второй частей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день,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 исключением случаев, предусмотренных Генеральным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заключенному на особых условиях, Федеральное казначейство имеет право предъявить требование о досрочном исполнении обязательств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любой рабочий день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В целях настоящего Порядка под рабочим днем понимается день, не являющийся выходным и (или) нерабочим праздничным днем, в который обеспечена возможность проведения расчетов и операций, как по ценным бумагам, так и по денежным средствам в центральном депозитарии, расчетной организации и (или) Центральном банке Российской Федерации, а в случае привлечения Казначейством клиринговой организации - возможность принимать к исполнению и исполнять поручения участников клиринга.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может быть предусмотрена возможность до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осуществлять замену ценных бумаг, переданных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другие ценные бумаги из перечня ценных бумаг, в отношении которых заключаются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определенного Федеральным казначейством в соответствии с </w:t>
      </w:r>
      <w:hyperlink w:anchor="P181">
        <w:r w:rsidRPr="00B70C39">
          <w:rPr>
            <w:rFonts w:ascii="Times New Roman" w:hAnsi="Times New Roman" w:cs="Times New Roman"/>
            <w:sz w:val="24"/>
            <w:szCs w:val="24"/>
          </w:rPr>
          <w:t>подпунктом "в" пункта 36</w:t>
        </w:r>
      </w:hyperlink>
      <w:r w:rsidRPr="00B70C39">
        <w:rPr>
          <w:rFonts w:ascii="Times New Roman" w:hAnsi="Times New Roman" w:cs="Times New Roman"/>
          <w:sz w:val="24"/>
          <w:szCs w:val="24"/>
        </w:rPr>
        <w:t xml:space="preserve"> настоящего Порядка.</w:t>
      </w:r>
    </w:p>
    <w:p w:rsidR="00B70C39" w:rsidRDefault="00B70C39">
      <w:pPr>
        <w:pStyle w:val="ConsPlusNormal"/>
        <w:spacing w:before="220"/>
        <w:ind w:firstLine="540"/>
        <w:jc w:val="both"/>
        <w:rPr>
          <w:rFonts w:ascii="Times New Roman" w:hAnsi="Times New Roman" w:cs="Times New Roman"/>
          <w:sz w:val="24"/>
          <w:szCs w:val="24"/>
        </w:rPr>
      </w:pPr>
      <w:bookmarkStart w:id="2" w:name="P69"/>
      <w:bookmarkEnd w:id="2"/>
    </w:p>
    <w:p w:rsidR="00B70C39" w:rsidRDefault="00B70C39">
      <w:pPr>
        <w:pStyle w:val="ConsPlusNormal"/>
        <w:spacing w:before="220"/>
        <w:ind w:firstLine="540"/>
        <w:jc w:val="both"/>
        <w:rPr>
          <w:rFonts w:ascii="Times New Roman" w:hAnsi="Times New Roman" w:cs="Times New Roman"/>
          <w:sz w:val="24"/>
          <w:szCs w:val="24"/>
        </w:rPr>
      </w:pP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9. Проведение расчетов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путем проведения расчетов по каждому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или путем полного или частичного прекращения обязательств, допущенных к клирингу, зачетом взаимных обязательств (</w:t>
      </w:r>
      <w:proofErr w:type="spellStart"/>
      <w:r w:rsidRPr="00B70C39">
        <w:rPr>
          <w:rFonts w:ascii="Times New Roman" w:hAnsi="Times New Roman" w:cs="Times New Roman"/>
          <w:sz w:val="24"/>
          <w:szCs w:val="24"/>
        </w:rPr>
        <w:t>неттинг</w:t>
      </w:r>
      <w:proofErr w:type="spellEnd"/>
      <w:r w:rsidRPr="00B70C39">
        <w:rPr>
          <w:rFonts w:ascii="Times New Roman" w:hAnsi="Times New Roman" w:cs="Times New Roman"/>
          <w:sz w:val="24"/>
          <w:szCs w:val="24"/>
        </w:rPr>
        <w:t xml:space="preserve">) и (или) иными способами, предусмотренными правилами клиринга (правилами осуществления клиринговой деятельности), через клиринговую организацию, привлекаемую Федеральным казначейством в соответствии с </w:t>
      </w:r>
      <w:hyperlink r:id="rId19">
        <w:r w:rsidRPr="00B70C39">
          <w:rPr>
            <w:rFonts w:ascii="Times New Roman" w:hAnsi="Times New Roman" w:cs="Times New Roman"/>
            <w:sz w:val="24"/>
            <w:szCs w:val="24"/>
          </w:rPr>
          <w:t>подпунктом "г" пункта 2</w:t>
        </w:r>
      </w:hyperlink>
      <w:r w:rsidRPr="00B70C39">
        <w:rPr>
          <w:rFonts w:ascii="Times New Roman" w:hAnsi="Times New Roman" w:cs="Times New Roman"/>
          <w:sz w:val="24"/>
          <w:szCs w:val="24"/>
        </w:rPr>
        <w:t xml:space="preserve"> Постановления.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уведомляет кредитные организации о привлечении клиринговой организации и клиринговую организацию о кредитных организациях, заключивших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3" w:name="P71"/>
      <w:bookmarkEnd w:id="3"/>
      <w:r w:rsidRPr="00B70C39">
        <w:rPr>
          <w:rFonts w:ascii="Times New Roman" w:hAnsi="Times New Roman" w:cs="Times New Roman"/>
          <w:sz w:val="24"/>
          <w:szCs w:val="24"/>
        </w:rPr>
        <w:t xml:space="preserve">10. Учет прав на ценные бумаги и хранение ценных бумаг осуществляются на счетах, открытых Федеральному казначейству (территориальному органу Федерального казначейства) и кредитным организациям в центральном депозитарии, привлекаемом Федеральным казначейством в соответствии с </w:t>
      </w:r>
      <w:hyperlink r:id="rId20">
        <w:r w:rsidRPr="00B70C39">
          <w:rPr>
            <w:rFonts w:ascii="Times New Roman" w:hAnsi="Times New Roman" w:cs="Times New Roman"/>
            <w:sz w:val="24"/>
            <w:szCs w:val="24"/>
          </w:rPr>
          <w:t>подпунктом "г" пункта 2</w:t>
        </w:r>
      </w:hyperlink>
      <w:r w:rsidRPr="00B70C39">
        <w:rPr>
          <w:rFonts w:ascii="Times New Roman" w:hAnsi="Times New Roman" w:cs="Times New Roman"/>
          <w:sz w:val="24"/>
          <w:szCs w:val="24"/>
        </w:rPr>
        <w:t xml:space="preserve"> Постановления.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уведомляет кредитные организации о привлечении центрального депозитария и центральный депозитарий о кредитных организациях, заключивших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4" w:name="P73"/>
      <w:bookmarkEnd w:id="4"/>
      <w:r w:rsidRPr="00B70C39">
        <w:rPr>
          <w:rFonts w:ascii="Times New Roman" w:hAnsi="Times New Roman" w:cs="Times New Roman"/>
          <w:sz w:val="24"/>
          <w:szCs w:val="24"/>
        </w:rPr>
        <w:t xml:space="preserve">11. Расчеты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проводятся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(или) в расчетной организации - небанковской кредитной организации, осуществляющей расчеты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Расчетная организация), привлекаемой Федеральным казначейством в соответствии с </w:t>
      </w:r>
      <w:hyperlink r:id="rId21">
        <w:r w:rsidRPr="00B70C39">
          <w:rPr>
            <w:rFonts w:ascii="Times New Roman" w:hAnsi="Times New Roman" w:cs="Times New Roman"/>
            <w:sz w:val="24"/>
            <w:szCs w:val="24"/>
          </w:rPr>
          <w:t>подпунктом "г" пункта 2</w:t>
        </w:r>
      </w:hyperlink>
      <w:r w:rsidRPr="00B70C39">
        <w:rPr>
          <w:rFonts w:ascii="Times New Roman" w:hAnsi="Times New Roman" w:cs="Times New Roman"/>
          <w:sz w:val="24"/>
          <w:szCs w:val="24"/>
        </w:rPr>
        <w:t xml:space="preserve"> Постановления.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уведомляет кредитные организации о привлечении Расчетной организации и Расчетную организацию о кредитных организациях, заключивших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5" w:name="P75"/>
      <w:bookmarkEnd w:id="5"/>
      <w:r w:rsidRPr="00B70C39">
        <w:rPr>
          <w:rFonts w:ascii="Times New Roman" w:hAnsi="Times New Roman" w:cs="Times New Roman"/>
          <w:sz w:val="24"/>
          <w:szCs w:val="24"/>
        </w:rPr>
        <w:t xml:space="preserve">12. Федеральное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 заключившей Генеральное соглашение, в случае, если кредитная организация не оснащена информационными программно-техническими средствами, определенными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bookmarkStart w:id="6" w:name="P76"/>
      <w:bookmarkEnd w:id="6"/>
      <w:r w:rsidRPr="00B70C39">
        <w:rPr>
          <w:rFonts w:ascii="Times New Roman" w:hAnsi="Times New Roman" w:cs="Times New Roman"/>
          <w:sz w:val="24"/>
          <w:szCs w:val="24"/>
        </w:rPr>
        <w:t xml:space="preserve">13. Федеральное казначейство в случае привлечения в соответствии с </w:t>
      </w:r>
      <w:hyperlink r:id="rId22">
        <w:r w:rsidRPr="00B70C39">
          <w:rPr>
            <w:rFonts w:ascii="Times New Roman" w:hAnsi="Times New Roman" w:cs="Times New Roman"/>
            <w:sz w:val="24"/>
            <w:szCs w:val="24"/>
          </w:rPr>
          <w:t>подпунктом "г" пункта 2</w:t>
        </w:r>
      </w:hyperlink>
      <w:r w:rsidRPr="00B70C39">
        <w:rPr>
          <w:rFonts w:ascii="Times New Roman" w:hAnsi="Times New Roman" w:cs="Times New Roman"/>
          <w:sz w:val="24"/>
          <w:szCs w:val="24"/>
        </w:rPr>
        <w:t xml:space="preserve"> Постановления для обеспечения Операций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юридического лица, являющегося профессиональным участником рынка ценных бумаг, или Центрального банка Российской Федерации уведомляет об этом кредитные организации, заключившие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14. Уведомление кредитных организаций в соответствии с требованиями, указанными в </w:t>
      </w:r>
      <w:hyperlink w:anchor="P59">
        <w:r w:rsidRPr="00B70C39">
          <w:rPr>
            <w:rFonts w:ascii="Times New Roman" w:hAnsi="Times New Roman" w:cs="Times New Roman"/>
            <w:sz w:val="24"/>
            <w:szCs w:val="24"/>
          </w:rPr>
          <w:t>пунктах 5</w:t>
        </w:r>
      </w:hyperlink>
      <w:r w:rsidRPr="00B70C39">
        <w:rPr>
          <w:rFonts w:ascii="Times New Roman" w:hAnsi="Times New Roman" w:cs="Times New Roman"/>
          <w:sz w:val="24"/>
          <w:szCs w:val="24"/>
        </w:rPr>
        <w:t xml:space="preserve">, </w:t>
      </w:r>
      <w:hyperlink w:anchor="P69">
        <w:r w:rsidRPr="00B70C39">
          <w:rPr>
            <w:rFonts w:ascii="Times New Roman" w:hAnsi="Times New Roman" w:cs="Times New Roman"/>
            <w:sz w:val="24"/>
            <w:szCs w:val="24"/>
          </w:rPr>
          <w:t>9</w:t>
        </w:r>
      </w:hyperlink>
      <w:r w:rsidRPr="00B70C39">
        <w:rPr>
          <w:rFonts w:ascii="Times New Roman" w:hAnsi="Times New Roman" w:cs="Times New Roman"/>
          <w:sz w:val="24"/>
          <w:szCs w:val="24"/>
        </w:rPr>
        <w:t xml:space="preserve">, </w:t>
      </w:r>
      <w:hyperlink w:anchor="P71">
        <w:r w:rsidRPr="00B70C39">
          <w:rPr>
            <w:rFonts w:ascii="Times New Roman" w:hAnsi="Times New Roman" w:cs="Times New Roman"/>
            <w:sz w:val="24"/>
            <w:szCs w:val="24"/>
          </w:rPr>
          <w:t>10</w:t>
        </w:r>
      </w:hyperlink>
      <w:r w:rsidRPr="00B70C39">
        <w:rPr>
          <w:rFonts w:ascii="Times New Roman" w:hAnsi="Times New Roman" w:cs="Times New Roman"/>
          <w:sz w:val="24"/>
          <w:szCs w:val="24"/>
        </w:rPr>
        <w:t xml:space="preserve">, </w:t>
      </w:r>
      <w:hyperlink w:anchor="P73">
        <w:r w:rsidRPr="00B70C39">
          <w:rPr>
            <w:rFonts w:ascii="Times New Roman" w:hAnsi="Times New Roman" w:cs="Times New Roman"/>
            <w:sz w:val="24"/>
            <w:szCs w:val="24"/>
          </w:rPr>
          <w:t>11</w:t>
        </w:r>
      </w:hyperlink>
      <w:r w:rsidRPr="00B70C39">
        <w:rPr>
          <w:rFonts w:ascii="Times New Roman" w:hAnsi="Times New Roman" w:cs="Times New Roman"/>
          <w:sz w:val="24"/>
          <w:szCs w:val="24"/>
        </w:rPr>
        <w:t xml:space="preserve"> и </w:t>
      </w:r>
      <w:hyperlink w:anchor="P76">
        <w:r w:rsidRPr="00B70C39">
          <w:rPr>
            <w:rFonts w:ascii="Times New Roman" w:hAnsi="Times New Roman" w:cs="Times New Roman"/>
            <w:sz w:val="24"/>
            <w:szCs w:val="24"/>
          </w:rPr>
          <w:t>13</w:t>
        </w:r>
      </w:hyperlink>
      <w:r w:rsidRPr="00B70C39">
        <w:rPr>
          <w:rFonts w:ascii="Times New Roman" w:hAnsi="Times New Roman" w:cs="Times New Roman"/>
          <w:sz w:val="24"/>
          <w:szCs w:val="24"/>
        </w:rPr>
        <w:t xml:space="preserve"> настоящего Порядка, осуществляется Федеральным казначейством путем размещения информации на сайте Федерального казначейства в информационно-телекоммуникационной сети "Интернет".</w:t>
      </w:r>
    </w:p>
    <w:p w:rsidR="00FA60EB" w:rsidRPr="00B70C39" w:rsidRDefault="00FA60EB">
      <w:pPr>
        <w:pStyle w:val="ConsPlusNormal"/>
        <w:spacing w:before="220"/>
        <w:ind w:firstLine="540"/>
        <w:jc w:val="both"/>
        <w:rPr>
          <w:rFonts w:ascii="Times New Roman" w:hAnsi="Times New Roman" w:cs="Times New Roman"/>
          <w:sz w:val="24"/>
          <w:szCs w:val="24"/>
        </w:rPr>
      </w:pPr>
      <w:bookmarkStart w:id="7" w:name="P78"/>
      <w:bookmarkEnd w:id="7"/>
      <w:r w:rsidRPr="00B70C39">
        <w:rPr>
          <w:rFonts w:ascii="Times New Roman" w:hAnsi="Times New Roman" w:cs="Times New Roman"/>
          <w:sz w:val="24"/>
          <w:szCs w:val="24"/>
        </w:rPr>
        <w:t xml:space="preserve">15. По решению Федерального казначейства, согласованному с Министерством финансов Российской Федерации,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может осуществляться с установлением для всех кредитных организаций (за исключением международных финансовых организаций) Лимита размещения средств 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23">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16. По решению Федерального казначейства проведение отбора Заявок и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по фиксированной или плавающей процентной ставке размещения средств.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Плавающая процентная ставка размещения средств состоит из базовой плавающей процентной ставки размещения средств и размера премии к ней (далее - спред).</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II. Подготовка и представление обращения о намерении</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заключить Генеральное соглашение</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17. Кредитная организация, соответствующая Требованиям и намеренная осуществлять с Федеральным казначейством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направляет в Федеральное казначейство (территориальный орган Федерального казначейства) письменное обращение о намерении заключить генеральное соглашение о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Обращение).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8" w:name="P87"/>
      <w:bookmarkEnd w:id="8"/>
      <w:r w:rsidRPr="00B70C39">
        <w:rPr>
          <w:rFonts w:ascii="Times New Roman" w:hAnsi="Times New Roman" w:cs="Times New Roman"/>
          <w:sz w:val="24"/>
          <w:szCs w:val="24"/>
        </w:rPr>
        <w:t>18. Кредитная организация (за исключением международной финансовой организации) прикладывает к Обращению:</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24">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заверенную кредитной организацией или нотариально удостоверенную копию &lt;1&gt; лицензии Центрального банка Российской Федерации на осуществление банковских операций или лицензии Центрального банка Российской Федерации на осуществление банковских операций для небанковских кредитных организаций - центральных контрагентов;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&lt;1&gt; В соответствии с </w:t>
      </w:r>
      <w:hyperlink r:id="rId25">
        <w:r w:rsidRPr="00B70C39">
          <w:rPr>
            <w:rFonts w:ascii="Times New Roman" w:hAnsi="Times New Roman" w:cs="Times New Roman"/>
            <w:sz w:val="24"/>
            <w:szCs w:val="24"/>
          </w:rPr>
          <w:t>Основами</w:t>
        </w:r>
      </w:hyperlink>
      <w:r w:rsidRPr="00B70C39">
        <w:rPr>
          <w:rFonts w:ascii="Times New Roman" w:hAnsi="Times New Roman" w:cs="Times New Roman"/>
          <w:sz w:val="24"/>
          <w:szCs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б) нотариально удостоверенные копии &lt;1&gt; учредительных документов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заверенные кредитной организацией или нотариально удостоверенные копии &lt;1&gt; документов, подтверждающих полномочия руководителя и главного бухгалтера;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г) доверенности на подписание Обращения и Генерального соглашения, содержащие образцы подписи лиц, уполномоченных на подписание указанных документов (при их подписании руководителем и главным бухгалтером кредитной организации не требуются);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 нотариально удостоверенную карточку с образцами подписей и оттиском печати &lt;1&gt;, содержащую образцы подписи руководителя и главного бухгалтера кредитной организации и оттиск печати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е) заверенные кредитной организацией копии документов, подтверждающих открытие счета депо в центральном депозитарии;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ж) при осуществлении расчетов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использованием счета в Расчетной организации - заверенные кредитной организацией копии документов, подтверждающих открытие банковского счета в Расчетной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bookmarkStart w:id="9" w:name="P99"/>
      <w:bookmarkEnd w:id="9"/>
      <w:r w:rsidRPr="00B70C39">
        <w:rPr>
          <w:rFonts w:ascii="Times New Roman" w:hAnsi="Times New Roman" w:cs="Times New Roman"/>
          <w:sz w:val="24"/>
          <w:szCs w:val="24"/>
        </w:rPr>
        <w:t>18(1). Международная финансовая организация прикладывает к Обращению:</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а) заверенную международной финансовой организацией копию межгосударственного соглашения об учреждении международной финансовой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подписанную уполномоченным лицом международной финансовой организации выписку из реестра участников международной финансовой организации, подтверждающую долю Российской Федерации в ее уставном капитале не менее 50 процентов;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заверенные международной финансовой организацией или нотариально удостоверенные копии &lt;1&gt; документов, подтверждающих полномочия руководителя и главного бухгалтера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г) доверенности на подписание Обращения и Генерального соглашения, содержащие образцы подписей лиц, уполномоченных на подписание указанных документов (при их подписании руководителем или главным бухгалтером (при наличии) международной финансовой организации не требуются);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 нотариально удостоверенную карточку с образцами подписей и оттиском печати &lt;1&gt;, содержащую образцы подписей руководителя и главного бухгалтера (при наличии) международной финансовой организации и оттиск печати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е) заверенные международной финансовой организацией копии документов, подтверждающих открытие счета депо в центральном депозитарии;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ж) при осуществлении расчетов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использованием счета в Расчетной организации - заверенные международной финансовой организацией копии документов, подтверждающих открытие банковского счета в Расчетной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случае если русский язык не является рабочим или официальным языком международной финансовой организации, то вышеуказанные документы предоставляются на иностранном языке, с их нотариально заверенным переводом &lt;1&gt; на русский язык.</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(п. 18(1) введен </w:t>
      </w:r>
      <w:hyperlink r:id="rId26">
        <w:r w:rsidRPr="00B70C39">
          <w:rPr>
            <w:rFonts w:ascii="Times New Roman" w:hAnsi="Times New Roman" w:cs="Times New Roman"/>
            <w:sz w:val="24"/>
            <w:szCs w:val="24"/>
          </w:rPr>
          <w:t>Приказом</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19. Реквизиты корреспондентского счета в Центральном банке Российской Федерации, счета депо, открытого в центральном депозитарии и банковского счета в Расчетной организации, при условии осуществления расчетов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использованием счета в Расчетной организации, указанные кредитной организацией в Обращении, включаются в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20. Обращение оформляется на бумажном носителе на фирменном бланке кредитной организации (при наличии), подписывается уполномоченным лицом кредитной организации и скрепляется печатью кредитной организации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bookmarkStart w:id="10" w:name="P111"/>
      <w:bookmarkEnd w:id="10"/>
      <w:r w:rsidRPr="00B70C39">
        <w:rPr>
          <w:rFonts w:ascii="Times New Roman" w:hAnsi="Times New Roman" w:cs="Times New Roman"/>
          <w:sz w:val="24"/>
          <w:szCs w:val="24"/>
        </w:rPr>
        <w:t>21. Обращение представляется кредитной организацией в Федеральное казначейство или территориальный орган Федерального казначейства, уполномоченный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уведомляет кредитные организации о месте предоставления ими Обращения путем размещения информации на сайте Федерального казначейства в информационно-телекоммуникационной сети "Интернет".</w:t>
      </w:r>
    </w:p>
    <w:p w:rsidR="00B70C39" w:rsidRDefault="00B70C39">
      <w:pPr>
        <w:pStyle w:val="ConsPlusNormal"/>
        <w:spacing w:before="220"/>
        <w:ind w:firstLine="540"/>
        <w:jc w:val="both"/>
        <w:rPr>
          <w:rFonts w:ascii="Times New Roman" w:hAnsi="Times New Roman" w:cs="Times New Roman"/>
          <w:sz w:val="24"/>
          <w:szCs w:val="24"/>
        </w:rPr>
      </w:pP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22. Кредитная организация направляет Обращение в Федеральное казначейство (территориальный орган Федерального казначейства) заказным письмом с уведомлением о вручении или доставляет Обращение по адресу, указанному на сайте Федерального казначейства (территориального органа Федерального казначейства) в информационно-телекоммуникационной сети "Интернет".</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III. Рассмотрение Обращения, заключение и расторжение</w:t>
      </w:r>
    </w:p>
    <w:p w:rsidR="00FA60EB" w:rsidRPr="00B70C39" w:rsidRDefault="00FA60EB">
      <w:pPr>
        <w:pStyle w:val="ConsPlusTitle"/>
        <w:jc w:val="center"/>
        <w:rPr>
          <w:rFonts w:ascii="Times New Roman" w:hAnsi="Times New Roman" w:cs="Times New Roman"/>
          <w:sz w:val="24"/>
          <w:szCs w:val="24"/>
        </w:rPr>
      </w:pPr>
      <w:r w:rsidRPr="00B70C39">
        <w:rPr>
          <w:rFonts w:ascii="Times New Roman" w:hAnsi="Times New Roman" w:cs="Times New Roman"/>
          <w:sz w:val="24"/>
          <w:szCs w:val="24"/>
        </w:rPr>
        <w:t>Генерального соглашения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11" w:name="P118"/>
      <w:bookmarkEnd w:id="11"/>
      <w:r w:rsidRPr="00B70C39">
        <w:rPr>
          <w:rFonts w:ascii="Times New Roman" w:hAnsi="Times New Roman" w:cs="Times New Roman"/>
          <w:sz w:val="24"/>
          <w:szCs w:val="24"/>
        </w:rPr>
        <w:t>23. При получении Обращения Федеральное казначейство (территориальный орган Федерального казначейства) проверяет:</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форму представленного Обращения на соответствие установленной форме;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наличие на Обращении подписи уполномоченного лица и оттиска печати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наличие документов, указанных в </w:t>
      </w:r>
      <w:hyperlink w:anchor="P87">
        <w:r w:rsidRPr="00B70C39">
          <w:rPr>
            <w:rFonts w:ascii="Times New Roman" w:hAnsi="Times New Roman" w:cs="Times New Roman"/>
            <w:sz w:val="24"/>
            <w:szCs w:val="24"/>
          </w:rPr>
          <w:t>пунктах 18</w:t>
        </w:r>
      </w:hyperlink>
      <w:r w:rsidRPr="00B70C39">
        <w:rPr>
          <w:rFonts w:ascii="Times New Roman" w:hAnsi="Times New Roman" w:cs="Times New Roman"/>
          <w:sz w:val="24"/>
          <w:szCs w:val="24"/>
        </w:rPr>
        <w:t xml:space="preserve"> или </w:t>
      </w:r>
      <w:hyperlink w:anchor="P99">
        <w:r w:rsidRPr="00B70C39">
          <w:rPr>
            <w:rFonts w:ascii="Times New Roman" w:hAnsi="Times New Roman" w:cs="Times New Roman"/>
            <w:sz w:val="24"/>
            <w:szCs w:val="24"/>
          </w:rPr>
          <w:t>18(1)</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27">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 наличие со стороны Федерального казначейства к кредитной организации ограничений на рассмотрение Обращения и заключение Генерального соглашения, указанных в </w:t>
      </w:r>
      <w:hyperlink w:anchor="P158">
        <w:r w:rsidRPr="00B70C39">
          <w:rPr>
            <w:rFonts w:ascii="Times New Roman" w:hAnsi="Times New Roman" w:cs="Times New Roman"/>
            <w:sz w:val="24"/>
            <w:szCs w:val="24"/>
          </w:rPr>
          <w:t>пунктах 30</w:t>
        </w:r>
      </w:hyperlink>
      <w:r w:rsidRPr="00B70C39">
        <w:rPr>
          <w:rFonts w:ascii="Times New Roman" w:hAnsi="Times New Roman" w:cs="Times New Roman"/>
          <w:sz w:val="24"/>
          <w:szCs w:val="24"/>
        </w:rPr>
        <w:t xml:space="preserve">, </w:t>
      </w:r>
      <w:hyperlink w:anchor="P163">
        <w:r w:rsidRPr="00B70C39">
          <w:rPr>
            <w:rFonts w:ascii="Times New Roman" w:hAnsi="Times New Roman" w:cs="Times New Roman"/>
            <w:sz w:val="24"/>
            <w:szCs w:val="24"/>
          </w:rPr>
          <w:t>33</w:t>
        </w:r>
      </w:hyperlink>
      <w:r w:rsidRPr="00B70C39">
        <w:rPr>
          <w:rFonts w:ascii="Times New Roman" w:hAnsi="Times New Roman" w:cs="Times New Roman"/>
          <w:sz w:val="24"/>
          <w:szCs w:val="24"/>
        </w:rPr>
        <w:t xml:space="preserve"> и </w:t>
      </w:r>
      <w:hyperlink w:anchor="P165">
        <w:r w:rsidRPr="00B70C39">
          <w:rPr>
            <w:rFonts w:ascii="Times New Roman" w:hAnsi="Times New Roman" w:cs="Times New Roman"/>
            <w:sz w:val="24"/>
            <w:szCs w:val="24"/>
          </w:rPr>
          <w:t>34</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 соответствие места представления Обращения требованиям, предусмотренным </w:t>
      </w:r>
      <w:hyperlink w:anchor="P111">
        <w:r w:rsidRPr="00B70C39">
          <w:rPr>
            <w:rFonts w:ascii="Times New Roman" w:hAnsi="Times New Roman" w:cs="Times New Roman"/>
            <w:sz w:val="24"/>
            <w:szCs w:val="24"/>
          </w:rPr>
          <w:t>пунктом 21</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12" w:name="P125"/>
      <w:bookmarkEnd w:id="12"/>
      <w:r w:rsidRPr="00B70C39">
        <w:rPr>
          <w:rFonts w:ascii="Times New Roman" w:hAnsi="Times New Roman" w:cs="Times New Roman"/>
          <w:sz w:val="24"/>
          <w:szCs w:val="24"/>
        </w:rPr>
        <w:t>24. Федеральное казначейство (территориальный орган Федерального казначейства) отказывает кредитной организации в рассмотрении Обращения в случаях наличия следующих замечаний: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форма представленного Обращения не соответствует установленной форме;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на Обращении отсутствует подпись уполномоченного лица и (или) оттиск печати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к Обращению не приложены документы, указанные в </w:t>
      </w:r>
      <w:hyperlink w:anchor="P87">
        <w:r w:rsidRPr="00B70C39">
          <w:rPr>
            <w:rFonts w:ascii="Times New Roman" w:hAnsi="Times New Roman" w:cs="Times New Roman"/>
            <w:sz w:val="24"/>
            <w:szCs w:val="24"/>
          </w:rPr>
          <w:t>пунктах 18</w:t>
        </w:r>
      </w:hyperlink>
      <w:r w:rsidRPr="00B70C39">
        <w:rPr>
          <w:rFonts w:ascii="Times New Roman" w:hAnsi="Times New Roman" w:cs="Times New Roman"/>
          <w:sz w:val="24"/>
          <w:szCs w:val="24"/>
        </w:rPr>
        <w:t xml:space="preserve"> или </w:t>
      </w:r>
      <w:hyperlink w:anchor="P99">
        <w:r w:rsidRPr="00B70C39">
          <w:rPr>
            <w:rFonts w:ascii="Times New Roman" w:hAnsi="Times New Roman" w:cs="Times New Roman"/>
            <w:sz w:val="24"/>
            <w:szCs w:val="24"/>
          </w:rPr>
          <w:t>18(1)</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28">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 со стороны Федерального казначейства к кредитной организации действуют ограничения на рассмотрение Обращения и заключение Генерального соглашения, указанные в </w:t>
      </w:r>
      <w:hyperlink w:anchor="P158">
        <w:r w:rsidRPr="00B70C39">
          <w:rPr>
            <w:rFonts w:ascii="Times New Roman" w:hAnsi="Times New Roman" w:cs="Times New Roman"/>
            <w:sz w:val="24"/>
            <w:szCs w:val="24"/>
          </w:rPr>
          <w:t>пунктах 30</w:t>
        </w:r>
      </w:hyperlink>
      <w:r w:rsidRPr="00B70C39">
        <w:rPr>
          <w:rFonts w:ascii="Times New Roman" w:hAnsi="Times New Roman" w:cs="Times New Roman"/>
          <w:sz w:val="24"/>
          <w:szCs w:val="24"/>
        </w:rPr>
        <w:t xml:space="preserve">, </w:t>
      </w:r>
      <w:hyperlink w:anchor="P163">
        <w:r w:rsidRPr="00B70C39">
          <w:rPr>
            <w:rFonts w:ascii="Times New Roman" w:hAnsi="Times New Roman" w:cs="Times New Roman"/>
            <w:sz w:val="24"/>
            <w:szCs w:val="24"/>
          </w:rPr>
          <w:t>33</w:t>
        </w:r>
      </w:hyperlink>
      <w:r w:rsidRPr="00B70C39">
        <w:rPr>
          <w:rFonts w:ascii="Times New Roman" w:hAnsi="Times New Roman" w:cs="Times New Roman"/>
          <w:sz w:val="24"/>
          <w:szCs w:val="24"/>
        </w:rPr>
        <w:t xml:space="preserve"> и </w:t>
      </w:r>
      <w:hyperlink w:anchor="P165">
        <w:r w:rsidRPr="00B70C39">
          <w:rPr>
            <w:rFonts w:ascii="Times New Roman" w:hAnsi="Times New Roman" w:cs="Times New Roman"/>
            <w:sz w:val="24"/>
            <w:szCs w:val="24"/>
          </w:rPr>
          <w:t>34</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 место представления Обращения не соответствует требованиям, предусмотренным </w:t>
      </w:r>
      <w:hyperlink w:anchor="P111">
        <w:r w:rsidRPr="00B70C39">
          <w:rPr>
            <w:rFonts w:ascii="Times New Roman" w:hAnsi="Times New Roman" w:cs="Times New Roman"/>
            <w:sz w:val="24"/>
            <w:szCs w:val="24"/>
          </w:rPr>
          <w:t>пунктом 21</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25. В случае отсутствия замечаний, указанных в </w:t>
      </w:r>
      <w:hyperlink w:anchor="P125">
        <w:r w:rsidRPr="00B70C39">
          <w:rPr>
            <w:rFonts w:ascii="Times New Roman" w:hAnsi="Times New Roman" w:cs="Times New Roman"/>
            <w:sz w:val="24"/>
            <w:szCs w:val="24"/>
          </w:rPr>
          <w:t>пункте 24</w:t>
        </w:r>
      </w:hyperlink>
      <w:r w:rsidRPr="00B70C39">
        <w:rPr>
          <w:rFonts w:ascii="Times New Roman" w:hAnsi="Times New Roman" w:cs="Times New Roman"/>
          <w:sz w:val="24"/>
          <w:szCs w:val="24"/>
        </w:rPr>
        <w:t xml:space="preserve"> настоящего Порядка, Федеральное казначейство (территориальный орган Федерального казначейства) проверяет:</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право подписи Генерального соглашения уполномоченными лицами кредитной организации на соответствие их полномочиям, согласно прилагаемым к Обращению документам;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б) соответствие кредитной организации Требованиям;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наличие счета депо кредитной организации, указанного в Обращении, открытого в центральном депозитарии, привлеченном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г) наличие банковского счета кредитной организации, указанного в Обращении, открытого в Расчетной организации, привлеченной Федеральным казначейством (в случае привлечения Федеральным казначейством Расчетной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 наличие договора об оказании клиринговых услуг, указанного в Обращении, с клиринговой организацией, привлеченной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26. Для проверки соответствия кредитной организации (за исключением международной финансовой организации) Требованиям в части, предусмотренной </w:t>
      </w:r>
      <w:hyperlink r:id="rId29">
        <w:r w:rsidRPr="00B70C39">
          <w:rPr>
            <w:rFonts w:ascii="Times New Roman" w:hAnsi="Times New Roman" w:cs="Times New Roman"/>
            <w:sz w:val="24"/>
            <w:szCs w:val="24"/>
          </w:rPr>
          <w:t>подпунктами "а"</w:t>
        </w:r>
      </w:hyperlink>
      <w:r w:rsidRPr="00B70C39">
        <w:rPr>
          <w:rFonts w:ascii="Times New Roman" w:hAnsi="Times New Roman" w:cs="Times New Roman"/>
          <w:sz w:val="24"/>
          <w:szCs w:val="24"/>
        </w:rPr>
        <w:t xml:space="preserve"> и </w:t>
      </w:r>
      <w:hyperlink r:id="rId30">
        <w:r w:rsidRPr="00B70C39">
          <w:rPr>
            <w:rFonts w:ascii="Times New Roman" w:hAnsi="Times New Roman" w:cs="Times New Roman"/>
            <w:sz w:val="24"/>
            <w:szCs w:val="24"/>
          </w:rPr>
          <w:t>"б" пункта 3</w:t>
        </w:r>
      </w:hyperlink>
      <w:r w:rsidRPr="00B70C39">
        <w:rPr>
          <w:rFonts w:ascii="Times New Roman" w:hAnsi="Times New Roman" w:cs="Times New Roman"/>
          <w:sz w:val="24"/>
          <w:szCs w:val="24"/>
        </w:rPr>
        <w:t xml:space="preserve"> Правил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утвержденных Постановлением (далее - Правила), Федеральным казначейством (территориальным органом Федерального казначейства) используется информация, предоставленная Центральным банком Российской Федерации &lt;2&gt;.</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31">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&lt;2&gt; Используется информация, предоставленная Центральным банком Российской Федерации в соответствии с </w:t>
      </w:r>
      <w:hyperlink r:id="rId32">
        <w:r w:rsidRPr="00B70C39">
          <w:rPr>
            <w:rFonts w:ascii="Times New Roman" w:hAnsi="Times New Roman" w:cs="Times New Roman"/>
            <w:sz w:val="24"/>
            <w:szCs w:val="24"/>
          </w:rPr>
          <w:t>подпунктом "б" пункта 4</w:t>
        </w:r>
      </w:hyperlink>
      <w:r w:rsidRPr="00B70C39">
        <w:rPr>
          <w:rFonts w:ascii="Times New Roman" w:hAnsi="Times New Roman" w:cs="Times New Roman"/>
          <w:sz w:val="24"/>
          <w:szCs w:val="24"/>
        </w:rPr>
        <w:t xml:space="preserve"> Постановления.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26(1). Проверка международной финансовой организации соответствию Требованиям в части, предусмотренной </w:t>
      </w:r>
      <w:hyperlink r:id="rId33">
        <w:r w:rsidRPr="00B70C39">
          <w:rPr>
            <w:rFonts w:ascii="Times New Roman" w:hAnsi="Times New Roman" w:cs="Times New Roman"/>
            <w:sz w:val="24"/>
            <w:szCs w:val="24"/>
          </w:rPr>
          <w:t>подпунктом "а" пункта 3(1)</w:t>
        </w:r>
      </w:hyperlink>
      <w:r w:rsidRPr="00B70C39">
        <w:rPr>
          <w:rFonts w:ascii="Times New Roman" w:hAnsi="Times New Roman" w:cs="Times New Roman"/>
          <w:sz w:val="24"/>
          <w:szCs w:val="24"/>
        </w:rPr>
        <w:t xml:space="preserve"> Правил, проводится на основании представленных международной финансовой организацией документов, а также на основании федерального закона о ратификации межгосударственного соглашения с участием Российской Федерации.</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(п. 26(1) введен </w:t>
      </w:r>
      <w:hyperlink r:id="rId34">
        <w:r w:rsidRPr="00B70C39">
          <w:rPr>
            <w:rFonts w:ascii="Times New Roman" w:hAnsi="Times New Roman" w:cs="Times New Roman"/>
            <w:sz w:val="24"/>
            <w:szCs w:val="24"/>
          </w:rPr>
          <w:t>Приказом</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26(2). Для проверки соответствия международной финансовой организации Требованиям в части, предусмотренной </w:t>
      </w:r>
      <w:hyperlink r:id="rId35">
        <w:r w:rsidRPr="00B70C39">
          <w:rPr>
            <w:rFonts w:ascii="Times New Roman" w:hAnsi="Times New Roman" w:cs="Times New Roman"/>
            <w:sz w:val="24"/>
            <w:szCs w:val="24"/>
          </w:rPr>
          <w:t>подпунктом "б" пункта 3(1)</w:t>
        </w:r>
      </w:hyperlink>
      <w:r w:rsidRPr="00B70C39">
        <w:rPr>
          <w:rFonts w:ascii="Times New Roman" w:hAnsi="Times New Roman" w:cs="Times New Roman"/>
          <w:sz w:val="24"/>
          <w:szCs w:val="24"/>
        </w:rPr>
        <w:t xml:space="preserve"> Правил, используются на день проверки данные, размещенные на официальном сайте кредитных рейтинговых агентств, указанных в </w:t>
      </w:r>
      <w:hyperlink r:id="rId36">
        <w:r w:rsidRPr="00B70C39">
          <w:rPr>
            <w:rFonts w:ascii="Times New Roman" w:hAnsi="Times New Roman" w:cs="Times New Roman"/>
            <w:sz w:val="24"/>
            <w:szCs w:val="24"/>
          </w:rPr>
          <w:t>подпункте "б" пункта 3(1)</w:t>
        </w:r>
      </w:hyperlink>
      <w:r w:rsidRPr="00B70C39">
        <w:rPr>
          <w:rFonts w:ascii="Times New Roman" w:hAnsi="Times New Roman" w:cs="Times New Roman"/>
          <w:sz w:val="24"/>
          <w:szCs w:val="24"/>
        </w:rPr>
        <w:t xml:space="preserve"> Правил.</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(п. 26(2) введен </w:t>
      </w:r>
      <w:hyperlink r:id="rId37">
        <w:r w:rsidRPr="00B70C39">
          <w:rPr>
            <w:rFonts w:ascii="Times New Roman" w:hAnsi="Times New Roman" w:cs="Times New Roman"/>
            <w:sz w:val="24"/>
            <w:szCs w:val="24"/>
          </w:rPr>
          <w:t>Приказом</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bookmarkStart w:id="13" w:name="P147"/>
      <w:bookmarkEnd w:id="13"/>
      <w:r w:rsidRPr="00B70C39">
        <w:rPr>
          <w:rFonts w:ascii="Times New Roman" w:hAnsi="Times New Roman" w:cs="Times New Roman"/>
          <w:sz w:val="24"/>
          <w:szCs w:val="24"/>
        </w:rPr>
        <w:t>27. Федеральное казначейство (территориальный орган Федерального казначейства) отказывает кредитной организации в заключении Генерального соглашения в случаях, если: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не установлено право подписи Генерального соглашения уполномоченными лицами кредитной организации согласно прилагаемым к Обращению документам;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кредитная организация не соответствует Требованиям;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счет депо кредитной организации, указанный в Обращении, открыт не в центральном депозитарии, привлеченном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г) банковский счет кредитной организации, указанный в Обращении, открыт не в Расчетной организации, привлеченной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д) договор об оказании клиринговых услуг, указанный в Обращении, заключен не с клиринговой организацией, привлеченной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28. В случае отсутствия оснований для отказа в заключении Генерального соглашения и соответствия кредитной организации Требованиям Федеральное казначейство (территориальный орган Федерального казначейства) заключает с кредитной организацией Генеральное соглашение в следующем порядке: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(территориальный орган Федерального казначейства) в срок не позднее семнадцати рабочих дней со дня получения Обращения подписывает два экземпляра Генерального соглашения и информирует кредитную организацию о месте и времени передачи Федеральным казначейством (территориальным органом Федерального казначейства) кредитной организации Генерального соглашения, а также о месте и времени возврата Федеральному казначейству (территориальному органу Федерального казначейства) кредитной организацией Генерального соглашения, подписанного с ее стороны.</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Кредитная организация получает Генеральное соглашение в Федеральном казначействе (территориальном органе Федерального казначейства) и не позднее трех рабочих дней со дня получения Генерального соглашения представляет в Федеральное казначейство (территориальный орган Федерального казначейства) Генеральное соглашение в двух экземплярах, </w:t>
      </w:r>
      <w:proofErr w:type="gramStart"/>
      <w:r w:rsidRPr="00B70C39">
        <w:rPr>
          <w:rFonts w:ascii="Times New Roman" w:hAnsi="Times New Roman" w:cs="Times New Roman"/>
          <w:sz w:val="24"/>
          <w:szCs w:val="24"/>
        </w:rPr>
        <w:t>подписанное</w:t>
      </w:r>
      <w:proofErr w:type="gramEnd"/>
      <w:r w:rsidRPr="00B70C39">
        <w:rPr>
          <w:rFonts w:ascii="Times New Roman" w:hAnsi="Times New Roman" w:cs="Times New Roman"/>
          <w:sz w:val="24"/>
          <w:szCs w:val="24"/>
        </w:rPr>
        <w:t xml:space="preserve"> со своей стороны.</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(территориальный орган Федерального казначейства) регистрирует Генеральное соглашение и возвращает кредитной организации зарегистрированный экземпляр Генерального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14" w:name="P157"/>
      <w:bookmarkEnd w:id="14"/>
      <w:r w:rsidRPr="00B70C39">
        <w:rPr>
          <w:rFonts w:ascii="Times New Roman" w:hAnsi="Times New Roman" w:cs="Times New Roman"/>
          <w:sz w:val="24"/>
          <w:szCs w:val="24"/>
        </w:rPr>
        <w:t xml:space="preserve">29. В случаях, указанных в </w:t>
      </w:r>
      <w:hyperlink w:anchor="P125">
        <w:r w:rsidRPr="00B70C39">
          <w:rPr>
            <w:rFonts w:ascii="Times New Roman" w:hAnsi="Times New Roman" w:cs="Times New Roman"/>
            <w:sz w:val="24"/>
            <w:szCs w:val="24"/>
          </w:rPr>
          <w:t>пунктах 24</w:t>
        </w:r>
      </w:hyperlink>
      <w:r w:rsidRPr="00B70C39">
        <w:rPr>
          <w:rFonts w:ascii="Times New Roman" w:hAnsi="Times New Roman" w:cs="Times New Roman"/>
          <w:sz w:val="24"/>
          <w:szCs w:val="24"/>
        </w:rPr>
        <w:t xml:space="preserve"> и </w:t>
      </w:r>
      <w:hyperlink w:anchor="P147">
        <w:r w:rsidRPr="00B70C39">
          <w:rPr>
            <w:rFonts w:ascii="Times New Roman" w:hAnsi="Times New Roman" w:cs="Times New Roman"/>
            <w:sz w:val="24"/>
            <w:szCs w:val="24"/>
          </w:rPr>
          <w:t>27</w:t>
        </w:r>
      </w:hyperlink>
      <w:r w:rsidRPr="00B70C39">
        <w:rPr>
          <w:rFonts w:ascii="Times New Roman" w:hAnsi="Times New Roman" w:cs="Times New Roman"/>
          <w:sz w:val="24"/>
          <w:szCs w:val="24"/>
        </w:rPr>
        <w:t xml:space="preserve"> настоящего Порядка, Федеральное казначейство (территориальный орган Федерального казначейства) в срок не позднее двадцати рабочих дней со дня получения Обращения письменно информирует кредитную организацию об отказе в рассмотрении Обращения или отказе в заключении Генерального соглашения с указанием причин отказа.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15" w:name="P158"/>
      <w:bookmarkEnd w:id="15"/>
      <w:r w:rsidRPr="00B70C39">
        <w:rPr>
          <w:rFonts w:ascii="Times New Roman" w:hAnsi="Times New Roman" w:cs="Times New Roman"/>
          <w:sz w:val="24"/>
          <w:szCs w:val="24"/>
        </w:rPr>
        <w:t xml:space="preserve">30. В случае принятия решения Федеральным казначейством об отказе кредитной организации в соответствии с </w:t>
      </w:r>
      <w:hyperlink w:anchor="P125">
        <w:r w:rsidRPr="00B70C39">
          <w:rPr>
            <w:rFonts w:ascii="Times New Roman" w:hAnsi="Times New Roman" w:cs="Times New Roman"/>
            <w:sz w:val="24"/>
            <w:szCs w:val="24"/>
          </w:rPr>
          <w:t>пунктами 24</w:t>
        </w:r>
      </w:hyperlink>
      <w:r w:rsidRPr="00B70C39">
        <w:rPr>
          <w:rFonts w:ascii="Times New Roman" w:hAnsi="Times New Roman" w:cs="Times New Roman"/>
          <w:sz w:val="24"/>
          <w:szCs w:val="24"/>
        </w:rPr>
        <w:t xml:space="preserve"> и </w:t>
      </w:r>
      <w:hyperlink w:anchor="P147">
        <w:r w:rsidRPr="00B70C39">
          <w:rPr>
            <w:rFonts w:ascii="Times New Roman" w:hAnsi="Times New Roman" w:cs="Times New Roman"/>
            <w:sz w:val="24"/>
            <w:szCs w:val="24"/>
          </w:rPr>
          <w:t>27</w:t>
        </w:r>
      </w:hyperlink>
      <w:r w:rsidRPr="00B70C39">
        <w:rPr>
          <w:rFonts w:ascii="Times New Roman" w:hAnsi="Times New Roman" w:cs="Times New Roman"/>
          <w:sz w:val="24"/>
          <w:szCs w:val="24"/>
        </w:rPr>
        <w:t xml:space="preserve"> настоящего Порядка новое Обращение кредитной организации может быть рассмотрено Федеральным казначейством (территориальным органом Федерального казначейства) в соответствии с </w:t>
      </w:r>
      <w:hyperlink w:anchor="P118">
        <w:r w:rsidRPr="00B70C39">
          <w:rPr>
            <w:rFonts w:ascii="Times New Roman" w:hAnsi="Times New Roman" w:cs="Times New Roman"/>
            <w:sz w:val="24"/>
            <w:szCs w:val="24"/>
          </w:rPr>
          <w:t>пунктами 23</w:t>
        </w:r>
      </w:hyperlink>
      <w:r w:rsidRPr="00B70C39">
        <w:rPr>
          <w:rFonts w:ascii="Times New Roman" w:hAnsi="Times New Roman" w:cs="Times New Roman"/>
          <w:sz w:val="24"/>
          <w:szCs w:val="24"/>
        </w:rPr>
        <w:t xml:space="preserve"> - </w:t>
      </w:r>
      <w:hyperlink w:anchor="P157">
        <w:r w:rsidRPr="00B70C39">
          <w:rPr>
            <w:rFonts w:ascii="Times New Roman" w:hAnsi="Times New Roman" w:cs="Times New Roman"/>
            <w:sz w:val="24"/>
            <w:szCs w:val="24"/>
          </w:rPr>
          <w:t>29</w:t>
        </w:r>
      </w:hyperlink>
      <w:r w:rsidRPr="00B70C39">
        <w:rPr>
          <w:rFonts w:ascii="Times New Roman" w:hAnsi="Times New Roman" w:cs="Times New Roman"/>
          <w:sz w:val="24"/>
          <w:szCs w:val="24"/>
        </w:rPr>
        <w:t xml:space="preserve"> настоящего Порядка не ранее чем по истечении двух месяцев со дня принятия соответствующего решения и только после устранения кредитной организацией замечания, послужившего причиной.</w:t>
      </w:r>
    </w:p>
    <w:p w:rsidR="00FA60EB" w:rsidRPr="00B70C39" w:rsidRDefault="00FA60EB">
      <w:pPr>
        <w:pStyle w:val="ConsPlusNormal"/>
        <w:spacing w:before="220"/>
        <w:ind w:firstLine="540"/>
        <w:jc w:val="both"/>
        <w:rPr>
          <w:rFonts w:ascii="Times New Roman" w:hAnsi="Times New Roman" w:cs="Times New Roman"/>
          <w:sz w:val="24"/>
          <w:szCs w:val="24"/>
        </w:rPr>
      </w:pPr>
      <w:bookmarkStart w:id="16" w:name="P159"/>
      <w:bookmarkEnd w:id="16"/>
      <w:r w:rsidRPr="00B70C39">
        <w:rPr>
          <w:rFonts w:ascii="Times New Roman" w:hAnsi="Times New Roman" w:cs="Times New Roman"/>
          <w:sz w:val="24"/>
          <w:szCs w:val="24"/>
        </w:rPr>
        <w:t>31. Кредитная организация, заключившая Генеральное соглашение, предоставляет право на списание Центральным банком Российской Федерации в пользу Федерального казначейства денежных средств с корреспондентского счета кредитной организации (</w:t>
      </w:r>
      <w:proofErr w:type="spellStart"/>
      <w:r w:rsidRPr="00B70C39">
        <w:rPr>
          <w:rFonts w:ascii="Times New Roman" w:hAnsi="Times New Roman" w:cs="Times New Roman"/>
          <w:sz w:val="24"/>
          <w:szCs w:val="24"/>
        </w:rPr>
        <w:t>субсчета</w:t>
      </w:r>
      <w:proofErr w:type="spellEnd"/>
      <w:r w:rsidRPr="00B70C39">
        <w:rPr>
          <w:rFonts w:ascii="Times New Roman" w:hAnsi="Times New Roman" w:cs="Times New Roman"/>
          <w:sz w:val="24"/>
          <w:szCs w:val="24"/>
        </w:rPr>
        <w:t xml:space="preserve">) кредитной организации в Центральном банке Российской Федерации на основании поручения Федерального казначейства без распоряжения владельца счета в случае нарушения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B70C39" w:rsidRDefault="00B70C39">
      <w:pPr>
        <w:pStyle w:val="ConsPlusNormal"/>
        <w:spacing w:before="220"/>
        <w:ind w:firstLine="540"/>
        <w:jc w:val="both"/>
        <w:rPr>
          <w:rFonts w:ascii="Times New Roman" w:hAnsi="Times New Roman" w:cs="Times New Roman"/>
          <w:sz w:val="24"/>
          <w:szCs w:val="24"/>
        </w:rPr>
      </w:pPr>
    </w:p>
    <w:p w:rsidR="00B70C39" w:rsidRDefault="00B70C39">
      <w:pPr>
        <w:pStyle w:val="ConsPlusNormal"/>
        <w:spacing w:before="220"/>
        <w:ind w:firstLine="540"/>
        <w:jc w:val="both"/>
        <w:rPr>
          <w:rFonts w:ascii="Times New Roman" w:hAnsi="Times New Roman" w:cs="Times New Roman"/>
          <w:sz w:val="24"/>
          <w:szCs w:val="24"/>
        </w:rPr>
      </w:pP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Кредитная организация, заключившая Генеральное соглашение, также предоставляет право на списание Расчетной организацией в пользу Федерального казначейства денежных средств со счетов кредитной организации, открытых в Расчетной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Кредитная организация предоставляет в Федеральное казначейство (территориальный орган Федерального казначейства) по месту заключения Генерального соглашения копии документов, подтверждающих предоставление указанного права.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17" w:name="P162"/>
      <w:bookmarkEnd w:id="17"/>
      <w:r w:rsidRPr="00B70C39">
        <w:rPr>
          <w:rFonts w:ascii="Times New Roman" w:hAnsi="Times New Roman" w:cs="Times New Roman"/>
          <w:sz w:val="24"/>
          <w:szCs w:val="24"/>
        </w:rPr>
        <w:t xml:space="preserve">32. Федеральное казначейство в случае непредставления кредитной организацией Федеральному казначейству (территориальному органу Федерального казначейства) копий документов, указанных в </w:t>
      </w:r>
      <w:hyperlink w:anchor="P159">
        <w:r w:rsidRPr="00B70C39">
          <w:rPr>
            <w:rFonts w:ascii="Times New Roman" w:hAnsi="Times New Roman" w:cs="Times New Roman"/>
            <w:sz w:val="24"/>
            <w:szCs w:val="24"/>
          </w:rPr>
          <w:t>пункте 31</w:t>
        </w:r>
      </w:hyperlink>
      <w:r w:rsidRPr="00B70C39">
        <w:rPr>
          <w:rFonts w:ascii="Times New Roman" w:hAnsi="Times New Roman" w:cs="Times New Roman"/>
          <w:sz w:val="24"/>
          <w:szCs w:val="24"/>
        </w:rPr>
        <w:t xml:space="preserve"> настоящего Порядка,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bookmarkStart w:id="18" w:name="P163"/>
      <w:bookmarkEnd w:id="18"/>
      <w:r w:rsidRPr="00B70C39">
        <w:rPr>
          <w:rFonts w:ascii="Times New Roman" w:hAnsi="Times New Roman" w:cs="Times New Roman"/>
          <w:sz w:val="24"/>
          <w:szCs w:val="24"/>
        </w:rPr>
        <w:t xml:space="preserve">33. Федеральное казначейство (территориальный орган Федерального казначейства) в случае повторного в течение календарного года неисполнения кредитной организацией обязательства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расторгает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этом случае заключение нового Генерального соглашения осуществляется с указанной кредитной организацией не ранее шести месяцев со дня расторжения Генерального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19" w:name="P165"/>
      <w:bookmarkEnd w:id="19"/>
      <w:r w:rsidRPr="00B70C39">
        <w:rPr>
          <w:rFonts w:ascii="Times New Roman" w:hAnsi="Times New Roman" w:cs="Times New Roman"/>
          <w:sz w:val="24"/>
          <w:szCs w:val="24"/>
        </w:rPr>
        <w:t>34. Срок действия Генерального соглашения составляет один год.</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Генеральное соглашение по истечении срока действия продлевается на тех же условиях на тот же срок при добросовестном выполнении кредитной организацией всех его условий.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Генеральное соглашение не подлежит продлению в случае, если кредитная организация в течение года со дня вступления в силу Генерального соглашения или со дня продления Генерального соглашения не заключила с Федеральным казначейством ни одного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Генеральное соглашение не подлежит продлению в случае несоответствия кредитной организации Требованиям, предусмотренным </w:t>
      </w:r>
      <w:hyperlink r:id="rId38">
        <w:r w:rsidRPr="00B70C39">
          <w:rPr>
            <w:rFonts w:ascii="Times New Roman" w:hAnsi="Times New Roman" w:cs="Times New Roman"/>
            <w:sz w:val="24"/>
            <w:szCs w:val="24"/>
          </w:rPr>
          <w:t>подпунктами "а"</w:t>
        </w:r>
      </w:hyperlink>
      <w:r w:rsidRPr="00B70C39">
        <w:rPr>
          <w:rFonts w:ascii="Times New Roman" w:hAnsi="Times New Roman" w:cs="Times New Roman"/>
          <w:sz w:val="24"/>
          <w:szCs w:val="24"/>
        </w:rPr>
        <w:t xml:space="preserve"> и </w:t>
      </w:r>
      <w:hyperlink r:id="rId39">
        <w:r w:rsidRPr="00B70C39">
          <w:rPr>
            <w:rFonts w:ascii="Times New Roman" w:hAnsi="Times New Roman" w:cs="Times New Roman"/>
            <w:sz w:val="24"/>
            <w:szCs w:val="24"/>
          </w:rPr>
          <w:t>"б" пункта 3</w:t>
        </w:r>
      </w:hyperlink>
      <w:r w:rsidRPr="00B70C39">
        <w:rPr>
          <w:rFonts w:ascii="Times New Roman" w:hAnsi="Times New Roman" w:cs="Times New Roman"/>
          <w:sz w:val="24"/>
          <w:szCs w:val="24"/>
        </w:rPr>
        <w:t xml:space="preserve"> или </w:t>
      </w:r>
      <w:hyperlink r:id="rId40">
        <w:r w:rsidRPr="00B70C39">
          <w:rPr>
            <w:rFonts w:ascii="Times New Roman" w:hAnsi="Times New Roman" w:cs="Times New Roman"/>
            <w:sz w:val="24"/>
            <w:szCs w:val="24"/>
          </w:rPr>
          <w:t>подпунктами "а"</w:t>
        </w:r>
      </w:hyperlink>
      <w:r w:rsidRPr="00B70C39">
        <w:rPr>
          <w:rFonts w:ascii="Times New Roman" w:hAnsi="Times New Roman" w:cs="Times New Roman"/>
          <w:sz w:val="24"/>
          <w:szCs w:val="24"/>
        </w:rPr>
        <w:t xml:space="preserve"> и </w:t>
      </w:r>
      <w:hyperlink r:id="rId41">
        <w:r w:rsidRPr="00B70C39">
          <w:rPr>
            <w:rFonts w:ascii="Times New Roman" w:hAnsi="Times New Roman" w:cs="Times New Roman"/>
            <w:sz w:val="24"/>
            <w:szCs w:val="24"/>
          </w:rPr>
          <w:t>"б" пункта 3(1)</w:t>
        </w:r>
      </w:hyperlink>
      <w:r w:rsidRPr="00B70C39">
        <w:rPr>
          <w:rFonts w:ascii="Times New Roman" w:hAnsi="Times New Roman" w:cs="Times New Roman"/>
          <w:sz w:val="24"/>
          <w:szCs w:val="24"/>
        </w:rPr>
        <w:t xml:space="preserve"> Правил, на день истечения года со дня вступления в силу Генерального соглашения или со дня продления Генерального соглашения.</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2">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указанных случаях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20" w:name="P171"/>
      <w:bookmarkEnd w:id="20"/>
      <w:r w:rsidRPr="00B70C39">
        <w:rPr>
          <w:rFonts w:ascii="Times New Roman" w:hAnsi="Times New Roman" w:cs="Times New Roman"/>
          <w:sz w:val="24"/>
          <w:szCs w:val="24"/>
        </w:rPr>
        <w:t>35. В случае расторжения Генерального соглашения сторона, расторгающая Генеральное соглашение, предварительно письменно уведомляет об этом другую сторону не позднее, чем за десять рабочих дней до даты расторжения.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Со дня направления Федеральным казначейством (территориальным органом Федерального казначейства) кредитной организации или получения от кредитной организации письменного уведомления о намерении расторгнуть Генеральное соглашение Федеральное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IV. Подготовка к отбору Заявок</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21" w:name="P176"/>
      <w:bookmarkEnd w:id="21"/>
      <w:r w:rsidRPr="00B70C39">
        <w:rPr>
          <w:rFonts w:ascii="Times New Roman" w:hAnsi="Times New Roman" w:cs="Times New Roman"/>
          <w:sz w:val="24"/>
          <w:szCs w:val="24"/>
        </w:rPr>
        <w:t xml:space="preserve">36. Проведение отбора Заявок и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на основании решения о проведении отбора Заявок, принимаемого Федеральным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Решение о проведении отбора Заявок принимается Федеральным казначейством в соответствии с положениями </w:t>
      </w:r>
      <w:hyperlink r:id="rId43">
        <w:r w:rsidRPr="00B70C39">
          <w:rPr>
            <w:rFonts w:ascii="Times New Roman" w:hAnsi="Times New Roman" w:cs="Times New Roman"/>
            <w:sz w:val="24"/>
            <w:szCs w:val="24"/>
          </w:rPr>
          <w:t>пункта 16</w:t>
        </w:r>
      </w:hyperlink>
      <w:r w:rsidRPr="00B70C39">
        <w:rPr>
          <w:rFonts w:ascii="Times New Roman" w:hAnsi="Times New Roman" w:cs="Times New Roman"/>
          <w:sz w:val="24"/>
          <w:szCs w:val="24"/>
        </w:rPr>
        <w:t xml:space="preserve"> Правил.</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Решение о проведении отбора Заявок включает:</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дату проведения отбора Заявок и уникальный идентификатор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расписание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bookmarkStart w:id="22" w:name="P181"/>
      <w:bookmarkEnd w:id="22"/>
      <w:r w:rsidRPr="00B70C39">
        <w:rPr>
          <w:rFonts w:ascii="Times New Roman" w:hAnsi="Times New Roman" w:cs="Times New Roman"/>
          <w:sz w:val="24"/>
          <w:szCs w:val="24"/>
        </w:rPr>
        <w:t xml:space="preserve">в) перечень ценных бумаг, в отношении которых заключаются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 максимальный размер средств, направляемых на покупку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 срок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даты исполнения первой и второй частей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валюту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е) процентную ставку размещения средств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 фиксированную или плавающую. При размещении средств по фиксированной процентной ставке - минимальную фиксированную процентную ставку размещения средств, по плавающей процентной ставке - базовую плавающую процентную ставку размещения средств и минимальный спред к ней;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ж) минимальный размер одной Заявки;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з) максимальное количество Заявок от одной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и) форму отбора Заявок (открытая или закрытая);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к) условия исполнения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(обычные или особые; начальные дисконты (дисконт); предельные значения обеспеченности).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Перечень ценных бумаг, в отношении которых заключаются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и начальные значения дисконтов определяются Федеральным казначейством по согласованию с Министерством финансов Российской Федерации.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может предусматривать условия о замене ценных бумаг, внесении компенсационного взноса, зачете взаимных обязательств.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37. Расписание отбора Заявок включает сведения о времени начала и окончания приема Заявок, о времени установления значения процентной ставки отсечения и (или) о признании отбора Заявок несостоявшимся, о времени заключения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иные сведения, необходимые для проведения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38. При проведении отбора Заявок в открытой форме в расписание отбора Заявок дополнительно включаются сведения о времени начала и окончания приема Заявок в предварительном режиме и о времени начала и окончания приема Заявок в режиме конкуренции.</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39. Федеральное казначейство перед проведением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размещает на своем сайте в информационно-телекоммуникационной сети "Интернет" информацию о проведении отбора Заявок, указанную в </w:t>
      </w:r>
      <w:hyperlink w:anchor="P176">
        <w:r w:rsidRPr="00B70C39">
          <w:rPr>
            <w:rFonts w:ascii="Times New Roman" w:hAnsi="Times New Roman" w:cs="Times New Roman"/>
            <w:sz w:val="24"/>
            <w:szCs w:val="24"/>
          </w:rPr>
          <w:t>пункте 36</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23" w:name="P195"/>
      <w:bookmarkEnd w:id="23"/>
      <w:r w:rsidRPr="00B70C39">
        <w:rPr>
          <w:rFonts w:ascii="Times New Roman" w:hAnsi="Times New Roman" w:cs="Times New Roman"/>
          <w:sz w:val="24"/>
          <w:szCs w:val="24"/>
        </w:rPr>
        <w:t>проверяет соответствие кредитных организаций, заключивших Генеральные соглашения, Требованиям.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Федеральное казначейство в случае выявления несоответствия кредитной организации, заключившей Генеральное соглашение, Требованиям не допускает кредитную организацию к участию в отборе Заявок и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40. В случае установления Лимита размещения средств 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соответствии с </w:t>
      </w:r>
      <w:hyperlink w:anchor="P78">
        <w:r w:rsidRPr="00B70C39">
          <w:rPr>
            <w:rFonts w:ascii="Times New Roman" w:hAnsi="Times New Roman" w:cs="Times New Roman"/>
            <w:sz w:val="24"/>
            <w:szCs w:val="24"/>
          </w:rPr>
          <w:t>пунктом 15</w:t>
        </w:r>
      </w:hyperlink>
      <w:r w:rsidRPr="00B70C39">
        <w:rPr>
          <w:rFonts w:ascii="Times New Roman" w:hAnsi="Times New Roman" w:cs="Times New Roman"/>
          <w:sz w:val="24"/>
          <w:szCs w:val="24"/>
        </w:rPr>
        <w:t xml:space="preserve"> настоящего Порядка, Федеральное казначейство до проведения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рассчитывает его для каждой кредитной организации (за исключением международной финансовой организации), с которой заключено Генеральное соглашение, в зависимости от размера собственных средств (капитала) кредитной организации (за исключением международной финансовой организации);</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4">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доводит сведения о Лимите размещения средств 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до сведения кредитных организаций (за исключением международной финансовой организации), заключивших Генеральные соглашения.</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5">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41. Федеральное казначейство вправе в один день проводить несколько отборов Заявок.</w:t>
      </w:r>
    </w:p>
    <w:p w:rsidR="00FA60EB" w:rsidRPr="00B70C39" w:rsidRDefault="00FA60EB">
      <w:pPr>
        <w:pStyle w:val="ConsPlusNormal"/>
        <w:spacing w:before="220"/>
        <w:ind w:firstLine="540"/>
        <w:jc w:val="both"/>
        <w:rPr>
          <w:rFonts w:ascii="Times New Roman" w:hAnsi="Times New Roman" w:cs="Times New Roman"/>
          <w:sz w:val="24"/>
          <w:szCs w:val="24"/>
        </w:rPr>
      </w:pPr>
      <w:bookmarkStart w:id="24" w:name="P203"/>
      <w:bookmarkEnd w:id="24"/>
      <w:r w:rsidRPr="00B70C39">
        <w:rPr>
          <w:rFonts w:ascii="Times New Roman" w:hAnsi="Times New Roman" w:cs="Times New Roman"/>
          <w:sz w:val="24"/>
          <w:szCs w:val="24"/>
        </w:rPr>
        <w:t xml:space="preserve">42. Федеральное казначейство до проведения отбора Заявок проверяет актуальность документов, подтверждающих право на направление Заявки для заключения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Федеральным казначейством уполномоченными лицами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случае, если право на направление Федеральному казначейству Заявки уполномоченными лицами кредитной организации не подтверждено, Федеральное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42(1). Международная финансовая организация своевременно уведомляет Федеральное казначейство об изменении доли участия Российской Федерации в ее уставном капитале с приложением подтверждающих документов.</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(п. 42(1) введен </w:t>
      </w:r>
      <w:hyperlink r:id="rId46">
        <w:r w:rsidRPr="00B70C39">
          <w:rPr>
            <w:rFonts w:ascii="Times New Roman" w:hAnsi="Times New Roman" w:cs="Times New Roman"/>
            <w:sz w:val="24"/>
            <w:szCs w:val="24"/>
          </w:rPr>
          <w:t>Приказом</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 xml:space="preserve">V. Расчет Лимита размещения средств в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43. Лимит размещения средств 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включает максимально допустимый совокупный размер средств, в пределах которого с кредитной организацией (за исключением международной финансовой организации) могут заключаться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Лимит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лимит покупки, в пределах которого кредитная организация (за исключением международной финансовой организации) вправе подавать Заявки в ходе проведения отбора Заявок (далее -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7">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44. Лимит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i-й кредитной организации (за исключением международной финансовой организации) рассчитывается по следующей формуле:</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(в ред. </w:t>
      </w:r>
      <w:hyperlink r:id="rId48">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lang w:val="en-US"/>
        </w:rPr>
      </w:pPr>
      <w:proofErr w:type="spellStart"/>
      <w:r w:rsidRPr="00B70C39">
        <w:rPr>
          <w:rFonts w:ascii="Times New Roman" w:hAnsi="Times New Roman" w:cs="Times New Roman"/>
          <w:sz w:val="24"/>
          <w:szCs w:val="24"/>
          <w:lang w:val="en-US"/>
        </w:rPr>
        <w:t>Lim</w:t>
      </w:r>
      <w:r w:rsidRPr="00B70C39">
        <w:rPr>
          <w:rFonts w:ascii="Times New Roman" w:hAnsi="Times New Roman" w:cs="Times New Roman"/>
          <w:sz w:val="24"/>
          <w:szCs w:val="24"/>
          <w:vertAlign w:val="subscript"/>
          <w:lang w:val="en-US"/>
        </w:rPr>
        <w:t>Ai</w:t>
      </w:r>
      <w:proofErr w:type="spellEnd"/>
      <w:r w:rsidRPr="00B70C39">
        <w:rPr>
          <w:rFonts w:ascii="Times New Roman" w:hAnsi="Times New Roman" w:cs="Times New Roman"/>
          <w:sz w:val="24"/>
          <w:szCs w:val="24"/>
          <w:lang w:val="en-US"/>
        </w:rPr>
        <w:t xml:space="preserve"> = </w:t>
      </w:r>
      <w:proofErr w:type="spellStart"/>
      <w:proofErr w:type="gramStart"/>
      <w:r w:rsidRPr="00B70C39">
        <w:rPr>
          <w:rFonts w:ascii="Times New Roman" w:hAnsi="Times New Roman" w:cs="Times New Roman"/>
          <w:sz w:val="24"/>
          <w:szCs w:val="24"/>
          <w:lang w:val="en-US"/>
        </w:rPr>
        <w:t>r</w:t>
      </w:r>
      <w:r w:rsidRPr="00B70C39">
        <w:rPr>
          <w:rFonts w:ascii="Times New Roman" w:hAnsi="Times New Roman" w:cs="Times New Roman"/>
          <w:sz w:val="24"/>
          <w:szCs w:val="24"/>
          <w:vertAlign w:val="subscript"/>
          <w:lang w:val="en-US"/>
        </w:rPr>
        <w:t>i</w:t>
      </w:r>
      <w:proofErr w:type="spellEnd"/>
      <w:proofErr w:type="gramEnd"/>
      <w:r w:rsidRPr="00B70C39">
        <w:rPr>
          <w:rFonts w:ascii="Times New Roman" w:hAnsi="Times New Roman" w:cs="Times New Roman"/>
          <w:sz w:val="24"/>
          <w:szCs w:val="24"/>
          <w:lang w:val="en-US"/>
        </w:rPr>
        <w:t xml:space="preserve"> x K</w:t>
      </w:r>
      <w:r w:rsidRPr="00B70C39">
        <w:rPr>
          <w:rFonts w:ascii="Times New Roman" w:hAnsi="Times New Roman" w:cs="Times New Roman"/>
          <w:sz w:val="24"/>
          <w:szCs w:val="24"/>
          <w:vertAlign w:val="subscript"/>
          <w:lang w:val="en-US"/>
        </w:rPr>
        <w:t>i</w:t>
      </w:r>
      <w:r w:rsidRPr="00B70C39">
        <w:rPr>
          <w:rFonts w:ascii="Times New Roman" w:hAnsi="Times New Roman" w:cs="Times New Roman"/>
          <w:sz w:val="24"/>
          <w:szCs w:val="24"/>
          <w:lang w:val="en-US"/>
        </w:rPr>
        <w:t xml:space="preserve">, </w:t>
      </w:r>
      <w:r w:rsidRPr="00B70C39">
        <w:rPr>
          <w:rFonts w:ascii="Times New Roman" w:hAnsi="Times New Roman" w:cs="Times New Roman"/>
          <w:sz w:val="24"/>
          <w:szCs w:val="24"/>
        </w:rPr>
        <w:t>где</w:t>
      </w:r>
      <w:r w:rsidRPr="00B70C39">
        <w:rPr>
          <w:rFonts w:ascii="Times New Roman" w:hAnsi="Times New Roman" w:cs="Times New Roman"/>
          <w:sz w:val="24"/>
          <w:szCs w:val="24"/>
          <w:lang w:val="en-US"/>
        </w:rPr>
        <w:t xml:space="preserve"> (1)</w:t>
      </w:r>
    </w:p>
    <w:p w:rsidR="00FA60EB" w:rsidRPr="00B70C39" w:rsidRDefault="00FA60EB">
      <w:pPr>
        <w:pStyle w:val="ConsPlusNormal"/>
        <w:jc w:val="both"/>
        <w:rPr>
          <w:rFonts w:ascii="Times New Roman" w:hAnsi="Times New Roman" w:cs="Times New Roman"/>
          <w:sz w:val="24"/>
          <w:szCs w:val="24"/>
          <w:lang w:val="en-US"/>
        </w:rPr>
      </w:pPr>
    </w:p>
    <w:p w:rsidR="00FA60EB" w:rsidRPr="00B70C39" w:rsidRDefault="00FA60EB">
      <w:pPr>
        <w:pStyle w:val="ConsPlusNormal"/>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Lim</w:t>
      </w:r>
      <w:r w:rsidRPr="00B70C39">
        <w:rPr>
          <w:rFonts w:ascii="Times New Roman" w:hAnsi="Times New Roman" w:cs="Times New Roman"/>
          <w:sz w:val="24"/>
          <w:szCs w:val="24"/>
          <w:vertAlign w:val="subscript"/>
        </w:rPr>
        <w:t>Ai</w:t>
      </w:r>
      <w:proofErr w:type="spellEnd"/>
      <w:r w:rsidRPr="00B70C39">
        <w:rPr>
          <w:rFonts w:ascii="Times New Roman" w:hAnsi="Times New Roman" w:cs="Times New Roman"/>
          <w:sz w:val="24"/>
          <w:szCs w:val="24"/>
        </w:rPr>
        <w:t xml:space="preserve"> - Лимит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i-й кредитной организации, в миллионах рублей;</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r</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 коэффициент для i-й кредитной организации, равный: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1,0 - если i-я кредитная организация имеет кредитный рейтинг не ниже уровня "AA-(RU)"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w:t>
      </w:r>
      <w:proofErr w:type="spellStart"/>
      <w:r w:rsidRPr="00B70C39">
        <w:rPr>
          <w:rFonts w:ascii="Times New Roman" w:hAnsi="Times New Roman" w:cs="Times New Roman"/>
          <w:sz w:val="24"/>
          <w:szCs w:val="24"/>
        </w:rPr>
        <w:t>ruAA</w:t>
      </w:r>
      <w:proofErr w:type="spellEnd"/>
      <w:r w:rsidRPr="00B70C39">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0,5 - если i-я кредитная организация имеет кредитный рейтинг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кредитный рейтинг не ниже уровня "</w:t>
      </w:r>
      <w:proofErr w:type="spellStart"/>
      <w:r w:rsidRPr="00B70C39">
        <w:rPr>
          <w:rFonts w:ascii="Times New Roman" w:hAnsi="Times New Roman" w:cs="Times New Roman"/>
          <w:sz w:val="24"/>
          <w:szCs w:val="24"/>
        </w:rPr>
        <w:t>ruA</w:t>
      </w:r>
      <w:proofErr w:type="spellEnd"/>
      <w:r w:rsidRPr="00B70C39">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0,3 - для иной i-ой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K</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 размер собственных средств (капитала) i-й кредитной организации, в миллионах рублей.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Размер собственных средств (капитала) определяется по данным на день расчета из ежемесячной отчетности кредитной организации, представленной в Центральный банк Российской Федерации.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Показатели </w:t>
      </w:r>
      <w:proofErr w:type="spellStart"/>
      <w:r w:rsidRPr="00B70C39">
        <w:rPr>
          <w:rFonts w:ascii="Times New Roman" w:hAnsi="Times New Roman" w:cs="Times New Roman"/>
          <w:sz w:val="24"/>
          <w:szCs w:val="24"/>
        </w:rPr>
        <w:t>Lim</w:t>
      </w:r>
      <w:r w:rsidRPr="00B70C39">
        <w:rPr>
          <w:rFonts w:ascii="Times New Roman" w:hAnsi="Times New Roman" w:cs="Times New Roman"/>
          <w:sz w:val="24"/>
          <w:szCs w:val="24"/>
          <w:vertAlign w:val="subscript"/>
        </w:rPr>
        <w:t>Ai</w:t>
      </w:r>
      <w:proofErr w:type="spellEnd"/>
      <w:r w:rsidRPr="00B70C39">
        <w:rPr>
          <w:rFonts w:ascii="Times New Roman" w:hAnsi="Times New Roman" w:cs="Times New Roman"/>
          <w:sz w:val="24"/>
          <w:szCs w:val="24"/>
        </w:rPr>
        <w:t xml:space="preserve"> и </w:t>
      </w:r>
      <w:proofErr w:type="spellStart"/>
      <w:r w:rsidRPr="00B70C39">
        <w:rPr>
          <w:rFonts w:ascii="Times New Roman" w:hAnsi="Times New Roman" w:cs="Times New Roman"/>
          <w:sz w:val="24"/>
          <w:szCs w:val="24"/>
        </w:rPr>
        <w:t>K</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округляются с точностью до целого числа.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Округление производится по правилам математического округления.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45.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i-й кредитной организации (за исключением международной финансовой организации) рассчитывается по следующей формуле:</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49">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lang w:val="en-US"/>
        </w:rPr>
      </w:pPr>
      <w:proofErr w:type="spellStart"/>
      <w:r w:rsidRPr="00B70C39">
        <w:rPr>
          <w:rFonts w:ascii="Times New Roman" w:hAnsi="Times New Roman" w:cs="Times New Roman"/>
          <w:sz w:val="24"/>
          <w:szCs w:val="24"/>
          <w:lang w:val="en-US"/>
        </w:rPr>
        <w:t>Lim</w:t>
      </w:r>
      <w:r w:rsidRPr="00B70C39">
        <w:rPr>
          <w:rFonts w:ascii="Times New Roman" w:hAnsi="Times New Roman" w:cs="Times New Roman"/>
          <w:sz w:val="24"/>
          <w:szCs w:val="24"/>
          <w:vertAlign w:val="subscript"/>
          <w:lang w:val="en-US"/>
        </w:rPr>
        <w:t>Zi</w:t>
      </w:r>
      <w:proofErr w:type="spell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Lim</w:t>
      </w:r>
      <w:r w:rsidRPr="00B70C39">
        <w:rPr>
          <w:rFonts w:ascii="Times New Roman" w:hAnsi="Times New Roman" w:cs="Times New Roman"/>
          <w:sz w:val="24"/>
          <w:szCs w:val="24"/>
          <w:vertAlign w:val="subscript"/>
          <w:lang w:val="en-US"/>
        </w:rPr>
        <w:t>Ai</w:t>
      </w:r>
      <w:proofErr w:type="spellEnd"/>
      <w:r w:rsidRPr="00B70C39">
        <w:rPr>
          <w:rFonts w:ascii="Times New Roman" w:hAnsi="Times New Roman" w:cs="Times New Roman"/>
          <w:sz w:val="24"/>
          <w:szCs w:val="24"/>
          <w:lang w:val="en-US"/>
        </w:rPr>
        <w:t xml:space="preserve"> - d</w:t>
      </w:r>
      <w:r w:rsidRPr="00B70C39">
        <w:rPr>
          <w:rFonts w:ascii="Times New Roman" w:hAnsi="Times New Roman" w:cs="Times New Roman"/>
          <w:sz w:val="24"/>
          <w:szCs w:val="24"/>
          <w:vertAlign w:val="subscript"/>
          <w:lang w:val="en-US"/>
        </w:rPr>
        <w:t>i</w:t>
      </w:r>
      <w:r w:rsidRPr="00B70C39">
        <w:rPr>
          <w:rFonts w:ascii="Times New Roman" w:hAnsi="Times New Roman" w:cs="Times New Roman"/>
          <w:sz w:val="24"/>
          <w:szCs w:val="24"/>
          <w:lang w:val="en-US"/>
        </w:rPr>
        <w:t xml:space="preserve"> + </w:t>
      </w:r>
      <w:proofErr w:type="gramStart"/>
      <w:r w:rsidRPr="00B70C39">
        <w:rPr>
          <w:rFonts w:ascii="Times New Roman" w:hAnsi="Times New Roman" w:cs="Times New Roman"/>
          <w:sz w:val="24"/>
          <w:szCs w:val="24"/>
          <w:lang w:val="en-US"/>
        </w:rPr>
        <w:t>v</w:t>
      </w:r>
      <w:r w:rsidRPr="00B70C39">
        <w:rPr>
          <w:rFonts w:ascii="Times New Roman" w:hAnsi="Times New Roman" w:cs="Times New Roman"/>
          <w:sz w:val="24"/>
          <w:szCs w:val="24"/>
          <w:vertAlign w:val="subscript"/>
          <w:lang w:val="en-US"/>
        </w:rPr>
        <w:t>i</w:t>
      </w:r>
      <w:proofErr w:type="gramEnd"/>
      <w:r w:rsidRPr="00B70C39">
        <w:rPr>
          <w:rFonts w:ascii="Times New Roman" w:hAnsi="Times New Roman" w:cs="Times New Roman"/>
          <w:sz w:val="24"/>
          <w:szCs w:val="24"/>
          <w:lang w:val="en-US"/>
        </w:rPr>
        <w:t xml:space="preserve">, </w:t>
      </w:r>
      <w:r w:rsidRPr="00B70C39">
        <w:rPr>
          <w:rFonts w:ascii="Times New Roman" w:hAnsi="Times New Roman" w:cs="Times New Roman"/>
          <w:sz w:val="24"/>
          <w:szCs w:val="24"/>
        </w:rPr>
        <w:t>где</w:t>
      </w:r>
      <w:r w:rsidRPr="00B70C39">
        <w:rPr>
          <w:rFonts w:ascii="Times New Roman" w:hAnsi="Times New Roman" w:cs="Times New Roman"/>
          <w:sz w:val="24"/>
          <w:szCs w:val="24"/>
          <w:lang w:val="en-US"/>
        </w:rPr>
        <w:t xml:space="preserve"> (2)</w:t>
      </w:r>
    </w:p>
    <w:p w:rsidR="00FA60EB" w:rsidRPr="00B70C39" w:rsidRDefault="00FA60EB">
      <w:pPr>
        <w:pStyle w:val="ConsPlusNormal"/>
        <w:jc w:val="both"/>
        <w:rPr>
          <w:rFonts w:ascii="Times New Roman" w:hAnsi="Times New Roman" w:cs="Times New Roman"/>
          <w:sz w:val="24"/>
          <w:szCs w:val="24"/>
          <w:lang w:val="en-US"/>
        </w:rPr>
      </w:pPr>
    </w:p>
    <w:p w:rsidR="00FA60EB" w:rsidRPr="00B70C39" w:rsidRDefault="00FA60EB">
      <w:pPr>
        <w:pStyle w:val="ConsPlusNormal"/>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Lim</w:t>
      </w:r>
      <w:r w:rsidRPr="00B70C39">
        <w:rPr>
          <w:rFonts w:ascii="Times New Roman" w:hAnsi="Times New Roman" w:cs="Times New Roman"/>
          <w:sz w:val="24"/>
          <w:szCs w:val="24"/>
          <w:vertAlign w:val="subscript"/>
        </w:rPr>
        <w:t>Zi</w:t>
      </w:r>
      <w:proofErr w:type="spellEnd"/>
      <w:r w:rsidRPr="00B70C39">
        <w:rPr>
          <w:rFonts w:ascii="Times New Roman" w:hAnsi="Times New Roman" w:cs="Times New Roman"/>
          <w:sz w:val="24"/>
          <w:szCs w:val="24"/>
        </w:rPr>
        <w:t xml:space="preserve"> -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i-й кредитной организации, в миллионах рублей;</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d</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 сумма средств, перечисленная и подлежащая перечислению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в миллионах рублей, рассчитываемая по следующей формуле:</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lang w:val="en-US"/>
        </w:rPr>
      </w:pPr>
      <w:proofErr w:type="gramStart"/>
      <w:r w:rsidRPr="00B70C39">
        <w:rPr>
          <w:rFonts w:ascii="Times New Roman" w:hAnsi="Times New Roman" w:cs="Times New Roman"/>
          <w:sz w:val="24"/>
          <w:szCs w:val="24"/>
          <w:lang w:val="en-US"/>
        </w:rPr>
        <w:t>d</w:t>
      </w:r>
      <w:r w:rsidRPr="00B70C39">
        <w:rPr>
          <w:rFonts w:ascii="Times New Roman" w:hAnsi="Times New Roman" w:cs="Times New Roman"/>
          <w:sz w:val="24"/>
          <w:szCs w:val="24"/>
          <w:vertAlign w:val="subscript"/>
          <w:lang w:val="en-US"/>
        </w:rPr>
        <w:t>i</w:t>
      </w:r>
      <w:proofErr w:type="gram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d</w:t>
      </w:r>
      <w:r w:rsidRPr="00B70C39">
        <w:rPr>
          <w:rFonts w:ascii="Times New Roman" w:hAnsi="Times New Roman" w:cs="Times New Roman"/>
          <w:sz w:val="24"/>
          <w:szCs w:val="24"/>
          <w:vertAlign w:val="subscript"/>
          <w:lang w:val="en-US"/>
        </w:rPr>
        <w:t>i,x</w:t>
      </w:r>
      <w:proofErr w:type="spell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d</w:t>
      </w:r>
      <w:r w:rsidRPr="00B70C39">
        <w:rPr>
          <w:rFonts w:ascii="Times New Roman" w:hAnsi="Times New Roman" w:cs="Times New Roman"/>
          <w:sz w:val="24"/>
          <w:szCs w:val="24"/>
          <w:vertAlign w:val="subscript"/>
          <w:lang w:val="en-US"/>
        </w:rPr>
        <w:t>i,y</w:t>
      </w:r>
      <w:proofErr w:type="spell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d</w:t>
      </w:r>
      <w:r w:rsidRPr="00B70C39">
        <w:rPr>
          <w:rFonts w:ascii="Times New Roman" w:hAnsi="Times New Roman" w:cs="Times New Roman"/>
          <w:sz w:val="24"/>
          <w:szCs w:val="24"/>
          <w:vertAlign w:val="subscript"/>
          <w:lang w:val="en-US"/>
        </w:rPr>
        <w:t>i,z</w:t>
      </w:r>
      <w:proofErr w:type="spellEnd"/>
      <w:r w:rsidRPr="00B70C39">
        <w:rPr>
          <w:rFonts w:ascii="Times New Roman" w:hAnsi="Times New Roman" w:cs="Times New Roman"/>
          <w:sz w:val="24"/>
          <w:szCs w:val="24"/>
          <w:lang w:val="en-US"/>
        </w:rPr>
        <w:t xml:space="preserve">) / 1000000, </w:t>
      </w:r>
      <w:r w:rsidRPr="00B70C39">
        <w:rPr>
          <w:rFonts w:ascii="Times New Roman" w:hAnsi="Times New Roman" w:cs="Times New Roman"/>
          <w:sz w:val="24"/>
          <w:szCs w:val="24"/>
        </w:rPr>
        <w:t>где</w:t>
      </w:r>
      <w:r w:rsidRPr="00B70C39">
        <w:rPr>
          <w:rFonts w:ascii="Times New Roman" w:hAnsi="Times New Roman" w:cs="Times New Roman"/>
          <w:sz w:val="24"/>
          <w:szCs w:val="24"/>
          <w:lang w:val="en-US"/>
        </w:rPr>
        <w:t xml:space="preserve"> (3)</w:t>
      </w:r>
    </w:p>
    <w:p w:rsidR="00FA60EB" w:rsidRPr="00B70C39" w:rsidRDefault="00FA60EB">
      <w:pPr>
        <w:pStyle w:val="ConsPlusNormal"/>
        <w:jc w:val="both"/>
        <w:rPr>
          <w:rFonts w:ascii="Times New Roman" w:hAnsi="Times New Roman" w:cs="Times New Roman"/>
          <w:sz w:val="24"/>
          <w:szCs w:val="24"/>
          <w:lang w:val="en-US"/>
        </w:rPr>
      </w:pPr>
    </w:p>
    <w:p w:rsidR="00B70C39" w:rsidRDefault="00B70C39">
      <w:pPr>
        <w:pStyle w:val="ConsPlusNormal"/>
        <w:ind w:firstLine="540"/>
        <w:jc w:val="both"/>
        <w:rPr>
          <w:rFonts w:ascii="Times New Roman" w:hAnsi="Times New Roman" w:cs="Times New Roman"/>
          <w:sz w:val="24"/>
          <w:szCs w:val="24"/>
        </w:rPr>
      </w:pPr>
    </w:p>
    <w:p w:rsidR="00B70C39" w:rsidRDefault="00B70C39">
      <w:pPr>
        <w:pStyle w:val="ConsPlusNormal"/>
        <w:ind w:firstLine="540"/>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lastRenderedPageBreak/>
        <w:t>d</w:t>
      </w:r>
      <w:r w:rsidRPr="00B70C39">
        <w:rPr>
          <w:rFonts w:ascii="Times New Roman" w:hAnsi="Times New Roman" w:cs="Times New Roman"/>
          <w:sz w:val="24"/>
          <w:szCs w:val="24"/>
          <w:vertAlign w:val="subscript"/>
        </w:rPr>
        <w:t>i,x</w:t>
      </w:r>
      <w:proofErr w:type="spellEnd"/>
      <w:proofErr w:type="gramEnd"/>
      <w:r w:rsidRPr="00B70C39">
        <w:rPr>
          <w:rFonts w:ascii="Times New Roman" w:hAnsi="Times New Roman" w:cs="Times New Roman"/>
          <w:sz w:val="24"/>
          <w:szCs w:val="24"/>
        </w:rPr>
        <w:t xml:space="preserve"> - сумма средств, перечисленная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начало рабочего дня, предшествующего дню проведения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d</w:t>
      </w:r>
      <w:r w:rsidRPr="00B70C39">
        <w:rPr>
          <w:rFonts w:ascii="Times New Roman" w:hAnsi="Times New Roman" w:cs="Times New Roman"/>
          <w:sz w:val="24"/>
          <w:szCs w:val="24"/>
          <w:vertAlign w:val="subscript"/>
        </w:rPr>
        <w:t>i,y</w:t>
      </w:r>
      <w:proofErr w:type="spellEnd"/>
      <w:proofErr w:type="gramEnd"/>
      <w:r w:rsidRPr="00B70C39">
        <w:rPr>
          <w:rFonts w:ascii="Times New Roman" w:hAnsi="Times New Roman" w:cs="Times New Roman"/>
          <w:sz w:val="24"/>
          <w:szCs w:val="24"/>
        </w:rPr>
        <w:t xml:space="preserve"> - сумма средств, подлежащая перечислению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рабочий день, предшествующий дню проведения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d</w:t>
      </w:r>
      <w:r w:rsidRPr="00B70C39">
        <w:rPr>
          <w:rFonts w:ascii="Times New Roman" w:hAnsi="Times New Roman" w:cs="Times New Roman"/>
          <w:sz w:val="24"/>
          <w:szCs w:val="24"/>
          <w:vertAlign w:val="subscript"/>
        </w:rPr>
        <w:t>i,z</w:t>
      </w:r>
      <w:proofErr w:type="spellEnd"/>
      <w:proofErr w:type="gramEnd"/>
      <w:r w:rsidRPr="00B70C39">
        <w:rPr>
          <w:rFonts w:ascii="Times New Roman" w:hAnsi="Times New Roman" w:cs="Times New Roman"/>
          <w:sz w:val="24"/>
          <w:szCs w:val="24"/>
        </w:rPr>
        <w:t xml:space="preserve"> - сумма средств, подлежащая перечислению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день проведения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v</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 сумма средств, перечисленная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подлежащая уплате i-ой кредитной организацией, в миллионах рублей, рассчитываемая по следующей формуле:</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lang w:val="en-US"/>
        </w:rPr>
      </w:pPr>
      <w:proofErr w:type="gramStart"/>
      <w:r w:rsidRPr="00B70C39">
        <w:rPr>
          <w:rFonts w:ascii="Times New Roman" w:hAnsi="Times New Roman" w:cs="Times New Roman"/>
          <w:sz w:val="24"/>
          <w:szCs w:val="24"/>
          <w:lang w:val="en-US"/>
        </w:rPr>
        <w:t>v</w:t>
      </w:r>
      <w:r w:rsidRPr="00B70C39">
        <w:rPr>
          <w:rFonts w:ascii="Times New Roman" w:hAnsi="Times New Roman" w:cs="Times New Roman"/>
          <w:sz w:val="24"/>
          <w:szCs w:val="24"/>
          <w:vertAlign w:val="subscript"/>
          <w:lang w:val="en-US"/>
        </w:rPr>
        <w:t>i</w:t>
      </w:r>
      <w:proofErr w:type="gram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v</w:t>
      </w:r>
      <w:r w:rsidRPr="00B70C39">
        <w:rPr>
          <w:rFonts w:ascii="Times New Roman" w:hAnsi="Times New Roman" w:cs="Times New Roman"/>
          <w:sz w:val="24"/>
          <w:szCs w:val="24"/>
          <w:vertAlign w:val="subscript"/>
          <w:lang w:val="en-US"/>
        </w:rPr>
        <w:t>i,x</w:t>
      </w:r>
      <w:proofErr w:type="spell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v</w:t>
      </w:r>
      <w:r w:rsidRPr="00B70C39">
        <w:rPr>
          <w:rFonts w:ascii="Times New Roman" w:hAnsi="Times New Roman" w:cs="Times New Roman"/>
          <w:sz w:val="24"/>
          <w:szCs w:val="24"/>
          <w:vertAlign w:val="subscript"/>
          <w:lang w:val="en-US"/>
        </w:rPr>
        <w:t>i,y</w:t>
      </w:r>
      <w:proofErr w:type="spellEnd"/>
      <w:r w:rsidRPr="00B70C39">
        <w:rPr>
          <w:rFonts w:ascii="Times New Roman" w:hAnsi="Times New Roman" w:cs="Times New Roman"/>
          <w:sz w:val="24"/>
          <w:szCs w:val="24"/>
          <w:lang w:val="en-US"/>
        </w:rPr>
        <w:t xml:space="preserve"> + </w:t>
      </w:r>
      <w:proofErr w:type="spellStart"/>
      <w:r w:rsidRPr="00B70C39">
        <w:rPr>
          <w:rFonts w:ascii="Times New Roman" w:hAnsi="Times New Roman" w:cs="Times New Roman"/>
          <w:sz w:val="24"/>
          <w:szCs w:val="24"/>
          <w:lang w:val="en-US"/>
        </w:rPr>
        <w:t>v</w:t>
      </w:r>
      <w:r w:rsidRPr="00B70C39">
        <w:rPr>
          <w:rFonts w:ascii="Times New Roman" w:hAnsi="Times New Roman" w:cs="Times New Roman"/>
          <w:sz w:val="24"/>
          <w:szCs w:val="24"/>
          <w:vertAlign w:val="subscript"/>
          <w:lang w:val="en-US"/>
        </w:rPr>
        <w:t>i,z</w:t>
      </w:r>
      <w:proofErr w:type="spellEnd"/>
      <w:r w:rsidRPr="00B70C39">
        <w:rPr>
          <w:rFonts w:ascii="Times New Roman" w:hAnsi="Times New Roman" w:cs="Times New Roman"/>
          <w:sz w:val="24"/>
          <w:szCs w:val="24"/>
          <w:lang w:val="en-US"/>
        </w:rPr>
        <w:t xml:space="preserve">) / 1000000, </w:t>
      </w:r>
      <w:r w:rsidRPr="00B70C39">
        <w:rPr>
          <w:rFonts w:ascii="Times New Roman" w:hAnsi="Times New Roman" w:cs="Times New Roman"/>
          <w:sz w:val="24"/>
          <w:szCs w:val="24"/>
        </w:rPr>
        <w:t>где</w:t>
      </w:r>
      <w:r w:rsidRPr="00B70C39">
        <w:rPr>
          <w:rFonts w:ascii="Times New Roman" w:hAnsi="Times New Roman" w:cs="Times New Roman"/>
          <w:sz w:val="24"/>
          <w:szCs w:val="24"/>
          <w:lang w:val="en-US"/>
        </w:rPr>
        <w:t xml:space="preserve"> (4)</w:t>
      </w:r>
    </w:p>
    <w:p w:rsidR="00FA60EB" w:rsidRPr="00B70C39" w:rsidRDefault="00FA60EB">
      <w:pPr>
        <w:pStyle w:val="ConsPlusNormal"/>
        <w:jc w:val="both"/>
        <w:rPr>
          <w:rFonts w:ascii="Times New Roman" w:hAnsi="Times New Roman" w:cs="Times New Roman"/>
          <w:sz w:val="24"/>
          <w:szCs w:val="24"/>
          <w:lang w:val="en-US"/>
        </w:rPr>
      </w:pPr>
    </w:p>
    <w:p w:rsidR="00FA60EB" w:rsidRPr="00B70C39" w:rsidRDefault="00FA60EB">
      <w:pPr>
        <w:pStyle w:val="ConsPlusNormal"/>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v</w:t>
      </w:r>
      <w:r w:rsidRPr="00B70C39">
        <w:rPr>
          <w:rFonts w:ascii="Times New Roman" w:hAnsi="Times New Roman" w:cs="Times New Roman"/>
          <w:sz w:val="24"/>
          <w:szCs w:val="24"/>
          <w:vertAlign w:val="subscript"/>
        </w:rPr>
        <w:t>i,x</w:t>
      </w:r>
      <w:proofErr w:type="spellEnd"/>
      <w:proofErr w:type="gramEnd"/>
      <w:r w:rsidRPr="00B70C39">
        <w:rPr>
          <w:rFonts w:ascii="Times New Roman" w:hAnsi="Times New Roman" w:cs="Times New Roman"/>
          <w:sz w:val="24"/>
          <w:szCs w:val="24"/>
        </w:rPr>
        <w:t xml:space="preserve"> - сумма средств, перечисленная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подлежащая уплате i-ой кредитной организацией в рабочий день, предшествующий дню проведения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v</w:t>
      </w:r>
      <w:r w:rsidRPr="00B70C39">
        <w:rPr>
          <w:rFonts w:ascii="Times New Roman" w:hAnsi="Times New Roman" w:cs="Times New Roman"/>
          <w:sz w:val="24"/>
          <w:szCs w:val="24"/>
          <w:vertAlign w:val="subscript"/>
        </w:rPr>
        <w:t>i,y</w:t>
      </w:r>
      <w:proofErr w:type="spellEnd"/>
      <w:proofErr w:type="gramEnd"/>
      <w:r w:rsidRPr="00B70C39">
        <w:rPr>
          <w:rFonts w:ascii="Times New Roman" w:hAnsi="Times New Roman" w:cs="Times New Roman"/>
          <w:sz w:val="24"/>
          <w:szCs w:val="24"/>
        </w:rPr>
        <w:t xml:space="preserve"> - сумма средств, перечисленная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подлежащая уплате i-ой кредитной организацией в день проведения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v</w:t>
      </w:r>
      <w:r w:rsidRPr="00B70C39">
        <w:rPr>
          <w:rFonts w:ascii="Times New Roman" w:hAnsi="Times New Roman" w:cs="Times New Roman"/>
          <w:sz w:val="24"/>
          <w:szCs w:val="24"/>
          <w:vertAlign w:val="subscript"/>
        </w:rPr>
        <w:t>i,z</w:t>
      </w:r>
      <w:proofErr w:type="spellEnd"/>
      <w:proofErr w:type="gramEnd"/>
      <w:r w:rsidRPr="00B70C39">
        <w:rPr>
          <w:rFonts w:ascii="Times New Roman" w:hAnsi="Times New Roman" w:cs="Times New Roman"/>
          <w:sz w:val="24"/>
          <w:szCs w:val="24"/>
        </w:rPr>
        <w:t xml:space="preserve"> - сумма средств, перечисленная i-ой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подлежащая уплате i-ой кредитной организацией в день перечисления средств i-ой кредитной организации по итогам проведенного отбора Заявок, в рублях и копейках.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Показатели </w:t>
      </w:r>
      <w:proofErr w:type="spellStart"/>
      <w:r w:rsidRPr="00B70C39">
        <w:rPr>
          <w:rFonts w:ascii="Times New Roman" w:hAnsi="Times New Roman" w:cs="Times New Roman"/>
          <w:sz w:val="24"/>
          <w:szCs w:val="24"/>
        </w:rPr>
        <w:t>Lim</w:t>
      </w:r>
      <w:r w:rsidRPr="00B70C39">
        <w:rPr>
          <w:rFonts w:ascii="Times New Roman" w:hAnsi="Times New Roman" w:cs="Times New Roman"/>
          <w:sz w:val="24"/>
          <w:szCs w:val="24"/>
          <w:vertAlign w:val="subscript"/>
        </w:rPr>
        <w:t>Zi</w:t>
      </w:r>
      <w:proofErr w:type="spellEnd"/>
      <w:r w:rsidRPr="00B70C39">
        <w:rPr>
          <w:rFonts w:ascii="Times New Roman" w:hAnsi="Times New Roman" w:cs="Times New Roman"/>
          <w:sz w:val="24"/>
          <w:szCs w:val="24"/>
        </w:rPr>
        <w:t xml:space="preserve">, </w:t>
      </w:r>
      <w:proofErr w:type="spellStart"/>
      <w:r w:rsidRPr="00B70C39">
        <w:rPr>
          <w:rFonts w:ascii="Times New Roman" w:hAnsi="Times New Roman" w:cs="Times New Roman"/>
          <w:sz w:val="24"/>
          <w:szCs w:val="24"/>
        </w:rPr>
        <w:t>d</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и </w:t>
      </w:r>
      <w:proofErr w:type="spellStart"/>
      <w:r w:rsidRPr="00B70C39">
        <w:rPr>
          <w:rFonts w:ascii="Times New Roman" w:hAnsi="Times New Roman" w:cs="Times New Roman"/>
          <w:sz w:val="24"/>
          <w:szCs w:val="24"/>
        </w:rPr>
        <w:t>v</w:t>
      </w:r>
      <w:r w:rsidRPr="00B70C39">
        <w:rPr>
          <w:rFonts w:ascii="Times New Roman" w:hAnsi="Times New Roman" w:cs="Times New Roman"/>
          <w:sz w:val="24"/>
          <w:szCs w:val="24"/>
          <w:vertAlign w:val="subscript"/>
        </w:rPr>
        <w:t>i</w:t>
      </w:r>
      <w:proofErr w:type="spellEnd"/>
      <w:r w:rsidRPr="00B70C39">
        <w:rPr>
          <w:rFonts w:ascii="Times New Roman" w:hAnsi="Times New Roman" w:cs="Times New Roman"/>
          <w:sz w:val="24"/>
          <w:szCs w:val="24"/>
        </w:rPr>
        <w:t xml:space="preserve"> округляются с точностью до целого числа.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Округление производится по правилам математического округления.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случае, если при расчете Лимита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средства перечислены кредитной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иностранной валюте, указанные средства пересчитываются в рубли по официальному курсу Центрального банка Российской Федерации на дату проведения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случае, если средства направляются на покупку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иностранной валюте,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кредитной организации, рассчитанный в рублях, пересчитывается в </w:t>
      </w:r>
      <w:proofErr w:type="spellStart"/>
      <w:r w:rsidRPr="00B70C39">
        <w:rPr>
          <w:rFonts w:ascii="Times New Roman" w:hAnsi="Times New Roman" w:cs="Times New Roman"/>
          <w:sz w:val="24"/>
          <w:szCs w:val="24"/>
        </w:rPr>
        <w:t>ин</w:t>
      </w:r>
      <w:r w:rsidR="00CD37FB" w:rsidRPr="00B70C39">
        <w:rPr>
          <w:rFonts w:ascii="Times New Roman" w:hAnsi="Times New Roman" w:cs="Times New Roman"/>
          <w:sz w:val="24"/>
          <w:szCs w:val="24"/>
        </w:rPr>
        <w:t>+</w:t>
      </w:r>
      <w:r w:rsidRPr="00B70C39">
        <w:rPr>
          <w:rFonts w:ascii="Times New Roman" w:hAnsi="Times New Roman" w:cs="Times New Roman"/>
          <w:sz w:val="24"/>
          <w:szCs w:val="24"/>
        </w:rPr>
        <w:t>остранную</w:t>
      </w:r>
      <w:proofErr w:type="spellEnd"/>
      <w:r w:rsidRPr="00B70C39">
        <w:rPr>
          <w:rFonts w:ascii="Times New Roman" w:hAnsi="Times New Roman" w:cs="Times New Roman"/>
          <w:sz w:val="24"/>
          <w:szCs w:val="24"/>
        </w:rPr>
        <w:t xml:space="preserve"> валюту по официальному курсу Центрального банка Российской Федерации на дату проведения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46. В случае если размер рассчитанного для кредитной организации (за исключением международной финансовой организации) Лимита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составляет величину меньшую, чем минимальный размер размещаемых средств для одной Заявки, установленный для отбора Заявок,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кредитной организации (за исключением международной финансовой организации) устанавливается равным нулю.</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0">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47. В случаях, указанных в </w:t>
      </w:r>
      <w:hyperlink w:anchor="P75">
        <w:r w:rsidRPr="00B70C39">
          <w:rPr>
            <w:rFonts w:ascii="Times New Roman" w:hAnsi="Times New Roman" w:cs="Times New Roman"/>
            <w:sz w:val="24"/>
            <w:szCs w:val="24"/>
          </w:rPr>
          <w:t>пунктах 12</w:t>
        </w:r>
      </w:hyperlink>
      <w:r w:rsidRPr="00B70C39">
        <w:rPr>
          <w:rFonts w:ascii="Times New Roman" w:hAnsi="Times New Roman" w:cs="Times New Roman"/>
          <w:sz w:val="24"/>
          <w:szCs w:val="24"/>
        </w:rPr>
        <w:t xml:space="preserve">, </w:t>
      </w:r>
      <w:hyperlink w:anchor="P162">
        <w:r w:rsidRPr="00B70C39">
          <w:rPr>
            <w:rFonts w:ascii="Times New Roman" w:hAnsi="Times New Roman" w:cs="Times New Roman"/>
            <w:sz w:val="24"/>
            <w:szCs w:val="24"/>
          </w:rPr>
          <w:t>32</w:t>
        </w:r>
      </w:hyperlink>
      <w:r w:rsidRPr="00B70C39">
        <w:rPr>
          <w:rFonts w:ascii="Times New Roman" w:hAnsi="Times New Roman" w:cs="Times New Roman"/>
          <w:sz w:val="24"/>
          <w:szCs w:val="24"/>
        </w:rPr>
        <w:t xml:space="preserve">, </w:t>
      </w:r>
      <w:hyperlink w:anchor="P171">
        <w:r w:rsidRPr="00B70C39">
          <w:rPr>
            <w:rFonts w:ascii="Times New Roman" w:hAnsi="Times New Roman" w:cs="Times New Roman"/>
            <w:sz w:val="24"/>
            <w:szCs w:val="24"/>
          </w:rPr>
          <w:t>35</w:t>
        </w:r>
      </w:hyperlink>
      <w:r w:rsidRPr="00B70C39">
        <w:rPr>
          <w:rFonts w:ascii="Times New Roman" w:hAnsi="Times New Roman" w:cs="Times New Roman"/>
          <w:sz w:val="24"/>
          <w:szCs w:val="24"/>
        </w:rPr>
        <w:t xml:space="preserve">, в </w:t>
      </w:r>
      <w:hyperlink w:anchor="P195">
        <w:r w:rsidRPr="00B70C39">
          <w:rPr>
            <w:rFonts w:ascii="Times New Roman" w:hAnsi="Times New Roman" w:cs="Times New Roman"/>
            <w:sz w:val="24"/>
            <w:szCs w:val="24"/>
          </w:rPr>
          <w:t>абзаце третьем пункта 39</w:t>
        </w:r>
      </w:hyperlink>
      <w:r w:rsidRPr="00B70C39">
        <w:rPr>
          <w:rFonts w:ascii="Times New Roman" w:hAnsi="Times New Roman" w:cs="Times New Roman"/>
          <w:sz w:val="24"/>
          <w:szCs w:val="24"/>
        </w:rPr>
        <w:t xml:space="preserve">, </w:t>
      </w:r>
      <w:hyperlink w:anchor="P203">
        <w:r w:rsidRPr="00B70C39">
          <w:rPr>
            <w:rFonts w:ascii="Times New Roman" w:hAnsi="Times New Roman" w:cs="Times New Roman"/>
            <w:sz w:val="24"/>
            <w:szCs w:val="24"/>
          </w:rPr>
          <w:t>пунктах 42</w:t>
        </w:r>
      </w:hyperlink>
      <w:r w:rsidRPr="00B70C39">
        <w:rPr>
          <w:rFonts w:ascii="Times New Roman" w:hAnsi="Times New Roman" w:cs="Times New Roman"/>
          <w:sz w:val="24"/>
          <w:szCs w:val="24"/>
        </w:rPr>
        <w:t xml:space="preserve">, </w:t>
      </w:r>
      <w:hyperlink w:anchor="P358">
        <w:r w:rsidRPr="00B70C39">
          <w:rPr>
            <w:rFonts w:ascii="Times New Roman" w:hAnsi="Times New Roman" w:cs="Times New Roman"/>
            <w:sz w:val="24"/>
            <w:szCs w:val="24"/>
          </w:rPr>
          <w:t>84</w:t>
        </w:r>
      </w:hyperlink>
      <w:r w:rsidRPr="00B70C39">
        <w:rPr>
          <w:rFonts w:ascii="Times New Roman" w:hAnsi="Times New Roman" w:cs="Times New Roman"/>
          <w:sz w:val="24"/>
          <w:szCs w:val="24"/>
        </w:rPr>
        <w:t xml:space="preserve"> и </w:t>
      </w:r>
      <w:hyperlink w:anchor="P380">
        <w:r w:rsidRPr="00B70C39">
          <w:rPr>
            <w:rFonts w:ascii="Times New Roman" w:hAnsi="Times New Roman" w:cs="Times New Roman"/>
            <w:sz w:val="24"/>
            <w:szCs w:val="24"/>
          </w:rPr>
          <w:t>98</w:t>
        </w:r>
      </w:hyperlink>
      <w:r w:rsidRPr="00B70C39">
        <w:rPr>
          <w:rFonts w:ascii="Times New Roman" w:hAnsi="Times New Roman" w:cs="Times New Roman"/>
          <w:sz w:val="24"/>
          <w:szCs w:val="24"/>
        </w:rPr>
        <w:t xml:space="preserve"> настоящего Порядка, Лимит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для кредитной организации (за исключением международной финансовой организации) устанавливается равным нулю.</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1">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VI. Проведение отбора Заявок</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25" w:name="P257"/>
      <w:bookmarkEnd w:id="25"/>
      <w:r w:rsidRPr="00B70C39">
        <w:rPr>
          <w:rFonts w:ascii="Times New Roman" w:hAnsi="Times New Roman" w:cs="Times New Roman"/>
          <w:sz w:val="24"/>
          <w:szCs w:val="24"/>
        </w:rPr>
        <w:t>48. Федеральное казначейство в день проведения отбора Заявок в соответствии с расписанием отбора Заявок принимает Заявки от Кредитных организаций, заключивших Генеральное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Заявка должна содержать:</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номер Заявки;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дату заключения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уникальный идентификатор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наименование отправителя;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наименование получателя;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вид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(обычный или особый);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срок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календарных днях;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дату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дату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сумму денежных средств, которую кредитная организация предполагает получить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процентную ставку размещения средств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заключаемому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При размещении средств по фиксированной процентной ставке - фиксированную процентную ставку размещения средств, по плавающей процентной ставке - базовую плавающую процентную ставку размещения средств и спред;</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ценных бумаг из перечня ценных бумаг, предусмотренного </w:t>
      </w:r>
      <w:hyperlink w:anchor="P181">
        <w:r w:rsidRPr="00B70C39">
          <w:rPr>
            <w:rFonts w:ascii="Times New Roman" w:hAnsi="Times New Roman" w:cs="Times New Roman"/>
            <w:sz w:val="24"/>
            <w:szCs w:val="24"/>
          </w:rPr>
          <w:t>подпунктом "в" пункта 36</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валюту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дополнительную информацию (указывается в случае необходимости).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49. Размер денежных средств, указанный в Заявке, не может быть меньше минимального размера одной Заявки, установленного Федеральным казначейством для проводимого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50. При представлении одной кредитной организацией (за исключением международной финансовой организации) нескольких Заявок, совокупный размер денежных средств, указанный в Заявках одной кредитной организации (за исключением международной финансовой организации), не должен превышать значения Лимита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случае его установления в соответствии с </w:t>
      </w:r>
      <w:hyperlink w:anchor="P78">
        <w:r w:rsidRPr="00B70C39">
          <w:rPr>
            <w:rFonts w:ascii="Times New Roman" w:hAnsi="Times New Roman" w:cs="Times New Roman"/>
            <w:sz w:val="24"/>
            <w:szCs w:val="24"/>
          </w:rPr>
          <w:t>пунктом 15</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2">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51. Фиксированная процентная ставка или спред (далее - процентная ставка), указываемая (указываемый) кредитной организацией в Заявке, не может быть ниже минимальной фиксированной процентной ставки размещения средств или минимального спреда, установленной (установленного) Федеральным казначейством для проводимого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52. Федеральное казначейство при проведении отбора Заявок в закрытой форме принимает Заявки от одной кредитной организации (за исключением международной финансовой организации) в порядке очередности поступления до момента исчерпания Лимита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случае его установления в соответствии с </w:t>
      </w:r>
      <w:hyperlink w:anchor="P78">
        <w:r w:rsidRPr="00B70C39">
          <w:rPr>
            <w:rFonts w:ascii="Times New Roman" w:hAnsi="Times New Roman" w:cs="Times New Roman"/>
            <w:sz w:val="24"/>
            <w:szCs w:val="24"/>
          </w:rPr>
          <w:t>пунктом 15</w:t>
        </w:r>
      </w:hyperlink>
      <w:r w:rsidRPr="00B70C39">
        <w:rPr>
          <w:rFonts w:ascii="Times New Roman" w:hAnsi="Times New Roman" w:cs="Times New Roman"/>
          <w:sz w:val="24"/>
          <w:szCs w:val="24"/>
        </w:rPr>
        <w:t xml:space="preserve"> настоящего Порядка, или от одной кредитной организации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3">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До времени окончания приема Заявок в закрытой форме кредитная организация вправе отозвать Заявку.</w:t>
      </w:r>
    </w:p>
    <w:p w:rsidR="00FA60EB" w:rsidRPr="00B70C39" w:rsidRDefault="00FA60EB">
      <w:pPr>
        <w:pStyle w:val="ConsPlusNormal"/>
        <w:spacing w:before="220"/>
        <w:ind w:firstLine="540"/>
        <w:jc w:val="both"/>
        <w:rPr>
          <w:rFonts w:ascii="Times New Roman" w:hAnsi="Times New Roman" w:cs="Times New Roman"/>
          <w:sz w:val="24"/>
          <w:szCs w:val="24"/>
        </w:rPr>
      </w:pPr>
      <w:bookmarkStart w:id="26" w:name="P279"/>
      <w:bookmarkEnd w:id="26"/>
      <w:r w:rsidRPr="00B70C39">
        <w:rPr>
          <w:rFonts w:ascii="Times New Roman" w:hAnsi="Times New Roman" w:cs="Times New Roman"/>
          <w:sz w:val="24"/>
          <w:szCs w:val="24"/>
        </w:rPr>
        <w:t>53. Федеральное казначейство при проведении отбора Заявок в открытой форме принимает Заявки в следующем порядке.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предварительном режиме Заявки принимаются в порядке очередности поступления до момента исчерпания кредитной организацией (за исключением международной финансовой организации) Лимита на заявки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случае его установления в соответствии с </w:t>
      </w:r>
      <w:hyperlink w:anchor="P78">
        <w:r w:rsidRPr="00B70C39">
          <w:rPr>
            <w:rFonts w:ascii="Times New Roman" w:hAnsi="Times New Roman" w:cs="Times New Roman"/>
            <w:sz w:val="24"/>
            <w:szCs w:val="24"/>
          </w:rPr>
          <w:t>пунктом 15</w:t>
        </w:r>
      </w:hyperlink>
      <w:r w:rsidRPr="00B70C39">
        <w:rPr>
          <w:rFonts w:ascii="Times New Roman" w:hAnsi="Times New Roman" w:cs="Times New Roman"/>
          <w:sz w:val="24"/>
          <w:szCs w:val="24"/>
        </w:rPr>
        <w:t xml:space="preserve"> настоящего Порядка, или до окончания времени приема Заявок от кредитных организаций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4">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Кредитная организация вправе отозвать Заявку до времени окончания приема Заявок в предварительном режиме.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повысить процентную ставку без изменения других параметров Заявки.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режиме конкуренции Кредитная организация не вправе отозвать Заявку, поданную в предварительном режиме, без направления новой Заявки.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В режиме конкуренции Заявки принимаются в порядке очередности поступления до окончания времени приема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54. Федеральное казначейство не рассматривает Заявки, поданные с нарушением требований, предусмотренных </w:t>
      </w:r>
      <w:hyperlink w:anchor="P257">
        <w:r w:rsidRPr="00B70C39">
          <w:rPr>
            <w:rFonts w:ascii="Times New Roman" w:hAnsi="Times New Roman" w:cs="Times New Roman"/>
            <w:sz w:val="24"/>
            <w:szCs w:val="24"/>
          </w:rPr>
          <w:t>пунктами 48</w:t>
        </w:r>
      </w:hyperlink>
      <w:r w:rsidRPr="00B70C39">
        <w:rPr>
          <w:rFonts w:ascii="Times New Roman" w:hAnsi="Times New Roman" w:cs="Times New Roman"/>
          <w:sz w:val="24"/>
          <w:szCs w:val="24"/>
        </w:rPr>
        <w:t xml:space="preserve"> - </w:t>
      </w:r>
      <w:hyperlink w:anchor="P279">
        <w:r w:rsidRPr="00B70C39">
          <w:rPr>
            <w:rFonts w:ascii="Times New Roman" w:hAnsi="Times New Roman" w:cs="Times New Roman"/>
            <w:sz w:val="24"/>
            <w:szCs w:val="24"/>
          </w:rPr>
          <w:t>53</w:t>
        </w:r>
      </w:hyperlink>
      <w:r w:rsidRPr="00B70C39">
        <w:rPr>
          <w:rFonts w:ascii="Times New Roman" w:hAnsi="Times New Roman" w:cs="Times New Roman"/>
          <w:sz w:val="24"/>
          <w:szCs w:val="24"/>
        </w:rPr>
        <w:t xml:space="preserve"> настоящего Порядка.</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55. Федеральное казначейство по окончании приема Заявок в соответствии с расписанием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формирует реестр Заявок, удовлетворяющих требованиям, предусмотренным </w:t>
      </w:r>
      <w:hyperlink w:anchor="P257">
        <w:r w:rsidRPr="00B70C39">
          <w:rPr>
            <w:rFonts w:ascii="Times New Roman" w:hAnsi="Times New Roman" w:cs="Times New Roman"/>
            <w:sz w:val="24"/>
            <w:szCs w:val="24"/>
          </w:rPr>
          <w:t>пунктами 48</w:t>
        </w:r>
      </w:hyperlink>
      <w:r w:rsidRPr="00B70C39">
        <w:rPr>
          <w:rFonts w:ascii="Times New Roman" w:hAnsi="Times New Roman" w:cs="Times New Roman"/>
          <w:sz w:val="24"/>
          <w:szCs w:val="24"/>
        </w:rPr>
        <w:t xml:space="preserve"> - </w:t>
      </w:r>
      <w:hyperlink w:anchor="P279">
        <w:r w:rsidRPr="00B70C39">
          <w:rPr>
            <w:rFonts w:ascii="Times New Roman" w:hAnsi="Times New Roman" w:cs="Times New Roman"/>
            <w:sz w:val="24"/>
            <w:szCs w:val="24"/>
          </w:rPr>
          <w:t>53</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на основании реестра Заявок, удовлетворяющих требованиям, предусмотренным </w:t>
      </w:r>
      <w:hyperlink w:anchor="P257">
        <w:r w:rsidRPr="00B70C39">
          <w:rPr>
            <w:rFonts w:ascii="Times New Roman" w:hAnsi="Times New Roman" w:cs="Times New Roman"/>
            <w:sz w:val="24"/>
            <w:szCs w:val="24"/>
          </w:rPr>
          <w:t>пунктами 48</w:t>
        </w:r>
      </w:hyperlink>
      <w:r w:rsidRPr="00B70C39">
        <w:rPr>
          <w:rFonts w:ascii="Times New Roman" w:hAnsi="Times New Roman" w:cs="Times New Roman"/>
          <w:sz w:val="24"/>
          <w:szCs w:val="24"/>
        </w:rPr>
        <w:t xml:space="preserve"> - </w:t>
      </w:r>
      <w:hyperlink w:anchor="P279">
        <w:r w:rsidRPr="00B70C39">
          <w:rPr>
            <w:rFonts w:ascii="Times New Roman" w:hAnsi="Times New Roman" w:cs="Times New Roman"/>
            <w:sz w:val="24"/>
            <w:szCs w:val="24"/>
          </w:rPr>
          <w:t>53</w:t>
        </w:r>
      </w:hyperlink>
      <w:r w:rsidRPr="00B70C39">
        <w:rPr>
          <w:rFonts w:ascii="Times New Roman" w:hAnsi="Times New Roman" w:cs="Times New Roman"/>
          <w:sz w:val="24"/>
          <w:szCs w:val="24"/>
        </w:rPr>
        <w:t xml:space="preserve"> настоящего Порядка, устанавливает значение процентной ставки отсечения и (или) признает отбор Заявок несостоявшимся;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доводит до сведения кредитных организаций, подавших Заявки, значение процентной ставки отсечения и (или) решение о признании отбора Заявок несостоявшимся.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56. Федеральное казначейство принимает решение о признании отбора Заявок несостоявшимся в случае отсутствия Заявок либо в случае, если процентные ставки, указанные во всех принятых Заявках, ниже процентной ставки отсечения.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 xml:space="preserve">VII. Заключение договоров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57. Федеральное казначейство на основании установления значения процентной ставки отсечения и решения о признании отбора Заявок состоявшимся в соответствии с расписанием отбора Заявок заключает с кредитными организациями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58. Федеральное казначейство заключает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процентной ставке, указанной в Заявке, но не ниже процентной ставки отсечения.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59. Федеральное казначейство заключает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сумму денежных средств, указанную в Заявке.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60. При превышении совокупного размера денежных средств в Заявках, содержащих процентные ставки не ниже процентной ставки отсечения, максимального размера средств, направляемого на покупку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Заявкам, содержащим процентные ставки, равные процентной ставке отсечения, заключаются Федеральным казначейством на сумму денежных средств, рассчитанную пропорционально долям указанных Заявок в общем объеме Заявок, содержащих процентные ставки, равные процентной ставке отсечения.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 Федеральное казначейство в соответствии с расписанием отбора Заявок обеспечивает заключение с кредитной организацией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путем направления кредитной организации, направившей Заявку, информации о заключении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Заявка Федерального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Заявка Федерального казначейства должна содержать:</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номер Заявки;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дату заключения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уникальный идентификатор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наименование отправителя;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наименование получателя;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вид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(обычный или особый);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срок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календарных днях;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 дату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дату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сумму денежных средств, которую кредитная организация получит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процентную ставку размещения средств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заключаемому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При размещении средств по фиксированной процентной ставке - фиксированную процентную ставку размещения средств, по плавающей процентной ставке - базовую плавающую процентную ставку размещения средств и спред;</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ценных бумаг из перечня ценных бумаг, определенного Федеральным казначейством в соответствии с </w:t>
      </w:r>
      <w:hyperlink w:anchor="P181">
        <w:r w:rsidRPr="00B70C39">
          <w:rPr>
            <w:rFonts w:ascii="Times New Roman" w:hAnsi="Times New Roman" w:cs="Times New Roman"/>
            <w:sz w:val="24"/>
            <w:szCs w:val="24"/>
          </w:rPr>
          <w:t>подпунктом "в" пункта 36</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 валюту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дополнительную информацию (указывается в случае необходимости).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62.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считается заключенным с момента направления Федеральным казначейством кредитной организации Заявки Федерального казначейства в ответ на Заявку кредитной организации на условиях, указанных в Заявке Федерального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63. Федеральное казначейство по окончании проведения отбора Заявок формирует сводный реестр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64. Федеральное казначейство размещает на своем сайте в информационно-телекоммуникационной сети "Интернет" информацию о результатах проведения отбора Заявок не позднее рабочего дня, следующего за днем проведения отбора Заявок.</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Title"/>
        <w:jc w:val="center"/>
        <w:outlineLvl w:val="1"/>
        <w:rPr>
          <w:rFonts w:ascii="Times New Roman" w:hAnsi="Times New Roman" w:cs="Times New Roman"/>
          <w:sz w:val="24"/>
          <w:szCs w:val="24"/>
        </w:rPr>
      </w:pPr>
      <w:r w:rsidRPr="00B70C39">
        <w:rPr>
          <w:rFonts w:ascii="Times New Roman" w:hAnsi="Times New Roman" w:cs="Times New Roman"/>
          <w:sz w:val="24"/>
          <w:szCs w:val="24"/>
        </w:rPr>
        <w:t xml:space="preserve">VIII. Исполнение договоров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27" w:name="P322"/>
      <w:bookmarkEnd w:id="27"/>
      <w:r w:rsidRPr="00B70C39">
        <w:rPr>
          <w:rFonts w:ascii="Times New Roman" w:hAnsi="Times New Roman" w:cs="Times New Roman"/>
          <w:sz w:val="24"/>
          <w:szCs w:val="24"/>
        </w:rPr>
        <w:t xml:space="preserve">65. Кредитная организация, заключившая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переводит на счет депо Федерального казначейства ценные бумаги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Обязательства кредитной организации по исполнению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считаются исполненными в момент зачисления ценных бумаг на счет депо Федерального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66. Федеральное казначейство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поступления от кредитной организации ценных бумаг, указанных в </w:t>
      </w:r>
      <w:hyperlink w:anchor="P322">
        <w:r w:rsidRPr="00B70C39">
          <w:rPr>
            <w:rFonts w:ascii="Times New Roman" w:hAnsi="Times New Roman" w:cs="Times New Roman"/>
            <w:sz w:val="24"/>
            <w:szCs w:val="24"/>
          </w:rPr>
          <w:t>пункте 65</w:t>
        </w:r>
      </w:hyperlink>
      <w:r w:rsidRPr="00B70C39">
        <w:rPr>
          <w:rFonts w:ascii="Times New Roman" w:hAnsi="Times New Roman" w:cs="Times New Roman"/>
          <w:sz w:val="24"/>
          <w:szCs w:val="24"/>
        </w:rPr>
        <w:t xml:space="preserve"> настоящего Порядка, перечисляет денежные средства в сумме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банковский счет кредитной организации в соответствии с реквизитами, указанными в Генеральном соглашении.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67. Денежные средства по тем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сумма по которым превышает разницу между Лимитом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рассчитанным на кредитную организацию (за исключением международной финансовой организации), и общей суммой денежных средств, перечисленной ранее кредитной организации (за исключением международной финансовой организации) по действующим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перечисляются на банковский счет кредитной организации при условии уплаты кредитной организацией (за исключением международной финансовой организации) денежных средств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предусматривающим исполнение кредитной организацией (за исключением международной финансовой организации) обязательств по уплате денежных средств в </w:t>
      </w:r>
      <w:r w:rsidRPr="00B70C39">
        <w:rPr>
          <w:rFonts w:ascii="Times New Roman" w:hAnsi="Times New Roman" w:cs="Times New Roman"/>
          <w:sz w:val="24"/>
          <w:szCs w:val="24"/>
        </w:rPr>
        <w:lastRenderedPageBreak/>
        <w:t>текущий день.</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5">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68. Вторая часть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исполняется в день,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либо в день, установленный по иным основаниям, предусмотренным Генеральным соглашением и в соответствии с Порядком.</w:t>
      </w:r>
    </w:p>
    <w:p w:rsidR="00FA60EB" w:rsidRPr="00B70C39" w:rsidRDefault="00FA60EB">
      <w:pPr>
        <w:pStyle w:val="ConsPlusNormal"/>
        <w:spacing w:before="220"/>
        <w:ind w:firstLine="540"/>
        <w:jc w:val="both"/>
        <w:rPr>
          <w:rFonts w:ascii="Times New Roman" w:hAnsi="Times New Roman" w:cs="Times New Roman"/>
          <w:sz w:val="24"/>
          <w:szCs w:val="24"/>
        </w:rPr>
      </w:pPr>
      <w:bookmarkStart w:id="28" w:name="P328"/>
      <w:bookmarkEnd w:id="28"/>
      <w:r w:rsidRPr="00B70C39">
        <w:rPr>
          <w:rFonts w:ascii="Times New Roman" w:hAnsi="Times New Roman" w:cs="Times New Roman"/>
          <w:sz w:val="24"/>
          <w:szCs w:val="24"/>
        </w:rPr>
        <w:t xml:space="preserve">69. Досрочное исполнение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допускается по инициативе Федерального казначейства в соответствии с условиями Генерального соглашения в следующих случаях: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эмитент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принял решение о совершении действий с ценными бумагами, вследствие которых покупка (продажа) ценных бумаг будет прекращена;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б) стоимость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учетом начального дисконта снизилась на величину, превышающую предельное значение обеспеченности, если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не предусмотрено внесение компенсационного взноса;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кредитная организация не внесла компенсационный взнос, если он установлен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bookmarkStart w:id="29" w:name="P332"/>
      <w:bookmarkEnd w:id="29"/>
      <w:r w:rsidRPr="00B70C39">
        <w:rPr>
          <w:rFonts w:ascii="Times New Roman" w:hAnsi="Times New Roman" w:cs="Times New Roman"/>
          <w:sz w:val="24"/>
          <w:szCs w:val="24"/>
        </w:rPr>
        <w:t xml:space="preserve">70. Досрочное исполнение второй части всех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заключенных с одной кредитной организацией, допускается по инициативе Федерального казначейства в соответствии с условиями Генерального соглашения в следующих случаях: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по одному из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просрочка исполнения кредитной организацией обязательств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неустойки (штрафы, пени) составляет более трех рабочих дней со дня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б) по одному из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просрочка исполнения кредитной организацией обязательств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составляет более трех рабочих дней со дня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указанных случаях досрочному исполнению второй части подлежат все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заключенные с данной кредитной организацией, срок исполнения </w:t>
      </w:r>
      <w:proofErr w:type="gramStart"/>
      <w:r w:rsidRPr="00B70C39">
        <w:rPr>
          <w:rFonts w:ascii="Times New Roman" w:hAnsi="Times New Roman" w:cs="Times New Roman"/>
          <w:sz w:val="24"/>
          <w:szCs w:val="24"/>
        </w:rPr>
        <w:t>обязательств</w:t>
      </w:r>
      <w:proofErr w:type="gramEnd"/>
      <w:r w:rsidRPr="00B70C39">
        <w:rPr>
          <w:rFonts w:ascii="Times New Roman" w:hAnsi="Times New Roman" w:cs="Times New Roman"/>
          <w:sz w:val="24"/>
          <w:szCs w:val="24"/>
        </w:rPr>
        <w:t xml:space="preserve"> по которым составляет 30 календарных дней и более со дня возникновения указанных случаев.</w:t>
      </w:r>
    </w:p>
    <w:p w:rsidR="00FA60EB" w:rsidRPr="00B70C39" w:rsidRDefault="00FA60EB">
      <w:pPr>
        <w:pStyle w:val="ConsPlusNormal"/>
        <w:spacing w:before="220"/>
        <w:ind w:firstLine="540"/>
        <w:jc w:val="both"/>
        <w:rPr>
          <w:rFonts w:ascii="Times New Roman" w:hAnsi="Times New Roman" w:cs="Times New Roman"/>
          <w:sz w:val="24"/>
          <w:szCs w:val="24"/>
        </w:rPr>
      </w:pPr>
      <w:bookmarkStart w:id="30" w:name="P336"/>
      <w:bookmarkEnd w:id="30"/>
      <w:r w:rsidRPr="00B70C39">
        <w:rPr>
          <w:rFonts w:ascii="Times New Roman" w:hAnsi="Times New Roman" w:cs="Times New Roman"/>
          <w:sz w:val="24"/>
          <w:szCs w:val="24"/>
        </w:rPr>
        <w:t xml:space="preserve">71. Досрочное исполнение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заключенного на особых условиях, допускается по инициативе Федерального казначейства в соответствии с условиями Генерального соглашения и настоящего Порядка в любой рабочий день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заключенного на особых условиях.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72. В случае досрочного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основанию, предусмотренному </w:t>
      </w:r>
      <w:hyperlink w:anchor="P336">
        <w:r w:rsidRPr="00B70C39">
          <w:rPr>
            <w:rFonts w:ascii="Times New Roman" w:hAnsi="Times New Roman" w:cs="Times New Roman"/>
            <w:sz w:val="24"/>
            <w:szCs w:val="24"/>
          </w:rPr>
          <w:t>пунктом 71</w:t>
        </w:r>
      </w:hyperlink>
      <w:r w:rsidRPr="00B70C39">
        <w:rPr>
          <w:rFonts w:ascii="Times New Roman" w:hAnsi="Times New Roman" w:cs="Times New Roman"/>
          <w:sz w:val="24"/>
          <w:szCs w:val="24"/>
        </w:rPr>
        <w:t xml:space="preserve"> настоящего Порядка, Федеральное казначейство в соответствии с условиями Генерального соглашения и настоящего Порядка направляет кредитной организации не позднее дня, предшествующего дате досрочного исполнения, письменное уведомление о досрочном исполнении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Уведомление кредитной организации о досрочном исполнении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случаях, указанных в </w:t>
      </w:r>
      <w:hyperlink w:anchor="P328">
        <w:r w:rsidRPr="00B70C39">
          <w:rPr>
            <w:rFonts w:ascii="Times New Roman" w:hAnsi="Times New Roman" w:cs="Times New Roman"/>
            <w:sz w:val="24"/>
            <w:szCs w:val="24"/>
          </w:rPr>
          <w:t>пунктах 69</w:t>
        </w:r>
      </w:hyperlink>
      <w:r w:rsidRPr="00B70C39">
        <w:rPr>
          <w:rFonts w:ascii="Times New Roman" w:hAnsi="Times New Roman" w:cs="Times New Roman"/>
          <w:sz w:val="24"/>
          <w:szCs w:val="24"/>
        </w:rPr>
        <w:t xml:space="preserve"> и </w:t>
      </w:r>
      <w:hyperlink w:anchor="P332">
        <w:r w:rsidRPr="00B70C39">
          <w:rPr>
            <w:rFonts w:ascii="Times New Roman" w:hAnsi="Times New Roman" w:cs="Times New Roman"/>
            <w:sz w:val="24"/>
            <w:szCs w:val="24"/>
          </w:rPr>
          <w:t>70</w:t>
        </w:r>
      </w:hyperlink>
      <w:r w:rsidRPr="00B70C39">
        <w:rPr>
          <w:rFonts w:ascii="Times New Roman" w:hAnsi="Times New Roman" w:cs="Times New Roman"/>
          <w:sz w:val="24"/>
          <w:szCs w:val="24"/>
        </w:rPr>
        <w:t xml:space="preserve"> настоящего Порядка, не производится.</w:t>
      </w:r>
    </w:p>
    <w:p w:rsidR="00B70C39" w:rsidRDefault="00B70C39">
      <w:pPr>
        <w:pStyle w:val="ConsPlusNormal"/>
        <w:spacing w:before="220"/>
        <w:ind w:firstLine="540"/>
        <w:jc w:val="both"/>
        <w:rPr>
          <w:rFonts w:ascii="Times New Roman" w:hAnsi="Times New Roman" w:cs="Times New Roman"/>
          <w:sz w:val="24"/>
          <w:szCs w:val="24"/>
        </w:rPr>
      </w:pPr>
      <w:bookmarkStart w:id="31" w:name="P339"/>
      <w:bookmarkEnd w:id="31"/>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73. Кредитная организация, заключившая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 уплату денежных средств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счета Федерального казначейства в соответствии с реквизитами, указанными в Генеральном соглашении, или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При досрочном исполнении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сумма денежных средств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исходя из количества дней фактического срока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Обязательства кредитной организации по исполнению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считаются исполненными в момент зачисления денежных средств на счета Федерального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32" w:name="P342"/>
      <w:bookmarkEnd w:id="32"/>
      <w:r w:rsidRPr="00B70C39">
        <w:rPr>
          <w:rFonts w:ascii="Times New Roman" w:hAnsi="Times New Roman" w:cs="Times New Roman"/>
          <w:sz w:val="24"/>
          <w:szCs w:val="24"/>
        </w:rPr>
        <w:t xml:space="preserve">74. Федеральное казначейство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переводит ценные бумаги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счет депо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Перевод ценных бумаг осуществляется Федеральным казначейством при условии поступления от кредитной организации денежных средств, указанных в </w:t>
      </w:r>
      <w:hyperlink w:anchor="P339">
        <w:r w:rsidRPr="00B70C39">
          <w:rPr>
            <w:rFonts w:ascii="Times New Roman" w:hAnsi="Times New Roman" w:cs="Times New Roman"/>
            <w:sz w:val="24"/>
            <w:szCs w:val="24"/>
          </w:rPr>
          <w:t>пункте 73</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75.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рассчитывается в соответствии с условиями Генерального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76. В случае решения Федерального казначейства об исполнении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путем зачета взаимных обязательств, проведение расчетов по первой и второй частям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При проведении частичного зачета взаимных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оставшаяся часть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исполняется в соответствии с условиями, указанными в </w:t>
      </w:r>
      <w:hyperlink w:anchor="P322">
        <w:r w:rsidRPr="00B70C39">
          <w:rPr>
            <w:rFonts w:ascii="Times New Roman" w:hAnsi="Times New Roman" w:cs="Times New Roman"/>
            <w:sz w:val="24"/>
            <w:szCs w:val="24"/>
          </w:rPr>
          <w:t>пунктах 65</w:t>
        </w:r>
      </w:hyperlink>
      <w:r w:rsidRPr="00B70C39">
        <w:rPr>
          <w:rFonts w:ascii="Times New Roman" w:hAnsi="Times New Roman" w:cs="Times New Roman"/>
          <w:sz w:val="24"/>
          <w:szCs w:val="24"/>
        </w:rPr>
        <w:t xml:space="preserve"> - </w:t>
      </w:r>
      <w:hyperlink w:anchor="P342">
        <w:r w:rsidRPr="00B70C39">
          <w:rPr>
            <w:rFonts w:ascii="Times New Roman" w:hAnsi="Times New Roman" w:cs="Times New Roman"/>
            <w:sz w:val="24"/>
            <w:szCs w:val="24"/>
          </w:rPr>
          <w:t>74</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77. В случае решения Федерального казначейства о возможности замены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кредитная организация вправе до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осуществлять замену ценных бумаг, переданных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другие ценные бумаги из перечня ценных бумаг, определенного Федеральным казначейством в соответствии с </w:t>
      </w:r>
      <w:hyperlink w:anchor="P181">
        <w:r w:rsidRPr="00B70C39">
          <w:rPr>
            <w:rFonts w:ascii="Times New Roman" w:hAnsi="Times New Roman" w:cs="Times New Roman"/>
            <w:sz w:val="24"/>
            <w:szCs w:val="24"/>
          </w:rPr>
          <w:t>подпунктом "в" пункта 36</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Замена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78. Федеральное казначейство и кредитные организации осуществляют мониторинг изменения стоимости ценных бумаг, в отношении которых заключены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79. В случае снижения в период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стоимости ценных бумаг, установленной с учетом начального дисконта, на величину, превышающую предельное значение обеспеченности,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подлежит досрочному исполнению во второй части, если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не предусмотрено внесение компенсационного взноса.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Досрочное исполнение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кредитной организацией в рабочий день, следующий за днем указанного снижения стоимости ценных бумаг.</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80. В случае если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предусмотрено внесение компенсационного взноса, то он вносится, если в период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произошло снижение (увеличение) стоимости ценных бумаг, установленной с учетом начального дисконта, по отношению к сумме денежных средств, подлежащих уплате по вторым частям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на величину, превышающую предельное значение обеспеченности.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81. При компенсационном взносе осуществляется перевод кредитной организацией (Федеральным казначейством) дополнительного количества (части)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счет депо Федерального казначейства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Компенсационный взнос ценными бумагами уменьшает (увеличивает) с момента его внесения количество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величину компенсационного взноса.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82. Предельные значения обеспеченности отражают допустимые отклонения в изменении стоимости ценных бумаг по отношению к сумме обязательств кредитной организации по уплате денежных средств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при которых компенсационный взнос не вносится.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83. Компенсационный взнос рассчитывается и вносится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случае заключения Федеральным казначейством с одной кредитной организацией нескольких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предусматривающих внесение компенсационного взноса, в соответствии с Документами клиринговой организации величина компенсационного взноса может рассчитываться по совокупности всех ценных бумаг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bookmarkStart w:id="33" w:name="P358"/>
      <w:bookmarkEnd w:id="33"/>
      <w:r w:rsidRPr="00B70C39">
        <w:rPr>
          <w:rFonts w:ascii="Times New Roman" w:hAnsi="Times New Roman" w:cs="Times New Roman"/>
          <w:sz w:val="24"/>
          <w:szCs w:val="24"/>
        </w:rPr>
        <w:t xml:space="preserve">84. В случае неисполнения кредитной организацией обязательства по внесению компенсационного взноса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подлежит досрочному исполнению в рабочий день, следующий за днем внесения компенсационного взноса, и Федеральное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 до рабочего дня, следующего за днем исполнения обязательств по соответствующему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85. В случае получения Федеральным казначейством денежных средств от выплат по ценным бумагам, полученным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отсутствии у кредитной организации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Федеральное казначейство перечисляет полученные денежные средства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Перечисление денежных средств осуществляется Федеральным казначейством на банковский счет кредитной организации в соответствии с реквизитами, указанными в Генеральном соглашении, в срок не позднее десяти рабочих дней со дня зачисления указанных денежных средств на банковский счет Федерального казначейства, если иное не предусмотрено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86. В случае нарушения кредитной организацией условий Генерального соглашения и (или) настоящего Порядка, и (или)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исполнению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соответствии с условиями Генерального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Федеральное казначейство освобождается от исполнения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кредитная организация обязана уплатить Федеральному казначейству неустойку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Подтверждением нарушения кредитной организацией условий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является выписка со счета депо Федерального казначейства, предоставляемая центральным депозитарием.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87. Неустойка (штрафы, пени)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за один календарный день просрочки исполнения обязательств в размере, определенном Генеральным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Неустойка (штрафы, пени)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не позднее трех рабочих дней со дня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установленного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88. В случае нарушения кредитной организацией условий Генерального соглашения и (или) настоящего Порядка и (или)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исполнению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кредитная организация обязана уплатить Федеральному казначейству неустойку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Подтверждением нарушения кредитной организацией условий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являются выписки со счетов Федерального казначейства, предоставляемые соответственно Центральным банком Российской Федерации и (или) Расчетной организацией с приложением банковских документов.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89. Неустойка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Федеральному казначейству за каждый день просрочки исполнения обязательств в размере, определенном Генеральным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Неустойка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Федеральному казначейству не позднее двадцати рабочих дней со дня фактического исполнения обязательств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bookmarkStart w:id="34" w:name="P371"/>
      <w:bookmarkEnd w:id="34"/>
      <w:r w:rsidRPr="00B70C39">
        <w:rPr>
          <w:rFonts w:ascii="Times New Roman" w:hAnsi="Times New Roman" w:cs="Times New Roman"/>
          <w:sz w:val="24"/>
          <w:szCs w:val="24"/>
        </w:rPr>
        <w:t xml:space="preserve">90. Федеральное казначейство информирует кредитную организацию о неустойке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направляя кредитной организации не позднее пяти рабочих дней со дня фактического исполнения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письменное уведомление о неустойке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91. Федеральное казначейство в случае нарушения кредитной организацией условий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Генерального соглашения принимает меры, предусмотренные условиями Генерального соглашения, и обращается в Центральный банк Российской Федерации и (или) Расчетную организацию (при наличии у кредитной организации банковских счетов в Расчетной организации) с требованием о проведении списания в пользу Федерального казначейства суммы неисполненных обязательств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с корреспондентского счета кредитной организации в Центральном банке Российской Федерации и (или) счетов кредитной организации в Расчетной организации на основании поручения Федерального казначейства, без распоряжения владельца счета, в соответствии с документами, указанными в </w:t>
      </w:r>
      <w:hyperlink w:anchor="P159">
        <w:r w:rsidRPr="00B70C39">
          <w:rPr>
            <w:rFonts w:ascii="Times New Roman" w:hAnsi="Times New Roman" w:cs="Times New Roman"/>
            <w:sz w:val="24"/>
            <w:szCs w:val="24"/>
          </w:rPr>
          <w:t>пункте 31</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92. Федеральное казначейство в случае недостаточности денежных средств, списанных с корреспондентского счета кредитной организации в Центральном банке Российской Федерации и (или) с банковских счетов кредитной организации в Расчетной организации, для покрытия суммы неисполненных обязательств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осуществляет на сумму неисполненных обязательств реализацию ценных бумаг, полученных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93. В случае получения Федеральным казначейством денежных средств от выплат по ценным бумагам и от погашения ценных бумаг, полученных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Федеральное казначейство при наличии у кредитной организации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использует полученные денежные средства для покрытия суммы неисполненных обязательств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94. При взыскании Федеральным казначейством неисполненных обязательств кредитной организации по нескольким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Федеральное казначейство использует полученные ценные бумаги и денежные средства для покрытия всей суммы неисполненных обязательств кредитной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95. При наличии у кредитной организации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кредитная организация вправе перечислить на счета Федерального казначейства денежные средства для погашения неисполненных обязательств.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96. Федеральное казначейство осуществляет перевод кредитной организации ценных бумаг и перечисление денежных средств в количестве и в сумме, оставшихся после покрытия всей суммы неисполненных обязательств кредитной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Перевод кредитной организации ценных бумаг и перечисление денежных средств осуществляется в срок не позднее тридцати рабочих дней со дня взыскания всей суммы неисполненных обязательств кредитной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соответствии с реквизитами, указанными в Генеральном соглашении.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97. Федеральное казначейство информирует кредитную организацию о проведенных операциях по взысканию неисполненных обязательств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направляя кредитной организации не позднее пяти рабочих дней со дня взыскания всей суммы неисполненных обязательств письменное уведомление о взыскании неисполненных обязательств по уплате денежных средств вместе с уведомлением о неустойке (штрафы, пени), указанном в </w:t>
      </w:r>
      <w:hyperlink w:anchor="P371">
        <w:r w:rsidRPr="00B70C39">
          <w:rPr>
            <w:rFonts w:ascii="Times New Roman" w:hAnsi="Times New Roman" w:cs="Times New Roman"/>
            <w:sz w:val="24"/>
            <w:szCs w:val="24"/>
          </w:rPr>
          <w:t>пункте 90</w:t>
        </w:r>
      </w:hyperlink>
      <w:r w:rsidRPr="00B70C39">
        <w:rPr>
          <w:rFonts w:ascii="Times New Roman" w:hAnsi="Times New Roman" w:cs="Times New Roman"/>
          <w:sz w:val="24"/>
          <w:szCs w:val="24"/>
        </w:rPr>
        <w:t xml:space="preserve"> настоящего Порядка.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35" w:name="P380"/>
      <w:bookmarkEnd w:id="35"/>
      <w:r w:rsidRPr="00B70C39">
        <w:rPr>
          <w:rFonts w:ascii="Times New Roman" w:hAnsi="Times New Roman" w:cs="Times New Roman"/>
          <w:sz w:val="24"/>
          <w:szCs w:val="24"/>
        </w:rPr>
        <w:t xml:space="preserve">98. В случае неисполнения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Федеральное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 до рабочего дня, следующего за днем исполнения обязательств по соответствующему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bookmarkStart w:id="36" w:name="P386"/>
      <w:bookmarkEnd w:id="36"/>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FA60EB" w:rsidRPr="00B70C39" w:rsidRDefault="00FA60EB">
      <w:pPr>
        <w:pStyle w:val="ConsPlusNormal"/>
        <w:jc w:val="right"/>
        <w:outlineLvl w:val="0"/>
        <w:rPr>
          <w:rFonts w:ascii="Times New Roman" w:hAnsi="Times New Roman" w:cs="Times New Roman"/>
          <w:sz w:val="24"/>
          <w:szCs w:val="24"/>
        </w:rPr>
      </w:pPr>
      <w:r w:rsidRPr="00B70C39">
        <w:rPr>
          <w:rFonts w:ascii="Times New Roman" w:hAnsi="Times New Roman" w:cs="Times New Roman"/>
          <w:sz w:val="24"/>
          <w:szCs w:val="24"/>
        </w:rPr>
        <w:lastRenderedPageBreak/>
        <w:t>Приложение N 2</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к приказу Федерального казначейства</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от 18 ноября 2020 г. N 34н</w:t>
      </w:r>
    </w:p>
    <w:p w:rsidR="00FA60EB" w:rsidRPr="00B70C39" w:rsidRDefault="00FA60E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C39" w:rsidRPr="00B70C39">
        <w:tc>
          <w:tcPr>
            <w:tcW w:w="60" w:type="dxa"/>
            <w:tcBorders>
              <w:top w:val="nil"/>
              <w:left w:val="nil"/>
              <w:bottom w:val="nil"/>
              <w:right w:val="nil"/>
            </w:tcBorders>
            <w:shd w:val="clear" w:color="auto" w:fill="CED3F1"/>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Список изменяющих документов</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6">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jc w:val="center"/>
        <w:rPr>
          <w:rFonts w:ascii="Times New Roman" w:hAnsi="Times New Roman" w:cs="Times New Roman"/>
          <w:sz w:val="24"/>
          <w:szCs w:val="24"/>
        </w:rPr>
      </w:pP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Форма</w:t>
      </w:r>
    </w:p>
    <w:p w:rsidR="00FA60EB" w:rsidRPr="00B70C39" w:rsidRDefault="00FA60E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70C39" w:rsidRPr="00B70C39">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от "__" _______ 20__ г. N ___ &lt;1&gt;</w:t>
            </w:r>
          </w:p>
        </w:tc>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535" w:type="dxa"/>
            <w:tcBorders>
              <w:top w:val="nil"/>
              <w:left w:val="nil"/>
              <w:bottom w:val="nil"/>
              <w:right w:val="nil"/>
            </w:tcBorders>
            <w:vAlign w:val="bottom"/>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 &lt;2&gt;</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(наименование территориального органа Федерального казначейства)</w:t>
            </w: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Настоящим 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(полное и сокращенное (при наличии)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наименования кредитной организации)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выражает  намерение</w:t>
      </w:r>
      <w:proofErr w:type="gramEnd"/>
      <w:r w:rsidRPr="00B70C39">
        <w:rPr>
          <w:rFonts w:ascii="Times New Roman" w:hAnsi="Times New Roman" w:cs="Times New Roman"/>
          <w:sz w:val="24"/>
          <w:szCs w:val="24"/>
        </w:rPr>
        <w:t xml:space="preserve">  заключить  генеральное  соглашение о покупке (продаже)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_________________________________________ (_______________________________)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(полное и сокращенное (при наличии) наименования кредитной организации)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сообщает  о</w:t>
      </w:r>
      <w:proofErr w:type="gramEnd"/>
      <w:r w:rsidRPr="00B70C39">
        <w:rPr>
          <w:rFonts w:ascii="Times New Roman" w:hAnsi="Times New Roman" w:cs="Times New Roman"/>
          <w:sz w:val="24"/>
          <w:szCs w:val="24"/>
        </w:rPr>
        <w:t xml:space="preserve">  соответствии  требованиям к кредитным организациям, с которыми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могут  осуществляться</w:t>
      </w:r>
      <w:proofErr w:type="gramEnd"/>
      <w:r w:rsidRPr="00B70C39">
        <w:rPr>
          <w:rFonts w:ascii="Times New Roman" w:hAnsi="Times New Roman" w:cs="Times New Roman"/>
          <w:sz w:val="24"/>
          <w:szCs w:val="24"/>
        </w:rPr>
        <w:t xml:space="preserve">  операции покупки (продажи) ценных бумаг по договорам</w:t>
      </w:r>
    </w:p>
    <w:p w:rsidR="00FA60EB" w:rsidRPr="00B70C39" w:rsidRDefault="00FA60EB">
      <w:pPr>
        <w:pStyle w:val="ConsPlusNonformat"/>
        <w:jc w:val="both"/>
        <w:rPr>
          <w:rFonts w:ascii="Times New Roman" w:hAnsi="Times New Roman" w:cs="Times New Roman"/>
          <w:sz w:val="24"/>
          <w:szCs w:val="24"/>
        </w:rPr>
      </w:pPr>
      <w:proofErr w:type="spellStart"/>
      <w:proofErr w:type="gram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установленным</w:t>
      </w:r>
      <w:proofErr w:type="gramEnd"/>
      <w:r w:rsidRPr="00B70C39">
        <w:rPr>
          <w:rFonts w:ascii="Times New Roman" w:hAnsi="Times New Roman" w:cs="Times New Roman"/>
          <w:sz w:val="24"/>
          <w:szCs w:val="24"/>
        </w:rPr>
        <w:t xml:space="preserve"> </w:t>
      </w:r>
      <w:hyperlink r:id="rId57">
        <w:r w:rsidRPr="00B70C39">
          <w:rPr>
            <w:rFonts w:ascii="Times New Roman" w:hAnsi="Times New Roman" w:cs="Times New Roman"/>
            <w:sz w:val="24"/>
            <w:szCs w:val="24"/>
          </w:rPr>
          <w:t>постановлением</w:t>
        </w:r>
      </w:hyperlink>
      <w:r w:rsidRPr="00B70C39">
        <w:rPr>
          <w:rFonts w:ascii="Times New Roman" w:hAnsi="Times New Roman" w:cs="Times New Roman"/>
          <w:sz w:val="24"/>
          <w:szCs w:val="24"/>
        </w:rPr>
        <w:t xml:space="preserve"> Правительства Российской Федерации от 4</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сентября  2013</w:t>
      </w:r>
      <w:proofErr w:type="gramEnd"/>
      <w:r w:rsidRPr="00B70C39">
        <w:rPr>
          <w:rFonts w:ascii="Times New Roman" w:hAnsi="Times New Roman" w:cs="Times New Roman"/>
          <w:sz w:val="24"/>
          <w:szCs w:val="24"/>
        </w:rPr>
        <w:t xml:space="preserve">  г.  </w:t>
      </w:r>
      <w:proofErr w:type="gramStart"/>
      <w:r w:rsidRPr="00B70C39">
        <w:rPr>
          <w:rFonts w:ascii="Times New Roman" w:hAnsi="Times New Roman" w:cs="Times New Roman"/>
          <w:sz w:val="24"/>
          <w:szCs w:val="24"/>
        </w:rPr>
        <w:t>N  777</w:t>
      </w:r>
      <w:proofErr w:type="gramEnd"/>
      <w:r w:rsidRPr="00B70C39">
        <w:rPr>
          <w:rFonts w:ascii="Times New Roman" w:hAnsi="Times New Roman" w:cs="Times New Roman"/>
          <w:sz w:val="24"/>
          <w:szCs w:val="24"/>
        </w:rPr>
        <w:t xml:space="preserve">  "О Порядке осуществления операций по управлению</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остатками   средств   на   едином   </w:t>
      </w:r>
      <w:proofErr w:type="gramStart"/>
      <w:r w:rsidRPr="00B70C39">
        <w:rPr>
          <w:rFonts w:ascii="Times New Roman" w:hAnsi="Times New Roman" w:cs="Times New Roman"/>
          <w:sz w:val="24"/>
          <w:szCs w:val="24"/>
        </w:rPr>
        <w:t>счете  федерального</w:t>
      </w:r>
      <w:proofErr w:type="gramEnd"/>
      <w:r w:rsidRPr="00B70C39">
        <w:rPr>
          <w:rFonts w:ascii="Times New Roman" w:hAnsi="Times New Roman" w:cs="Times New Roman"/>
          <w:sz w:val="24"/>
          <w:szCs w:val="24"/>
        </w:rPr>
        <w:t xml:space="preserve">  бюджета  и  едином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казначейском   счете   в   </w:t>
      </w:r>
      <w:proofErr w:type="gramStart"/>
      <w:r w:rsidRPr="00B70C39">
        <w:rPr>
          <w:rFonts w:ascii="Times New Roman" w:hAnsi="Times New Roman" w:cs="Times New Roman"/>
          <w:sz w:val="24"/>
          <w:szCs w:val="24"/>
        </w:rPr>
        <w:t>части  покупки</w:t>
      </w:r>
      <w:proofErr w:type="gramEnd"/>
      <w:r w:rsidRPr="00B70C39">
        <w:rPr>
          <w:rFonts w:ascii="Times New Roman" w:hAnsi="Times New Roman" w:cs="Times New Roman"/>
          <w:sz w:val="24"/>
          <w:szCs w:val="24"/>
        </w:rPr>
        <w:t xml:space="preserve">  (продажи)  ценных  бумаг  не  на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таких операций", в части: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а) кредитная организация является (указать нужное):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банком с универсальной лицензией;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небанковской кредитной организацией - центральным контрагентом;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международной   финансовой   </w:t>
      </w:r>
      <w:proofErr w:type="gramStart"/>
      <w:r w:rsidRPr="00B70C39">
        <w:rPr>
          <w:rFonts w:ascii="Times New Roman" w:hAnsi="Times New Roman" w:cs="Times New Roman"/>
          <w:sz w:val="24"/>
          <w:szCs w:val="24"/>
        </w:rPr>
        <w:t xml:space="preserve">организацией,   </w:t>
      </w:r>
      <w:proofErr w:type="gramEnd"/>
      <w:r w:rsidRPr="00B70C39">
        <w:rPr>
          <w:rFonts w:ascii="Times New Roman" w:hAnsi="Times New Roman" w:cs="Times New Roman"/>
          <w:sz w:val="24"/>
          <w:szCs w:val="24"/>
        </w:rPr>
        <w:t>созданной   на  основе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межгосударственного   </w:t>
      </w:r>
      <w:proofErr w:type="gramStart"/>
      <w:r w:rsidRPr="00B70C39">
        <w:rPr>
          <w:rFonts w:ascii="Times New Roman" w:hAnsi="Times New Roman" w:cs="Times New Roman"/>
          <w:sz w:val="24"/>
          <w:szCs w:val="24"/>
        </w:rPr>
        <w:t>соглашения  с</w:t>
      </w:r>
      <w:proofErr w:type="gramEnd"/>
      <w:r w:rsidRPr="00B70C39">
        <w:rPr>
          <w:rFonts w:ascii="Times New Roman" w:hAnsi="Times New Roman" w:cs="Times New Roman"/>
          <w:sz w:val="24"/>
          <w:szCs w:val="24"/>
        </w:rPr>
        <w:t xml:space="preserve">  участием  Российской  Федерации  (доля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Российской Федерации в уставном капитале составляет не менее 50 процентов);</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б) наличия (указать нужное):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собственных средств (капитала) &lt;3&gt; ______________________________ &lt;4&gt;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(сумма в млрд. руб. на день</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подписания обращения)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кредитного рейтинга по национальной рейтинговой шкале </w:t>
      </w:r>
      <w:proofErr w:type="gramStart"/>
      <w:r w:rsidRPr="00B70C39">
        <w:rPr>
          <w:rFonts w:ascii="Times New Roman" w:hAnsi="Times New Roman" w:cs="Times New Roman"/>
          <w:sz w:val="24"/>
          <w:szCs w:val="24"/>
        </w:rPr>
        <w:t>для  Российской</w:t>
      </w:r>
      <w:proofErr w:type="gramEnd"/>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Федерации &lt;5&gt; 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(уровень кредитного рейтинга и наименование кредитного</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рейтингового агентства)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в) отсутствия просроченной задолженности по банковским депозитам, ранее</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размещенным  в</w:t>
      </w:r>
      <w:proofErr w:type="gramEnd"/>
      <w:r w:rsidRPr="00B70C39">
        <w:rPr>
          <w:rFonts w:ascii="Times New Roman" w:hAnsi="Times New Roman" w:cs="Times New Roman"/>
          <w:sz w:val="24"/>
          <w:szCs w:val="24"/>
        </w:rPr>
        <w:t xml:space="preserve">  ней Федеральным казначейством, и неисполненных обязательств</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заключенным с Федеральным казначейством в соответствии с</w:t>
      </w:r>
    </w:p>
    <w:p w:rsidR="00FA60EB" w:rsidRPr="00B70C39" w:rsidRDefault="00B70C39">
      <w:pPr>
        <w:pStyle w:val="ConsPlusNonformat"/>
        <w:jc w:val="both"/>
        <w:rPr>
          <w:rFonts w:ascii="Times New Roman" w:hAnsi="Times New Roman" w:cs="Times New Roman"/>
          <w:sz w:val="24"/>
          <w:szCs w:val="24"/>
        </w:rPr>
      </w:pPr>
      <w:hyperlink r:id="rId58">
        <w:proofErr w:type="gramStart"/>
        <w:r w:rsidR="00FA60EB" w:rsidRPr="00B70C39">
          <w:rPr>
            <w:rFonts w:ascii="Times New Roman" w:hAnsi="Times New Roman" w:cs="Times New Roman"/>
            <w:sz w:val="24"/>
            <w:szCs w:val="24"/>
          </w:rPr>
          <w:t>Правилами</w:t>
        </w:r>
      </w:hyperlink>
      <w:r w:rsidR="00FA60EB" w:rsidRPr="00B70C39">
        <w:rPr>
          <w:rFonts w:ascii="Times New Roman" w:hAnsi="Times New Roman" w:cs="Times New Roman"/>
          <w:sz w:val="24"/>
          <w:szCs w:val="24"/>
        </w:rPr>
        <w:t xml:space="preserve">  осуществления</w:t>
      </w:r>
      <w:proofErr w:type="gramEnd"/>
      <w:r w:rsidR="00FA60EB" w:rsidRPr="00B70C39">
        <w:rPr>
          <w:rFonts w:ascii="Times New Roman" w:hAnsi="Times New Roman" w:cs="Times New Roman"/>
          <w:sz w:val="24"/>
          <w:szCs w:val="24"/>
        </w:rPr>
        <w:t xml:space="preserve"> операций по управлению остатками средств на едином</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счете  федерального</w:t>
      </w:r>
      <w:proofErr w:type="gramEnd"/>
      <w:r w:rsidRPr="00B70C39">
        <w:rPr>
          <w:rFonts w:ascii="Times New Roman" w:hAnsi="Times New Roman" w:cs="Times New Roman"/>
          <w:sz w:val="24"/>
          <w:szCs w:val="24"/>
        </w:rPr>
        <w:t xml:space="preserve">  бюджета  и  едином  казначейском счете в части покупки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w:t>
      </w:r>
      <w:proofErr w:type="gramStart"/>
      <w:r w:rsidRPr="00B70C39">
        <w:rPr>
          <w:rFonts w:ascii="Times New Roman" w:hAnsi="Times New Roman" w:cs="Times New Roman"/>
          <w:sz w:val="24"/>
          <w:szCs w:val="24"/>
        </w:rPr>
        <w:t>продажи)  ценных</w:t>
      </w:r>
      <w:proofErr w:type="gramEnd"/>
      <w:r w:rsidRPr="00B70C39">
        <w:rPr>
          <w:rFonts w:ascii="Times New Roman" w:hAnsi="Times New Roman" w:cs="Times New Roman"/>
          <w:sz w:val="24"/>
          <w:szCs w:val="24"/>
        </w:rPr>
        <w:t xml:space="preserve">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открытия   счетов   для   осуществления   таких   </w:t>
      </w:r>
      <w:proofErr w:type="gramStart"/>
      <w:r w:rsidRPr="00B70C39">
        <w:rPr>
          <w:rFonts w:ascii="Times New Roman" w:hAnsi="Times New Roman" w:cs="Times New Roman"/>
          <w:sz w:val="24"/>
          <w:szCs w:val="24"/>
        </w:rPr>
        <w:t xml:space="preserve">операций,   </w:t>
      </w:r>
      <w:proofErr w:type="gramEnd"/>
      <w:r w:rsidRPr="00B70C39">
        <w:rPr>
          <w:rFonts w:ascii="Times New Roman" w:hAnsi="Times New Roman" w:cs="Times New Roman"/>
          <w:sz w:val="24"/>
          <w:szCs w:val="24"/>
        </w:rPr>
        <w:t>утвержденными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lastRenderedPageBreak/>
        <w:t>постановлением  Правительства</w:t>
      </w:r>
      <w:proofErr w:type="gramEnd"/>
      <w:r w:rsidRPr="00B70C39">
        <w:rPr>
          <w:rFonts w:ascii="Times New Roman" w:hAnsi="Times New Roman" w:cs="Times New Roman"/>
          <w:sz w:val="24"/>
          <w:szCs w:val="24"/>
        </w:rPr>
        <w:t xml:space="preserve">  Российской  Федерации  от 4 сентября 2013 г.</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N 777;</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w:t>
      </w:r>
      <w:proofErr w:type="gramStart"/>
      <w:r w:rsidRPr="00B70C39">
        <w:rPr>
          <w:rFonts w:ascii="Times New Roman" w:hAnsi="Times New Roman" w:cs="Times New Roman"/>
          <w:sz w:val="24"/>
          <w:szCs w:val="24"/>
        </w:rPr>
        <w:t>Место  нахождения</w:t>
      </w:r>
      <w:proofErr w:type="gramEnd"/>
      <w:r w:rsidRPr="00B70C39">
        <w:rPr>
          <w:rFonts w:ascii="Times New Roman" w:hAnsi="Times New Roman" w:cs="Times New Roman"/>
          <w:sz w:val="24"/>
          <w:szCs w:val="24"/>
        </w:rPr>
        <w:t xml:space="preserve">   (место   нахождения   штаб-квартиры)  &lt;3&gt;,   адрес:</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__________________________________________________________________________.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Почтовый   адрес   для   получения   корреспонденции   </w:t>
      </w:r>
      <w:proofErr w:type="gramStart"/>
      <w:r w:rsidRPr="00B70C39">
        <w:rPr>
          <w:rFonts w:ascii="Times New Roman" w:hAnsi="Times New Roman" w:cs="Times New Roman"/>
          <w:sz w:val="24"/>
          <w:szCs w:val="24"/>
        </w:rPr>
        <w:t>от  Федерального</w:t>
      </w:r>
      <w:proofErr w:type="gramEnd"/>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казначейства: 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корреспондентского счета кредитной организации и наименование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подразделения Центрального банка Российской Федерации: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N __________ 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w:t>
      </w:r>
      <w:proofErr w:type="gramStart"/>
      <w:r w:rsidRPr="00B70C39">
        <w:rPr>
          <w:rFonts w:ascii="Times New Roman" w:hAnsi="Times New Roman" w:cs="Times New Roman"/>
          <w:sz w:val="24"/>
          <w:szCs w:val="24"/>
        </w:rPr>
        <w:t xml:space="preserve">номер)   </w:t>
      </w:r>
      <w:proofErr w:type="gramEnd"/>
      <w:r w:rsidRPr="00B70C39">
        <w:rPr>
          <w:rFonts w:ascii="Times New Roman" w:hAnsi="Times New Roman" w:cs="Times New Roman"/>
          <w:sz w:val="24"/>
          <w:szCs w:val="24"/>
        </w:rPr>
        <w:t xml:space="preserve">             (наименование подразделения)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БИК: ________________ ИНН: _________________ КПП: 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счета депо в центральном депозитарии: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N _________ 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w:t>
      </w:r>
      <w:proofErr w:type="gramStart"/>
      <w:r w:rsidRPr="00B70C39">
        <w:rPr>
          <w:rFonts w:ascii="Times New Roman" w:hAnsi="Times New Roman" w:cs="Times New Roman"/>
          <w:sz w:val="24"/>
          <w:szCs w:val="24"/>
        </w:rPr>
        <w:t xml:space="preserve">номер)   </w:t>
      </w:r>
      <w:proofErr w:type="gramEnd"/>
      <w:r w:rsidRPr="00B70C39">
        <w:rPr>
          <w:rFonts w:ascii="Times New Roman" w:hAnsi="Times New Roman" w:cs="Times New Roman"/>
          <w:sz w:val="24"/>
          <w:szCs w:val="24"/>
        </w:rPr>
        <w:t xml:space="preserve">        (наименование центрального депозитария)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банковского   счета</w:t>
      </w:r>
      <w:proofErr w:type="gramStart"/>
      <w:r w:rsidRPr="00B70C39">
        <w:rPr>
          <w:rFonts w:ascii="Times New Roman" w:hAnsi="Times New Roman" w:cs="Times New Roman"/>
          <w:sz w:val="24"/>
          <w:szCs w:val="24"/>
        </w:rPr>
        <w:t xml:space="preserve">   (</w:t>
      </w:r>
      <w:proofErr w:type="gramEnd"/>
      <w:r w:rsidRPr="00B70C39">
        <w:rPr>
          <w:rFonts w:ascii="Times New Roman" w:hAnsi="Times New Roman" w:cs="Times New Roman"/>
          <w:sz w:val="24"/>
          <w:szCs w:val="24"/>
        </w:rPr>
        <w:t>счетов)   в  небанковской  кредитной</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 xml:space="preserve">организации,   </w:t>
      </w:r>
      <w:proofErr w:type="gramEnd"/>
      <w:r w:rsidRPr="00B70C39">
        <w:rPr>
          <w:rFonts w:ascii="Times New Roman" w:hAnsi="Times New Roman" w:cs="Times New Roman"/>
          <w:sz w:val="24"/>
          <w:szCs w:val="24"/>
        </w:rPr>
        <w:t xml:space="preserve">осуществляющей   расчеты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определенной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Федеральным казначейством (при наличии):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N _________ 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w:t>
      </w:r>
      <w:proofErr w:type="gramStart"/>
      <w:r w:rsidRPr="00B70C39">
        <w:rPr>
          <w:rFonts w:ascii="Times New Roman" w:hAnsi="Times New Roman" w:cs="Times New Roman"/>
          <w:sz w:val="24"/>
          <w:szCs w:val="24"/>
        </w:rPr>
        <w:t xml:space="preserve">номер)   </w:t>
      </w:r>
      <w:proofErr w:type="gramEnd"/>
      <w:r w:rsidRPr="00B70C39">
        <w:rPr>
          <w:rFonts w:ascii="Times New Roman" w:hAnsi="Times New Roman" w:cs="Times New Roman"/>
          <w:sz w:val="24"/>
          <w:szCs w:val="24"/>
        </w:rPr>
        <w:t xml:space="preserve">          (наименование расчетной организации)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договора   </w:t>
      </w:r>
      <w:proofErr w:type="gramStart"/>
      <w:r w:rsidRPr="00B70C39">
        <w:rPr>
          <w:rFonts w:ascii="Times New Roman" w:hAnsi="Times New Roman" w:cs="Times New Roman"/>
          <w:sz w:val="24"/>
          <w:szCs w:val="24"/>
        </w:rPr>
        <w:t>об  оказании</w:t>
      </w:r>
      <w:proofErr w:type="gramEnd"/>
      <w:r w:rsidRPr="00B70C39">
        <w:rPr>
          <w:rFonts w:ascii="Times New Roman" w:hAnsi="Times New Roman" w:cs="Times New Roman"/>
          <w:sz w:val="24"/>
          <w:szCs w:val="24"/>
        </w:rPr>
        <w:t xml:space="preserve">  клиринговых  услуг  с  клиринговой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организацией, определенной Федеральным казначейством: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_______________ 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(дата, </w:t>
      </w:r>
      <w:proofErr w:type="gramStart"/>
      <w:r w:rsidRPr="00B70C39">
        <w:rPr>
          <w:rFonts w:ascii="Times New Roman" w:hAnsi="Times New Roman" w:cs="Times New Roman"/>
          <w:sz w:val="24"/>
          <w:szCs w:val="24"/>
        </w:rPr>
        <w:t xml:space="preserve">номер)   </w:t>
      </w:r>
      <w:proofErr w:type="gramEnd"/>
      <w:r w:rsidRPr="00B70C39">
        <w:rPr>
          <w:rFonts w:ascii="Times New Roman" w:hAnsi="Times New Roman" w:cs="Times New Roman"/>
          <w:sz w:val="24"/>
          <w:szCs w:val="24"/>
        </w:rPr>
        <w:t xml:space="preserve">      (наименование клиринговой организации)</w:t>
      </w:r>
    </w:p>
    <w:p w:rsidR="00FA60EB" w:rsidRPr="00B70C39" w:rsidRDefault="00FA60EB">
      <w:pPr>
        <w:pStyle w:val="ConsPlusNonformat"/>
        <w:jc w:val="both"/>
        <w:rPr>
          <w:rFonts w:ascii="Times New Roman" w:hAnsi="Times New Roman" w:cs="Times New Roman"/>
          <w:sz w:val="24"/>
          <w:szCs w:val="24"/>
        </w:rPr>
      </w:pP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К настоящему обращению прилагаются:</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копия   лицензии   Центрального   банка   </w:t>
      </w:r>
      <w:proofErr w:type="gramStart"/>
      <w:r w:rsidRPr="00B70C39">
        <w:rPr>
          <w:rFonts w:ascii="Times New Roman" w:hAnsi="Times New Roman" w:cs="Times New Roman"/>
          <w:sz w:val="24"/>
          <w:szCs w:val="24"/>
        </w:rPr>
        <w:t>Российской  Федерации</w:t>
      </w:r>
      <w:proofErr w:type="gramEnd"/>
      <w:r w:rsidRPr="00B70C39">
        <w:rPr>
          <w:rFonts w:ascii="Times New Roman" w:hAnsi="Times New Roman" w:cs="Times New Roman"/>
          <w:sz w:val="24"/>
          <w:szCs w:val="24"/>
        </w:rPr>
        <w:t xml:space="preserve">  на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осуществление банковских операций на ___ листах; &lt;6&gt;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копии     учредительных     документов      кредитной     организации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на ___ листах; &lt;6&gt;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копия  межгосударственного</w:t>
      </w:r>
      <w:proofErr w:type="gramEnd"/>
      <w:r w:rsidRPr="00B70C39">
        <w:rPr>
          <w:rFonts w:ascii="Times New Roman" w:hAnsi="Times New Roman" w:cs="Times New Roman"/>
          <w:sz w:val="24"/>
          <w:szCs w:val="24"/>
        </w:rPr>
        <w:t xml:space="preserve">  соглашения  об  учреждении международной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финансовой организации на ___ листах; &lt;7&gt;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выписка  из</w:t>
      </w:r>
      <w:proofErr w:type="gramEnd"/>
      <w:r w:rsidRPr="00B70C39">
        <w:rPr>
          <w:rFonts w:ascii="Times New Roman" w:hAnsi="Times New Roman" w:cs="Times New Roman"/>
          <w:sz w:val="24"/>
          <w:szCs w:val="24"/>
        </w:rPr>
        <w:t xml:space="preserve"> реестра  участников международной финансовой организации,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подтверждающую  долю</w:t>
      </w:r>
      <w:proofErr w:type="gramEnd"/>
      <w:r w:rsidRPr="00B70C39">
        <w:rPr>
          <w:rFonts w:ascii="Times New Roman" w:hAnsi="Times New Roman" w:cs="Times New Roman"/>
          <w:sz w:val="24"/>
          <w:szCs w:val="24"/>
        </w:rPr>
        <w:t xml:space="preserve">  Российской  Федерации в ее уставном капитале не менее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50 процентов, на ___ листах; &lt;7&gt;</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копии  документов</w:t>
      </w:r>
      <w:proofErr w:type="gramEnd"/>
      <w:r w:rsidRPr="00B70C39">
        <w:rPr>
          <w:rFonts w:ascii="Times New Roman" w:hAnsi="Times New Roman" w:cs="Times New Roman"/>
          <w:sz w:val="24"/>
          <w:szCs w:val="24"/>
        </w:rPr>
        <w:t>, подтверждающих полномочия руководителя и главного</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бухгалтера, на ___ листах;</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доверенности  на</w:t>
      </w:r>
      <w:proofErr w:type="gramEnd"/>
      <w:r w:rsidRPr="00B70C39">
        <w:rPr>
          <w:rFonts w:ascii="Times New Roman" w:hAnsi="Times New Roman" w:cs="Times New Roman"/>
          <w:sz w:val="24"/>
          <w:szCs w:val="24"/>
        </w:rPr>
        <w:t xml:space="preserve">  подписание  настоящего  обращения  и  генерального</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соглашения,  содержащие</w:t>
      </w:r>
      <w:proofErr w:type="gramEnd"/>
      <w:r w:rsidRPr="00B70C39">
        <w:rPr>
          <w:rFonts w:ascii="Times New Roman" w:hAnsi="Times New Roman" w:cs="Times New Roman"/>
          <w:sz w:val="24"/>
          <w:szCs w:val="24"/>
        </w:rPr>
        <w:t xml:space="preserve">  образцы  подписи лиц, уполномоченных на подписание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указанных документов (при их подписании руководителем и главным бухгалтером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кредитной организации не требуются), на ___ листах;</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карточка  с</w:t>
      </w:r>
      <w:proofErr w:type="gramEnd"/>
      <w:r w:rsidRPr="00B70C39">
        <w:rPr>
          <w:rFonts w:ascii="Times New Roman" w:hAnsi="Times New Roman" w:cs="Times New Roman"/>
          <w:sz w:val="24"/>
          <w:szCs w:val="24"/>
        </w:rPr>
        <w:t xml:space="preserve"> образцами подписей и оттиском печати, содержащая образцы</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подписи  руководителя</w:t>
      </w:r>
      <w:proofErr w:type="gramEnd"/>
      <w:r w:rsidRPr="00B70C39">
        <w:rPr>
          <w:rFonts w:ascii="Times New Roman" w:hAnsi="Times New Roman" w:cs="Times New Roman"/>
          <w:sz w:val="24"/>
          <w:szCs w:val="24"/>
        </w:rPr>
        <w:t xml:space="preserve">  и главного бухгалтера кредитной организации и оттиск</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печати (при наличии), на ___ листах;</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  </w:t>
      </w:r>
      <w:proofErr w:type="gramStart"/>
      <w:r w:rsidRPr="00B70C39">
        <w:rPr>
          <w:rFonts w:ascii="Times New Roman" w:hAnsi="Times New Roman" w:cs="Times New Roman"/>
          <w:sz w:val="24"/>
          <w:szCs w:val="24"/>
        </w:rPr>
        <w:t>копии  документов</w:t>
      </w:r>
      <w:proofErr w:type="gramEnd"/>
      <w:r w:rsidRPr="00B70C39">
        <w:rPr>
          <w:rFonts w:ascii="Times New Roman" w:hAnsi="Times New Roman" w:cs="Times New Roman"/>
          <w:sz w:val="24"/>
          <w:szCs w:val="24"/>
        </w:rPr>
        <w:t>,  подтверждающих открытие счета депо в центральном</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депозитарии  и</w:t>
      </w:r>
      <w:proofErr w:type="gramEnd"/>
      <w:r w:rsidRPr="00B70C39">
        <w:rPr>
          <w:rFonts w:ascii="Times New Roman" w:hAnsi="Times New Roman" w:cs="Times New Roman"/>
          <w:sz w:val="24"/>
          <w:szCs w:val="24"/>
        </w:rPr>
        <w:t xml:space="preserve">  банковского счета в небанковской кредитной организации (при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наличии), на ___ листах.</w:t>
      </w:r>
    </w:p>
    <w:p w:rsidR="00FA60EB" w:rsidRPr="00B70C39" w:rsidRDefault="00FA60E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794"/>
        <w:gridCol w:w="2613"/>
        <w:gridCol w:w="2139"/>
        <w:gridCol w:w="2154"/>
      </w:tblGrid>
      <w:tr w:rsidR="00B70C39" w:rsidRPr="00B70C39">
        <w:tc>
          <w:tcPr>
            <w:tcW w:w="9061" w:type="dxa"/>
            <w:gridSpan w:val="5"/>
            <w:tcBorders>
              <w:top w:val="nil"/>
              <w:left w:val="nil"/>
              <w:bottom w:val="nil"/>
              <w:right w:val="nil"/>
            </w:tcBorders>
            <w:vAlign w:val="center"/>
          </w:tcPr>
          <w:p w:rsidR="00FA60EB" w:rsidRPr="00B70C39" w:rsidRDefault="00FA60EB">
            <w:pPr>
              <w:pStyle w:val="ConsPlusNormal"/>
              <w:ind w:firstLine="283"/>
              <w:jc w:val="both"/>
              <w:rPr>
                <w:rFonts w:ascii="Times New Roman" w:hAnsi="Times New Roman" w:cs="Times New Roman"/>
                <w:sz w:val="24"/>
                <w:szCs w:val="24"/>
              </w:rPr>
            </w:pPr>
            <w:r w:rsidRPr="00B70C39">
              <w:rPr>
                <w:rFonts w:ascii="Times New Roman" w:hAnsi="Times New Roman" w:cs="Times New Roman"/>
                <w:sz w:val="24"/>
                <w:szCs w:val="24"/>
              </w:rPr>
              <w:t>Уполномоченное лицо:</w:t>
            </w:r>
          </w:p>
        </w:tc>
      </w:tr>
      <w:tr w:rsidR="00B70C39" w:rsidRPr="00B70C39">
        <w:tblPrEx>
          <w:tblBorders>
            <w:insideV w:val="single" w:sz="4" w:space="0" w:color="auto"/>
          </w:tblBorders>
        </w:tblPrEx>
        <w:tc>
          <w:tcPr>
            <w:tcW w:w="2155" w:type="dxa"/>
            <w:gridSpan w:val="2"/>
            <w:tcBorders>
              <w:top w:val="nil"/>
              <w:left w:val="nil"/>
              <w:bottom w:val="nil"/>
            </w:tcBorders>
            <w:vAlign w:val="center"/>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/________________/</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(должность)</w:t>
            </w:r>
          </w:p>
        </w:tc>
        <w:tc>
          <w:tcPr>
            <w:tcW w:w="2613" w:type="dxa"/>
            <w:tcBorders>
              <w:top w:val="nil"/>
              <w:bottom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____________________/</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(подпись)</w:t>
            </w:r>
          </w:p>
        </w:tc>
        <w:tc>
          <w:tcPr>
            <w:tcW w:w="4293" w:type="dxa"/>
            <w:gridSpan w:val="2"/>
            <w:tcBorders>
              <w:top w:val="nil"/>
              <w:bottom w:val="nil"/>
              <w:right w:val="nil"/>
            </w:tcBorders>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__________________________________</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(фамилия, имя, отчество (при наличии))</w:t>
            </w:r>
          </w:p>
        </w:tc>
      </w:tr>
      <w:tr w:rsidR="00B70C39" w:rsidRPr="00B70C39">
        <w:tc>
          <w:tcPr>
            <w:tcW w:w="9061" w:type="dxa"/>
            <w:gridSpan w:val="5"/>
            <w:tcBorders>
              <w:top w:val="nil"/>
              <w:left w:val="nil"/>
              <w:bottom w:val="nil"/>
              <w:right w:val="nil"/>
            </w:tcBorders>
          </w:tcPr>
          <w:p w:rsidR="00FA60EB" w:rsidRPr="00B70C39" w:rsidRDefault="00FA60EB">
            <w:pPr>
              <w:pStyle w:val="ConsPlusNormal"/>
              <w:ind w:firstLine="283"/>
              <w:jc w:val="both"/>
              <w:rPr>
                <w:rFonts w:ascii="Times New Roman" w:hAnsi="Times New Roman" w:cs="Times New Roman"/>
                <w:sz w:val="24"/>
                <w:szCs w:val="24"/>
              </w:rPr>
            </w:pPr>
            <w:proofErr w:type="spellStart"/>
            <w:r w:rsidRPr="00B70C39">
              <w:rPr>
                <w:rFonts w:ascii="Times New Roman" w:hAnsi="Times New Roman" w:cs="Times New Roman"/>
                <w:sz w:val="24"/>
                <w:szCs w:val="24"/>
              </w:rPr>
              <w:lastRenderedPageBreak/>
              <w:t>м.п</w:t>
            </w:r>
            <w:proofErr w:type="spellEnd"/>
            <w:r w:rsidRPr="00B70C39">
              <w:rPr>
                <w:rFonts w:ascii="Times New Roman" w:hAnsi="Times New Roman" w:cs="Times New Roman"/>
                <w:sz w:val="24"/>
                <w:szCs w:val="24"/>
              </w:rPr>
              <w:t>. (при наличии)</w:t>
            </w:r>
          </w:p>
        </w:tc>
      </w:tr>
      <w:tr w:rsidR="00B70C39" w:rsidRPr="00B70C39">
        <w:tc>
          <w:tcPr>
            <w:tcW w:w="2155" w:type="dxa"/>
            <w:gridSpan w:val="2"/>
            <w:tcBorders>
              <w:top w:val="nil"/>
              <w:left w:val="nil"/>
              <w:bottom w:val="nil"/>
              <w:right w:val="nil"/>
            </w:tcBorders>
          </w:tcPr>
          <w:p w:rsidR="00FA60EB" w:rsidRPr="00B70C39" w:rsidRDefault="00FA60EB">
            <w:pPr>
              <w:pStyle w:val="ConsPlusNormal"/>
              <w:ind w:firstLine="283"/>
              <w:jc w:val="both"/>
              <w:rPr>
                <w:rFonts w:ascii="Times New Roman" w:hAnsi="Times New Roman" w:cs="Times New Roman"/>
                <w:sz w:val="24"/>
                <w:szCs w:val="24"/>
              </w:rPr>
            </w:pPr>
            <w:r w:rsidRPr="00B70C39">
              <w:rPr>
                <w:rFonts w:ascii="Times New Roman" w:hAnsi="Times New Roman" w:cs="Times New Roman"/>
                <w:sz w:val="24"/>
                <w:szCs w:val="24"/>
              </w:rPr>
              <w:t>Исполнитель:</w:t>
            </w:r>
          </w:p>
        </w:tc>
        <w:tc>
          <w:tcPr>
            <w:tcW w:w="4752" w:type="dxa"/>
            <w:gridSpan w:val="2"/>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c>
          <w:tcPr>
            <w:tcW w:w="2154"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2155" w:type="dxa"/>
            <w:gridSpan w:val="2"/>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752" w:type="dxa"/>
            <w:gridSpan w:val="2"/>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(фамилия, имя, отчество (при наличии))</w:t>
            </w:r>
          </w:p>
        </w:tc>
        <w:tc>
          <w:tcPr>
            <w:tcW w:w="2154"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1361" w:type="dxa"/>
            <w:tcBorders>
              <w:top w:val="nil"/>
              <w:left w:val="nil"/>
              <w:bottom w:val="nil"/>
              <w:right w:val="nil"/>
            </w:tcBorders>
          </w:tcPr>
          <w:p w:rsidR="00FA60EB" w:rsidRPr="00B70C39" w:rsidRDefault="00FA60EB">
            <w:pPr>
              <w:pStyle w:val="ConsPlusNormal"/>
              <w:ind w:firstLine="283"/>
              <w:jc w:val="both"/>
              <w:rPr>
                <w:rFonts w:ascii="Times New Roman" w:hAnsi="Times New Roman" w:cs="Times New Roman"/>
                <w:sz w:val="24"/>
                <w:szCs w:val="24"/>
              </w:rPr>
            </w:pPr>
            <w:r w:rsidRPr="00B70C39">
              <w:rPr>
                <w:rFonts w:ascii="Times New Roman" w:hAnsi="Times New Roman" w:cs="Times New Roman"/>
                <w:sz w:val="24"/>
                <w:szCs w:val="24"/>
              </w:rPr>
              <w:t>Телефон:</w:t>
            </w:r>
          </w:p>
        </w:tc>
        <w:tc>
          <w:tcPr>
            <w:tcW w:w="794" w:type="dxa"/>
            <w:tcBorders>
              <w:top w:val="nil"/>
              <w:left w:val="nil"/>
              <w:bottom w:val="nil"/>
              <w:right w:val="single" w:sz="4" w:space="0" w:color="auto"/>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(___)</w:t>
            </w:r>
          </w:p>
        </w:tc>
        <w:tc>
          <w:tcPr>
            <w:tcW w:w="2613" w:type="dxa"/>
            <w:tcBorders>
              <w:top w:val="nil"/>
              <w:left w:val="single" w:sz="4" w:space="0" w:color="auto"/>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____________________</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(номер)</w:t>
            </w:r>
          </w:p>
        </w:tc>
        <w:tc>
          <w:tcPr>
            <w:tcW w:w="4293" w:type="dxa"/>
            <w:gridSpan w:val="2"/>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Примечание: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 Обращение оформляется на бумажном носителе, на фирменном бланке кредитной организации (при наличии).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2. Заполняется в зависимости от адресата.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3. Заполняется кредитной организацией и небанковской кредитной организацией - центральным контрагентом.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4. Указывается размер собственных средств (капитала) кредитной организации, составляющий не менее 1 млрд. рублей по имеющейся в Центральном банке Российской Федерации отчетности на день подписания обращения.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 Заполняется международной финансовой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 Документ прикладывается кредитной организацией и небанковской кредитной организацией - центральным контрагентом.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7. Документ прикладывается международной финансовой организацией.</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B70C39" w:rsidRDefault="00B70C39">
      <w:pPr>
        <w:pStyle w:val="ConsPlusNormal"/>
        <w:jc w:val="right"/>
        <w:outlineLvl w:val="0"/>
        <w:rPr>
          <w:rFonts w:ascii="Times New Roman" w:hAnsi="Times New Roman" w:cs="Times New Roman"/>
          <w:sz w:val="24"/>
          <w:szCs w:val="24"/>
        </w:rPr>
      </w:pPr>
    </w:p>
    <w:p w:rsidR="00FA60EB" w:rsidRPr="00B70C39" w:rsidRDefault="00FA60EB">
      <w:pPr>
        <w:pStyle w:val="ConsPlusNormal"/>
        <w:jc w:val="right"/>
        <w:outlineLvl w:val="0"/>
        <w:rPr>
          <w:rFonts w:ascii="Times New Roman" w:hAnsi="Times New Roman" w:cs="Times New Roman"/>
          <w:sz w:val="24"/>
          <w:szCs w:val="24"/>
        </w:rPr>
      </w:pPr>
      <w:r w:rsidRPr="00B70C39">
        <w:rPr>
          <w:rFonts w:ascii="Times New Roman" w:hAnsi="Times New Roman" w:cs="Times New Roman"/>
          <w:sz w:val="24"/>
          <w:szCs w:val="24"/>
        </w:rPr>
        <w:lastRenderedPageBreak/>
        <w:t>Приложение N 3</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к приказу Федерального казначейства</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от 18 ноября 2020 г. N 34н</w:t>
      </w:r>
    </w:p>
    <w:p w:rsidR="00FA60EB" w:rsidRPr="00B70C39" w:rsidRDefault="00FA60EB">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C39" w:rsidRPr="00B70C39">
        <w:tc>
          <w:tcPr>
            <w:tcW w:w="60" w:type="dxa"/>
            <w:tcBorders>
              <w:top w:val="nil"/>
              <w:left w:val="nil"/>
              <w:bottom w:val="nil"/>
              <w:right w:val="nil"/>
            </w:tcBorders>
            <w:shd w:val="clear" w:color="auto" w:fill="CED3F1"/>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Список изменяющих документов</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(в ред. </w:t>
            </w:r>
            <w:hyperlink r:id="rId59">
              <w:r w:rsidRPr="00B70C39">
                <w:rPr>
                  <w:rFonts w:ascii="Times New Roman" w:hAnsi="Times New Roman" w:cs="Times New Roman"/>
                  <w:sz w:val="24"/>
                  <w:szCs w:val="24"/>
                </w:rPr>
                <w:t>Приказа</w:t>
              </w:r>
            </w:hyperlink>
            <w:r w:rsidRPr="00B70C39">
              <w:rPr>
                <w:rFonts w:ascii="Times New Roman" w:hAnsi="Times New Roman" w:cs="Times New Roman"/>
                <w:sz w:val="24"/>
                <w:szCs w:val="24"/>
              </w:rPr>
              <w:t xml:space="preserve"> Казначейства России от 20.05.2021 N 19н)</w:t>
            </w: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jc w:val="center"/>
        <w:rPr>
          <w:rFonts w:ascii="Times New Roman" w:hAnsi="Times New Roman" w:cs="Times New Roman"/>
          <w:sz w:val="24"/>
          <w:szCs w:val="24"/>
        </w:rPr>
      </w:pP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Форма</w:t>
      </w:r>
    </w:p>
    <w:p w:rsidR="00FA60EB" w:rsidRPr="00B70C39" w:rsidRDefault="00FA60EB">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70C39" w:rsidRPr="00B70C39">
        <w:tc>
          <w:tcPr>
            <w:tcW w:w="60" w:type="dxa"/>
            <w:tcBorders>
              <w:top w:val="nil"/>
              <w:left w:val="nil"/>
              <w:bottom w:val="nil"/>
              <w:right w:val="nil"/>
            </w:tcBorders>
            <w:shd w:val="clear" w:color="auto" w:fill="CED3F1"/>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60EB" w:rsidRPr="00B70C39" w:rsidRDefault="00FA60EB">
            <w:pPr>
              <w:pStyle w:val="ConsPlusNormal"/>
              <w:jc w:val="both"/>
              <w:rPr>
                <w:rFonts w:ascii="Times New Roman" w:hAnsi="Times New Roman" w:cs="Times New Roman"/>
                <w:sz w:val="24"/>
                <w:szCs w:val="24"/>
              </w:rPr>
            </w:pPr>
            <w:proofErr w:type="spellStart"/>
            <w:r w:rsidRPr="00B70C39">
              <w:rPr>
                <w:rFonts w:ascii="Times New Roman" w:hAnsi="Times New Roman" w:cs="Times New Roman"/>
                <w:sz w:val="24"/>
                <w:szCs w:val="24"/>
              </w:rPr>
              <w:t>КонсультантПлюс</w:t>
            </w:r>
            <w:proofErr w:type="spellEnd"/>
            <w:r w:rsidRPr="00B70C39">
              <w:rPr>
                <w:rFonts w:ascii="Times New Roman" w:hAnsi="Times New Roman" w:cs="Times New Roman"/>
                <w:sz w:val="24"/>
                <w:szCs w:val="24"/>
              </w:rPr>
              <w:t>: примечание.</w:t>
            </w:r>
          </w:p>
          <w:p w:rsidR="00FA60EB" w:rsidRPr="00B70C39" w:rsidRDefault="00FA60EB">
            <w:pPr>
              <w:pStyle w:val="ConsPlusNormal"/>
              <w:jc w:val="both"/>
              <w:rPr>
                <w:rFonts w:ascii="Times New Roman" w:hAnsi="Times New Roman" w:cs="Times New Roman"/>
                <w:sz w:val="24"/>
                <w:szCs w:val="24"/>
              </w:rPr>
            </w:pPr>
            <w:r w:rsidRPr="00B70C39">
              <w:rPr>
                <w:rFonts w:ascii="Times New Roman" w:hAnsi="Times New Roman" w:cs="Times New Roman"/>
                <w:sz w:val="24"/>
                <w:szCs w:val="24"/>
              </w:rPr>
              <w:t xml:space="preserve">К действующему генеральному соглашению необходимо заключить дополнительные соглашения по формам, доведенным письмами Казначейства России от 03.02.2021 </w:t>
            </w:r>
            <w:hyperlink r:id="rId60">
              <w:r w:rsidRPr="00B70C39">
                <w:rPr>
                  <w:rFonts w:ascii="Times New Roman" w:hAnsi="Times New Roman" w:cs="Times New Roman"/>
                  <w:sz w:val="24"/>
                  <w:szCs w:val="24"/>
                </w:rPr>
                <w:t>N 07-04-05/04-1916</w:t>
              </w:r>
            </w:hyperlink>
            <w:r w:rsidRPr="00B70C39">
              <w:rPr>
                <w:rFonts w:ascii="Times New Roman" w:hAnsi="Times New Roman" w:cs="Times New Roman"/>
                <w:sz w:val="24"/>
                <w:szCs w:val="24"/>
              </w:rPr>
              <w:t xml:space="preserve">, от 13.07.2022 </w:t>
            </w:r>
            <w:hyperlink r:id="rId61">
              <w:r w:rsidRPr="00B70C39">
                <w:rPr>
                  <w:rFonts w:ascii="Times New Roman" w:hAnsi="Times New Roman" w:cs="Times New Roman"/>
                  <w:sz w:val="24"/>
                  <w:szCs w:val="24"/>
                </w:rPr>
                <w:t>N 07-04-05/15-17436</w:t>
              </w:r>
            </w:hyperlink>
            <w:r w:rsidRPr="00B70C39">
              <w:rPr>
                <w:rFonts w:ascii="Times New Roman" w:hAnsi="Times New Roman" w:cs="Times New Roman"/>
                <w:sz w:val="24"/>
                <w:szCs w:val="24"/>
              </w:rPr>
              <w:t xml:space="preserve">, </w:t>
            </w:r>
            <w:hyperlink r:id="rId62">
              <w:r w:rsidRPr="00B70C39">
                <w:rPr>
                  <w:rFonts w:ascii="Times New Roman" w:hAnsi="Times New Roman" w:cs="Times New Roman"/>
                  <w:sz w:val="24"/>
                  <w:szCs w:val="24"/>
                </w:rPr>
                <w:t>памяткой</w:t>
              </w:r>
            </w:hyperlink>
            <w:r w:rsidRPr="00B70C39">
              <w:rPr>
                <w:rFonts w:ascii="Times New Roman" w:hAnsi="Times New Roman" w:cs="Times New Roman"/>
                <w:sz w:val="24"/>
                <w:szCs w:val="24"/>
              </w:rPr>
              <w:t xml:space="preserve"> Казначейства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FA60EB" w:rsidRPr="00B70C39" w:rsidRDefault="00FA60EB">
            <w:pPr>
              <w:pStyle w:val="ConsPlusNormal"/>
              <w:rPr>
                <w:rFonts w:ascii="Times New Roman" w:hAnsi="Times New Roman" w:cs="Times New Roman"/>
                <w:sz w:val="24"/>
                <w:szCs w:val="24"/>
              </w:rPr>
            </w:pPr>
          </w:p>
        </w:tc>
      </w:tr>
    </w:tbl>
    <w:p w:rsidR="00FA60EB" w:rsidRPr="00B70C39" w:rsidRDefault="00FA60EB">
      <w:pPr>
        <w:pStyle w:val="ConsPlusNormal"/>
        <w:spacing w:before="280"/>
        <w:jc w:val="center"/>
        <w:rPr>
          <w:rFonts w:ascii="Times New Roman" w:hAnsi="Times New Roman" w:cs="Times New Roman"/>
          <w:sz w:val="24"/>
          <w:szCs w:val="24"/>
        </w:rPr>
      </w:pPr>
      <w:bookmarkStart w:id="37" w:name="P526"/>
      <w:bookmarkEnd w:id="37"/>
      <w:r w:rsidRPr="00B70C39">
        <w:rPr>
          <w:rFonts w:ascii="Times New Roman" w:hAnsi="Times New Roman" w:cs="Times New Roman"/>
          <w:sz w:val="24"/>
          <w:szCs w:val="24"/>
        </w:rPr>
        <w:t>Генеральное соглашение</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о покупке (продаже) ценных бумаг по договорам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N ____________</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г. ________________                         "__" __________ 20__ г.</w:t>
      </w:r>
    </w:p>
    <w:p w:rsidR="00FA60EB" w:rsidRPr="00B70C39" w:rsidRDefault="00FA60EB">
      <w:pPr>
        <w:pStyle w:val="ConsPlusNonformat"/>
        <w:jc w:val="both"/>
        <w:rPr>
          <w:rFonts w:ascii="Times New Roman" w:hAnsi="Times New Roman" w:cs="Times New Roman"/>
          <w:sz w:val="24"/>
          <w:szCs w:val="24"/>
        </w:rPr>
      </w:pP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w:t>
      </w:r>
      <w:proofErr w:type="gramStart"/>
      <w:r w:rsidRPr="00B70C39">
        <w:rPr>
          <w:rFonts w:ascii="Times New Roman" w:hAnsi="Times New Roman" w:cs="Times New Roman"/>
          <w:sz w:val="24"/>
          <w:szCs w:val="24"/>
        </w:rPr>
        <w:t>Федеральное  казначейство</w:t>
      </w:r>
      <w:proofErr w:type="gramEnd"/>
      <w:r w:rsidRPr="00B70C39">
        <w:rPr>
          <w:rFonts w:ascii="Times New Roman" w:hAnsi="Times New Roman" w:cs="Times New Roman"/>
          <w:sz w:val="24"/>
          <w:szCs w:val="24"/>
        </w:rPr>
        <w:t>,  именуемое  в  дальнейшем  "Казначейство", в</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лице _____________________________________________________________________,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(должность, фамилия, имя, отчество (при наличии))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действующего(ей) на основании 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и ________________________________________________________________________,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(полное и сокращенное наименование кредитной организации (при наличии))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именуемый(</w:t>
      </w:r>
      <w:proofErr w:type="spellStart"/>
      <w:proofErr w:type="gramStart"/>
      <w:r w:rsidRPr="00B70C39">
        <w:rPr>
          <w:rFonts w:ascii="Times New Roman" w:hAnsi="Times New Roman" w:cs="Times New Roman"/>
          <w:sz w:val="24"/>
          <w:szCs w:val="24"/>
        </w:rPr>
        <w:t>ая</w:t>
      </w:r>
      <w:proofErr w:type="spellEnd"/>
      <w:r w:rsidRPr="00B70C39">
        <w:rPr>
          <w:rFonts w:ascii="Times New Roman" w:hAnsi="Times New Roman" w:cs="Times New Roman"/>
          <w:sz w:val="24"/>
          <w:szCs w:val="24"/>
        </w:rPr>
        <w:t xml:space="preserve">)   </w:t>
      </w:r>
      <w:proofErr w:type="gramEnd"/>
      <w:r w:rsidRPr="00B70C39">
        <w:rPr>
          <w:rFonts w:ascii="Times New Roman" w:hAnsi="Times New Roman" w:cs="Times New Roman"/>
          <w:sz w:val="24"/>
          <w:szCs w:val="24"/>
        </w:rPr>
        <w:t xml:space="preserve"> в   дальнейшем    "Кредитная    организация",    в    лице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__________________________________________________________________________,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(должность, фамилия, имя, отчество (при наличии))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действующего(ей) на основании 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именуемые   в   дальнейшем   "Стороны</w:t>
      </w:r>
      <w:proofErr w:type="gramStart"/>
      <w:r w:rsidRPr="00B70C39">
        <w:rPr>
          <w:rFonts w:ascii="Times New Roman" w:hAnsi="Times New Roman" w:cs="Times New Roman"/>
          <w:sz w:val="24"/>
          <w:szCs w:val="24"/>
        </w:rPr>
        <w:t xml:space="preserve">",   </w:t>
      </w:r>
      <w:proofErr w:type="gramEnd"/>
      <w:r w:rsidRPr="00B70C39">
        <w:rPr>
          <w:rFonts w:ascii="Times New Roman" w:hAnsi="Times New Roman" w:cs="Times New Roman"/>
          <w:sz w:val="24"/>
          <w:szCs w:val="24"/>
        </w:rPr>
        <w:t>заключили  настоящее  генеральное</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соглашение  о</w:t>
      </w:r>
      <w:proofErr w:type="gramEnd"/>
      <w:r w:rsidRPr="00B70C39">
        <w:rPr>
          <w:rFonts w:ascii="Times New Roman" w:hAnsi="Times New Roman" w:cs="Times New Roman"/>
          <w:sz w:val="24"/>
          <w:szCs w:val="24"/>
        </w:rPr>
        <w:t xml:space="preserve">  покупке  (продаже)  ценных  бумаг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Соглашение) о нижеследующем.</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1. Предмет Соглашения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1.1. Предметом настоящего Соглашения являются отношения Сторон при проведении отбора заявок кредитных организаций на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заключении и исполнении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2. Общие условия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2.1. Соглашение заключается Казначейством с Кредитной организацией, соответствующей установленным </w:t>
      </w:r>
      <w:hyperlink r:id="rId63">
        <w:r w:rsidRPr="00B70C39">
          <w:rPr>
            <w:rFonts w:ascii="Times New Roman" w:hAnsi="Times New Roman" w:cs="Times New Roman"/>
            <w:sz w:val="24"/>
            <w:szCs w:val="24"/>
          </w:rPr>
          <w:t>постановлением</w:t>
        </w:r>
      </w:hyperlink>
      <w:r w:rsidRPr="00B70C39">
        <w:rPr>
          <w:rFonts w:ascii="Times New Roman" w:hAnsi="Times New Roman" w:cs="Times New Roman"/>
          <w:sz w:val="24"/>
          <w:szCs w:val="24"/>
        </w:rPr>
        <w:t xml:space="preserve"> Правительства Российской Федерации от 4 сентября 2013 г. N 777 "О порядке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(далее - Постановление) требованиям к кредитным организациям, с которыми могут заключаться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Требования).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2.2. Покупка (продажа)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Казначейством с Кредитной организацией путем проведения в установленном порядке отбора заявок кредитных организаций на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Заявка).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2.3.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могут осуществляться Казначейством с Кредитной организацией (за исключением международной финансовой организации) в пределах лимита, устанавливающего максимально допустимый совокупный размер средств, в пределах которого с кредитной организацией могут заключаться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Лимит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рассчитываемого для Кредитной организации Казначейством в установленном порядке.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2.4. Операции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осуществляются с ценными бумагами, определенными </w:t>
      </w:r>
      <w:hyperlink r:id="rId64">
        <w:r w:rsidRPr="00B70C39">
          <w:rPr>
            <w:rFonts w:ascii="Times New Roman" w:hAnsi="Times New Roman" w:cs="Times New Roman"/>
            <w:sz w:val="24"/>
            <w:szCs w:val="24"/>
          </w:rPr>
          <w:t>Постановлением</w:t>
        </w:r>
      </w:hyperlink>
      <w:r w:rsidRPr="00B70C39">
        <w:rPr>
          <w:rFonts w:ascii="Times New Roman" w:hAnsi="Times New Roman" w:cs="Times New Roman"/>
          <w:sz w:val="24"/>
          <w:szCs w:val="24"/>
        </w:rPr>
        <w:t xml:space="preserve">. Перечень ценных бумаг, в отношении которых заключаются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и их стоимость определяется в установленном порядке.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2.5. По итогам проведения отбора Заявок Казначейство заключает в установленном порядке с Кредитной организацией договор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2.6. Покупателем ценных бумаг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продавцом ценных бумаг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является Казначейство, а продавцом ценных бумаг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покупателем ценных бумаг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является Кредитная организация.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2.7. Заключение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по решению Казначейства на обычных условиях или на особых условиях.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заключенному на обычных условиях, исполнение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по истечении срока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день,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 исключением случаев, предусмотренных настоящим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заключенному на особых условиях, Казначейство имеет право предъявить требование о досрочном исполнении Кредитной организацией обязательств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любой рабочий день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2.8. Договор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считается заключенным с момента направления Казначейством Кредитной организации информации Казначейства о заключении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ответ на Заявку Кредитной организации на условиях, указанных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2.9. На основании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исполняя первую часть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Кредитная организация переводит в установленном порядке Казначейству ценные бумаги, а Казначейство при условии поступления от Кредитной организации ценных бумаг перечисляет в установленном порядке Кредитной организации денежные средства.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2.10. На основании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исполняя вторую часть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Кредитная организация перечисляет в установленном порядке денежные средства, а Казначейство при условии поступления от Кредитной организации денежных средств осуществляет в установленном порядке перевод Кредитной организации ценных бумаг.</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2.11. Проведение расчетов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путем проведения расчетов по каждому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или путем полного или частичного прекращения обязательств, допущенных к клирингу, зачетом взаимных обязательств (</w:t>
      </w:r>
      <w:proofErr w:type="spellStart"/>
      <w:r w:rsidRPr="00B70C39">
        <w:rPr>
          <w:rFonts w:ascii="Times New Roman" w:hAnsi="Times New Roman" w:cs="Times New Roman"/>
          <w:sz w:val="24"/>
          <w:szCs w:val="24"/>
        </w:rPr>
        <w:t>неттинг</w:t>
      </w:r>
      <w:proofErr w:type="spellEnd"/>
      <w:r w:rsidRPr="00B70C39">
        <w:rPr>
          <w:rFonts w:ascii="Times New Roman" w:hAnsi="Times New Roman" w:cs="Times New Roman"/>
          <w:sz w:val="24"/>
          <w:szCs w:val="24"/>
        </w:rPr>
        <w:t xml:space="preserve">) и (или) иными способами, предусмотренными правилами клиринга (правилами осуществления клиринговой деятельности), через клиринговую организацию, привлекаемую Федеральным казначейством в соответствии с </w:t>
      </w:r>
      <w:hyperlink r:id="rId65">
        <w:r w:rsidRPr="00B70C39">
          <w:rPr>
            <w:rFonts w:ascii="Times New Roman" w:hAnsi="Times New Roman" w:cs="Times New Roman"/>
            <w:sz w:val="24"/>
            <w:szCs w:val="24"/>
          </w:rPr>
          <w:t>подпунктом "г" пункта 2</w:t>
        </w:r>
      </w:hyperlink>
      <w:r w:rsidRPr="00B70C39">
        <w:rPr>
          <w:rFonts w:ascii="Times New Roman" w:hAnsi="Times New Roman" w:cs="Times New Roman"/>
          <w:sz w:val="24"/>
          <w:szCs w:val="24"/>
        </w:rPr>
        <w:t xml:space="preserve"> Постановления.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3. Порядок перевода ценных бумаг и перечисления</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денежных средств</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38" w:name="P570"/>
      <w:bookmarkEnd w:id="38"/>
      <w:r w:rsidRPr="00B70C39">
        <w:rPr>
          <w:rFonts w:ascii="Times New Roman" w:hAnsi="Times New Roman" w:cs="Times New Roman"/>
          <w:sz w:val="24"/>
          <w:szCs w:val="24"/>
        </w:rPr>
        <w:t xml:space="preserve">3.1. Кредитная организация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переводит Казначейству ценные бумаги в количестве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spacing w:before="200"/>
        <w:jc w:val="both"/>
        <w:rPr>
          <w:rFonts w:ascii="Times New Roman" w:hAnsi="Times New Roman" w:cs="Times New Roman"/>
          <w:sz w:val="24"/>
          <w:szCs w:val="24"/>
        </w:rPr>
      </w:pPr>
      <w:r w:rsidRPr="00B70C39">
        <w:rPr>
          <w:rFonts w:ascii="Times New Roman" w:hAnsi="Times New Roman" w:cs="Times New Roman"/>
          <w:sz w:val="24"/>
          <w:szCs w:val="24"/>
        </w:rPr>
        <w:t xml:space="preserve">    3.2. Кредитная организация в день исполнения первой части 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переводит ценные бумаги на счет депо Казначейства 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открытый в 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центрального депозитария, осуществляющего учет)</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Обязательства Кредитной организации по исполнению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считаются исполненными в момент зачисления ценных бумаг на счет депо Казначейства, указанный в настоящем пункте.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3.3. Казначейство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поступления от Кредитной организации ценных бумаг, указанных в </w:t>
      </w:r>
      <w:hyperlink w:anchor="P570">
        <w:r w:rsidRPr="00B70C39">
          <w:rPr>
            <w:rFonts w:ascii="Times New Roman" w:hAnsi="Times New Roman" w:cs="Times New Roman"/>
            <w:sz w:val="24"/>
            <w:szCs w:val="24"/>
          </w:rPr>
          <w:t>пункте 3.1</w:t>
        </w:r>
      </w:hyperlink>
      <w:r w:rsidRPr="00B70C39">
        <w:rPr>
          <w:rFonts w:ascii="Times New Roman" w:hAnsi="Times New Roman" w:cs="Times New Roman"/>
          <w:sz w:val="24"/>
          <w:szCs w:val="24"/>
        </w:rPr>
        <w:t xml:space="preserve"> настоящего Соглашения, перечисляет Кредитной организации (за исключением международной финансовой организации) в пределах Лимита на средства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денежные средства в сумме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spacing w:before="200"/>
        <w:jc w:val="both"/>
        <w:rPr>
          <w:rFonts w:ascii="Times New Roman" w:hAnsi="Times New Roman" w:cs="Times New Roman"/>
          <w:sz w:val="24"/>
          <w:szCs w:val="24"/>
        </w:rPr>
      </w:pPr>
      <w:bookmarkStart w:id="39" w:name="P578"/>
      <w:bookmarkEnd w:id="39"/>
      <w:r w:rsidRPr="00B70C39">
        <w:rPr>
          <w:rFonts w:ascii="Times New Roman" w:hAnsi="Times New Roman" w:cs="Times New Roman"/>
          <w:sz w:val="24"/>
          <w:szCs w:val="24"/>
        </w:rPr>
        <w:t xml:space="preserve">    3.4.   </w:t>
      </w:r>
      <w:proofErr w:type="gramStart"/>
      <w:r w:rsidRPr="00B70C39">
        <w:rPr>
          <w:rFonts w:ascii="Times New Roman" w:hAnsi="Times New Roman" w:cs="Times New Roman"/>
          <w:sz w:val="24"/>
          <w:szCs w:val="24"/>
        </w:rPr>
        <w:t>Казначейство  в</w:t>
      </w:r>
      <w:proofErr w:type="gramEnd"/>
      <w:r w:rsidRPr="00B70C39">
        <w:rPr>
          <w:rFonts w:ascii="Times New Roman" w:hAnsi="Times New Roman" w:cs="Times New Roman"/>
          <w:sz w:val="24"/>
          <w:szCs w:val="24"/>
        </w:rPr>
        <w:t xml:space="preserve">  день  исполнения  первой  части  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перечисляет  денежные</w:t>
      </w:r>
      <w:proofErr w:type="gramEnd"/>
      <w:r w:rsidRPr="00B70C39">
        <w:rPr>
          <w:rFonts w:ascii="Times New Roman" w:hAnsi="Times New Roman" w:cs="Times New Roman"/>
          <w:sz w:val="24"/>
          <w:szCs w:val="24"/>
        </w:rPr>
        <w:t xml:space="preserve">  средства  на  соответствующий  валюте  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банковский счет Кредитной организации в _______________ 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(валюта счета)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открытый в 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подразделения Центрального банка Российской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Федерации или наименование небанковской кредитной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организации, осуществляющей расчеты)</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Перевод Кредитной организации денежных средств, указанных в </w:t>
      </w:r>
      <w:hyperlink w:anchor="P683">
        <w:r w:rsidRPr="00B70C39">
          <w:rPr>
            <w:rFonts w:ascii="Times New Roman" w:hAnsi="Times New Roman" w:cs="Times New Roman"/>
            <w:sz w:val="24"/>
            <w:szCs w:val="24"/>
          </w:rPr>
          <w:t>пункте 5.2.6</w:t>
        </w:r>
      </w:hyperlink>
      <w:r w:rsidRPr="00B70C39">
        <w:rPr>
          <w:rFonts w:ascii="Times New Roman" w:hAnsi="Times New Roman" w:cs="Times New Roman"/>
          <w:sz w:val="24"/>
          <w:szCs w:val="24"/>
        </w:rPr>
        <w:t xml:space="preserve"> настоящего Соглашения, в части выплат по ценным бумагам, осуществляется Казначейством в соответствии с правилами клиринга клиринговой организации и иными договорами, заключенными Федеральным казначейством с клиринговой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3.5. Кредитная организация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либо в день, установленный по иным основаниям, предусмотренным настоящим Соглашением, перечисляет Казначейству денежные средства в сумме, рассчитанной в соответствии с </w:t>
      </w:r>
      <w:hyperlink w:anchor="P635">
        <w:r w:rsidRPr="00B70C39">
          <w:rPr>
            <w:rFonts w:ascii="Times New Roman" w:hAnsi="Times New Roman" w:cs="Times New Roman"/>
            <w:sz w:val="24"/>
            <w:szCs w:val="24"/>
          </w:rPr>
          <w:t>пунктом 4.1</w:t>
        </w:r>
      </w:hyperlink>
      <w:r w:rsidRPr="00B70C39">
        <w:rPr>
          <w:rFonts w:ascii="Times New Roman" w:hAnsi="Times New Roman" w:cs="Times New Roman"/>
          <w:sz w:val="24"/>
          <w:szCs w:val="24"/>
        </w:rPr>
        <w:t xml:space="preserve"> настоящего Соглашения. В случае если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не является рабочим днем, Кредитная организация перечисляет денежные средства в первый, следующий за ним рабочий день, при этом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рассчитывается с учетом фактического срока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spacing w:before="200"/>
        <w:jc w:val="both"/>
        <w:rPr>
          <w:rFonts w:ascii="Times New Roman" w:hAnsi="Times New Roman" w:cs="Times New Roman"/>
          <w:sz w:val="24"/>
          <w:szCs w:val="24"/>
        </w:rPr>
      </w:pPr>
      <w:r w:rsidRPr="00B70C39">
        <w:rPr>
          <w:rFonts w:ascii="Times New Roman" w:hAnsi="Times New Roman" w:cs="Times New Roman"/>
          <w:sz w:val="24"/>
          <w:szCs w:val="24"/>
        </w:rPr>
        <w:t xml:space="preserve">    3.6. Кредитная организация в день исполнения второй части 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перечисляет  денежные</w:t>
      </w:r>
      <w:proofErr w:type="gramEnd"/>
      <w:r w:rsidRPr="00B70C39">
        <w:rPr>
          <w:rFonts w:ascii="Times New Roman" w:hAnsi="Times New Roman" w:cs="Times New Roman"/>
          <w:sz w:val="24"/>
          <w:szCs w:val="24"/>
        </w:rPr>
        <w:t xml:space="preserve">  средства  на  соответствующий  валюте  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банковский счет Казначейства в ________________ 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(валюта </w:t>
      </w:r>
      <w:proofErr w:type="gramStart"/>
      <w:r w:rsidRPr="00B70C39">
        <w:rPr>
          <w:rFonts w:ascii="Times New Roman" w:hAnsi="Times New Roman" w:cs="Times New Roman"/>
          <w:sz w:val="24"/>
          <w:szCs w:val="24"/>
        </w:rPr>
        <w:t xml:space="preserve">счета)   </w:t>
      </w:r>
      <w:proofErr w:type="gramEnd"/>
      <w:r w:rsidRPr="00B70C39">
        <w:rPr>
          <w:rFonts w:ascii="Times New Roman" w:hAnsi="Times New Roman" w:cs="Times New Roman"/>
          <w:sz w:val="24"/>
          <w:szCs w:val="24"/>
        </w:rPr>
        <w:t xml:space="preserve">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открытый в 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подразделения Центрального банка Российской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Федерации или наименование небанковской кредитной организации,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осуществляющей расчеты)</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Обязательства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Казначейству </w:t>
      </w:r>
      <w:r w:rsidRPr="00B70C39">
        <w:rPr>
          <w:rFonts w:ascii="Times New Roman" w:hAnsi="Times New Roman" w:cs="Times New Roman"/>
          <w:sz w:val="24"/>
          <w:szCs w:val="24"/>
        </w:rPr>
        <w:lastRenderedPageBreak/>
        <w:t>денежных средств считаются исполненными со дня зачисления суммы денежных средств на соответствующий банковский счет Казначейства, указанный в настоящем пункте.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3.7. Казначейство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поступления от Кредитной организации денежных средств, указанных в пункте 3.5 настоящего Соглашения, осуществляет перевод Кредитной организации ценных бумаг в количестве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spacing w:before="200"/>
        <w:jc w:val="both"/>
        <w:rPr>
          <w:rFonts w:ascii="Times New Roman" w:hAnsi="Times New Roman" w:cs="Times New Roman"/>
          <w:sz w:val="24"/>
          <w:szCs w:val="24"/>
        </w:rPr>
      </w:pPr>
      <w:r w:rsidRPr="00B70C39">
        <w:rPr>
          <w:rFonts w:ascii="Times New Roman" w:hAnsi="Times New Roman" w:cs="Times New Roman"/>
          <w:sz w:val="24"/>
          <w:szCs w:val="24"/>
        </w:rPr>
        <w:t xml:space="preserve">    3.8. Казначейство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а также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по иным основаниям, предусмотренным настоящим Соглашением, переводит ценные</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бумаги на счет депо Кредитной организации _____________________, открытый в</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__________________________________________________________________________.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центрального депозитария, осуществляющего учет)</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Перевод Кредитной организации ценных бумаг, указанных в </w:t>
      </w:r>
      <w:hyperlink w:anchor="P684">
        <w:r w:rsidRPr="00B70C39">
          <w:rPr>
            <w:rFonts w:ascii="Times New Roman" w:hAnsi="Times New Roman" w:cs="Times New Roman"/>
            <w:sz w:val="24"/>
            <w:szCs w:val="24"/>
          </w:rPr>
          <w:t>пункте 5.2.7</w:t>
        </w:r>
      </w:hyperlink>
      <w:r w:rsidRPr="00B70C39">
        <w:rPr>
          <w:rFonts w:ascii="Times New Roman" w:hAnsi="Times New Roman" w:cs="Times New Roman"/>
          <w:sz w:val="24"/>
          <w:szCs w:val="24"/>
        </w:rPr>
        <w:t xml:space="preserve"> настоящего Соглашения, осуществляется Казначейством на счет депо Кредитной организации, указанный в настоящем пункте.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40" w:name="P605"/>
      <w:bookmarkEnd w:id="40"/>
      <w:r w:rsidRPr="00B70C39">
        <w:rPr>
          <w:rFonts w:ascii="Times New Roman" w:hAnsi="Times New Roman" w:cs="Times New Roman"/>
          <w:sz w:val="24"/>
          <w:szCs w:val="24"/>
        </w:rPr>
        <w:t xml:space="preserve">3.9. Частичное исполнение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Казначейством или Кредитной организацией не допускается.</w:t>
      </w:r>
    </w:p>
    <w:p w:rsidR="00FA60EB" w:rsidRPr="00B70C39" w:rsidRDefault="00FA60EB">
      <w:pPr>
        <w:pStyle w:val="ConsPlusNonformat"/>
        <w:spacing w:before="200"/>
        <w:jc w:val="both"/>
        <w:rPr>
          <w:rFonts w:ascii="Times New Roman" w:hAnsi="Times New Roman" w:cs="Times New Roman"/>
          <w:sz w:val="24"/>
          <w:szCs w:val="24"/>
        </w:rPr>
      </w:pPr>
      <w:bookmarkStart w:id="41" w:name="P606"/>
      <w:bookmarkEnd w:id="41"/>
      <w:r w:rsidRPr="00B70C39">
        <w:rPr>
          <w:rFonts w:ascii="Times New Roman" w:hAnsi="Times New Roman" w:cs="Times New Roman"/>
          <w:sz w:val="24"/>
          <w:szCs w:val="24"/>
        </w:rPr>
        <w:t xml:space="preserve">    3.10.  </w:t>
      </w:r>
      <w:proofErr w:type="gramStart"/>
      <w:r w:rsidRPr="00B70C39">
        <w:rPr>
          <w:rFonts w:ascii="Times New Roman" w:hAnsi="Times New Roman" w:cs="Times New Roman"/>
          <w:sz w:val="24"/>
          <w:szCs w:val="24"/>
        </w:rPr>
        <w:t>В  случае</w:t>
      </w:r>
      <w:proofErr w:type="gramEnd"/>
      <w:r w:rsidRPr="00B70C39">
        <w:rPr>
          <w:rFonts w:ascii="Times New Roman" w:hAnsi="Times New Roman" w:cs="Times New Roman"/>
          <w:sz w:val="24"/>
          <w:szCs w:val="24"/>
        </w:rPr>
        <w:t xml:space="preserve">  наличия  в договоре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условия его исполнения путем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зачета взаимных обязательств, проведение расчетов по первой и второй частям</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соответствии с правилами клиринга (правилами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осуществления  клиринговой</w:t>
      </w:r>
      <w:proofErr w:type="gramEnd"/>
      <w:r w:rsidRPr="00B70C39">
        <w:rPr>
          <w:rFonts w:ascii="Times New Roman" w:hAnsi="Times New Roman" w:cs="Times New Roman"/>
          <w:sz w:val="24"/>
          <w:szCs w:val="24"/>
        </w:rPr>
        <w:t xml:space="preserve">  деятельности)  и  иными документами клиринговой</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организации  (</w:t>
      </w:r>
      <w:proofErr w:type="gramEnd"/>
      <w:r w:rsidRPr="00B70C39">
        <w:rPr>
          <w:rFonts w:ascii="Times New Roman" w:hAnsi="Times New Roman" w:cs="Times New Roman"/>
          <w:sz w:val="24"/>
          <w:szCs w:val="24"/>
        </w:rPr>
        <w:t>далее  -  Документы  клиринговой  организации),  по поручению</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Казначейства, клиринговой организацией 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клиринговой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организации, осуществляющей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расчеты)</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При проведении частичного зачета взаимных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оставшаяся часть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исполняется в соответствии с условиями, указанными в </w:t>
      </w:r>
      <w:hyperlink w:anchor="P570">
        <w:r w:rsidRPr="00B70C39">
          <w:rPr>
            <w:rFonts w:ascii="Times New Roman" w:hAnsi="Times New Roman" w:cs="Times New Roman"/>
            <w:sz w:val="24"/>
            <w:szCs w:val="24"/>
          </w:rPr>
          <w:t>пунктах 3.1</w:t>
        </w:r>
      </w:hyperlink>
      <w:r w:rsidRPr="00B70C39">
        <w:rPr>
          <w:rFonts w:ascii="Times New Roman" w:hAnsi="Times New Roman" w:cs="Times New Roman"/>
          <w:sz w:val="24"/>
          <w:szCs w:val="24"/>
        </w:rPr>
        <w:t xml:space="preserve"> - </w:t>
      </w:r>
      <w:hyperlink w:anchor="P605">
        <w:r w:rsidRPr="00B70C39">
          <w:rPr>
            <w:rFonts w:ascii="Times New Roman" w:hAnsi="Times New Roman" w:cs="Times New Roman"/>
            <w:sz w:val="24"/>
            <w:szCs w:val="24"/>
          </w:rPr>
          <w:t>3.9</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3.11. В случае наличия в договоре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условия о возможности до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осуществлять замену ценных бумаг, переданных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другие ценные бумаги, определяемые Казначейством, замена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в установленном порядке и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3.12. В случае наличия в договоре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условия о внесении компенсационного взноса компенсационный взнос вносится в установленном порядке и в соответствии с Документами клиринговой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Компенсационный взнос ценными бумагами уменьшает (увеличивает) с момента его внесения количество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 величину компенсационного взноса.</w:t>
      </w:r>
    </w:p>
    <w:p w:rsidR="00FA60EB" w:rsidRPr="00B70C39" w:rsidRDefault="00FA60EB">
      <w:pPr>
        <w:pStyle w:val="ConsPlusNonformat"/>
        <w:spacing w:before="200"/>
        <w:jc w:val="both"/>
        <w:rPr>
          <w:rFonts w:ascii="Times New Roman" w:hAnsi="Times New Roman" w:cs="Times New Roman"/>
          <w:sz w:val="24"/>
          <w:szCs w:val="24"/>
        </w:rPr>
      </w:pPr>
      <w:r w:rsidRPr="00B70C39">
        <w:rPr>
          <w:rFonts w:ascii="Times New Roman" w:hAnsi="Times New Roman" w:cs="Times New Roman"/>
          <w:sz w:val="24"/>
          <w:szCs w:val="24"/>
        </w:rPr>
        <w:t xml:space="preserve">    3.13.  </w:t>
      </w:r>
      <w:proofErr w:type="gramStart"/>
      <w:r w:rsidRPr="00B70C39">
        <w:rPr>
          <w:rFonts w:ascii="Times New Roman" w:hAnsi="Times New Roman" w:cs="Times New Roman"/>
          <w:sz w:val="24"/>
          <w:szCs w:val="24"/>
        </w:rPr>
        <w:t>Казначейство  осуществляет</w:t>
      </w:r>
      <w:proofErr w:type="gramEnd"/>
      <w:r w:rsidRPr="00B70C39">
        <w:rPr>
          <w:rFonts w:ascii="Times New Roman" w:hAnsi="Times New Roman" w:cs="Times New Roman"/>
          <w:sz w:val="24"/>
          <w:szCs w:val="24"/>
        </w:rPr>
        <w:t xml:space="preserve">  перечисление  Кредитной  организации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денежных  средств</w:t>
      </w:r>
      <w:proofErr w:type="gramEnd"/>
      <w:r w:rsidRPr="00B70C39">
        <w:rPr>
          <w:rFonts w:ascii="Times New Roman" w:hAnsi="Times New Roman" w:cs="Times New Roman"/>
          <w:sz w:val="24"/>
          <w:szCs w:val="24"/>
        </w:rPr>
        <w:t xml:space="preserve">,  указанных  в </w:t>
      </w:r>
      <w:hyperlink w:anchor="P684">
        <w:r w:rsidRPr="00B70C39">
          <w:rPr>
            <w:rFonts w:ascii="Times New Roman" w:hAnsi="Times New Roman" w:cs="Times New Roman"/>
            <w:sz w:val="24"/>
            <w:szCs w:val="24"/>
          </w:rPr>
          <w:t>пункте 5.2.7</w:t>
        </w:r>
      </w:hyperlink>
      <w:r w:rsidRPr="00B70C39">
        <w:rPr>
          <w:rFonts w:ascii="Times New Roman" w:hAnsi="Times New Roman" w:cs="Times New Roman"/>
          <w:sz w:val="24"/>
          <w:szCs w:val="24"/>
        </w:rPr>
        <w:t xml:space="preserve"> настоящего Соглашения в части</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денежных  средств</w:t>
      </w:r>
      <w:proofErr w:type="gramEnd"/>
      <w:r w:rsidRPr="00B70C39">
        <w:rPr>
          <w:rFonts w:ascii="Times New Roman" w:hAnsi="Times New Roman" w:cs="Times New Roman"/>
          <w:sz w:val="24"/>
          <w:szCs w:val="24"/>
        </w:rPr>
        <w:t>,  оставшихся  после  покрытия  всей  суммы  неисполненных</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обязательств  Кредитной</w:t>
      </w:r>
      <w:proofErr w:type="gramEnd"/>
      <w:r w:rsidRPr="00B70C39">
        <w:rPr>
          <w:rFonts w:ascii="Times New Roman" w:hAnsi="Times New Roman" w:cs="Times New Roman"/>
          <w:sz w:val="24"/>
          <w:szCs w:val="24"/>
        </w:rPr>
        <w:t xml:space="preserve">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денежных  средств</w:t>
      </w:r>
      <w:proofErr w:type="gramEnd"/>
      <w:r w:rsidRPr="00B70C39">
        <w:rPr>
          <w:rFonts w:ascii="Times New Roman" w:hAnsi="Times New Roman" w:cs="Times New Roman"/>
          <w:sz w:val="24"/>
          <w:szCs w:val="24"/>
        </w:rPr>
        <w:t xml:space="preserve"> и неустойки (штрафы, пени), на счет Кредитной организации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в __________________________ 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       (валюта </w:t>
      </w:r>
      <w:proofErr w:type="gramStart"/>
      <w:r w:rsidRPr="00B70C39">
        <w:rPr>
          <w:rFonts w:ascii="Times New Roman" w:hAnsi="Times New Roman" w:cs="Times New Roman"/>
          <w:sz w:val="24"/>
          <w:szCs w:val="24"/>
        </w:rPr>
        <w:t xml:space="preserve">счета)   </w:t>
      </w:r>
      <w:proofErr w:type="gramEnd"/>
      <w:r w:rsidRPr="00B70C39">
        <w:rPr>
          <w:rFonts w:ascii="Times New Roman" w:hAnsi="Times New Roman" w:cs="Times New Roman"/>
          <w:sz w:val="24"/>
          <w:szCs w:val="24"/>
        </w:rPr>
        <w:t xml:space="preserve">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открытый в 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подразделения Центрального банка Российской</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Федерации или наименование небанковской кредитной организации,</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осуществляющей расчеты)</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4. Порядок расчета процентной ставки и суммы</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денежных средств, подлежащих уплате по второй части</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 xml:space="preserve">договора </w:t>
      </w:r>
      <w:proofErr w:type="spellStart"/>
      <w:r w:rsidRPr="00B70C39">
        <w:rPr>
          <w:rFonts w:ascii="Times New Roman" w:hAnsi="Times New Roman" w:cs="Times New Roman"/>
          <w:sz w:val="24"/>
          <w:szCs w:val="24"/>
        </w:rPr>
        <w:t>репо</w:t>
      </w:r>
      <w:proofErr w:type="spellEnd"/>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bookmarkStart w:id="42" w:name="P635"/>
      <w:bookmarkEnd w:id="42"/>
      <w:r w:rsidRPr="00B70C39">
        <w:rPr>
          <w:rFonts w:ascii="Times New Roman" w:hAnsi="Times New Roman" w:cs="Times New Roman"/>
          <w:sz w:val="24"/>
          <w:szCs w:val="24"/>
        </w:rPr>
        <w:t xml:space="preserve">4.1.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рассчитывается по следующей формуле:</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noProof/>
          <w:position w:val="-31"/>
          <w:sz w:val="24"/>
          <w:szCs w:val="24"/>
        </w:rPr>
        <w:drawing>
          <wp:inline distT="0" distB="0" distL="0" distR="0" wp14:anchorId="2814E643" wp14:editId="44D26CC9">
            <wp:extent cx="1708150"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708150" cy="534670"/>
                    </a:xfrm>
                    <a:prstGeom prst="rect">
                      <a:avLst/>
                    </a:prstGeom>
                    <a:noFill/>
                    <a:ln>
                      <a:noFill/>
                    </a:ln>
                  </pic:spPr>
                </pic:pic>
              </a:graphicData>
            </a:graphic>
          </wp:inline>
        </w:drawing>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F -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n - n-й день со дня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что n = 1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S - сумма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In</w:t>
      </w:r>
      <w:proofErr w:type="spellEnd"/>
      <w:r w:rsidRPr="00B70C39">
        <w:rPr>
          <w:rFonts w:ascii="Times New Roman" w:hAnsi="Times New Roman" w:cs="Times New Roman"/>
          <w:sz w:val="24"/>
          <w:szCs w:val="24"/>
        </w:rPr>
        <w:t xml:space="preserve"> - процентная ставка размещения средств по заключенному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n-</w:t>
      </w:r>
      <w:proofErr w:type="spellStart"/>
      <w:r w:rsidRPr="00B70C39">
        <w:rPr>
          <w:rFonts w:ascii="Times New Roman" w:hAnsi="Times New Roman" w:cs="Times New Roman"/>
          <w:sz w:val="24"/>
          <w:szCs w:val="24"/>
        </w:rPr>
        <w:t>ый</w:t>
      </w:r>
      <w:proofErr w:type="spellEnd"/>
      <w:r w:rsidRPr="00B70C39">
        <w:rPr>
          <w:rFonts w:ascii="Times New Roman" w:hAnsi="Times New Roman" w:cs="Times New Roman"/>
          <w:sz w:val="24"/>
          <w:szCs w:val="24"/>
        </w:rPr>
        <w:t xml:space="preserve"> день, фиксированная или плавающая.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Плавающая процентная ставка размещения средств по заключенному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n-</w:t>
      </w:r>
      <w:proofErr w:type="spellStart"/>
      <w:r w:rsidRPr="00B70C39">
        <w:rPr>
          <w:rFonts w:ascii="Times New Roman" w:hAnsi="Times New Roman" w:cs="Times New Roman"/>
          <w:sz w:val="24"/>
          <w:szCs w:val="24"/>
        </w:rPr>
        <w:t>ый</w:t>
      </w:r>
      <w:proofErr w:type="spellEnd"/>
      <w:r w:rsidRPr="00B70C39">
        <w:rPr>
          <w:rFonts w:ascii="Times New Roman" w:hAnsi="Times New Roman" w:cs="Times New Roman"/>
          <w:sz w:val="24"/>
          <w:szCs w:val="24"/>
        </w:rPr>
        <w:t xml:space="preserve"> день рассчитывается по следующей формуле:</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In</w:t>
      </w:r>
      <w:proofErr w:type="spellEnd"/>
      <w:r w:rsidRPr="00B70C39">
        <w:rPr>
          <w:rFonts w:ascii="Times New Roman" w:hAnsi="Times New Roman" w:cs="Times New Roman"/>
          <w:sz w:val="24"/>
          <w:szCs w:val="24"/>
        </w:rPr>
        <w:t xml:space="preserve"> = </w:t>
      </w:r>
      <w:proofErr w:type="spellStart"/>
      <w:r w:rsidRPr="00B70C39">
        <w:rPr>
          <w:rFonts w:ascii="Times New Roman" w:hAnsi="Times New Roman" w:cs="Times New Roman"/>
          <w:sz w:val="24"/>
          <w:szCs w:val="24"/>
        </w:rPr>
        <w:t>Rn</w:t>
      </w:r>
      <w:proofErr w:type="spellEnd"/>
      <w:r w:rsidRPr="00B70C39">
        <w:rPr>
          <w:rFonts w:ascii="Times New Roman" w:hAnsi="Times New Roman" w:cs="Times New Roman"/>
          <w:sz w:val="24"/>
          <w:szCs w:val="24"/>
        </w:rPr>
        <w:t xml:space="preserve"> + P</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proofErr w:type="spellStart"/>
      <w:r w:rsidRPr="00B70C39">
        <w:rPr>
          <w:rFonts w:ascii="Times New Roman" w:hAnsi="Times New Roman" w:cs="Times New Roman"/>
          <w:sz w:val="24"/>
          <w:szCs w:val="24"/>
        </w:rPr>
        <w:t>Rn</w:t>
      </w:r>
      <w:proofErr w:type="spellEnd"/>
      <w:r w:rsidRPr="00B70C39">
        <w:rPr>
          <w:rFonts w:ascii="Times New Roman" w:hAnsi="Times New Roman" w:cs="Times New Roman"/>
          <w:sz w:val="24"/>
          <w:szCs w:val="24"/>
        </w:rPr>
        <w:t xml:space="preserve"> - базовая плавающая процентная ставка размещения средств в n-</w:t>
      </w:r>
      <w:proofErr w:type="spellStart"/>
      <w:r w:rsidRPr="00B70C39">
        <w:rPr>
          <w:rFonts w:ascii="Times New Roman" w:hAnsi="Times New Roman" w:cs="Times New Roman"/>
          <w:sz w:val="24"/>
          <w:szCs w:val="24"/>
        </w:rPr>
        <w:t>ый</w:t>
      </w:r>
      <w:proofErr w:type="spellEnd"/>
      <w:r w:rsidRPr="00B70C39">
        <w:rPr>
          <w:rFonts w:ascii="Times New Roman" w:hAnsi="Times New Roman" w:cs="Times New Roman"/>
          <w:sz w:val="24"/>
          <w:szCs w:val="24"/>
        </w:rPr>
        <w:t xml:space="preserve"> день, указанная в Решении о проведении отбора Заявок;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P - премия к базовой плавающей процентной ставке размещения средств (спред);</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t - срок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(календарных дней);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D - фактическое число дней (365 или 366) в году, на который приходится n-й день.</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При расчете показателя F ежедневные значения рассчитываются без округления, а округление суммы производится по правилам математического округления до двух знаков после запятой, а именно в случае, если третий знак после запятой больше или равен 5, второй знак после запятой увеличивается на единицу, или в случае, если третий знак после запятой меньше 5, второй знак после запятой не изменяется.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случае невозможности применения указанной формулы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рассчитывается в соответствии с Документами клиринговой организации.</w:t>
      </w:r>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4.2. Срок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рассчитывается со дня зачисления денежных средств на банковский счет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день, предшествующий дню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установленный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либо день, предшествующий дню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иным основаниям, предусмотренным настоящим Соглашением, исходя из количества календарных дней в году (365 или 366 дней).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Если действие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приходится на календарные годы с различным количеством дней (365 и 366 дней), то сумма денежных средств, подлежащая уплате кредитной организацией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5. Права и обязанности Казначейства</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5.1. Права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5.1.1. запрашивать у Кредитной организации сведения, необходимые для выполнения условий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5.1.2. заключать с Кредитной организацией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5.1.3.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получать от Кредитной организации ценные бумаги;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5.1.4.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получать от Кредитной организации денежные средства;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43" w:name="P663"/>
      <w:bookmarkEnd w:id="43"/>
      <w:r w:rsidRPr="00B70C39">
        <w:rPr>
          <w:rFonts w:ascii="Times New Roman" w:hAnsi="Times New Roman" w:cs="Times New Roman"/>
          <w:sz w:val="24"/>
          <w:szCs w:val="24"/>
        </w:rPr>
        <w:t xml:space="preserve">5.1.5. требовать от Кредитной организации досрочного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любой рабочий день действия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заключенного на особых условиях;</w:t>
      </w:r>
    </w:p>
    <w:p w:rsidR="00FA60EB" w:rsidRPr="00B70C39" w:rsidRDefault="00FA60EB">
      <w:pPr>
        <w:pStyle w:val="ConsPlusNormal"/>
        <w:spacing w:before="220"/>
        <w:ind w:firstLine="540"/>
        <w:jc w:val="both"/>
        <w:rPr>
          <w:rFonts w:ascii="Times New Roman" w:hAnsi="Times New Roman" w:cs="Times New Roman"/>
          <w:sz w:val="24"/>
          <w:szCs w:val="24"/>
        </w:rPr>
      </w:pPr>
      <w:bookmarkStart w:id="44" w:name="P664"/>
      <w:bookmarkEnd w:id="44"/>
      <w:r w:rsidRPr="00B70C39">
        <w:rPr>
          <w:rFonts w:ascii="Times New Roman" w:hAnsi="Times New Roman" w:cs="Times New Roman"/>
          <w:sz w:val="24"/>
          <w:szCs w:val="24"/>
        </w:rPr>
        <w:t xml:space="preserve">5.1.6. требовать от Кредитной организации досрочного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в следующих случаях: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эмитент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принял решение о совершении действий с ценными бумагами, вследствие которых покупка (продажа) ценных бумаг будет прекращена;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б) стоимость ценных бумаг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учетом начального дисконта снизилась на величину, превышающую предельное значение обеспеченности, если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не предусмотрено внесение компенсационного взноса;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Кредитная организация не внесла компенсационный взнос, если он установлен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bookmarkStart w:id="45" w:name="P668"/>
      <w:bookmarkEnd w:id="45"/>
      <w:r w:rsidRPr="00B70C39">
        <w:rPr>
          <w:rFonts w:ascii="Times New Roman" w:hAnsi="Times New Roman" w:cs="Times New Roman"/>
          <w:sz w:val="24"/>
          <w:szCs w:val="24"/>
        </w:rPr>
        <w:t xml:space="preserve">5.1.7. требовать от Кредитной организации досрочного исполнения второй части всех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заключенных с Кредитной организацией, в следующих случаях:</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по одному из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просрочка исполнения Кредитной организацией обязательств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неустойки (штрафы, пени) составляет более трех рабочих дней со дня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установленного соответствующим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б) по одному из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просрочка исполнения Кредитной организацией обязательств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составляет более трех рабочих дней со дня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установленного соответствующим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указанных случаях досрочному исполнению второй части подлежат все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заключенные с одной кредитной организацией, срок исполнения </w:t>
      </w:r>
      <w:proofErr w:type="gramStart"/>
      <w:r w:rsidRPr="00B70C39">
        <w:rPr>
          <w:rFonts w:ascii="Times New Roman" w:hAnsi="Times New Roman" w:cs="Times New Roman"/>
          <w:sz w:val="24"/>
          <w:szCs w:val="24"/>
        </w:rPr>
        <w:t>обязательств</w:t>
      </w:r>
      <w:proofErr w:type="gramEnd"/>
      <w:r w:rsidRPr="00B70C39">
        <w:rPr>
          <w:rFonts w:ascii="Times New Roman" w:hAnsi="Times New Roman" w:cs="Times New Roman"/>
          <w:sz w:val="24"/>
          <w:szCs w:val="24"/>
        </w:rPr>
        <w:t xml:space="preserve"> по которым составляет 30 календарных дней и более со дня возникновения указанных случаев;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5.1.8. в случае нарушения Кредитной организацией условий настоящего Соглашения 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принимать меры, предусмотренные условиями настоящего Соглашения, а также обращаться в Центральный банк Российской Федерации или в небанковскую кредитную организацию, осуществляющую расчеты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(далее - Расчетная организация), с требованием о проведении списания в пользу Казначейства суммы неисполненных обязательств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с корреспондентского счета Кредитной организации в Центральном банке Российской Федерации или счетов Кредитной организации в Расчетной организации на основании поручения Казначейства, без распоряжения владельца счета;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5.1.9. в случае недостаточности денежных средств, списанных с корреспондентского счета Кредитной организации в Центральном банке Российской Федерации и счетов Кредитной организации в Расчетной организации, для покрытия суммы неисполненных обязательств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осуществлять на сумму неисполненных обязательств реализацию ценных бумаг, полученных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по рыночной цене;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5.1.10. в случае получения денежных средств от выплат по ценным бумагам и от погашения ценных бумаг, полученных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наличии у Кредитной организации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использовать полученные денежные средства для покрытия суммы неисполненных обязательств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5.1.11. при взыскании неисполненных обязательств Кредитной организации по нескольким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использовать полученные от Кредитной организации ценные бумаги и денежные средства для покрытия всей суммы неисполненных обязательств Кредитной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5.1.12. уполномочить территориальный орган Федерального казначейства на осуществление с кредитной организацией обмена информацией, представляемой в соответствии с требованиями, установленными настоящим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5.2. Обязанности Казначейства: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5.2.1. предоставить Кредитной организации сведения, необходимые для выполнения условий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5.2.2.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поступления от Кредитной организации ценных бумаг, определенных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перечислить Кредитной организации денежные средства в сумме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5.2.3.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условии поступления от Кредитной организации денежных средств в сумме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осуществить перевод Кредитной организации ценных бумаг, определенных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5.2.4. в случае если это предусмотрено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внести компенсационный взнос;</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5.2.5. в случае досрочного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основаниям, предусмотренным </w:t>
      </w:r>
      <w:hyperlink w:anchor="P663">
        <w:r w:rsidRPr="00B70C39">
          <w:rPr>
            <w:rFonts w:ascii="Times New Roman" w:hAnsi="Times New Roman" w:cs="Times New Roman"/>
            <w:sz w:val="24"/>
            <w:szCs w:val="24"/>
          </w:rPr>
          <w:t>пунктом 5.1.5</w:t>
        </w:r>
      </w:hyperlink>
      <w:r w:rsidRPr="00B70C39">
        <w:rPr>
          <w:rFonts w:ascii="Times New Roman" w:hAnsi="Times New Roman" w:cs="Times New Roman"/>
          <w:sz w:val="24"/>
          <w:szCs w:val="24"/>
        </w:rPr>
        <w:t xml:space="preserve"> настоящего Соглашения, направить Кредитной организации не позднее дня, предшествующего дате досрочного исполнения, письменное уведомление о досрочном исполнении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bookmarkStart w:id="46" w:name="P683"/>
      <w:bookmarkEnd w:id="46"/>
      <w:r w:rsidRPr="00B70C39">
        <w:rPr>
          <w:rFonts w:ascii="Times New Roman" w:hAnsi="Times New Roman" w:cs="Times New Roman"/>
          <w:sz w:val="24"/>
          <w:szCs w:val="24"/>
        </w:rPr>
        <w:t xml:space="preserve">5.2.6. в случае получения денежных средств от выплат по ценным бумагам, полученным от Кредитной организации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при отсутствии у Кредитной организации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перечислить полученные денежные средства на банковский счет Кредитной организации, указанный в </w:t>
      </w:r>
      <w:hyperlink w:anchor="P578">
        <w:r w:rsidRPr="00B70C39">
          <w:rPr>
            <w:rFonts w:ascii="Times New Roman" w:hAnsi="Times New Roman" w:cs="Times New Roman"/>
            <w:sz w:val="24"/>
            <w:szCs w:val="24"/>
          </w:rPr>
          <w:t>пункте 3.4</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47" w:name="P684"/>
      <w:bookmarkEnd w:id="47"/>
      <w:r w:rsidRPr="00B70C39">
        <w:rPr>
          <w:rFonts w:ascii="Times New Roman" w:hAnsi="Times New Roman" w:cs="Times New Roman"/>
          <w:sz w:val="24"/>
          <w:szCs w:val="24"/>
        </w:rPr>
        <w:t xml:space="preserve">5.2.7. осуществить перевод Кредитной организации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ценных бумаг и перечисление денежных средств в количестве и в сумме, оставшихся после покрытия всей суммы неисполненных обязательств Кредитной организации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6. Права и обязанности Кредитной организации</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6.1. Права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6.1.1. запрашивать у Казначейства сведения, необходимые для выполнения условий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6.1.2. принимать участие в отборе Заявок на заключение с Казначейством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6.1.3.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получать от Казначейства денежные средства;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6.1.4.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получать от Казначейства ценные бумаги;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6.1.5. в случае если это предусмотрено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осуществлять до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замену ценных бумаг, переданных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на другие ценные бумаги;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6.1.6. перечислять на счета Казначейства денежные средства для погашения неисполненных обязательств Кредитной организации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6.2. Обязанности Кредитной организации: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6.2.1. предоставить Казначейству сведения, необходимые для выполнения условий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6.2.2. в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перевести Казначейству ценные бумаги, определенные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свободные от любых прав третьих лиц;</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6.2.3. в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перечислить Казначейству денежные средства в сумме согласно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6.2.4. досрочно исполнить вторую часть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перечислив Казначейству денежные средства в случаях, указанных в </w:t>
      </w:r>
      <w:hyperlink w:anchor="P663">
        <w:r w:rsidRPr="00B70C39">
          <w:rPr>
            <w:rFonts w:ascii="Times New Roman" w:hAnsi="Times New Roman" w:cs="Times New Roman"/>
            <w:sz w:val="24"/>
            <w:szCs w:val="24"/>
          </w:rPr>
          <w:t>пунктах 5.1.5</w:t>
        </w:r>
      </w:hyperlink>
      <w:r w:rsidRPr="00B70C39">
        <w:rPr>
          <w:rFonts w:ascii="Times New Roman" w:hAnsi="Times New Roman" w:cs="Times New Roman"/>
          <w:sz w:val="24"/>
          <w:szCs w:val="24"/>
        </w:rPr>
        <w:t xml:space="preserve">, </w:t>
      </w:r>
      <w:hyperlink w:anchor="P664">
        <w:r w:rsidRPr="00B70C39">
          <w:rPr>
            <w:rFonts w:ascii="Times New Roman" w:hAnsi="Times New Roman" w:cs="Times New Roman"/>
            <w:sz w:val="24"/>
            <w:szCs w:val="24"/>
          </w:rPr>
          <w:t>5.1.6</w:t>
        </w:r>
      </w:hyperlink>
      <w:r w:rsidRPr="00B70C39">
        <w:rPr>
          <w:rFonts w:ascii="Times New Roman" w:hAnsi="Times New Roman" w:cs="Times New Roman"/>
          <w:sz w:val="24"/>
          <w:szCs w:val="24"/>
        </w:rPr>
        <w:t xml:space="preserve"> и 5.1.7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48" w:name="P700"/>
      <w:bookmarkEnd w:id="48"/>
      <w:r w:rsidRPr="00B70C39">
        <w:rPr>
          <w:rFonts w:ascii="Times New Roman" w:hAnsi="Times New Roman" w:cs="Times New Roman"/>
          <w:sz w:val="24"/>
          <w:szCs w:val="24"/>
        </w:rPr>
        <w:t xml:space="preserve">6.2.5. предоставить право на списание Центральным банком Российской Федерации в пользу Казначейства денежных средств с корреспондентского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и предоставить Казначейству копии документов, подтверждающих предоставление указанного права;</w:t>
      </w:r>
    </w:p>
    <w:p w:rsidR="00FA60EB" w:rsidRPr="00B70C39" w:rsidRDefault="00FA60EB">
      <w:pPr>
        <w:pStyle w:val="ConsPlusNormal"/>
        <w:spacing w:before="220"/>
        <w:ind w:firstLine="540"/>
        <w:jc w:val="both"/>
        <w:rPr>
          <w:rFonts w:ascii="Times New Roman" w:hAnsi="Times New Roman" w:cs="Times New Roman"/>
          <w:sz w:val="24"/>
          <w:szCs w:val="24"/>
        </w:rPr>
      </w:pPr>
      <w:bookmarkStart w:id="49" w:name="P701"/>
      <w:bookmarkEnd w:id="49"/>
      <w:r w:rsidRPr="00B70C39">
        <w:rPr>
          <w:rFonts w:ascii="Times New Roman" w:hAnsi="Times New Roman" w:cs="Times New Roman"/>
          <w:sz w:val="24"/>
          <w:szCs w:val="24"/>
        </w:rPr>
        <w:t xml:space="preserve">6.2.6. предоставить право на списание Расчетной организацией в пользу Казначейства денежных средств со счетов Кредитной организации, открытых в Расчетной организации, на основании поручения Казначейства без распоряжения владельца счета, в случае нарушения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 и предоставить Казначейству копии документов, подтверждающих предоставление указанного права;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6.2.7. в случае если это предусмотрено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внести компенсационный взнос;</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6.2.8. в части международной финансовой организации - своевременно уведомлять Казначейство об изменении доли участия Российской Федерации в уставном капитале международной финансовой организации с приложением подтверждающих документов.</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7. Ответственность за неисполнение или ненадлежащее</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исполнение обязательств</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7.1.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7.2. Стороны не несут ответственности за неисполнение обязательств по настоящему Соглашению, обусловленное действием обстоятельств непреодолимой силы, определяемых в соответствии с Гражданским </w:t>
      </w:r>
      <w:hyperlink r:id="rId67">
        <w:r w:rsidRPr="00B70C39">
          <w:rPr>
            <w:rFonts w:ascii="Times New Roman" w:hAnsi="Times New Roman" w:cs="Times New Roman"/>
            <w:sz w:val="24"/>
            <w:szCs w:val="24"/>
          </w:rPr>
          <w:t>кодексом</w:t>
        </w:r>
      </w:hyperlink>
      <w:r w:rsidRPr="00B70C39">
        <w:rPr>
          <w:rFonts w:ascii="Times New Roman" w:hAnsi="Times New Roman" w:cs="Times New Roman"/>
          <w:sz w:val="24"/>
          <w:szCs w:val="24"/>
        </w:rPr>
        <w:t xml:space="preserve"> Российской Федерации.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7.3. В случае неисполнения Кредитной организацией условий настоящего Соглашения 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связанных с исполнением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а) Казначейство освобождается от исполнения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б) Кредитная организация обязана уплатить Казначейству неустойку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Подтверждением неисполнения Кредитной организацией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является выписка со счета депо Казначейства, предоставляемая центральным депозитарием, осуществляющим учет прав на ценные бумаги и их хранение.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7.4. Неустойка (штрафы, пени)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начисляется Кредитной организацией за один календарный день просрочки исполнения обязательств в размере двойной ключевой ставки Центрального банка Российской Федерации, действующей на день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от суммы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Неустойка (штрафы, пени) по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Казначейству не позднее трех рабочих дней со дня исполнения первой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установленного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7.5. В случае неисполнения Кредитной организацией условий настоящего Соглашения 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связанных с исполнением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Кредитная организация обязана уплатить Казначейству неустойку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Подтверждением неисполнения Кредитной организацией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является выписка со счета Казначейства, предоставляемая Центральным банком Российской Федерации или Расчетной организацией с приложением банковских документов.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7.6. Неустойка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Казначейству за каждый день просрочки исполнения обязательств.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Неустойка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начисляется Кредитной организации Казначейством в размере двойной ключевой ставки Центрального банка Российской Федерации, действующей на день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от суммы неисполненных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Неустойка (штрафы, пени) начисляется за каждый день просрочки, начиная со дня, следующего за днем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установленного договором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либо со дня исполнения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иным основаниям, предусмотренным настоящим Соглашением, до дня фактического исполнения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включительно.</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Если дни периода начисления неустойки (штрафы, пени) приходятся на календарные годы с различным количеством дней (365 и 366 дней), то начисление процентов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7.7. Неустойка (штрафы, пени)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уплачивается Кредитной организацией не позднее двадцати рабочих дней со дня фактического исполнения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Уплата неустойки (штрафы, пени) не освобождает Кредитную организацию от исполнения обязательств по настоящему Соглашению и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nformat"/>
        <w:spacing w:before="200"/>
        <w:jc w:val="both"/>
        <w:rPr>
          <w:rFonts w:ascii="Times New Roman" w:hAnsi="Times New Roman" w:cs="Times New Roman"/>
          <w:sz w:val="24"/>
          <w:szCs w:val="24"/>
        </w:rPr>
      </w:pPr>
      <w:r w:rsidRPr="00B70C39">
        <w:rPr>
          <w:rFonts w:ascii="Times New Roman" w:hAnsi="Times New Roman" w:cs="Times New Roman"/>
          <w:sz w:val="24"/>
          <w:szCs w:val="24"/>
        </w:rPr>
        <w:t xml:space="preserve">    7.8.  </w:t>
      </w:r>
      <w:proofErr w:type="gramStart"/>
      <w:r w:rsidRPr="00B70C39">
        <w:rPr>
          <w:rFonts w:ascii="Times New Roman" w:hAnsi="Times New Roman" w:cs="Times New Roman"/>
          <w:sz w:val="24"/>
          <w:szCs w:val="24"/>
        </w:rPr>
        <w:t>Кредитная  организация</w:t>
      </w:r>
      <w:proofErr w:type="gramEnd"/>
      <w:r w:rsidRPr="00B70C39">
        <w:rPr>
          <w:rFonts w:ascii="Times New Roman" w:hAnsi="Times New Roman" w:cs="Times New Roman"/>
          <w:sz w:val="24"/>
          <w:szCs w:val="24"/>
        </w:rPr>
        <w:t xml:space="preserve"> перечисляет начисленную неустойку (штрафы,</w:t>
      </w:r>
    </w:p>
    <w:p w:rsidR="00FA60EB" w:rsidRPr="00B70C39" w:rsidRDefault="00FA60EB">
      <w:pPr>
        <w:pStyle w:val="ConsPlusNonformat"/>
        <w:jc w:val="both"/>
        <w:rPr>
          <w:rFonts w:ascii="Times New Roman" w:hAnsi="Times New Roman" w:cs="Times New Roman"/>
          <w:sz w:val="24"/>
          <w:szCs w:val="24"/>
        </w:rPr>
      </w:pPr>
      <w:proofErr w:type="gramStart"/>
      <w:r w:rsidRPr="00B70C39">
        <w:rPr>
          <w:rFonts w:ascii="Times New Roman" w:hAnsi="Times New Roman" w:cs="Times New Roman"/>
          <w:sz w:val="24"/>
          <w:szCs w:val="24"/>
        </w:rPr>
        <w:t xml:space="preserve">пени)   </w:t>
      </w:r>
      <w:proofErr w:type="gramEnd"/>
      <w:r w:rsidRPr="00B70C39">
        <w:rPr>
          <w:rFonts w:ascii="Times New Roman" w:hAnsi="Times New Roman" w:cs="Times New Roman"/>
          <w:sz w:val="24"/>
          <w:szCs w:val="24"/>
        </w:rPr>
        <w:t xml:space="preserve">на  соответствующий   валюте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счет  Казначейства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_______________________ 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(валюта </w:t>
      </w:r>
      <w:proofErr w:type="gramStart"/>
      <w:r w:rsidRPr="00B70C39">
        <w:rPr>
          <w:rFonts w:ascii="Times New Roman" w:hAnsi="Times New Roman" w:cs="Times New Roman"/>
          <w:sz w:val="24"/>
          <w:szCs w:val="24"/>
        </w:rPr>
        <w:t xml:space="preserve">счета)   </w:t>
      </w:r>
      <w:proofErr w:type="gramEnd"/>
      <w:r w:rsidRPr="00B70C39">
        <w:rPr>
          <w:rFonts w:ascii="Times New Roman" w:hAnsi="Times New Roman" w:cs="Times New Roman"/>
          <w:sz w:val="24"/>
          <w:szCs w:val="24"/>
        </w:rPr>
        <w:t xml:space="preserve">                  (реквизиты счета)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открытый в _______________________________________________________________.</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(наименование подразделения Центрального банка</w:t>
      </w:r>
    </w:p>
    <w:p w:rsidR="00FA60EB" w:rsidRPr="00B70C39" w:rsidRDefault="00FA60EB">
      <w:pPr>
        <w:pStyle w:val="ConsPlusNonformat"/>
        <w:jc w:val="both"/>
        <w:rPr>
          <w:rFonts w:ascii="Times New Roman" w:hAnsi="Times New Roman" w:cs="Times New Roman"/>
          <w:sz w:val="24"/>
          <w:szCs w:val="24"/>
        </w:rPr>
      </w:pPr>
      <w:r w:rsidRPr="00B70C39">
        <w:rPr>
          <w:rFonts w:ascii="Times New Roman" w:hAnsi="Times New Roman" w:cs="Times New Roman"/>
          <w:sz w:val="24"/>
          <w:szCs w:val="24"/>
        </w:rPr>
        <w:t xml:space="preserve">                               Российской Федерации)</w:t>
      </w: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Обязательство Кредитной организации по уплате Казначейству неустойки (штрафы, пени) считается исполненным со дня зачисления суммы неустойки (штрафы, пени) на соответствующий счет, указанный в настоящем пункте.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7.9. Частичная уплата Кредитной организации Казначейству неустойки (штрафы, пени)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не допускается.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7.10.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 в случае: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а) несоответствия Кредитной организации Требованиям;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б) неисполнения Кредитной организацией обязательств в соответствии с </w:t>
      </w:r>
      <w:hyperlink w:anchor="P700">
        <w:r w:rsidRPr="00B70C39">
          <w:rPr>
            <w:rFonts w:ascii="Times New Roman" w:hAnsi="Times New Roman" w:cs="Times New Roman"/>
            <w:sz w:val="24"/>
            <w:szCs w:val="24"/>
          </w:rPr>
          <w:t>пунктами 6.2.5</w:t>
        </w:r>
      </w:hyperlink>
      <w:r w:rsidRPr="00B70C39">
        <w:rPr>
          <w:rFonts w:ascii="Times New Roman" w:hAnsi="Times New Roman" w:cs="Times New Roman"/>
          <w:sz w:val="24"/>
          <w:szCs w:val="24"/>
        </w:rPr>
        <w:t xml:space="preserve"> и </w:t>
      </w:r>
      <w:hyperlink w:anchor="P701">
        <w:r w:rsidRPr="00B70C39">
          <w:rPr>
            <w:rFonts w:ascii="Times New Roman" w:hAnsi="Times New Roman" w:cs="Times New Roman"/>
            <w:sz w:val="24"/>
            <w:szCs w:val="24"/>
          </w:rPr>
          <w:t>6.2.6</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в) </w:t>
      </w:r>
      <w:proofErr w:type="spellStart"/>
      <w:r w:rsidRPr="00B70C39">
        <w:rPr>
          <w:rFonts w:ascii="Times New Roman" w:hAnsi="Times New Roman" w:cs="Times New Roman"/>
          <w:sz w:val="24"/>
          <w:szCs w:val="24"/>
        </w:rPr>
        <w:t>непродления</w:t>
      </w:r>
      <w:proofErr w:type="spellEnd"/>
      <w:r w:rsidRPr="00B70C39">
        <w:rPr>
          <w:rFonts w:ascii="Times New Roman" w:hAnsi="Times New Roman" w:cs="Times New Roman"/>
          <w:sz w:val="24"/>
          <w:szCs w:val="24"/>
        </w:rPr>
        <w:t xml:space="preserve">, расторжения Соглашения в соответствии с </w:t>
      </w:r>
      <w:hyperlink w:anchor="P754">
        <w:r w:rsidRPr="00B70C39">
          <w:rPr>
            <w:rFonts w:ascii="Times New Roman" w:hAnsi="Times New Roman" w:cs="Times New Roman"/>
            <w:sz w:val="24"/>
            <w:szCs w:val="24"/>
          </w:rPr>
          <w:t>пунктами 9.4</w:t>
        </w:r>
      </w:hyperlink>
      <w:r w:rsidRPr="00B70C39">
        <w:rPr>
          <w:rFonts w:ascii="Times New Roman" w:hAnsi="Times New Roman" w:cs="Times New Roman"/>
          <w:sz w:val="24"/>
          <w:szCs w:val="24"/>
        </w:rPr>
        <w:t xml:space="preserve"> - </w:t>
      </w:r>
      <w:hyperlink w:anchor="P759">
        <w:r w:rsidRPr="00B70C39">
          <w:rPr>
            <w:rFonts w:ascii="Times New Roman" w:hAnsi="Times New Roman" w:cs="Times New Roman"/>
            <w:sz w:val="24"/>
            <w:szCs w:val="24"/>
          </w:rPr>
          <w:t>9.7</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г) если Кредитная организация не оснащена информационными программно-техническими средствами, определенными Казначейством для проведения отбора Заявок и заключения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 если Кредитная организация не внесла компенсационный взнос, установленный условиями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е) неисполнения Кредитной организацией обязательств по договору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уплате денежных средств и неустойки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ж) если не подтверждено право на направление Заявки для заключения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Казначейством уполномоченными лицами Кредитной организации.</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8. Порядок разрешения споров</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8.1. Все споры или разногласия, возникающие по настоящему Соглашению или в связи с ним, разрешаются путем переговоров между Сторонами.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8.2. В случае невозможности урегулирования споров и разногласий путем переговоров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они подлежат разрешению в соответствии с законодательством Российской Федерации.</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9. Порядок изменения и расторжения Соглашения.</w:t>
      </w:r>
    </w:p>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Срок действия Соглашения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9.1. Любые изменения и дополнения к настоящему Соглашению имеют силу в случае, если они совершены в письменной форме и подписаны Сторонами.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9.2. Односторонний отказ от исполнения обязательств по настоящему Соглашению и одностороннее изменение условий настоящего Соглашения не допускаются, за исключением случаев, предусмотренных законодательством Российской Федерации, а также </w:t>
      </w:r>
      <w:hyperlink w:anchor="P663">
        <w:r w:rsidRPr="00B70C39">
          <w:rPr>
            <w:rFonts w:ascii="Times New Roman" w:hAnsi="Times New Roman" w:cs="Times New Roman"/>
            <w:sz w:val="24"/>
            <w:szCs w:val="24"/>
          </w:rPr>
          <w:t>пунктами 5.1.5</w:t>
        </w:r>
      </w:hyperlink>
      <w:r w:rsidRPr="00B70C39">
        <w:rPr>
          <w:rFonts w:ascii="Times New Roman" w:hAnsi="Times New Roman" w:cs="Times New Roman"/>
          <w:sz w:val="24"/>
          <w:szCs w:val="24"/>
        </w:rPr>
        <w:t xml:space="preserve">, </w:t>
      </w:r>
      <w:hyperlink w:anchor="P664">
        <w:r w:rsidRPr="00B70C39">
          <w:rPr>
            <w:rFonts w:ascii="Times New Roman" w:hAnsi="Times New Roman" w:cs="Times New Roman"/>
            <w:sz w:val="24"/>
            <w:szCs w:val="24"/>
          </w:rPr>
          <w:t>5.1.6</w:t>
        </w:r>
      </w:hyperlink>
      <w:r w:rsidRPr="00B70C39">
        <w:rPr>
          <w:rFonts w:ascii="Times New Roman" w:hAnsi="Times New Roman" w:cs="Times New Roman"/>
          <w:sz w:val="24"/>
          <w:szCs w:val="24"/>
        </w:rPr>
        <w:t xml:space="preserve">, </w:t>
      </w:r>
      <w:hyperlink w:anchor="P668">
        <w:r w:rsidRPr="00B70C39">
          <w:rPr>
            <w:rFonts w:ascii="Times New Roman" w:hAnsi="Times New Roman" w:cs="Times New Roman"/>
            <w:sz w:val="24"/>
            <w:szCs w:val="24"/>
          </w:rPr>
          <w:t>5.1.7</w:t>
        </w:r>
      </w:hyperlink>
      <w:r w:rsidRPr="00B70C39">
        <w:rPr>
          <w:rFonts w:ascii="Times New Roman" w:hAnsi="Times New Roman" w:cs="Times New Roman"/>
          <w:sz w:val="24"/>
          <w:szCs w:val="24"/>
        </w:rPr>
        <w:t xml:space="preserve">, </w:t>
      </w:r>
      <w:hyperlink w:anchor="P756">
        <w:r w:rsidRPr="00B70C39">
          <w:rPr>
            <w:rFonts w:ascii="Times New Roman" w:hAnsi="Times New Roman" w:cs="Times New Roman"/>
            <w:sz w:val="24"/>
            <w:szCs w:val="24"/>
          </w:rPr>
          <w:t>9.5</w:t>
        </w:r>
      </w:hyperlink>
      <w:r w:rsidRPr="00B70C39">
        <w:rPr>
          <w:rFonts w:ascii="Times New Roman" w:hAnsi="Times New Roman" w:cs="Times New Roman"/>
          <w:sz w:val="24"/>
          <w:szCs w:val="24"/>
        </w:rPr>
        <w:t xml:space="preserve"> и </w:t>
      </w:r>
      <w:hyperlink w:anchor="P759">
        <w:r w:rsidRPr="00B70C39">
          <w:rPr>
            <w:rFonts w:ascii="Times New Roman" w:hAnsi="Times New Roman" w:cs="Times New Roman"/>
            <w:sz w:val="24"/>
            <w:szCs w:val="24"/>
          </w:rPr>
          <w:t>9.7</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9.3. Настоящее Соглашение вступает в силу с даты его подписания обеими Сторонами. Срок действия настоящего Соглашения составляет один год. По истечении срока действия настоящего Соглашения при добросовестном выполнении Сторонами всех его условий Стороны вправе продлить срок действия Соглашения на тех же условиях на тот же срок.</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Настоящее Соглашение считается продленным на один год, в случае если ни одна из Сторон не заявит о прекращении его действия не позднее истечения срока действия настоящего Соглашения.</w:t>
      </w:r>
    </w:p>
    <w:p w:rsidR="00B70C39" w:rsidRDefault="00B70C39">
      <w:pPr>
        <w:pStyle w:val="ConsPlusNormal"/>
        <w:spacing w:before="220"/>
        <w:ind w:firstLine="540"/>
        <w:jc w:val="both"/>
        <w:rPr>
          <w:rFonts w:ascii="Times New Roman" w:hAnsi="Times New Roman" w:cs="Times New Roman"/>
          <w:sz w:val="24"/>
          <w:szCs w:val="24"/>
        </w:rPr>
      </w:pPr>
      <w:bookmarkStart w:id="50" w:name="P754"/>
      <w:bookmarkEnd w:id="50"/>
    </w:p>
    <w:p w:rsidR="00B70C39" w:rsidRDefault="00B70C39">
      <w:pPr>
        <w:pStyle w:val="ConsPlusNormal"/>
        <w:spacing w:before="220"/>
        <w:ind w:firstLine="540"/>
        <w:jc w:val="both"/>
        <w:rPr>
          <w:rFonts w:ascii="Times New Roman" w:hAnsi="Times New Roman" w:cs="Times New Roman"/>
          <w:sz w:val="24"/>
          <w:szCs w:val="24"/>
        </w:rPr>
      </w:pP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lastRenderedPageBreak/>
        <w:t xml:space="preserve">9.4. Настоящее Соглашение не подлежит продлению в случае, если Кредитная организация в течение года со дня вступления в силу настоящего Соглашения или со дня его продления не заключила с Казначейством ни одного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(или) в случае несоответствия Кредитной организации Требованиям в части, предусмотренной </w:t>
      </w:r>
      <w:hyperlink r:id="rId68">
        <w:r w:rsidRPr="00B70C39">
          <w:rPr>
            <w:rFonts w:ascii="Times New Roman" w:hAnsi="Times New Roman" w:cs="Times New Roman"/>
            <w:sz w:val="24"/>
            <w:szCs w:val="24"/>
          </w:rPr>
          <w:t>подпунктами "а"</w:t>
        </w:r>
      </w:hyperlink>
      <w:r w:rsidRPr="00B70C39">
        <w:rPr>
          <w:rFonts w:ascii="Times New Roman" w:hAnsi="Times New Roman" w:cs="Times New Roman"/>
          <w:sz w:val="24"/>
          <w:szCs w:val="24"/>
        </w:rPr>
        <w:t xml:space="preserve"> и </w:t>
      </w:r>
      <w:hyperlink r:id="rId69">
        <w:r w:rsidRPr="00B70C39">
          <w:rPr>
            <w:rFonts w:ascii="Times New Roman" w:hAnsi="Times New Roman" w:cs="Times New Roman"/>
            <w:sz w:val="24"/>
            <w:szCs w:val="24"/>
          </w:rPr>
          <w:t>"б" пункта 3</w:t>
        </w:r>
      </w:hyperlink>
      <w:r w:rsidRPr="00B70C39">
        <w:rPr>
          <w:rFonts w:ascii="Times New Roman" w:hAnsi="Times New Roman" w:cs="Times New Roman"/>
          <w:sz w:val="24"/>
          <w:szCs w:val="24"/>
        </w:rPr>
        <w:t xml:space="preserve"> или </w:t>
      </w:r>
      <w:hyperlink r:id="rId70">
        <w:r w:rsidRPr="00B70C39">
          <w:rPr>
            <w:rFonts w:ascii="Times New Roman" w:hAnsi="Times New Roman" w:cs="Times New Roman"/>
            <w:sz w:val="24"/>
            <w:szCs w:val="24"/>
          </w:rPr>
          <w:t>подпунктами "а"</w:t>
        </w:r>
      </w:hyperlink>
      <w:r w:rsidRPr="00B70C39">
        <w:rPr>
          <w:rFonts w:ascii="Times New Roman" w:hAnsi="Times New Roman" w:cs="Times New Roman"/>
          <w:sz w:val="24"/>
          <w:szCs w:val="24"/>
        </w:rPr>
        <w:t xml:space="preserve"> и </w:t>
      </w:r>
      <w:hyperlink r:id="rId71">
        <w:r w:rsidRPr="00B70C39">
          <w:rPr>
            <w:rFonts w:ascii="Times New Roman" w:hAnsi="Times New Roman" w:cs="Times New Roman"/>
            <w:sz w:val="24"/>
            <w:szCs w:val="24"/>
          </w:rPr>
          <w:t>"б" пункта 3(1)</w:t>
        </w:r>
      </w:hyperlink>
      <w:r w:rsidRPr="00B70C39">
        <w:rPr>
          <w:rFonts w:ascii="Times New Roman" w:hAnsi="Times New Roman" w:cs="Times New Roman"/>
          <w:sz w:val="24"/>
          <w:szCs w:val="24"/>
        </w:rPr>
        <w:t xml:space="preserve"> Правил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и открытия счетов для осуществления таких операций, утвержденных Постановлением, на день исчисления года со дня вступления в силу настоящего Соглашения или со дня его продления. В указанном случае новое Соглашение с Кредитной организацией может быть заключено Казначейством не ранее шести месяцев со дня прекращения действия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Казначейство уведомляет Кредитную организацию о прекращении действия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bookmarkStart w:id="51" w:name="P756"/>
      <w:bookmarkEnd w:id="51"/>
      <w:r w:rsidRPr="00B70C39">
        <w:rPr>
          <w:rFonts w:ascii="Times New Roman" w:hAnsi="Times New Roman" w:cs="Times New Roman"/>
          <w:sz w:val="24"/>
          <w:szCs w:val="24"/>
        </w:rPr>
        <w:t>9.5. Каждая из Сторон имеет право в одностороннем порядке расторгнуть настоящее Соглашение.</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Днем расторжения настоящего Соглашения является день исполнения Сторонами обязательств по всем договорам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переводу ценных бумаг, перечислению денежных средств, уплаты неустойки (штрафы, пени).</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9.6. В случае расторжения настоящего Соглашения Сторона, расторгающая настоящее Соглашение, письменно уведомляет об этом другую Сторону не позднее, чем за десять рабочих дней до даты расторжения, за исключением случаев, предусмотренных </w:t>
      </w:r>
      <w:hyperlink w:anchor="P754">
        <w:r w:rsidRPr="00B70C39">
          <w:rPr>
            <w:rFonts w:ascii="Times New Roman" w:hAnsi="Times New Roman" w:cs="Times New Roman"/>
            <w:sz w:val="24"/>
            <w:szCs w:val="24"/>
          </w:rPr>
          <w:t>пунктами 9.4</w:t>
        </w:r>
      </w:hyperlink>
      <w:r w:rsidRPr="00B70C39">
        <w:rPr>
          <w:rFonts w:ascii="Times New Roman" w:hAnsi="Times New Roman" w:cs="Times New Roman"/>
          <w:sz w:val="24"/>
          <w:szCs w:val="24"/>
        </w:rPr>
        <w:t xml:space="preserve"> и </w:t>
      </w:r>
      <w:hyperlink w:anchor="P759">
        <w:r w:rsidRPr="00B70C39">
          <w:rPr>
            <w:rFonts w:ascii="Times New Roman" w:hAnsi="Times New Roman" w:cs="Times New Roman"/>
            <w:sz w:val="24"/>
            <w:szCs w:val="24"/>
          </w:rPr>
          <w:t>9.7</w:t>
        </w:r>
      </w:hyperlink>
      <w:r w:rsidRPr="00B70C39">
        <w:rPr>
          <w:rFonts w:ascii="Times New Roman" w:hAnsi="Times New Roman" w:cs="Times New Roman"/>
          <w:sz w:val="24"/>
          <w:szCs w:val="24"/>
        </w:rPr>
        <w:t xml:space="preserve"> настоящего Соглашения. Со дня направления Казначейством Кредитной организации или получения от нее письменного уведомления о расторжении настоящего Соглашения Казначейство не заключает договоры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Кредитной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bookmarkStart w:id="52" w:name="P759"/>
      <w:bookmarkEnd w:id="52"/>
      <w:r w:rsidRPr="00B70C39">
        <w:rPr>
          <w:rFonts w:ascii="Times New Roman" w:hAnsi="Times New Roman" w:cs="Times New Roman"/>
          <w:sz w:val="24"/>
          <w:szCs w:val="24"/>
        </w:rPr>
        <w:t xml:space="preserve">9.7. Настоящее Соглашение подлежит расторжению Казначейством в одностороннем порядке в случае повторного в течение календарного года неисполнения Кредитной организацией обязательства по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В указанном случае новое Соглашение с Кредитной организацией может быть заключено Казначейством не ранее шести месяцев со дня расторжения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Казначейство уведомляет Кредитную организацию о расторжении настоящего Соглашения.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10. Прочие условия</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ind w:firstLine="540"/>
        <w:jc w:val="both"/>
        <w:rPr>
          <w:rFonts w:ascii="Times New Roman" w:hAnsi="Times New Roman" w:cs="Times New Roman"/>
          <w:sz w:val="24"/>
          <w:szCs w:val="24"/>
        </w:rPr>
      </w:pPr>
      <w:r w:rsidRPr="00B70C39">
        <w:rPr>
          <w:rFonts w:ascii="Times New Roman" w:hAnsi="Times New Roman" w:cs="Times New Roman"/>
          <w:sz w:val="24"/>
          <w:szCs w:val="24"/>
        </w:rPr>
        <w:t>10.1. Кредитная организация (за исключением международной финансовой организации)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10.2. Кредитная организация не вправе уступать свои права и обязанности по настоящему Соглашению третьей стороне.</w:t>
      </w:r>
    </w:p>
    <w:p w:rsidR="00FA60EB" w:rsidRPr="00B70C39" w:rsidRDefault="00FA60EB">
      <w:pPr>
        <w:pStyle w:val="ConsPlusNormal"/>
        <w:spacing w:before="220"/>
        <w:ind w:firstLine="540"/>
        <w:jc w:val="both"/>
        <w:rPr>
          <w:rFonts w:ascii="Times New Roman" w:hAnsi="Times New Roman" w:cs="Times New Roman"/>
          <w:sz w:val="24"/>
          <w:szCs w:val="24"/>
        </w:rPr>
      </w:pPr>
      <w:bookmarkStart w:id="53" w:name="P766"/>
      <w:bookmarkEnd w:id="53"/>
      <w:r w:rsidRPr="00B70C39">
        <w:rPr>
          <w:rFonts w:ascii="Times New Roman" w:hAnsi="Times New Roman" w:cs="Times New Roman"/>
          <w:sz w:val="24"/>
          <w:szCs w:val="24"/>
        </w:rPr>
        <w:t xml:space="preserve">10.3. В течение 10 (десяти) рабочих дней со дня вступления в силу настоящего Соглашения Стороны направляют друг другу перечни лиц, уполномоченных на обмен информацией или документами во исполнение настоящего Соглашения. Перечень уполномоченных лиц должен содержать, в частности, фамилии, имена, отчества, </w:t>
      </w:r>
      <w:r w:rsidRPr="00B70C39">
        <w:rPr>
          <w:rFonts w:ascii="Times New Roman" w:hAnsi="Times New Roman" w:cs="Times New Roman"/>
          <w:sz w:val="24"/>
          <w:szCs w:val="24"/>
        </w:rPr>
        <w:lastRenderedPageBreak/>
        <w:t>должности, номера телефонов, факсов и адресов электронной почты уполномоченных лиц, а также указание на вид информации (документов), право на получение или направление (подписание) которой имеет каждое уполномоченное лицо. Форма перечня уполномоченных лиц представляется Кредитной организации Казначейством.</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Кредитная организация в вышеуказанный срок направляет Казначейству доверенность или иной правоустанавливающий документ на право направления Заявки для заключения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с Казначейством (при подписании руководителем кредитной организации не требуется) и обязуется в случае необходимости их своевременно актуализировать.</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10.4. Стороны обязуются своевременно уведомлять друг друга об изменении своих реквизитов, перечня уполномоченных лиц, указанных в </w:t>
      </w:r>
      <w:hyperlink w:anchor="P766">
        <w:r w:rsidRPr="00B70C39">
          <w:rPr>
            <w:rFonts w:ascii="Times New Roman" w:hAnsi="Times New Roman" w:cs="Times New Roman"/>
            <w:sz w:val="24"/>
            <w:szCs w:val="24"/>
          </w:rPr>
          <w:t>пункте 10.3</w:t>
        </w:r>
      </w:hyperlink>
      <w:r w:rsidRPr="00B70C39">
        <w:rPr>
          <w:rFonts w:ascii="Times New Roman" w:hAnsi="Times New Roman" w:cs="Times New Roman"/>
          <w:sz w:val="24"/>
          <w:szCs w:val="24"/>
        </w:rPr>
        <w:t xml:space="preserve"> настоящего Соглашения, реквизитов счетов, а также других изменениях, связанных с исполнением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10.5. Кредитная организация обязуется своевременно уведомлять Казначейство о переоформленных документах, указанных в </w:t>
      </w:r>
      <w:hyperlink w:anchor="P700">
        <w:r w:rsidRPr="00B70C39">
          <w:rPr>
            <w:rFonts w:ascii="Times New Roman" w:hAnsi="Times New Roman" w:cs="Times New Roman"/>
            <w:sz w:val="24"/>
            <w:szCs w:val="24"/>
          </w:rPr>
          <w:t>пунктах 6.2.5</w:t>
        </w:r>
      </w:hyperlink>
      <w:r w:rsidRPr="00B70C39">
        <w:rPr>
          <w:rFonts w:ascii="Times New Roman" w:hAnsi="Times New Roman" w:cs="Times New Roman"/>
          <w:sz w:val="24"/>
          <w:szCs w:val="24"/>
        </w:rPr>
        <w:t xml:space="preserve"> и </w:t>
      </w:r>
      <w:hyperlink w:anchor="P701">
        <w:r w:rsidRPr="00B70C39">
          <w:rPr>
            <w:rFonts w:ascii="Times New Roman" w:hAnsi="Times New Roman" w:cs="Times New Roman"/>
            <w:sz w:val="24"/>
            <w:szCs w:val="24"/>
          </w:rPr>
          <w:t>6.2.6</w:t>
        </w:r>
      </w:hyperlink>
      <w:r w:rsidRPr="00B70C39">
        <w:rPr>
          <w:rFonts w:ascii="Times New Roman" w:hAnsi="Times New Roman" w:cs="Times New Roman"/>
          <w:sz w:val="24"/>
          <w:szCs w:val="24"/>
        </w:rPr>
        <w:t xml:space="preserve"> настоящего Соглашения, и предоставлять их копии, заверенные Кредитной организацией.</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10.6. Обмен информацией, представляемой в соответствии с требованиями, установленными настоящим Соглашением, осуществляется на бумажных носителях или в электронном виде, в согласованных Сторонами форматах файлов.</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10.7.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10.8. Кредитная организация соглашается с тем, что исполнение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осуществляется на основании поручения Казначейства клиринговой организацией, указанной в </w:t>
      </w:r>
      <w:hyperlink w:anchor="P606">
        <w:r w:rsidRPr="00B70C39">
          <w:rPr>
            <w:rFonts w:ascii="Times New Roman" w:hAnsi="Times New Roman" w:cs="Times New Roman"/>
            <w:sz w:val="24"/>
            <w:szCs w:val="24"/>
          </w:rPr>
          <w:t>пункте 3.10</w:t>
        </w:r>
      </w:hyperlink>
      <w:r w:rsidRPr="00B70C39">
        <w:rPr>
          <w:rFonts w:ascii="Times New Roman" w:hAnsi="Times New Roman" w:cs="Times New Roman"/>
          <w:sz w:val="24"/>
          <w:szCs w:val="24"/>
        </w:rPr>
        <w:t xml:space="preserve"> настоящего Соглашения.</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10.9. Настоящее Соглашение составлено на ___ листах в 2 (двух) экземплярах, имеющих одинаковую юридическую силу, по одному экземпляру для каждой из Сторон.</w:t>
      </w:r>
    </w:p>
    <w:p w:rsidR="00FA60EB" w:rsidRPr="00B70C39" w:rsidRDefault="00FA60EB">
      <w:pPr>
        <w:pStyle w:val="ConsPlusNormal"/>
        <w:spacing w:before="220"/>
        <w:ind w:firstLine="540"/>
        <w:jc w:val="both"/>
        <w:rPr>
          <w:rFonts w:ascii="Times New Roman" w:hAnsi="Times New Roman" w:cs="Times New Roman"/>
          <w:sz w:val="24"/>
          <w:szCs w:val="24"/>
        </w:rPr>
      </w:pPr>
      <w:r w:rsidRPr="00B70C39">
        <w:rPr>
          <w:rFonts w:ascii="Times New Roman" w:hAnsi="Times New Roman" w:cs="Times New Roman"/>
          <w:sz w:val="24"/>
          <w:szCs w:val="24"/>
        </w:rPr>
        <w:t xml:space="preserve">10.10. Кредитная организация соглашается с тем, что Казначейство в случае нарушения кредитной организацией условий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по исполнению второй части договора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xml:space="preserve">, заключенного в отношении облигаций с ипотечным покрытием, обеспеченных поручительством акционерного общества "ДОМ.РФ" - единого института развития в жилищной сфере, определенного Федеральным </w:t>
      </w:r>
      <w:hyperlink r:id="rId72">
        <w:r w:rsidRPr="00B70C39">
          <w:rPr>
            <w:rFonts w:ascii="Times New Roman" w:hAnsi="Times New Roman" w:cs="Times New Roman"/>
            <w:sz w:val="24"/>
            <w:szCs w:val="24"/>
          </w:rPr>
          <w:t>законом</w:t>
        </w:r>
      </w:hyperlink>
      <w:r w:rsidRPr="00B70C39">
        <w:rPr>
          <w:rFonts w:ascii="Times New Roman" w:hAnsi="Times New Roman" w:cs="Times New Roman"/>
          <w:sz w:val="24"/>
          <w:szCs w:val="24"/>
        </w:rPr>
        <w:t xml:space="preserve">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акционерное общество "ДОМ.РФ"), вправе потребовать от акционерного общества "ДОМ.РФ" выкупа указанных облигаций в пределах объема, рекомендованного акционерным обществом "ДОМ.РФ", и Кредитная организация предоставляет право Казначейству на передачу акционерному обществу "ДОМ.РФ" любой информации об условиях договоров </w:t>
      </w:r>
      <w:proofErr w:type="spellStart"/>
      <w:r w:rsidRPr="00B70C39">
        <w:rPr>
          <w:rFonts w:ascii="Times New Roman" w:hAnsi="Times New Roman" w:cs="Times New Roman"/>
          <w:sz w:val="24"/>
          <w:szCs w:val="24"/>
        </w:rPr>
        <w:t>репо</w:t>
      </w:r>
      <w:proofErr w:type="spellEnd"/>
      <w:r w:rsidRPr="00B70C39">
        <w:rPr>
          <w:rFonts w:ascii="Times New Roman" w:hAnsi="Times New Roman" w:cs="Times New Roman"/>
          <w:sz w:val="24"/>
          <w:szCs w:val="24"/>
        </w:rPr>
        <w:t>, заключенных в отношении облигаций с ипотечным покрытием, обеспеченных поручительством акционерного общества "ДОМ.РФ".</w:t>
      </w: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11. Реквизиты Сторон</w:t>
      </w:r>
    </w:p>
    <w:p w:rsidR="00FA60EB" w:rsidRPr="00B70C39" w:rsidRDefault="00FA60EB">
      <w:pPr>
        <w:pStyle w:val="ConsPlusNormal"/>
        <w:jc w:val="both"/>
        <w:rPr>
          <w:rFonts w:ascii="Times New Roman" w:hAnsi="Times New Roman" w:cs="Times New Roman"/>
          <w:sz w:val="24"/>
          <w:szCs w:val="24"/>
        </w:rPr>
      </w:pPr>
      <w:bookmarkStart w:id="54" w:name="_GoBack"/>
      <w:bookmarkEnd w:id="54"/>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B70C39" w:rsidRPr="00B70C39">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lastRenderedPageBreak/>
              <w:t>Федеральное казначейство</w:t>
            </w:r>
          </w:p>
        </w:tc>
        <w:tc>
          <w:tcPr>
            <w:tcW w:w="4535" w:type="dxa"/>
            <w:tcBorders>
              <w:top w:val="nil"/>
              <w:left w:val="nil"/>
              <w:bottom w:val="single" w:sz="4" w:space="0" w:color="auto"/>
              <w:right w:val="nil"/>
            </w:tcBorders>
            <w:vAlign w:val="center"/>
          </w:tcPr>
          <w:p w:rsidR="00FA60EB" w:rsidRPr="00B70C39" w:rsidRDefault="00FA60EB">
            <w:pPr>
              <w:pStyle w:val="ConsPlusNormal"/>
              <w:rPr>
                <w:rFonts w:ascii="Times New Roman" w:hAnsi="Times New Roman" w:cs="Times New Roman"/>
                <w:sz w:val="24"/>
                <w:szCs w:val="24"/>
              </w:rPr>
            </w:pPr>
          </w:p>
        </w:tc>
      </w:tr>
      <w:tr w:rsidR="00B70C39" w:rsidRPr="00B70C39">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535" w:type="dxa"/>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(полное наименование кредитной организации)</w:t>
            </w:r>
          </w:p>
        </w:tc>
      </w:tr>
      <w:tr w:rsidR="00B70C39" w:rsidRPr="00B70C39">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Место нахождения, адрес:</w:t>
            </w:r>
          </w:p>
        </w:tc>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Место нахождения, адрес:</w:t>
            </w:r>
          </w:p>
        </w:tc>
      </w:tr>
      <w:tr w:rsidR="00B70C39" w:rsidRPr="00B70C39">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ИНН</w:t>
            </w:r>
          </w:p>
        </w:tc>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ИНН</w:t>
            </w:r>
          </w:p>
        </w:tc>
      </w:tr>
      <w:tr w:rsidR="00B70C39" w:rsidRPr="00B70C39">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КПП</w:t>
            </w:r>
          </w:p>
        </w:tc>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КПП</w:t>
            </w:r>
          </w:p>
        </w:tc>
      </w:tr>
      <w:tr w:rsidR="00B70C39" w:rsidRPr="00B70C39">
        <w:tc>
          <w:tcPr>
            <w:tcW w:w="4535"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535" w:type="dxa"/>
            <w:tcBorders>
              <w:top w:val="nil"/>
              <w:left w:val="nil"/>
              <w:bottom w:val="nil"/>
              <w:right w:val="nil"/>
            </w:tcBorders>
            <w:vAlign w:val="center"/>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БИК</w:t>
            </w: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center"/>
        <w:outlineLvl w:val="1"/>
        <w:rPr>
          <w:rFonts w:ascii="Times New Roman" w:hAnsi="Times New Roman" w:cs="Times New Roman"/>
          <w:sz w:val="24"/>
          <w:szCs w:val="24"/>
        </w:rPr>
      </w:pPr>
      <w:r w:rsidRPr="00B70C39">
        <w:rPr>
          <w:rFonts w:ascii="Times New Roman" w:hAnsi="Times New Roman" w:cs="Times New Roman"/>
          <w:sz w:val="24"/>
          <w:szCs w:val="24"/>
        </w:rPr>
        <w:t>Раздел 12. Подписи Сторон</w:t>
      </w:r>
    </w:p>
    <w:p w:rsidR="00FA60EB" w:rsidRPr="00B70C39" w:rsidRDefault="00FA60EB">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40"/>
        <w:gridCol w:w="4422"/>
      </w:tblGrid>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Федеральное казначейство</w:t>
            </w:r>
          </w:p>
        </w:tc>
        <w:tc>
          <w:tcPr>
            <w:tcW w:w="340" w:type="dxa"/>
            <w:vMerge w:val="restart"/>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(полное наименование кредитной организации)</w:t>
            </w:r>
          </w:p>
        </w:tc>
      </w:tr>
      <w:tr w:rsidR="00B70C39" w:rsidRPr="00B70C39">
        <w:tc>
          <w:tcPr>
            <w:tcW w:w="4309" w:type="dxa"/>
            <w:vMerge w:val="restart"/>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Руководитель</w:t>
            </w:r>
          </w:p>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Федерального казначейства</w:t>
            </w:r>
          </w:p>
          <w:p w:rsidR="00FA60EB" w:rsidRPr="00B70C39" w:rsidRDefault="00FA60EB">
            <w:pPr>
              <w:pStyle w:val="ConsPlusNormal"/>
              <w:rPr>
                <w:rFonts w:ascii="Times New Roman" w:hAnsi="Times New Roman" w:cs="Times New Roman"/>
                <w:sz w:val="24"/>
                <w:szCs w:val="24"/>
              </w:rPr>
            </w:pPr>
            <w:r w:rsidRPr="00B70C39">
              <w:rPr>
                <w:rFonts w:ascii="Times New Roman" w:hAnsi="Times New Roman" w:cs="Times New Roman"/>
                <w:sz w:val="24"/>
                <w:szCs w:val="24"/>
              </w:rPr>
              <w:t>(иное уполномоченное лицо)</w:t>
            </w: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309"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(должность)</w:t>
            </w:r>
          </w:p>
        </w:tc>
      </w:tr>
      <w:tr w:rsidR="00B70C39" w:rsidRPr="00B70C39">
        <w:tc>
          <w:tcPr>
            <w:tcW w:w="4309" w:type="dxa"/>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309" w:type="dxa"/>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(фамилия, имя, отчество (при наличии))</w:t>
            </w: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single" w:sz="4" w:space="0" w:color="auto"/>
              <w:left w:val="nil"/>
              <w:bottom w:val="nil"/>
              <w:right w:val="nil"/>
            </w:tcBorders>
          </w:tcPr>
          <w:p w:rsidR="00FA60EB" w:rsidRPr="00B70C39" w:rsidRDefault="00FA60EB">
            <w:pPr>
              <w:pStyle w:val="ConsPlusNormal"/>
              <w:jc w:val="center"/>
              <w:rPr>
                <w:rFonts w:ascii="Times New Roman" w:hAnsi="Times New Roman" w:cs="Times New Roman"/>
                <w:sz w:val="24"/>
                <w:szCs w:val="24"/>
              </w:rPr>
            </w:pPr>
            <w:r w:rsidRPr="00B70C39">
              <w:rPr>
                <w:rFonts w:ascii="Times New Roman" w:hAnsi="Times New Roman" w:cs="Times New Roman"/>
                <w:sz w:val="24"/>
                <w:szCs w:val="24"/>
              </w:rPr>
              <w:t>(фамилия, имя, отчество (при наличии))</w:t>
            </w: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roofErr w:type="spellStart"/>
            <w:r w:rsidRPr="00B70C39">
              <w:rPr>
                <w:rFonts w:ascii="Times New Roman" w:hAnsi="Times New Roman" w:cs="Times New Roman"/>
                <w:sz w:val="24"/>
                <w:szCs w:val="24"/>
              </w:rPr>
              <w:t>м.п</w:t>
            </w:r>
            <w:proofErr w:type="spellEnd"/>
            <w:r w:rsidRPr="00B70C39">
              <w:rPr>
                <w:rFonts w:ascii="Times New Roman" w:hAnsi="Times New Roman" w:cs="Times New Roman"/>
                <w:sz w:val="24"/>
                <w:szCs w:val="24"/>
              </w:rPr>
              <w:t>.</w:t>
            </w: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roofErr w:type="spellStart"/>
            <w:r w:rsidRPr="00B70C39">
              <w:rPr>
                <w:rFonts w:ascii="Times New Roman" w:hAnsi="Times New Roman" w:cs="Times New Roman"/>
                <w:sz w:val="24"/>
                <w:szCs w:val="24"/>
              </w:rPr>
              <w:t>м.п</w:t>
            </w:r>
            <w:proofErr w:type="spellEnd"/>
            <w:r w:rsidRPr="00B70C39">
              <w:rPr>
                <w:rFonts w:ascii="Times New Roman" w:hAnsi="Times New Roman" w:cs="Times New Roman"/>
                <w:sz w:val="24"/>
                <w:szCs w:val="24"/>
              </w:rPr>
              <w:t>. (при наличии)</w:t>
            </w: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nil"/>
              <w:right w:val="nil"/>
            </w:tcBorders>
          </w:tcPr>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Главный бухгалтер</w:t>
            </w:r>
          </w:p>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(иное уполномоченное лицо)</w:t>
            </w: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nil"/>
              <w:left w:val="nil"/>
              <w:bottom w:val="single" w:sz="4" w:space="0" w:color="auto"/>
              <w:right w:val="nil"/>
            </w:tcBorders>
          </w:tcPr>
          <w:p w:rsidR="00FA60EB" w:rsidRPr="00B70C39" w:rsidRDefault="00FA60EB">
            <w:pPr>
              <w:pStyle w:val="ConsPlusNormal"/>
              <w:rPr>
                <w:rFonts w:ascii="Times New Roman" w:hAnsi="Times New Roman" w:cs="Times New Roman"/>
                <w:sz w:val="24"/>
                <w:szCs w:val="24"/>
              </w:rPr>
            </w:pPr>
          </w:p>
        </w:tc>
      </w:tr>
      <w:tr w:rsidR="00B70C39" w:rsidRPr="00B70C39">
        <w:tc>
          <w:tcPr>
            <w:tcW w:w="4309" w:type="dxa"/>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FA60EB" w:rsidRPr="00B70C39" w:rsidRDefault="00FA60EB">
            <w:pPr>
              <w:pStyle w:val="ConsPlusNormal"/>
              <w:rPr>
                <w:rFonts w:ascii="Times New Roman" w:hAnsi="Times New Roman" w:cs="Times New Roman"/>
                <w:sz w:val="24"/>
                <w:szCs w:val="24"/>
              </w:rPr>
            </w:pPr>
          </w:p>
        </w:tc>
        <w:tc>
          <w:tcPr>
            <w:tcW w:w="4422" w:type="dxa"/>
            <w:tcBorders>
              <w:top w:val="single" w:sz="4" w:space="0" w:color="auto"/>
              <w:left w:val="nil"/>
              <w:bottom w:val="nil"/>
              <w:right w:val="nil"/>
            </w:tcBorders>
          </w:tcPr>
          <w:p w:rsidR="00FA60EB" w:rsidRPr="00B70C39" w:rsidRDefault="00FA60EB">
            <w:pPr>
              <w:pStyle w:val="ConsPlusNormal"/>
              <w:jc w:val="right"/>
              <w:rPr>
                <w:rFonts w:ascii="Times New Roman" w:hAnsi="Times New Roman" w:cs="Times New Roman"/>
                <w:sz w:val="24"/>
                <w:szCs w:val="24"/>
              </w:rPr>
            </w:pPr>
            <w:r w:rsidRPr="00B70C39">
              <w:rPr>
                <w:rFonts w:ascii="Times New Roman" w:hAnsi="Times New Roman" w:cs="Times New Roman"/>
                <w:sz w:val="24"/>
                <w:szCs w:val="24"/>
              </w:rPr>
              <w:t>(фамилия, имя, отчество (при наличии))</w:t>
            </w:r>
          </w:p>
        </w:tc>
      </w:tr>
    </w:tbl>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jc w:val="both"/>
        <w:rPr>
          <w:rFonts w:ascii="Times New Roman" w:hAnsi="Times New Roman" w:cs="Times New Roman"/>
          <w:sz w:val="24"/>
          <w:szCs w:val="24"/>
        </w:rPr>
      </w:pPr>
    </w:p>
    <w:p w:rsidR="00FA60EB" w:rsidRPr="00B70C39" w:rsidRDefault="00FA60EB">
      <w:pPr>
        <w:pStyle w:val="ConsPlusNormal"/>
        <w:pBdr>
          <w:bottom w:val="single" w:sz="6" w:space="0" w:color="auto"/>
        </w:pBdr>
        <w:spacing w:before="100" w:after="100"/>
        <w:jc w:val="both"/>
        <w:rPr>
          <w:rFonts w:ascii="Times New Roman" w:hAnsi="Times New Roman" w:cs="Times New Roman"/>
          <w:sz w:val="24"/>
          <w:szCs w:val="24"/>
        </w:rPr>
      </w:pPr>
    </w:p>
    <w:p w:rsidR="00954B69" w:rsidRPr="00B70C39" w:rsidRDefault="00954B69">
      <w:pPr>
        <w:rPr>
          <w:rFonts w:ascii="Times New Roman" w:hAnsi="Times New Roman" w:cs="Times New Roman"/>
          <w:sz w:val="24"/>
          <w:szCs w:val="24"/>
        </w:rPr>
      </w:pPr>
    </w:p>
    <w:sectPr w:rsidR="00954B69" w:rsidRPr="00B70C39" w:rsidSect="00CD3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EB"/>
    <w:rsid w:val="00954B69"/>
    <w:rsid w:val="00B70C39"/>
    <w:rsid w:val="00CD37FB"/>
    <w:rsid w:val="00DC03FA"/>
    <w:rsid w:val="00FA6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24282-3AE3-4721-883A-413399CE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60E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60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60E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60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60E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60E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60E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60E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6626&amp;dst=100011" TargetMode="External"/><Relationship Id="rId18" Type="http://schemas.openxmlformats.org/officeDocument/2006/relationships/hyperlink" Target="https://login.consultant.ru/link/?req=doc&amp;base=LAW&amp;n=393463&amp;dst=100013" TargetMode="External"/><Relationship Id="rId26" Type="http://schemas.openxmlformats.org/officeDocument/2006/relationships/hyperlink" Target="https://login.consultant.ru/link/?req=doc&amp;base=LAW&amp;n=393463&amp;dst=100018" TargetMode="External"/><Relationship Id="rId39" Type="http://schemas.openxmlformats.org/officeDocument/2006/relationships/hyperlink" Target="https://login.consultant.ru/link/?req=doc&amp;base=LAW&amp;n=476626&amp;dst=4" TargetMode="External"/><Relationship Id="rId21" Type="http://schemas.openxmlformats.org/officeDocument/2006/relationships/hyperlink" Target="https://login.consultant.ru/link/?req=doc&amp;base=LAW&amp;n=476626&amp;dst=100090" TargetMode="External"/><Relationship Id="rId34" Type="http://schemas.openxmlformats.org/officeDocument/2006/relationships/hyperlink" Target="https://login.consultant.ru/link/?req=doc&amp;base=LAW&amp;n=393463&amp;dst=100030" TargetMode="External"/><Relationship Id="rId42" Type="http://schemas.openxmlformats.org/officeDocument/2006/relationships/hyperlink" Target="https://login.consultant.ru/link/?req=doc&amp;base=LAW&amp;n=393463&amp;dst=100033" TargetMode="External"/><Relationship Id="rId47" Type="http://schemas.openxmlformats.org/officeDocument/2006/relationships/hyperlink" Target="https://login.consultant.ru/link/?req=doc&amp;base=LAW&amp;n=393463&amp;dst=100034" TargetMode="External"/><Relationship Id="rId50" Type="http://schemas.openxmlformats.org/officeDocument/2006/relationships/hyperlink" Target="https://login.consultant.ru/link/?req=doc&amp;base=LAW&amp;n=393463&amp;dst=100034" TargetMode="External"/><Relationship Id="rId55" Type="http://schemas.openxmlformats.org/officeDocument/2006/relationships/hyperlink" Target="https://login.consultant.ru/link/?req=doc&amp;base=LAW&amp;n=393463&amp;dst=100034" TargetMode="External"/><Relationship Id="rId63" Type="http://schemas.openxmlformats.org/officeDocument/2006/relationships/hyperlink" Target="https://login.consultant.ru/link/?req=doc&amp;base=LAW&amp;n=476626" TargetMode="External"/><Relationship Id="rId68" Type="http://schemas.openxmlformats.org/officeDocument/2006/relationships/hyperlink" Target="https://login.consultant.ru/link/?req=doc&amp;base=LAW&amp;n=476626&amp;dst=3" TargetMode="External"/><Relationship Id="rId7" Type="http://schemas.openxmlformats.org/officeDocument/2006/relationships/hyperlink" Target="https://login.consultant.ru/link/?req=doc&amp;base=LAW&amp;n=476626&amp;dst=100030" TargetMode="External"/><Relationship Id="rId71" Type="http://schemas.openxmlformats.org/officeDocument/2006/relationships/hyperlink" Target="https://login.consultant.ru/link/?req=doc&amp;base=LAW&amp;n=476626&amp;dst=57" TargetMode="External"/><Relationship Id="rId2" Type="http://schemas.openxmlformats.org/officeDocument/2006/relationships/settings" Target="settings.xml"/><Relationship Id="rId16" Type="http://schemas.openxmlformats.org/officeDocument/2006/relationships/hyperlink" Target="https://login.consultant.ru/link/?req=doc&amp;base=LAW&amp;n=476626&amp;dst=55" TargetMode="External"/><Relationship Id="rId29" Type="http://schemas.openxmlformats.org/officeDocument/2006/relationships/hyperlink" Target="https://login.consultant.ru/link/?req=doc&amp;base=LAW&amp;n=476626&amp;dst=3" TargetMode="External"/><Relationship Id="rId11" Type="http://schemas.openxmlformats.org/officeDocument/2006/relationships/hyperlink" Target="https://login.consultant.ru/link/?req=doc&amp;base=LAW&amp;n=329212" TargetMode="External"/><Relationship Id="rId24" Type="http://schemas.openxmlformats.org/officeDocument/2006/relationships/hyperlink" Target="https://login.consultant.ru/link/?req=doc&amp;base=LAW&amp;n=393463&amp;dst=100017" TargetMode="External"/><Relationship Id="rId32" Type="http://schemas.openxmlformats.org/officeDocument/2006/relationships/hyperlink" Target="https://login.consultant.ru/link/?req=doc&amp;base=LAW&amp;n=476626&amp;dst=100014" TargetMode="External"/><Relationship Id="rId37" Type="http://schemas.openxmlformats.org/officeDocument/2006/relationships/hyperlink" Target="https://login.consultant.ru/link/?req=doc&amp;base=LAW&amp;n=393463&amp;dst=100032" TargetMode="External"/><Relationship Id="rId40" Type="http://schemas.openxmlformats.org/officeDocument/2006/relationships/hyperlink" Target="https://login.consultant.ru/link/?req=doc&amp;base=LAW&amp;n=476626&amp;dst=56" TargetMode="External"/><Relationship Id="rId45" Type="http://schemas.openxmlformats.org/officeDocument/2006/relationships/hyperlink" Target="https://login.consultant.ru/link/?req=doc&amp;base=LAW&amp;n=393463&amp;dst=100034" TargetMode="External"/><Relationship Id="rId53" Type="http://schemas.openxmlformats.org/officeDocument/2006/relationships/hyperlink" Target="https://login.consultant.ru/link/?req=doc&amp;base=LAW&amp;n=393463&amp;dst=100037" TargetMode="External"/><Relationship Id="rId58" Type="http://schemas.openxmlformats.org/officeDocument/2006/relationships/hyperlink" Target="https://login.consultant.ru/link/?req=doc&amp;base=LAW&amp;n=476626&amp;dst=34" TargetMode="External"/><Relationship Id="rId66" Type="http://schemas.openxmlformats.org/officeDocument/2006/relationships/image" Target="media/image1.wmf"/><Relationship Id="rId74" Type="http://schemas.openxmlformats.org/officeDocument/2006/relationships/theme" Target="theme/theme1.xml"/><Relationship Id="rId5" Type="http://schemas.openxmlformats.org/officeDocument/2006/relationships/hyperlink" Target="https://login.consultant.ru/link/?req=doc&amp;base=LAW&amp;n=476626&amp;dst=100011" TargetMode="External"/><Relationship Id="rId15" Type="http://schemas.openxmlformats.org/officeDocument/2006/relationships/hyperlink" Target="https://login.consultant.ru/link/?req=doc&amp;base=LAW&amp;n=476626&amp;dst=100023" TargetMode="External"/><Relationship Id="rId23" Type="http://schemas.openxmlformats.org/officeDocument/2006/relationships/hyperlink" Target="https://login.consultant.ru/link/?req=doc&amp;base=LAW&amp;n=393463&amp;dst=100016" TargetMode="External"/><Relationship Id="rId28" Type="http://schemas.openxmlformats.org/officeDocument/2006/relationships/hyperlink" Target="https://login.consultant.ru/link/?req=doc&amp;base=LAW&amp;n=393463&amp;dst=100028" TargetMode="External"/><Relationship Id="rId36" Type="http://schemas.openxmlformats.org/officeDocument/2006/relationships/hyperlink" Target="https://login.consultant.ru/link/?req=doc&amp;base=LAW&amp;n=476626&amp;dst=57" TargetMode="External"/><Relationship Id="rId49" Type="http://schemas.openxmlformats.org/officeDocument/2006/relationships/hyperlink" Target="https://login.consultant.ru/link/?req=doc&amp;base=LAW&amp;n=393463&amp;dst=100034" TargetMode="External"/><Relationship Id="rId57" Type="http://schemas.openxmlformats.org/officeDocument/2006/relationships/hyperlink" Target="https://login.consultant.ru/link/?req=doc&amp;base=LAW&amp;n=476626" TargetMode="External"/><Relationship Id="rId61" Type="http://schemas.openxmlformats.org/officeDocument/2006/relationships/hyperlink" Target="https://login.consultant.ru/link/?req=doc&amp;base=LAW&amp;n=422295&amp;dst=100011" TargetMode="External"/><Relationship Id="rId10" Type="http://schemas.openxmlformats.org/officeDocument/2006/relationships/hyperlink" Target="https://login.consultant.ru/link/?req=doc&amp;base=LAW&amp;n=293922" TargetMode="External"/><Relationship Id="rId19" Type="http://schemas.openxmlformats.org/officeDocument/2006/relationships/hyperlink" Target="https://login.consultant.ru/link/?req=doc&amp;base=LAW&amp;n=476626&amp;dst=100090" TargetMode="External"/><Relationship Id="rId31" Type="http://schemas.openxmlformats.org/officeDocument/2006/relationships/hyperlink" Target="https://login.consultant.ru/link/?req=doc&amp;base=LAW&amp;n=393463&amp;dst=100029" TargetMode="External"/><Relationship Id="rId44" Type="http://schemas.openxmlformats.org/officeDocument/2006/relationships/hyperlink" Target="https://login.consultant.ru/link/?req=doc&amp;base=LAW&amp;n=393463&amp;dst=100034" TargetMode="External"/><Relationship Id="rId52" Type="http://schemas.openxmlformats.org/officeDocument/2006/relationships/hyperlink" Target="https://login.consultant.ru/link/?req=doc&amp;base=LAW&amp;n=393463&amp;dst=100034" TargetMode="External"/><Relationship Id="rId60" Type="http://schemas.openxmlformats.org/officeDocument/2006/relationships/hyperlink" Target="https://login.consultant.ru/link/?req=doc&amp;base=LAW&amp;n=376173&amp;dst=100010" TargetMode="External"/><Relationship Id="rId65" Type="http://schemas.openxmlformats.org/officeDocument/2006/relationships/hyperlink" Target="https://login.consultant.ru/link/?req=doc&amp;base=LAW&amp;n=476626&amp;dst=100090" TargetMode="External"/><Relationship Id="rId73" Type="http://schemas.openxmlformats.org/officeDocument/2006/relationships/fontTable" Target="fontTable.xml"/><Relationship Id="rId4" Type="http://schemas.openxmlformats.org/officeDocument/2006/relationships/hyperlink" Target="https://login.consultant.ru/link/?req=doc&amp;base=LAW&amp;n=393463&amp;dst=100007" TargetMode="External"/><Relationship Id="rId9" Type="http://schemas.openxmlformats.org/officeDocument/2006/relationships/hyperlink" Target="https://login.consultant.ru/link/?req=doc&amp;base=LAW&amp;n=209672" TargetMode="External"/><Relationship Id="rId14" Type="http://schemas.openxmlformats.org/officeDocument/2006/relationships/hyperlink" Target="https://login.consultant.ru/link/?req=doc&amp;base=LAW&amp;n=393463&amp;dst=100011" TargetMode="External"/><Relationship Id="rId22" Type="http://schemas.openxmlformats.org/officeDocument/2006/relationships/hyperlink" Target="https://login.consultant.ru/link/?req=doc&amp;base=LAW&amp;n=476626&amp;dst=100090" TargetMode="External"/><Relationship Id="rId27" Type="http://schemas.openxmlformats.org/officeDocument/2006/relationships/hyperlink" Target="https://login.consultant.ru/link/?req=doc&amp;base=LAW&amp;n=393463&amp;dst=100028" TargetMode="External"/><Relationship Id="rId30" Type="http://schemas.openxmlformats.org/officeDocument/2006/relationships/hyperlink" Target="https://login.consultant.ru/link/?req=doc&amp;base=LAW&amp;n=476626&amp;dst=4" TargetMode="External"/><Relationship Id="rId35" Type="http://schemas.openxmlformats.org/officeDocument/2006/relationships/hyperlink" Target="https://login.consultant.ru/link/?req=doc&amp;base=LAW&amp;n=476626&amp;dst=57" TargetMode="External"/><Relationship Id="rId43" Type="http://schemas.openxmlformats.org/officeDocument/2006/relationships/hyperlink" Target="https://login.consultant.ru/link/?req=doc&amp;base=LAW&amp;n=476626&amp;dst=6" TargetMode="External"/><Relationship Id="rId48" Type="http://schemas.openxmlformats.org/officeDocument/2006/relationships/hyperlink" Target="https://login.consultant.ru/link/?req=doc&amp;base=LAW&amp;n=393463&amp;dst=100034" TargetMode="External"/><Relationship Id="rId56" Type="http://schemas.openxmlformats.org/officeDocument/2006/relationships/hyperlink" Target="https://login.consultant.ru/link/?req=doc&amp;base=LAW&amp;n=393463&amp;dst=100043" TargetMode="External"/><Relationship Id="rId64" Type="http://schemas.openxmlformats.org/officeDocument/2006/relationships/hyperlink" Target="https://login.consultant.ru/link/?req=doc&amp;base=LAW&amp;n=476626" TargetMode="External"/><Relationship Id="rId69" Type="http://schemas.openxmlformats.org/officeDocument/2006/relationships/hyperlink" Target="https://login.consultant.ru/link/?req=doc&amp;base=LAW&amp;n=476626&amp;dst=4" TargetMode="External"/><Relationship Id="rId8" Type="http://schemas.openxmlformats.org/officeDocument/2006/relationships/hyperlink" Target="https://login.consultant.ru/link/?req=doc&amp;base=LAW&amp;n=329244" TargetMode="External"/><Relationship Id="rId51" Type="http://schemas.openxmlformats.org/officeDocument/2006/relationships/hyperlink" Target="https://login.consultant.ru/link/?req=doc&amp;base=LAW&amp;n=393463&amp;dst=100034" TargetMode="External"/><Relationship Id="rId72" Type="http://schemas.openxmlformats.org/officeDocument/2006/relationships/hyperlink" Target="https://login.consultant.ru/link/?req=doc&amp;base=LAW&amp;n=47859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93463&amp;dst=100011" TargetMode="External"/><Relationship Id="rId17" Type="http://schemas.openxmlformats.org/officeDocument/2006/relationships/hyperlink" Target="https://login.consultant.ru/link/?req=doc&amp;base=LAW&amp;n=393463&amp;dst=100012" TargetMode="External"/><Relationship Id="rId25" Type="http://schemas.openxmlformats.org/officeDocument/2006/relationships/hyperlink" Target="https://login.consultant.ru/link/?req=doc&amp;base=LAW&amp;n=483143" TargetMode="External"/><Relationship Id="rId33" Type="http://schemas.openxmlformats.org/officeDocument/2006/relationships/hyperlink" Target="https://login.consultant.ru/link/?req=doc&amp;base=LAW&amp;n=476626&amp;dst=56" TargetMode="External"/><Relationship Id="rId38" Type="http://schemas.openxmlformats.org/officeDocument/2006/relationships/hyperlink" Target="https://login.consultant.ru/link/?req=doc&amp;base=LAW&amp;n=476626&amp;dst=3" TargetMode="External"/><Relationship Id="rId46" Type="http://schemas.openxmlformats.org/officeDocument/2006/relationships/hyperlink" Target="https://login.consultant.ru/link/?req=doc&amp;base=LAW&amp;n=393463&amp;dst=100035" TargetMode="External"/><Relationship Id="rId59" Type="http://schemas.openxmlformats.org/officeDocument/2006/relationships/hyperlink" Target="https://login.consultant.ru/link/?req=doc&amp;base=LAW&amp;n=393463&amp;dst=100044" TargetMode="External"/><Relationship Id="rId67" Type="http://schemas.openxmlformats.org/officeDocument/2006/relationships/hyperlink" Target="https://login.consultant.ru/link/?req=doc&amp;base=LAW&amp;n=482692" TargetMode="External"/><Relationship Id="rId20" Type="http://schemas.openxmlformats.org/officeDocument/2006/relationships/hyperlink" Target="https://login.consultant.ru/link/?req=doc&amp;base=LAW&amp;n=476626&amp;dst=100090" TargetMode="External"/><Relationship Id="rId41" Type="http://schemas.openxmlformats.org/officeDocument/2006/relationships/hyperlink" Target="https://login.consultant.ru/link/?req=doc&amp;base=LAW&amp;n=476626&amp;dst=57" TargetMode="External"/><Relationship Id="rId54" Type="http://schemas.openxmlformats.org/officeDocument/2006/relationships/hyperlink" Target="https://login.consultant.ru/link/?req=doc&amp;base=LAW&amp;n=393463&amp;dst=100040" TargetMode="External"/><Relationship Id="rId62" Type="http://schemas.openxmlformats.org/officeDocument/2006/relationships/hyperlink" Target="https://login.consultant.ru/link/?req=doc&amp;base=LAW&amp;n=424508&amp;dst=100003" TargetMode="External"/><Relationship Id="rId70" Type="http://schemas.openxmlformats.org/officeDocument/2006/relationships/hyperlink" Target="https://login.consultant.ru/link/?req=doc&amp;base=LAW&amp;n=476626&amp;dst=56" TargetMode="External"/><Relationship Id="rId1" Type="http://schemas.openxmlformats.org/officeDocument/2006/relationships/styles" Target="styles.xml"/><Relationship Id="rId6" Type="http://schemas.openxmlformats.org/officeDocument/2006/relationships/hyperlink" Target="https://login.consultant.ru/link/?req=doc&amp;base=LAW&amp;n=476626&amp;dst=100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41</Pages>
  <Words>17180</Words>
  <Characters>97930</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 Матвей Александрович</dc:creator>
  <cp:keywords/>
  <dc:description/>
  <cp:lastModifiedBy>Львов Матвей Александрович</cp:lastModifiedBy>
  <cp:revision>3</cp:revision>
  <dcterms:created xsi:type="dcterms:W3CDTF">2024-09-23T09:57:00Z</dcterms:created>
  <dcterms:modified xsi:type="dcterms:W3CDTF">2024-10-01T12:46:00Z</dcterms:modified>
</cp:coreProperties>
</file>