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455" w:rsidRPr="00D51455" w:rsidRDefault="00D51455">
      <w:pPr>
        <w:pStyle w:val="ConsPlusTitlePage"/>
        <w:rPr>
          <w:rFonts w:ascii="Arial" w:hAnsi="Arial" w:cs="Arial"/>
          <w:szCs w:val="20"/>
        </w:rPr>
      </w:pPr>
      <w:bookmarkStart w:id="0" w:name="_GoBack"/>
      <w:bookmarkEnd w:id="0"/>
      <w:r w:rsidRPr="00D51455">
        <w:rPr>
          <w:rFonts w:ascii="Arial" w:hAnsi="Arial" w:cs="Arial"/>
          <w:szCs w:val="20"/>
        </w:rPr>
        <w:t xml:space="preserve">Документ предоставлен </w:t>
      </w:r>
      <w:hyperlink r:id="rId4">
        <w:proofErr w:type="spellStart"/>
        <w:r w:rsidRPr="00D51455">
          <w:rPr>
            <w:rFonts w:ascii="Arial" w:hAnsi="Arial" w:cs="Arial"/>
            <w:szCs w:val="20"/>
          </w:rPr>
          <w:t>КонсультантПлюс</w:t>
        </w:r>
        <w:proofErr w:type="spellEnd"/>
      </w:hyperlink>
      <w:r w:rsidRPr="00D51455">
        <w:rPr>
          <w:rFonts w:ascii="Arial" w:hAnsi="Arial" w:cs="Arial"/>
          <w:szCs w:val="20"/>
        </w:rPr>
        <w:br/>
      </w:r>
    </w:p>
    <w:p w:rsidR="00D51455" w:rsidRPr="00D51455" w:rsidRDefault="00D51455">
      <w:pPr>
        <w:pStyle w:val="ConsPlusNormal"/>
        <w:jc w:val="center"/>
        <w:outlineLvl w:val="0"/>
        <w:rPr>
          <w:rFonts w:ascii="Arial" w:hAnsi="Arial" w:cs="Arial"/>
          <w:sz w:val="20"/>
          <w:szCs w:val="20"/>
        </w:rPr>
      </w:pPr>
    </w:p>
    <w:p w:rsidR="00D51455" w:rsidRPr="00D51455" w:rsidRDefault="00D51455">
      <w:pPr>
        <w:pStyle w:val="ConsPlusTitle"/>
        <w:jc w:val="center"/>
        <w:outlineLvl w:val="0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>ПРАВИТЕЛЬСТВО РОССИЙСКОЙ ФЕДЕРАЦИИ</w:t>
      </w:r>
    </w:p>
    <w:p w:rsidR="00D51455" w:rsidRPr="00D51455" w:rsidRDefault="00D51455">
      <w:pPr>
        <w:pStyle w:val="ConsPlusTitle"/>
        <w:jc w:val="center"/>
        <w:rPr>
          <w:rFonts w:ascii="Arial" w:hAnsi="Arial" w:cs="Arial"/>
          <w:sz w:val="20"/>
          <w:szCs w:val="20"/>
        </w:rPr>
      </w:pPr>
    </w:p>
    <w:p w:rsidR="00D51455" w:rsidRPr="00D51455" w:rsidRDefault="00D51455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>ПОСТАНОВЛЕНИЕ</w:t>
      </w:r>
    </w:p>
    <w:p w:rsidR="00D51455" w:rsidRPr="00D51455" w:rsidRDefault="00D51455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>от 15 мая 2023 г. N 751</w:t>
      </w:r>
    </w:p>
    <w:p w:rsidR="00D51455" w:rsidRPr="00D51455" w:rsidRDefault="00D51455">
      <w:pPr>
        <w:pStyle w:val="ConsPlusTitle"/>
        <w:jc w:val="center"/>
        <w:rPr>
          <w:rFonts w:ascii="Arial" w:hAnsi="Arial" w:cs="Arial"/>
          <w:sz w:val="20"/>
          <w:szCs w:val="20"/>
        </w:rPr>
      </w:pPr>
    </w:p>
    <w:p w:rsidR="00D51455" w:rsidRPr="00D51455" w:rsidRDefault="00D51455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>О ВНЕСЕНИИ ИЗМЕНЕНИЙ</w:t>
      </w:r>
    </w:p>
    <w:p w:rsidR="00D51455" w:rsidRPr="00D51455" w:rsidRDefault="00D51455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>В НЕКОТОРЫЕ АКТЫ ПРАВИТЕЛЬСТВА РОССИЙСКОЙ ФЕДЕРАЦИИ</w:t>
      </w:r>
    </w:p>
    <w:p w:rsidR="00D51455" w:rsidRPr="00D51455" w:rsidRDefault="00D51455">
      <w:pPr>
        <w:pStyle w:val="ConsPlusNormal"/>
        <w:jc w:val="center"/>
        <w:rPr>
          <w:rFonts w:ascii="Arial" w:hAnsi="Arial" w:cs="Arial"/>
          <w:sz w:val="20"/>
          <w:szCs w:val="20"/>
        </w:rPr>
      </w:pPr>
    </w:p>
    <w:p w:rsidR="00D51455" w:rsidRPr="00D51455" w:rsidRDefault="00D51455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>Правительство Российской Федерации постановляет:</w:t>
      </w:r>
    </w:p>
    <w:p w:rsidR="00D51455" w:rsidRPr="00D51455" w:rsidRDefault="00D51455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 xml:space="preserve">1. Утвердить прилагаемые </w:t>
      </w:r>
      <w:hyperlink w:anchor="P26">
        <w:r w:rsidRPr="00D51455">
          <w:rPr>
            <w:rFonts w:ascii="Arial" w:hAnsi="Arial" w:cs="Arial"/>
            <w:sz w:val="20"/>
            <w:szCs w:val="20"/>
          </w:rPr>
          <w:t>изменения</w:t>
        </w:r>
      </w:hyperlink>
      <w:r w:rsidRPr="00D51455">
        <w:rPr>
          <w:rFonts w:ascii="Arial" w:hAnsi="Arial" w:cs="Arial"/>
          <w:sz w:val="20"/>
          <w:szCs w:val="20"/>
        </w:rPr>
        <w:t>, которые вносятся в акты Правительства Российской Федерации.</w:t>
      </w:r>
    </w:p>
    <w:p w:rsidR="00D51455" w:rsidRPr="00D51455" w:rsidRDefault="00D51455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>2. Настоящее постановление вступает в силу по истечении 6 месяцев со дня его официального опубликования.</w:t>
      </w:r>
    </w:p>
    <w:p w:rsidR="00D51455" w:rsidRPr="00D51455" w:rsidRDefault="00D51455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D51455" w:rsidRPr="00D51455" w:rsidRDefault="00D51455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>Председатель Правительства</w:t>
      </w:r>
    </w:p>
    <w:p w:rsidR="00D51455" w:rsidRPr="00D51455" w:rsidRDefault="00D51455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>Российской Федерации</w:t>
      </w:r>
    </w:p>
    <w:p w:rsidR="00D51455" w:rsidRPr="00D51455" w:rsidRDefault="00D51455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>М.МИШУСТИН</w:t>
      </w:r>
    </w:p>
    <w:p w:rsidR="00D51455" w:rsidRPr="00D51455" w:rsidRDefault="00D51455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D51455" w:rsidRPr="00D51455" w:rsidRDefault="00D51455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D51455" w:rsidRPr="00D51455" w:rsidRDefault="00D51455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D51455" w:rsidRPr="00D51455" w:rsidRDefault="00D51455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D51455" w:rsidRPr="00D51455" w:rsidRDefault="00D51455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D51455" w:rsidRPr="00D51455" w:rsidRDefault="00D51455">
      <w:pPr>
        <w:pStyle w:val="ConsPlusNormal"/>
        <w:jc w:val="right"/>
        <w:outlineLvl w:val="0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>Утверждены</w:t>
      </w:r>
    </w:p>
    <w:p w:rsidR="00D51455" w:rsidRPr="00D51455" w:rsidRDefault="00D51455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>постановлением Правительства</w:t>
      </w:r>
    </w:p>
    <w:p w:rsidR="00D51455" w:rsidRPr="00D51455" w:rsidRDefault="00D51455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>Российской Федерации</w:t>
      </w:r>
    </w:p>
    <w:p w:rsidR="00D51455" w:rsidRPr="00D51455" w:rsidRDefault="00D51455">
      <w:pPr>
        <w:pStyle w:val="ConsPlusNormal"/>
        <w:jc w:val="right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>от 15 мая 2023 г. N 751</w:t>
      </w:r>
    </w:p>
    <w:p w:rsidR="00D51455" w:rsidRPr="00D51455" w:rsidRDefault="00D51455">
      <w:pPr>
        <w:pStyle w:val="ConsPlusNormal"/>
        <w:jc w:val="center"/>
        <w:rPr>
          <w:rFonts w:ascii="Arial" w:hAnsi="Arial" w:cs="Arial"/>
          <w:sz w:val="20"/>
          <w:szCs w:val="20"/>
        </w:rPr>
      </w:pPr>
    </w:p>
    <w:p w:rsidR="00D51455" w:rsidRPr="00D51455" w:rsidRDefault="00D51455">
      <w:pPr>
        <w:pStyle w:val="ConsPlusTitle"/>
        <w:jc w:val="center"/>
        <w:rPr>
          <w:rFonts w:ascii="Arial" w:hAnsi="Arial" w:cs="Arial"/>
          <w:sz w:val="20"/>
          <w:szCs w:val="20"/>
        </w:rPr>
      </w:pPr>
      <w:bookmarkStart w:id="1" w:name="P26"/>
      <w:bookmarkEnd w:id="1"/>
      <w:r w:rsidRPr="00D51455">
        <w:rPr>
          <w:rFonts w:ascii="Arial" w:hAnsi="Arial" w:cs="Arial"/>
          <w:sz w:val="20"/>
          <w:szCs w:val="20"/>
        </w:rPr>
        <w:t>ИЗМЕНЕНИЯ,</w:t>
      </w:r>
    </w:p>
    <w:p w:rsidR="00D51455" w:rsidRPr="00D51455" w:rsidRDefault="00D51455">
      <w:pPr>
        <w:pStyle w:val="ConsPlusTitle"/>
        <w:jc w:val="center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>КОТОРЫЕ ВНОСЯТСЯ В АКТЫ ПРАВИТЕЛЬСТВА РОССИЙСКОЙ ФЕДЕРАЦИИ</w:t>
      </w:r>
    </w:p>
    <w:p w:rsidR="00D51455" w:rsidRPr="00D51455" w:rsidRDefault="00D51455" w:rsidP="00D51455">
      <w:pPr>
        <w:pStyle w:val="ConsPlusNormal"/>
        <w:jc w:val="center"/>
        <w:rPr>
          <w:rFonts w:ascii="Arial" w:hAnsi="Arial" w:cs="Arial"/>
          <w:sz w:val="20"/>
          <w:szCs w:val="20"/>
        </w:rPr>
      </w:pPr>
    </w:p>
    <w:p w:rsidR="00D51455" w:rsidRDefault="00D51455" w:rsidP="00D51455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p w:rsidR="00D51455" w:rsidRDefault="00D51455" w:rsidP="00D51455">
      <w:pPr>
        <w:pStyle w:val="ConsPlusNormal"/>
        <w:ind w:firstLine="540"/>
        <w:jc w:val="both"/>
        <w:rPr>
          <w:rFonts w:ascii="Arial" w:hAnsi="Arial" w:cs="Arial"/>
          <w:sz w:val="20"/>
          <w:szCs w:val="20"/>
        </w:rPr>
      </w:pPr>
    </w:p>
    <w:p w:rsidR="00D51455" w:rsidRPr="00D51455" w:rsidRDefault="00D51455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 xml:space="preserve">5. </w:t>
      </w:r>
      <w:hyperlink r:id="rId5">
        <w:r w:rsidRPr="00D51455">
          <w:rPr>
            <w:rFonts w:ascii="Arial" w:hAnsi="Arial" w:cs="Arial"/>
            <w:sz w:val="20"/>
            <w:szCs w:val="20"/>
          </w:rPr>
          <w:t>Абзац третий подпункта "в" пункта 2</w:t>
        </w:r>
      </w:hyperlink>
      <w:r w:rsidRPr="00D51455">
        <w:rPr>
          <w:rFonts w:ascii="Arial" w:hAnsi="Arial" w:cs="Arial"/>
          <w:sz w:val="20"/>
          <w:szCs w:val="20"/>
        </w:rPr>
        <w:t xml:space="preserve"> Правил размещения средств федерального бюджета, средств единого казначейского счета,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депозитах, утвержденных постановлением Правительства Российской Федерации от 24 декабря 2011 г. N 1121 "О порядке размещения средств федерального бюджета, средств единого казначейского счета, резерва средств на осуществление обязательного социального страхования от несчастных случаев на производстве и профессиональных заболеваний и иных средств на банковских депозитах" (Собрание законодательства Российской Федерации, 2012, N 1, ст. 161; 2016, N 20, ст. 2829; 2017, N 28, ст. 4133; N 34, ст. 5281; 2018, N 24, ст. 3526; N 38, ст. 5853; 2019, N 1, ст. 52; 2020, N 8, ст. 1009; N 39, ст. 6079; 2022, N 13, ст. 2107; N 51, ст. 9266; 2023, N 8, ст. 1312), изложить в следующей редакции:</w:t>
      </w:r>
    </w:p>
    <w:p w:rsidR="00D51455" w:rsidRPr="00D51455" w:rsidRDefault="00D51455">
      <w:pPr>
        <w:pStyle w:val="ConsPlusNormal"/>
        <w:spacing w:before="220"/>
        <w:ind w:firstLine="540"/>
        <w:jc w:val="both"/>
        <w:rPr>
          <w:rFonts w:ascii="Arial" w:hAnsi="Arial" w:cs="Arial"/>
          <w:sz w:val="20"/>
          <w:szCs w:val="20"/>
        </w:rPr>
      </w:pPr>
      <w:r w:rsidRPr="00D51455">
        <w:rPr>
          <w:rFonts w:ascii="Arial" w:hAnsi="Arial" w:cs="Arial"/>
          <w:sz w:val="20"/>
          <w:szCs w:val="20"/>
        </w:rPr>
        <w:t>"одновременное наличие не менее 2 кредитных рейтингов не ниже уровня "A-(RU)" по национальной рейтинговой шкале для Российской Федерации кредитного рейтингового агентства Аналитическое Кредитное Рейтинговое Агентство (Акционерное общество), или не ниже уровня "</w:t>
      </w:r>
      <w:proofErr w:type="spellStart"/>
      <w:r w:rsidRPr="00D51455">
        <w:rPr>
          <w:rFonts w:ascii="Arial" w:hAnsi="Arial" w:cs="Arial"/>
          <w:sz w:val="20"/>
          <w:szCs w:val="20"/>
        </w:rPr>
        <w:t>ruA</w:t>
      </w:r>
      <w:proofErr w:type="spellEnd"/>
      <w:r w:rsidRPr="00D51455">
        <w:rPr>
          <w:rFonts w:ascii="Arial" w:hAnsi="Arial" w:cs="Arial"/>
          <w:sz w:val="20"/>
          <w:szCs w:val="20"/>
        </w:rPr>
        <w:t>-" по национальной рейтинговой шкале для Российской Федерации кредитного рейтингового агентства Акционерное общество "Рейтинговое Агентство "Эксперт РА", или не ниже уровня "A-.ru" по национальной рейтинговой шкале для Российской Федерации кредитного рейтингового агентства общество с ограниченной ответственностью "Национальные Кредитные Рейтинги", или не ниже уровня "A-|</w:t>
      </w:r>
      <w:proofErr w:type="spellStart"/>
      <w:r w:rsidRPr="00D51455">
        <w:rPr>
          <w:rFonts w:ascii="Arial" w:hAnsi="Arial" w:cs="Arial"/>
          <w:sz w:val="20"/>
          <w:szCs w:val="20"/>
        </w:rPr>
        <w:t>ru</w:t>
      </w:r>
      <w:proofErr w:type="spellEnd"/>
      <w:r w:rsidRPr="00D51455">
        <w:rPr>
          <w:rFonts w:ascii="Arial" w:hAnsi="Arial" w:cs="Arial"/>
          <w:sz w:val="20"/>
          <w:szCs w:val="20"/>
        </w:rPr>
        <w:t>|" по национальной рейтинговой шкале для Российской Федерации кредитного рейтингового агентства общество с ограниченной ответственностью "Национальное Рейтинговое Агентство";".</w:t>
      </w:r>
    </w:p>
    <w:p w:rsidR="00A4182D" w:rsidRDefault="00A4182D">
      <w:pPr>
        <w:rPr>
          <w:rFonts w:ascii="Arial" w:hAnsi="Arial" w:cs="Arial"/>
          <w:sz w:val="20"/>
          <w:szCs w:val="20"/>
        </w:rPr>
      </w:pPr>
    </w:p>
    <w:p w:rsidR="00D51455" w:rsidRPr="00D51455" w:rsidRDefault="00D51455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</w:t>
      </w:r>
    </w:p>
    <w:sectPr w:rsidR="00D51455" w:rsidRPr="00D51455" w:rsidSect="00F378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455"/>
    <w:rsid w:val="000F11BA"/>
    <w:rsid w:val="00A4182D"/>
    <w:rsid w:val="00D51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ED0A058-1C35-40B8-ABA9-9BFD926AF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51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D51455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D51455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917E3B7174AC244F5CDDE21B1D1E0C6423CF9B98831106E13DA2B64BD48D28CF0E2D19DD14EBEA3C0193D9A8132C50119EFB548C6V65EI" TargetMode="External"/><Relationship Id="rId4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401</Words>
  <Characters>2292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Огрызов Дмитрий Викторович</dc:creator>
  <cp:keywords/>
  <dc:description/>
  <cp:lastModifiedBy>Огрызов Дмитрий Викторович</cp:lastModifiedBy>
  <cp:revision>2</cp:revision>
  <dcterms:created xsi:type="dcterms:W3CDTF">2024-01-16T09:28:00Z</dcterms:created>
  <dcterms:modified xsi:type="dcterms:W3CDTF">2024-01-16T09:28:00Z</dcterms:modified>
</cp:coreProperties>
</file>