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4F2" w:rsidRDefault="003704F2" w:rsidP="003704F2">
      <w:pPr>
        <w:spacing w:line="360" w:lineRule="atLeast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вопросы казначейского сопровождения средств в 2022 году</w:t>
      </w:r>
    </w:p>
    <w:p w:rsidR="005A0A8B" w:rsidRDefault="005A0A8B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EA" w:rsidRDefault="00A75DA5" w:rsidP="009217EA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Федеральный закон от 1 июля 2021 года № 244-ФЗ «</w:t>
      </w:r>
      <w:r w:rsidRPr="00A75DA5">
        <w:rPr>
          <w:rFonts w:ascii="Times New Roman" w:hAnsi="Times New Roman" w:cs="Times New Roman"/>
          <w:bCs/>
          <w:sz w:val="28"/>
          <w:szCs w:val="28"/>
        </w:rPr>
        <w:t>О внесении изменений в Бюджетный кодекс Российской Федерации и о приостановлении действия пункта 4 статьи 242.17 Бюджетного кодекса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3704F2" w:rsidRPr="009217EA" w:rsidRDefault="00A75DA5" w:rsidP="009217EA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0A8B">
        <w:rPr>
          <w:rFonts w:ascii="Times New Roman" w:hAnsi="Times New Roman" w:cs="Times New Roman"/>
          <w:bCs/>
          <w:sz w:val="28"/>
          <w:szCs w:val="28"/>
        </w:rPr>
        <w:t>Статья 5 Федерального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5A0A8B">
        <w:rPr>
          <w:rFonts w:ascii="Times New Roman" w:hAnsi="Times New Roman" w:cs="Times New Roman"/>
          <w:bCs/>
          <w:sz w:val="28"/>
          <w:szCs w:val="28"/>
        </w:rPr>
        <w:t>а</w:t>
      </w:r>
      <w:r w:rsidR="001F675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50375">
        <w:rPr>
          <w:rFonts w:ascii="Times New Roman" w:hAnsi="Times New Roman" w:cs="Times New Roman"/>
          <w:bCs/>
          <w:sz w:val="28"/>
          <w:szCs w:val="28"/>
        </w:rPr>
        <w:t>6</w:t>
      </w:r>
      <w:r w:rsidR="001F6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7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1F6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 xml:space="preserve">2021 </w:t>
      </w:r>
      <w:r w:rsidR="001F675B">
        <w:rPr>
          <w:rFonts w:ascii="Times New Roman" w:hAnsi="Times New Roman" w:cs="Times New Roman"/>
          <w:bCs/>
          <w:sz w:val="28"/>
          <w:szCs w:val="28"/>
        </w:rPr>
        <w:t xml:space="preserve">г. № </w:t>
      </w:r>
      <w:r w:rsidR="00650375">
        <w:rPr>
          <w:rFonts w:ascii="Times New Roman" w:hAnsi="Times New Roman" w:cs="Times New Roman"/>
          <w:bCs/>
          <w:sz w:val="28"/>
          <w:szCs w:val="28"/>
        </w:rPr>
        <w:t>390</w:t>
      </w:r>
      <w:r w:rsidR="001F675B">
        <w:rPr>
          <w:rFonts w:ascii="Times New Roman" w:hAnsi="Times New Roman" w:cs="Times New Roman"/>
          <w:bCs/>
          <w:sz w:val="28"/>
          <w:szCs w:val="28"/>
        </w:rPr>
        <w:t>-</w:t>
      </w:r>
      <w:proofErr w:type="gramStart"/>
      <w:r w:rsidR="001F675B">
        <w:rPr>
          <w:rFonts w:ascii="Times New Roman" w:hAnsi="Times New Roman" w:cs="Times New Roman"/>
          <w:bCs/>
          <w:sz w:val="28"/>
          <w:szCs w:val="28"/>
        </w:rPr>
        <w:t>ФЗ</w:t>
      </w:r>
      <w:r w:rsidR="001F675B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9217EA" w:rsidRPr="009217EA">
        <w:rPr>
          <w:rFonts w:ascii="Times New Roman" w:hAnsi="Times New Roman" w:cs="Times New Roman"/>
          <w:bCs/>
          <w:sz w:val="28"/>
          <w:szCs w:val="28"/>
        </w:rPr>
        <w:t>Особенности использования средств, предоставляемых отдельным юридическим лицам и индивидуальным предпринимателям, в 2022 году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24 ноября 2021 г. № 2024 «О правилах казначейского сопровождения».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1 декабря 2021 г.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25 декабря 2021 г. № 2483 «</w:t>
      </w:r>
      <w:r w:rsidR="009217EA" w:rsidRPr="009217EA">
        <w:rPr>
          <w:rFonts w:ascii="Times New Roman" w:hAnsi="Times New Roman" w:cs="Times New Roman"/>
          <w:bCs/>
          <w:sz w:val="28"/>
          <w:szCs w:val="28"/>
        </w:rPr>
        <w:t>Об утверждении Правил проведения бюджетного мониторинга и применения мер реагирования в целях недопущения финансовых нарушений участник</w:t>
      </w:r>
      <w:r w:rsidR="009217EA">
        <w:rPr>
          <w:rFonts w:ascii="Times New Roman" w:hAnsi="Times New Roman" w:cs="Times New Roman"/>
          <w:bCs/>
          <w:sz w:val="28"/>
          <w:szCs w:val="28"/>
        </w:rPr>
        <w:t>ами казначейского сопровождения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25 декабря 2021 г. № 2479 «Об утверждении Правил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обязательств»</w:t>
      </w:r>
      <w:r w:rsidR="003704F2" w:rsidRPr="003704F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11 декабря 2021 г. № 2261 «О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Федерации».</w:t>
      </w:r>
    </w:p>
    <w:p w:rsid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Постановление Правительства Российской Федерации от 13 декабря 2021 № 2271 «Об утверждении Правил экономического обоснования затрат».</w:t>
      </w:r>
    </w:p>
    <w:p w:rsidR="005A5E65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5A5E65">
        <w:rPr>
          <w:rFonts w:ascii="Times New Roman" w:hAnsi="Times New Roman" w:cs="Times New Roman"/>
          <w:bCs/>
          <w:sz w:val="28"/>
          <w:szCs w:val="28"/>
        </w:rPr>
        <w:t>. Проект п</w:t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остановлени</w:t>
      </w:r>
      <w:r w:rsidR="005A5E65">
        <w:rPr>
          <w:rFonts w:ascii="Times New Roman" w:hAnsi="Times New Roman" w:cs="Times New Roman"/>
          <w:bCs/>
          <w:sz w:val="28"/>
          <w:szCs w:val="28"/>
        </w:rPr>
        <w:t>я</w:t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</w:t>
      </w:r>
      <w:r w:rsidR="005A5E65">
        <w:rPr>
          <w:rFonts w:ascii="Times New Roman" w:hAnsi="Times New Roman" w:cs="Times New Roman"/>
          <w:bCs/>
          <w:sz w:val="28"/>
          <w:szCs w:val="28"/>
        </w:rPr>
        <w:br/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«</w:t>
      </w:r>
      <w:r w:rsidR="005A5E65" w:rsidRPr="005A5E6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(перевода, отзыва) казначейского обеспечения обязательств и сроков проведения операций с казначейским обеспечением обязательств при банковском сопровождении</w:t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Министерства финансов Российской Федерации от 1 декабря 2021 г. № 203н «Об утверждении Порядка формирования и ведения классификатора признаков финансовых нарушений участников казначейского сопровождения».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11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Министерства финансов Российской Федерации от 2 декабря 2021 г. № 205н «Об утверждении порядка формирования идентификатора государственного контракта, договора (соглашения) при казначейском сопровождении средств».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Министерств</w:t>
      </w:r>
      <w:r w:rsidR="003704F2">
        <w:rPr>
          <w:rFonts w:ascii="Times New Roman" w:hAnsi="Times New Roman" w:cs="Times New Roman"/>
          <w:bCs/>
          <w:sz w:val="28"/>
          <w:szCs w:val="28"/>
        </w:rPr>
        <w:t>а финансов Российской Федерации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от 10 декабря г. 210н «О порядке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Министерств</w:t>
      </w:r>
      <w:r w:rsidR="003704F2">
        <w:rPr>
          <w:rFonts w:ascii="Times New Roman" w:hAnsi="Times New Roman" w:cs="Times New Roman"/>
          <w:bCs/>
          <w:sz w:val="28"/>
          <w:szCs w:val="28"/>
        </w:rPr>
        <w:t>а финансов Российской Федерации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от 17 декабря 2021 г.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Федерального казначейства от 15 декабря 2021 г. № 40</w:t>
      </w:r>
      <w:proofErr w:type="gramStart"/>
      <w:r w:rsidR="003704F2" w:rsidRPr="003704F2">
        <w:rPr>
          <w:rFonts w:ascii="Times New Roman" w:hAnsi="Times New Roman" w:cs="Times New Roman"/>
          <w:bCs/>
          <w:sz w:val="28"/>
          <w:szCs w:val="28"/>
        </w:rPr>
        <w:t>н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3704F2" w:rsidRPr="003704F2">
        <w:rPr>
          <w:rFonts w:ascii="Times New Roman" w:hAnsi="Times New Roman" w:cs="Times New Roman"/>
          <w:bCs/>
          <w:sz w:val="28"/>
          <w:szCs w:val="28"/>
        </w:rPr>
        <w:t>Об утверждении Порядка казначейского обслуживания операций со средствами участников казначейского сопровождения».</w:t>
      </w:r>
    </w:p>
    <w:p w:rsid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Федерального казначейс</w:t>
      </w:r>
      <w:r w:rsidR="003704F2">
        <w:rPr>
          <w:rFonts w:ascii="Times New Roman" w:hAnsi="Times New Roman" w:cs="Times New Roman"/>
          <w:bCs/>
          <w:sz w:val="28"/>
          <w:szCs w:val="28"/>
        </w:rPr>
        <w:t>тва от 22 декабря 2021 г. № 41</w:t>
      </w:r>
      <w:proofErr w:type="gramStart"/>
      <w:r w:rsidR="003704F2">
        <w:rPr>
          <w:rFonts w:ascii="Times New Roman" w:hAnsi="Times New Roman" w:cs="Times New Roman"/>
          <w:bCs/>
          <w:sz w:val="28"/>
          <w:szCs w:val="28"/>
        </w:rPr>
        <w:t>н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3704F2" w:rsidRPr="003704F2">
        <w:rPr>
          <w:rFonts w:ascii="Times New Roman" w:hAnsi="Times New Roman" w:cs="Times New Roman"/>
          <w:bCs/>
          <w:sz w:val="28"/>
          <w:szCs w:val="28"/>
        </w:rPr>
        <w:t xml:space="preserve">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сопровождении». </w:t>
      </w:r>
    </w:p>
    <w:p w:rsidR="005A5E65" w:rsidRPr="005A5E65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</w:t>
      </w:r>
      <w:r w:rsidR="005A5E65" w:rsidRPr="005A5E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Приказ Федерального казначейс</w:t>
      </w:r>
      <w:r w:rsidR="005A5E65">
        <w:rPr>
          <w:rFonts w:ascii="Times New Roman" w:hAnsi="Times New Roman" w:cs="Times New Roman"/>
          <w:bCs/>
          <w:sz w:val="28"/>
          <w:szCs w:val="28"/>
        </w:rPr>
        <w:t>тва от 22 декабря 2021 г. № 42</w:t>
      </w:r>
      <w:proofErr w:type="gramStart"/>
      <w:r w:rsidR="005A5E65">
        <w:rPr>
          <w:rFonts w:ascii="Times New Roman" w:hAnsi="Times New Roman" w:cs="Times New Roman"/>
          <w:bCs/>
          <w:sz w:val="28"/>
          <w:szCs w:val="28"/>
        </w:rPr>
        <w:t>н</w:t>
      </w:r>
      <w:r w:rsidR="005A5E65">
        <w:rPr>
          <w:rFonts w:ascii="Times New Roman" w:hAnsi="Times New Roman" w:cs="Times New Roman"/>
          <w:bCs/>
          <w:sz w:val="28"/>
          <w:szCs w:val="28"/>
        </w:rPr>
        <w:br/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5A5E65" w:rsidRPr="003704F2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9217EA">
        <w:rPr>
          <w:rFonts w:ascii="Times New Roman" w:hAnsi="Times New Roman" w:cs="Times New Roman"/>
          <w:bCs/>
          <w:sz w:val="28"/>
          <w:szCs w:val="28"/>
        </w:rPr>
        <w:t>утверждении Порядка осуществления операций</w:t>
      </w:r>
      <w:r w:rsidR="005A5E65">
        <w:rPr>
          <w:rFonts w:ascii="Times New Roman" w:hAnsi="Times New Roman" w:cs="Times New Roman"/>
          <w:bCs/>
          <w:sz w:val="28"/>
          <w:szCs w:val="28"/>
        </w:rPr>
        <w:t xml:space="preserve"> по перечислению территориальными органами </w:t>
      </w:r>
      <w:r w:rsidR="005A5E65" w:rsidRPr="003704F2">
        <w:rPr>
          <w:rFonts w:ascii="Times New Roman" w:hAnsi="Times New Roman" w:cs="Times New Roman"/>
          <w:bCs/>
          <w:sz w:val="28"/>
          <w:szCs w:val="28"/>
        </w:rPr>
        <w:t>Федерального казначейств</w:t>
      </w:r>
      <w:r w:rsidR="005A5E65">
        <w:rPr>
          <w:rFonts w:ascii="Times New Roman" w:hAnsi="Times New Roman" w:cs="Times New Roman"/>
          <w:bCs/>
          <w:sz w:val="28"/>
          <w:szCs w:val="28"/>
        </w:rPr>
        <w:t>а субсидий участникам казначейского сопровождения с лицевых счетов для учета операций по переданным полномочиям получател</w:t>
      </w:r>
      <w:r w:rsidR="00310285">
        <w:rPr>
          <w:rFonts w:ascii="Times New Roman" w:hAnsi="Times New Roman" w:cs="Times New Roman"/>
          <w:bCs/>
          <w:sz w:val="28"/>
          <w:szCs w:val="28"/>
        </w:rPr>
        <w:t>я</w:t>
      </w:r>
      <w:bookmarkStart w:id="0" w:name="_GoBack"/>
      <w:bookmarkEnd w:id="0"/>
      <w:r w:rsidR="005A5E65">
        <w:rPr>
          <w:rFonts w:ascii="Times New Roman" w:hAnsi="Times New Roman" w:cs="Times New Roman"/>
          <w:bCs/>
          <w:sz w:val="28"/>
          <w:szCs w:val="28"/>
        </w:rPr>
        <w:t xml:space="preserve"> бюджетных средств при казначейском сопровождении».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Федерального казначейс</w:t>
      </w:r>
      <w:r w:rsidR="003704F2">
        <w:rPr>
          <w:rFonts w:ascii="Times New Roman" w:hAnsi="Times New Roman" w:cs="Times New Roman"/>
          <w:bCs/>
          <w:sz w:val="28"/>
          <w:szCs w:val="28"/>
        </w:rPr>
        <w:t>тва от 22 декабря 2021 г. № 43</w:t>
      </w:r>
      <w:proofErr w:type="gramStart"/>
      <w:r w:rsidR="003704F2">
        <w:rPr>
          <w:rFonts w:ascii="Times New Roman" w:hAnsi="Times New Roman" w:cs="Times New Roman"/>
          <w:bCs/>
          <w:sz w:val="28"/>
          <w:szCs w:val="28"/>
        </w:rPr>
        <w:t>н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3704F2" w:rsidRPr="003704F2">
        <w:rPr>
          <w:rFonts w:ascii="Times New Roman" w:hAnsi="Times New Roman" w:cs="Times New Roman"/>
          <w:bCs/>
          <w:sz w:val="28"/>
          <w:szCs w:val="28"/>
        </w:rPr>
        <w:t>Об осуществлении территориальными органами Федерального казначейства проверок при осуществлении расширенного казначейского сопровождения в случаях, установленных Правительством Российской Федерации».</w:t>
      </w:r>
    </w:p>
    <w:p w:rsidR="003704F2" w:rsidRPr="003704F2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</w:t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. Приказ Федерального казначейс</w:t>
      </w:r>
      <w:r w:rsidR="003704F2">
        <w:rPr>
          <w:rFonts w:ascii="Times New Roman" w:hAnsi="Times New Roman" w:cs="Times New Roman"/>
          <w:bCs/>
          <w:sz w:val="28"/>
          <w:szCs w:val="28"/>
        </w:rPr>
        <w:t>тва от 22 декабря 2021 г. № 44</w:t>
      </w:r>
      <w:proofErr w:type="gramStart"/>
      <w:r w:rsidR="003704F2">
        <w:rPr>
          <w:rFonts w:ascii="Times New Roman" w:hAnsi="Times New Roman" w:cs="Times New Roman"/>
          <w:bCs/>
          <w:sz w:val="28"/>
          <w:szCs w:val="28"/>
        </w:rPr>
        <w:t>н</w:t>
      </w:r>
      <w:r w:rsidR="003704F2">
        <w:rPr>
          <w:rFonts w:ascii="Times New Roman" w:hAnsi="Times New Roman" w:cs="Times New Roman"/>
          <w:bCs/>
          <w:sz w:val="28"/>
          <w:szCs w:val="28"/>
        </w:rPr>
        <w:br/>
      </w:r>
      <w:r w:rsidR="003704F2" w:rsidRPr="003704F2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3704F2" w:rsidRPr="003704F2">
        <w:rPr>
          <w:rFonts w:ascii="Times New Roman" w:hAnsi="Times New Roman" w:cs="Times New Roman"/>
          <w:bCs/>
          <w:sz w:val="28"/>
          <w:szCs w:val="28"/>
        </w:rPr>
        <w:t>Об утверждении Порядка открытия лицевых счетов территориальными органами Федерального казначейства участникам казначейского сопровождения».</w:t>
      </w:r>
    </w:p>
    <w:p w:rsidR="006F4A16" w:rsidRPr="003704F2" w:rsidRDefault="006F4A1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F4A16" w:rsidRPr="003704F2" w:rsidSect="003704F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949" w:rsidRDefault="00864949" w:rsidP="003704F2">
      <w:pPr>
        <w:spacing w:after="0" w:line="240" w:lineRule="auto"/>
      </w:pPr>
      <w:r>
        <w:separator/>
      </w:r>
    </w:p>
  </w:endnote>
  <w:endnote w:type="continuationSeparator" w:id="0">
    <w:p w:rsidR="00864949" w:rsidRDefault="00864949" w:rsidP="0037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949" w:rsidRDefault="00864949" w:rsidP="003704F2">
      <w:pPr>
        <w:spacing w:after="0" w:line="240" w:lineRule="auto"/>
      </w:pPr>
      <w:r>
        <w:separator/>
      </w:r>
    </w:p>
  </w:footnote>
  <w:footnote w:type="continuationSeparator" w:id="0">
    <w:p w:rsidR="00864949" w:rsidRDefault="00864949" w:rsidP="0037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7761537"/>
      <w:docPartObj>
        <w:docPartGallery w:val="Page Numbers (Top of Page)"/>
        <w:docPartUnique/>
      </w:docPartObj>
    </w:sdtPr>
    <w:sdtEndPr/>
    <w:sdtContent>
      <w:p w:rsidR="003704F2" w:rsidRDefault="003704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285">
          <w:rPr>
            <w:noProof/>
          </w:rPr>
          <w:t>2</w:t>
        </w:r>
        <w:r>
          <w:fldChar w:fldCharType="end"/>
        </w:r>
      </w:p>
    </w:sdtContent>
  </w:sdt>
  <w:p w:rsidR="003704F2" w:rsidRDefault="003704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F2"/>
    <w:rsid w:val="001F675B"/>
    <w:rsid w:val="00310285"/>
    <w:rsid w:val="003704F2"/>
    <w:rsid w:val="00523616"/>
    <w:rsid w:val="005A0A8B"/>
    <w:rsid w:val="005A5E65"/>
    <w:rsid w:val="00650375"/>
    <w:rsid w:val="006F4A16"/>
    <w:rsid w:val="00864949"/>
    <w:rsid w:val="008A7A80"/>
    <w:rsid w:val="009217EA"/>
    <w:rsid w:val="009904CA"/>
    <w:rsid w:val="009F591A"/>
    <w:rsid w:val="00A75DA5"/>
    <w:rsid w:val="00E8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0E113B-E1B6-464C-A60F-B868CC45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4F2"/>
  </w:style>
  <w:style w:type="paragraph" w:styleId="a5">
    <w:name w:val="footer"/>
    <w:basedOn w:val="a"/>
    <w:link w:val="a6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0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Манюкова Тамара Павловна</dc:creator>
  <cp:lastModifiedBy>Деева Юлия Юрьевна</cp:lastModifiedBy>
  <cp:revision>7</cp:revision>
  <dcterms:created xsi:type="dcterms:W3CDTF">2021-12-28T10:08:00Z</dcterms:created>
  <dcterms:modified xsi:type="dcterms:W3CDTF">2022-01-13T06:57:00Z</dcterms:modified>
</cp:coreProperties>
</file>