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13" w:rsidRDefault="00250813" w:rsidP="00250813">
      <w:pPr>
        <w:ind w:firstLine="0"/>
        <w:jc w:val="center"/>
      </w:pPr>
      <w:r>
        <w:t>Уведомление о месте представления кредитными организациями обращений о намерении заключить генеральное соглашение о покупке (продаже) ценных бумаг по договорам репо</w:t>
      </w:r>
    </w:p>
    <w:p w:rsidR="00250813" w:rsidRDefault="00250813" w:rsidP="00250813"/>
    <w:p w:rsidR="00250813" w:rsidRDefault="00250813" w:rsidP="00250813"/>
    <w:p w:rsidR="004420AB" w:rsidRDefault="004420AB" w:rsidP="004420AB">
      <w:r>
        <w:t>Для целей настоящего уведомления применяются следующие сокращения:</w:t>
      </w:r>
    </w:p>
    <w:p w:rsidR="00114C3E" w:rsidRDefault="00114C3E" w:rsidP="004420AB">
      <w:r w:rsidRPr="002A1257">
        <w:t>Генеральное соглашение - генеральное соглашение о покупке (продаже) ценных бумаг по договорам репо;</w:t>
      </w:r>
    </w:p>
    <w:p w:rsidR="004420AB" w:rsidRDefault="004420AB" w:rsidP="004420AB">
      <w:r>
        <w:t>Постановление № 777 - постановление Правительства Российской Федерации от 4 сентября 2013 г. № 777 «</w:t>
      </w:r>
      <w:r w:rsidR="001E4879" w:rsidRPr="001E4879">
        <w:t>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репо, заключения договоров займа ценных бумаг и открытия счетов для осуществления таких операций</w:t>
      </w:r>
      <w:r>
        <w:t>»;</w:t>
      </w:r>
    </w:p>
    <w:p w:rsidR="004420AB" w:rsidRDefault="004420AB" w:rsidP="004420AB">
      <w:r>
        <w:t xml:space="preserve">Порядок – </w:t>
      </w:r>
      <w:r w:rsidR="001E4879" w:rsidRPr="001E4879">
        <w:t>порядок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репо, заключения договоров займа ценных бумаг и форм документов, применяемых при проведении указанных операций, утвержденный приказом Федерального казначейства от 9 июля 2024 г. № 6н</w:t>
      </w:r>
      <w:r>
        <w:t>;</w:t>
      </w:r>
    </w:p>
    <w:p w:rsidR="004420AB" w:rsidRPr="00515B39" w:rsidRDefault="004420AB" w:rsidP="004420AB">
      <w:r>
        <w:t xml:space="preserve">ТОФК – Межрегиональное управление Федерального казначейства в </w:t>
      </w:r>
      <w:r w:rsidRPr="00515B39">
        <w:t>сфере управления ликвидностью;</w:t>
      </w:r>
    </w:p>
    <w:p w:rsidR="004420AB" w:rsidRPr="00515B39" w:rsidRDefault="004420AB" w:rsidP="004420AB">
      <w:r w:rsidRPr="00515B39">
        <w:t>Управление – Управление Федерального казначейства по субъекту Российской Федерации;</w:t>
      </w:r>
    </w:p>
    <w:p w:rsidR="00250813" w:rsidRPr="00515B39" w:rsidRDefault="00250813" w:rsidP="004420AB">
      <w:r w:rsidRPr="00515B39">
        <w:t xml:space="preserve">В соответствии с требованиями </w:t>
      </w:r>
      <w:r w:rsidR="000F2CDD" w:rsidRPr="00515B39">
        <w:rPr>
          <w:szCs w:val="28"/>
        </w:rPr>
        <w:t xml:space="preserve">Порядка </w:t>
      </w:r>
      <w:r w:rsidRPr="00515B39">
        <w:t xml:space="preserve">кредитная организация, соответствующая требованиям, установленным </w:t>
      </w:r>
      <w:r w:rsidR="004420AB" w:rsidRPr="00515B39">
        <w:t>П</w:t>
      </w:r>
      <w:r w:rsidRPr="00515B39">
        <w:rPr>
          <w:szCs w:val="28"/>
        </w:rPr>
        <w:t>остановление</w:t>
      </w:r>
      <w:r w:rsidR="00E742C8" w:rsidRPr="00515B39">
        <w:rPr>
          <w:szCs w:val="28"/>
        </w:rPr>
        <w:t xml:space="preserve">м </w:t>
      </w:r>
      <w:r w:rsidR="004420AB" w:rsidRPr="00515B39">
        <w:rPr>
          <w:szCs w:val="28"/>
        </w:rPr>
        <w:t>№</w:t>
      </w:r>
      <w:r w:rsidR="00483392" w:rsidRPr="00515B39">
        <w:rPr>
          <w:szCs w:val="28"/>
        </w:rPr>
        <w:t xml:space="preserve"> </w:t>
      </w:r>
      <w:r w:rsidR="004420AB" w:rsidRPr="00515B39">
        <w:rPr>
          <w:szCs w:val="28"/>
        </w:rPr>
        <w:t>777</w:t>
      </w:r>
      <w:r w:rsidRPr="00515B39">
        <w:t xml:space="preserve">, и намеренная осуществлять с Федеральным казначейством покупку (продажу) ценных бумаг по договорам репо, направляет в </w:t>
      </w:r>
      <w:r w:rsidR="0032353C" w:rsidRPr="00515B39">
        <w:t>ТОФК (Управление)</w:t>
      </w:r>
      <w:r w:rsidRPr="00515B39">
        <w:t xml:space="preserve"> письменное обращение о намерении заключить </w:t>
      </w:r>
      <w:r w:rsidR="00114C3E" w:rsidRPr="00515B39">
        <w:t>Г</w:t>
      </w:r>
      <w:r w:rsidRPr="00515B39">
        <w:t>енеральное соглашение.</w:t>
      </w:r>
    </w:p>
    <w:p w:rsidR="00250813" w:rsidRPr="00515B39" w:rsidRDefault="0032353C" w:rsidP="00250813">
      <w:r w:rsidRPr="00515B39">
        <w:t>ТОФК</w:t>
      </w:r>
      <w:r w:rsidR="00250813" w:rsidRPr="00515B39">
        <w:t xml:space="preserve"> принимает обращения о намерении заключить </w:t>
      </w:r>
      <w:r w:rsidR="00114C3E" w:rsidRPr="00515B39">
        <w:t>Г</w:t>
      </w:r>
      <w:r w:rsidR="00250813" w:rsidRPr="00515B39">
        <w:t>енеральное соглашение от кредитных организаций</w:t>
      </w:r>
      <w:r w:rsidR="006A0CF9" w:rsidRPr="00515B39">
        <w:t>, заключивших генеральное соглашение между кредитной организацией</w:t>
      </w:r>
      <w:r w:rsidR="005E4C47" w:rsidRPr="00515B39">
        <w:t xml:space="preserve"> </w:t>
      </w:r>
      <w:r w:rsidR="00D472CC" w:rsidRPr="00515B39">
        <w:t xml:space="preserve">и Федеральным казначейством о размещении средств на банковских депозитах, и от кредитных организаций, место нахождения которых в соответствии с учредительными документами – </w:t>
      </w:r>
      <w:r w:rsidR="006A0CF9" w:rsidRPr="00515B39">
        <w:t xml:space="preserve">     </w:t>
      </w:r>
      <w:r w:rsidR="00D472CC" w:rsidRPr="00515B39">
        <w:t>г. Москва или Московская область.</w:t>
      </w:r>
    </w:p>
    <w:p w:rsidR="00250813" w:rsidRDefault="00250813" w:rsidP="00250813">
      <w:r w:rsidRPr="00515B39">
        <w:t xml:space="preserve">Управления принимают обращения о намерении заключить </w:t>
      </w:r>
      <w:r w:rsidR="00114C3E" w:rsidRPr="00515B39">
        <w:t>Г</w:t>
      </w:r>
      <w:r w:rsidRPr="00515B39">
        <w:t>енеральное соглашение от кредитных организаций по месту нахождения кредитных организаций, за исключ</w:t>
      </w:r>
      <w:r w:rsidR="001D2DA6" w:rsidRPr="00515B39">
        <w:t>ением Управления Федерального казначейства по г. Москве и Управления Федерального казначейства по Московской области.</w:t>
      </w:r>
    </w:p>
    <w:p w:rsidR="00250813" w:rsidRDefault="00250813" w:rsidP="00250813">
      <w:r>
        <w:lastRenderedPageBreak/>
        <w:t>Межрегиональное операционное управление Федерального казначейства</w:t>
      </w:r>
      <w:r w:rsidR="001D2DA6">
        <w:t xml:space="preserve">, Межрегиональное </w:t>
      </w:r>
      <w:r w:rsidR="006A0CF9">
        <w:t xml:space="preserve">бухгалтерское </w:t>
      </w:r>
      <w:r w:rsidR="001D2DA6">
        <w:t>управление</w:t>
      </w:r>
      <w:r w:rsidR="006A0CF9">
        <w:t xml:space="preserve"> Федерального казначейства</w:t>
      </w:r>
      <w:r w:rsidR="00204642">
        <w:t xml:space="preserve">, </w:t>
      </w:r>
      <w:r w:rsidR="001D2DA6">
        <w:t xml:space="preserve">Межрегиональное контрольно-ревизионное управление </w:t>
      </w:r>
      <w:r w:rsidR="006A0CF9">
        <w:t>Федерального казначейства</w:t>
      </w:r>
      <w:r w:rsidR="00204642">
        <w:t xml:space="preserve">, Межрегиональное контрактное управление Федерального казначейства и Межрегиональное управление Федерального казначейства по централизованной обработке данных </w:t>
      </w:r>
      <w:r w:rsidR="006A0CF9">
        <w:t>не принимаю</w:t>
      </w:r>
      <w:r>
        <w:t xml:space="preserve">т от кредитных организаций обращения о намерении заключить </w:t>
      </w:r>
      <w:r w:rsidR="00114C3E">
        <w:t>Г</w:t>
      </w:r>
      <w:r>
        <w:t>енеральное соглашение.</w:t>
      </w:r>
    </w:p>
    <w:p w:rsidR="006A0CF9" w:rsidRPr="00515B39" w:rsidRDefault="006A0CF9" w:rsidP="00250813">
      <w:r w:rsidRPr="00515B39">
        <w:t>Адрес ТОФК</w:t>
      </w:r>
      <w:r w:rsidR="004365CD" w:rsidRPr="00515B39">
        <w:t>: 125047</w:t>
      </w:r>
      <w:r w:rsidRPr="00515B39">
        <w:t>, г.</w:t>
      </w:r>
      <w:r w:rsidR="004365CD" w:rsidRPr="00515B39">
        <w:t xml:space="preserve"> Москва, Миусская площадь, д.</w:t>
      </w:r>
      <w:r w:rsidR="00874CF9" w:rsidRPr="00515B39">
        <w:t xml:space="preserve"> </w:t>
      </w:r>
      <w:r w:rsidR="004365CD" w:rsidRPr="00515B39">
        <w:t>3</w:t>
      </w:r>
      <w:r w:rsidRPr="00515B39">
        <w:t>, стр.</w:t>
      </w:r>
      <w:r w:rsidR="00874CF9" w:rsidRPr="00515B39">
        <w:t xml:space="preserve"> </w:t>
      </w:r>
      <w:r w:rsidRPr="00515B39">
        <w:t>2</w:t>
      </w:r>
      <w:r w:rsidR="004365CD" w:rsidRPr="00515B39">
        <w:t xml:space="preserve">. </w:t>
      </w:r>
    </w:p>
    <w:p w:rsidR="00250813" w:rsidRDefault="00250813" w:rsidP="00250813">
      <w:r w:rsidRPr="00515B39">
        <w:t>Адреса Управлений указаны на сайте Федерального казначейства в информационно–телекоммуникационной сети «Интернет».</w:t>
      </w:r>
    </w:p>
    <w:p w:rsidR="00250813" w:rsidRDefault="00250813" w:rsidP="00250813"/>
    <w:p w:rsidR="00250813" w:rsidRDefault="00250813" w:rsidP="00250813">
      <w:bookmarkStart w:id="0" w:name="_GoBack"/>
      <w:bookmarkEnd w:id="0"/>
    </w:p>
    <w:p w:rsidR="00B400AF" w:rsidRPr="00250813" w:rsidRDefault="00B400AF" w:rsidP="00D50A3C">
      <w:pPr>
        <w:spacing w:line="360" w:lineRule="atLeast"/>
        <w:rPr>
          <w:szCs w:val="28"/>
        </w:rPr>
      </w:pPr>
    </w:p>
    <w:sectPr w:rsidR="00B400AF" w:rsidRPr="00250813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C8" w:rsidRDefault="00E742C8" w:rsidP="00E742C8">
      <w:r>
        <w:separator/>
      </w:r>
    </w:p>
  </w:endnote>
  <w:endnote w:type="continuationSeparator" w:id="0">
    <w:p w:rsidR="00E742C8" w:rsidRDefault="00E742C8" w:rsidP="00E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C8" w:rsidRDefault="00E742C8" w:rsidP="00E742C8">
      <w:r>
        <w:separator/>
      </w:r>
    </w:p>
  </w:footnote>
  <w:footnote w:type="continuationSeparator" w:id="0">
    <w:p w:rsidR="00E742C8" w:rsidRDefault="00E742C8" w:rsidP="00E7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B8"/>
    <w:rsid w:val="000F2CDD"/>
    <w:rsid w:val="00114C3E"/>
    <w:rsid w:val="001D2DA6"/>
    <w:rsid w:val="001E4879"/>
    <w:rsid w:val="00204642"/>
    <w:rsid w:val="00250813"/>
    <w:rsid w:val="002A1257"/>
    <w:rsid w:val="0032353C"/>
    <w:rsid w:val="004365CD"/>
    <w:rsid w:val="004420AB"/>
    <w:rsid w:val="004660A5"/>
    <w:rsid w:val="00483392"/>
    <w:rsid w:val="00515B39"/>
    <w:rsid w:val="005E4C47"/>
    <w:rsid w:val="006A0CF9"/>
    <w:rsid w:val="00727CB8"/>
    <w:rsid w:val="00837EFD"/>
    <w:rsid w:val="00874CF9"/>
    <w:rsid w:val="00A1137B"/>
    <w:rsid w:val="00B400AF"/>
    <w:rsid w:val="00BB7ED5"/>
    <w:rsid w:val="00D472CC"/>
    <w:rsid w:val="00D50A3C"/>
    <w:rsid w:val="00E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2E3-1666-4DB3-ADDC-4AC5C0B4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48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Морева Татьяна Константиновна</cp:lastModifiedBy>
  <cp:revision>20</cp:revision>
  <cp:lastPrinted>2021-05-24T13:56:00Z</cp:lastPrinted>
  <dcterms:created xsi:type="dcterms:W3CDTF">2021-05-18T08:42:00Z</dcterms:created>
  <dcterms:modified xsi:type="dcterms:W3CDTF">2025-07-31T09:26:00Z</dcterms:modified>
</cp:coreProperties>
</file>