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E3A475" w14:textId="77777777" w:rsidR="0095492B" w:rsidRDefault="0095492B" w:rsidP="00231C2C">
      <w:pPr>
        <w:pStyle w:val="a3"/>
        <w:spacing w:before="0" w:after="0"/>
        <w:jc w:val="center"/>
        <w:rPr>
          <w:sz w:val="28"/>
          <w:szCs w:val="28"/>
        </w:rPr>
      </w:pPr>
      <w:bookmarkStart w:id="0" w:name="_Toc56678157"/>
      <w:bookmarkStart w:id="1" w:name="_Toc56678745"/>
    </w:p>
    <w:p w14:paraId="06DF4C9E" w14:textId="77777777" w:rsidR="003F7300" w:rsidRPr="003F7300" w:rsidRDefault="003F7300" w:rsidP="003F7300">
      <w:pPr>
        <w:widowControl w:val="0"/>
        <w:spacing w:before="120" w:after="0" w:line="276" w:lineRule="auto"/>
        <w:ind w:left="142"/>
        <w:jc w:val="center"/>
        <w:rPr>
          <w:rFonts w:ascii="Calibri" w:eastAsia="Calibri" w:hAnsi="Calibri" w:cs="Calibri"/>
          <w:lang w:eastAsia="ru-RU"/>
        </w:rPr>
      </w:pPr>
      <w:r w:rsidRPr="003F7300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ru-RU"/>
        </w:rPr>
        <w:t xml:space="preserve">Государственная интегрированная информационная система управления общественными финансами </w:t>
      </w:r>
    </w:p>
    <w:p w14:paraId="3F8AF156" w14:textId="77777777" w:rsidR="003F7300" w:rsidRPr="003F7300" w:rsidRDefault="003F7300" w:rsidP="003F7300">
      <w:pPr>
        <w:widowControl w:val="0"/>
        <w:spacing w:before="120" w:after="0" w:line="276" w:lineRule="auto"/>
        <w:jc w:val="center"/>
        <w:rPr>
          <w:rFonts w:ascii="Calibri" w:eastAsia="Calibri" w:hAnsi="Calibri" w:cs="Calibri"/>
          <w:lang w:eastAsia="ru-RU"/>
        </w:rPr>
      </w:pPr>
      <w:r w:rsidRPr="003F7300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ru-RU"/>
        </w:rPr>
        <w:t>«Электронный бюджет»</w:t>
      </w:r>
    </w:p>
    <w:p w14:paraId="505942F6" w14:textId="77777777" w:rsidR="003F7300" w:rsidRPr="003F7300" w:rsidRDefault="003F7300" w:rsidP="003F7300">
      <w:pPr>
        <w:widowControl w:val="0"/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B6AC597" w14:textId="77777777" w:rsidR="003F7300" w:rsidRPr="003F7300" w:rsidRDefault="003F7300" w:rsidP="003F7300">
      <w:pPr>
        <w:widowControl w:val="0"/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A2AECC0" w14:textId="77777777" w:rsidR="003F7300" w:rsidRPr="003F7300" w:rsidRDefault="003F7300" w:rsidP="003F7300">
      <w:pPr>
        <w:widowControl w:val="0"/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BC952BF" w14:textId="77777777" w:rsidR="003F7300" w:rsidRPr="003F7300" w:rsidRDefault="003F7300" w:rsidP="003F7300">
      <w:pPr>
        <w:widowControl w:val="0"/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57850C9" w14:textId="77777777" w:rsidR="003F7300" w:rsidRPr="003F7300" w:rsidRDefault="003F7300" w:rsidP="003F7300">
      <w:pPr>
        <w:widowControl w:val="0"/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3C02256" w14:textId="77777777" w:rsidR="003F7300" w:rsidRPr="003F7300" w:rsidRDefault="003F7300" w:rsidP="003F7300">
      <w:pPr>
        <w:widowControl w:val="0"/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CF205B3" w14:textId="77777777" w:rsidR="003F7300" w:rsidRPr="003F7300" w:rsidRDefault="003F7300" w:rsidP="003F7300">
      <w:pPr>
        <w:widowControl w:val="0"/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BD1704F" w14:textId="77777777" w:rsidR="003F7300" w:rsidRPr="003F7300" w:rsidRDefault="003F7300" w:rsidP="003F7300">
      <w:pPr>
        <w:widowControl w:val="0"/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CCE36BA" w14:textId="77777777" w:rsidR="003F7300" w:rsidRPr="003F7300" w:rsidRDefault="003F7300" w:rsidP="003F7300">
      <w:pPr>
        <w:widowControl w:val="0"/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E1667F9" w14:textId="77777777" w:rsidR="003F7300" w:rsidRPr="003F7300" w:rsidRDefault="003F7300" w:rsidP="003F7300">
      <w:pPr>
        <w:widowControl w:val="0"/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B6746F7" w14:textId="26A17A70" w:rsidR="003F7300" w:rsidRDefault="003F7300" w:rsidP="003F7300">
      <w:pPr>
        <w:pStyle w:val="a3"/>
        <w:spacing w:before="0" w:after="0"/>
        <w:jc w:val="center"/>
        <w:rPr>
          <w:bCs w:val="0"/>
          <w:snapToGrid/>
          <w:sz w:val="28"/>
          <w:szCs w:val="28"/>
          <w:highlight w:val="white"/>
        </w:rPr>
      </w:pPr>
      <w:r>
        <w:rPr>
          <w:bCs w:val="0"/>
          <w:snapToGrid/>
          <w:sz w:val="28"/>
          <w:szCs w:val="28"/>
          <w:highlight w:val="white"/>
        </w:rPr>
        <w:t>И</w:t>
      </w:r>
      <w:r w:rsidRPr="003F7300">
        <w:rPr>
          <w:bCs w:val="0"/>
          <w:snapToGrid/>
          <w:sz w:val="28"/>
          <w:szCs w:val="28"/>
          <w:highlight w:val="white"/>
        </w:rPr>
        <w:t xml:space="preserve">нструкция </w:t>
      </w:r>
    </w:p>
    <w:p w14:paraId="7C28DEBD" w14:textId="241A5696" w:rsidR="0095492B" w:rsidRDefault="003F7300" w:rsidP="003F7300">
      <w:pPr>
        <w:pStyle w:val="a3"/>
        <w:spacing w:before="0" w:after="0"/>
        <w:jc w:val="center"/>
        <w:rPr>
          <w:bCs w:val="0"/>
          <w:snapToGrid/>
          <w:sz w:val="28"/>
          <w:szCs w:val="28"/>
        </w:rPr>
      </w:pPr>
      <w:r w:rsidRPr="003F7300">
        <w:rPr>
          <w:bCs w:val="0"/>
          <w:snapToGrid/>
          <w:sz w:val="28"/>
          <w:szCs w:val="28"/>
          <w:highlight w:val="white"/>
        </w:rPr>
        <w:t>по работе с</w:t>
      </w:r>
      <w:r>
        <w:rPr>
          <w:bCs w:val="0"/>
          <w:snapToGrid/>
          <w:sz w:val="28"/>
          <w:szCs w:val="28"/>
        </w:rPr>
        <w:t xml:space="preserve"> </w:t>
      </w:r>
      <w:r w:rsidRPr="003F7300">
        <w:rPr>
          <w:bCs w:val="0"/>
          <w:snapToGrid/>
          <w:sz w:val="28"/>
          <w:szCs w:val="28"/>
        </w:rPr>
        <w:t>«Реестр</w:t>
      </w:r>
      <w:r>
        <w:rPr>
          <w:bCs w:val="0"/>
          <w:snapToGrid/>
          <w:sz w:val="28"/>
          <w:szCs w:val="28"/>
        </w:rPr>
        <w:t>ом</w:t>
      </w:r>
      <w:r w:rsidRPr="003F7300">
        <w:rPr>
          <w:bCs w:val="0"/>
          <w:snapToGrid/>
          <w:sz w:val="28"/>
          <w:szCs w:val="28"/>
        </w:rPr>
        <w:t xml:space="preserve"> просроченной и долгосрочной задолженности»</w:t>
      </w:r>
    </w:p>
    <w:p w14:paraId="64F06D71" w14:textId="77777777" w:rsidR="003F7300" w:rsidRDefault="003F7300" w:rsidP="003F7300">
      <w:pPr>
        <w:pStyle w:val="a4"/>
        <w:rPr>
          <w:lang w:eastAsia="ru-RU"/>
        </w:rPr>
      </w:pPr>
    </w:p>
    <w:p w14:paraId="76A38148" w14:textId="77777777" w:rsidR="003F7300" w:rsidRDefault="003F7300" w:rsidP="003F7300">
      <w:pPr>
        <w:pStyle w:val="a4"/>
        <w:rPr>
          <w:lang w:eastAsia="ru-RU"/>
        </w:rPr>
      </w:pPr>
    </w:p>
    <w:p w14:paraId="79A3A34F" w14:textId="77777777" w:rsidR="003F7300" w:rsidRDefault="003F7300" w:rsidP="003F7300">
      <w:pPr>
        <w:pStyle w:val="a4"/>
        <w:rPr>
          <w:lang w:eastAsia="ru-RU"/>
        </w:rPr>
      </w:pPr>
    </w:p>
    <w:p w14:paraId="15BD0D28" w14:textId="77777777" w:rsidR="003F7300" w:rsidRDefault="003F7300" w:rsidP="003F7300">
      <w:pPr>
        <w:pStyle w:val="a4"/>
        <w:rPr>
          <w:lang w:eastAsia="ru-RU"/>
        </w:rPr>
      </w:pPr>
    </w:p>
    <w:p w14:paraId="10AE69F6" w14:textId="77777777" w:rsidR="003F7300" w:rsidRDefault="003F7300" w:rsidP="003F7300">
      <w:pPr>
        <w:pStyle w:val="a4"/>
        <w:rPr>
          <w:lang w:eastAsia="ru-RU"/>
        </w:rPr>
      </w:pPr>
    </w:p>
    <w:p w14:paraId="0E23BF36" w14:textId="77777777" w:rsidR="003F7300" w:rsidRDefault="003F7300" w:rsidP="003F7300">
      <w:pPr>
        <w:pStyle w:val="a4"/>
        <w:rPr>
          <w:lang w:eastAsia="ru-RU"/>
        </w:rPr>
      </w:pPr>
      <w:bookmarkStart w:id="2" w:name="_GoBack"/>
      <w:bookmarkEnd w:id="2"/>
    </w:p>
    <w:p w14:paraId="0C6B40FA" w14:textId="77777777" w:rsidR="003F7300" w:rsidRDefault="003F7300" w:rsidP="003F7300">
      <w:pPr>
        <w:pStyle w:val="a4"/>
        <w:rPr>
          <w:lang w:eastAsia="ru-RU"/>
        </w:rPr>
      </w:pPr>
    </w:p>
    <w:p w14:paraId="09A87FCE" w14:textId="77777777" w:rsidR="003F7300" w:rsidRDefault="003F7300" w:rsidP="003F7300">
      <w:pPr>
        <w:pStyle w:val="a4"/>
        <w:rPr>
          <w:lang w:eastAsia="ru-RU"/>
        </w:rPr>
      </w:pPr>
    </w:p>
    <w:p w14:paraId="203BB22B" w14:textId="77777777" w:rsidR="003F7300" w:rsidRDefault="003F7300" w:rsidP="003F7300">
      <w:pPr>
        <w:pStyle w:val="a4"/>
        <w:rPr>
          <w:lang w:eastAsia="ru-RU"/>
        </w:rPr>
      </w:pPr>
    </w:p>
    <w:p w14:paraId="2D2ED52B" w14:textId="77777777" w:rsidR="003F7300" w:rsidRDefault="003F7300" w:rsidP="003F7300">
      <w:pPr>
        <w:pStyle w:val="a4"/>
        <w:rPr>
          <w:lang w:eastAsia="ru-RU"/>
        </w:rPr>
      </w:pPr>
    </w:p>
    <w:p w14:paraId="78B49946" w14:textId="77777777" w:rsidR="003F7300" w:rsidRDefault="003F7300" w:rsidP="003F7300">
      <w:pPr>
        <w:pStyle w:val="a4"/>
        <w:rPr>
          <w:lang w:eastAsia="ru-RU"/>
        </w:rPr>
      </w:pPr>
    </w:p>
    <w:p w14:paraId="43691DA6" w14:textId="77777777" w:rsidR="003F7300" w:rsidRDefault="003F7300" w:rsidP="003F7300">
      <w:pPr>
        <w:pStyle w:val="a4"/>
        <w:rPr>
          <w:lang w:eastAsia="ru-RU"/>
        </w:rPr>
      </w:pPr>
    </w:p>
    <w:p w14:paraId="32A32FAA" w14:textId="77777777" w:rsidR="003F7300" w:rsidRDefault="003F7300" w:rsidP="003F7300">
      <w:pPr>
        <w:pStyle w:val="a4"/>
        <w:rPr>
          <w:lang w:eastAsia="ru-RU"/>
        </w:rPr>
      </w:pPr>
    </w:p>
    <w:p w14:paraId="396855BD" w14:textId="77777777" w:rsidR="003F7300" w:rsidRDefault="003F7300" w:rsidP="003F7300">
      <w:pPr>
        <w:pStyle w:val="a4"/>
        <w:rPr>
          <w:lang w:eastAsia="ru-RU"/>
        </w:rPr>
      </w:pPr>
    </w:p>
    <w:p w14:paraId="72AE0A59" w14:textId="77777777" w:rsidR="003F7300" w:rsidRDefault="003F7300" w:rsidP="003F7300">
      <w:pPr>
        <w:pStyle w:val="a4"/>
        <w:rPr>
          <w:lang w:eastAsia="ru-RU"/>
        </w:rPr>
      </w:pPr>
    </w:p>
    <w:p w14:paraId="46F5E861" w14:textId="77777777" w:rsidR="0095492B" w:rsidRDefault="0095492B" w:rsidP="00231C2C">
      <w:pPr>
        <w:pStyle w:val="a3"/>
        <w:spacing w:before="0" w:after="0"/>
        <w:jc w:val="center"/>
        <w:rPr>
          <w:sz w:val="28"/>
          <w:szCs w:val="28"/>
        </w:rPr>
      </w:pPr>
    </w:p>
    <w:p w14:paraId="6E075E71" w14:textId="24E68AED" w:rsidR="00231C2C" w:rsidRDefault="00231C2C" w:rsidP="00231C2C">
      <w:pPr>
        <w:pStyle w:val="a3"/>
        <w:spacing w:before="0" w:after="0"/>
        <w:jc w:val="center"/>
        <w:rPr>
          <w:sz w:val="28"/>
          <w:szCs w:val="28"/>
        </w:rPr>
      </w:pPr>
      <w:r w:rsidRPr="00740C19">
        <w:rPr>
          <w:sz w:val="28"/>
          <w:szCs w:val="28"/>
        </w:rPr>
        <w:t xml:space="preserve">Порядок </w:t>
      </w:r>
      <w:r w:rsidR="00B06393">
        <w:rPr>
          <w:sz w:val="28"/>
          <w:szCs w:val="28"/>
        </w:rPr>
        <w:t>формирования данных о просроченной и долгосрочной задолженности для обеспечения автоматического заполнения этих показателей в 1 и 2 разделах формы 0503169</w:t>
      </w:r>
      <w:r w:rsidR="003F1978">
        <w:rPr>
          <w:sz w:val="28"/>
          <w:szCs w:val="28"/>
        </w:rPr>
        <w:t>.</w:t>
      </w:r>
    </w:p>
    <w:p w14:paraId="01B4A93E" w14:textId="77777777" w:rsidR="00231C2C" w:rsidRDefault="00231C2C" w:rsidP="00231C2C">
      <w:pPr>
        <w:pStyle w:val="a4"/>
        <w:rPr>
          <w:lang w:eastAsia="ru-RU"/>
        </w:rPr>
      </w:pPr>
    </w:p>
    <w:p w14:paraId="3BC5F0D0" w14:textId="614B2997" w:rsidR="003F1978" w:rsidRDefault="003F1978" w:rsidP="00812485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1978">
        <w:rPr>
          <w:rFonts w:ascii="Times New Roman" w:hAnsi="Times New Roman" w:cs="Times New Roman"/>
          <w:sz w:val="28"/>
          <w:szCs w:val="28"/>
        </w:rPr>
        <w:t>Для автоматического заполнения данных о просроченной и долгосрочной задолженности в 1 разделе формы 0503169 и о просроченной задолженности во 2 разделе формы 0503169 необходимо</w:t>
      </w:r>
      <w:r>
        <w:rPr>
          <w:rFonts w:ascii="Times New Roman" w:hAnsi="Times New Roman" w:cs="Times New Roman"/>
          <w:sz w:val="28"/>
          <w:szCs w:val="28"/>
        </w:rPr>
        <w:t xml:space="preserve"> наличие в МВУ ПУИО </w:t>
      </w:r>
      <w:r w:rsidRPr="00812485">
        <w:rPr>
          <w:rFonts w:ascii="Times New Roman" w:hAnsi="Times New Roman" w:cs="Times New Roman"/>
          <w:b/>
          <w:sz w:val="28"/>
          <w:szCs w:val="28"/>
        </w:rPr>
        <w:t>отраженн</w:t>
      </w:r>
      <w:r w:rsidR="00812485" w:rsidRPr="00812485">
        <w:rPr>
          <w:rFonts w:ascii="Times New Roman" w:hAnsi="Times New Roman" w:cs="Times New Roman"/>
          <w:b/>
          <w:sz w:val="28"/>
          <w:szCs w:val="28"/>
        </w:rPr>
        <w:t>ого</w:t>
      </w:r>
      <w:r w:rsidRPr="00812485">
        <w:rPr>
          <w:rFonts w:ascii="Times New Roman" w:hAnsi="Times New Roman" w:cs="Times New Roman"/>
          <w:b/>
          <w:sz w:val="28"/>
          <w:szCs w:val="28"/>
        </w:rPr>
        <w:t xml:space="preserve"> в учете </w:t>
      </w:r>
      <w:r w:rsidR="00B06393" w:rsidRPr="00812485">
        <w:rPr>
          <w:rFonts w:ascii="Times New Roman" w:hAnsi="Times New Roman" w:cs="Times New Roman"/>
          <w:b/>
          <w:sz w:val="28"/>
          <w:szCs w:val="28"/>
        </w:rPr>
        <w:t>формуляра «Реестр просроченной и долгосрочной задолженности» (далее – Реестр)</w:t>
      </w:r>
      <w:r w:rsidRPr="00812485">
        <w:rPr>
          <w:rFonts w:ascii="Times New Roman" w:hAnsi="Times New Roman" w:cs="Times New Roman"/>
          <w:b/>
          <w:sz w:val="28"/>
          <w:szCs w:val="28"/>
        </w:rPr>
        <w:t xml:space="preserve"> на последнее число отчетного периода</w:t>
      </w:r>
      <w:r>
        <w:rPr>
          <w:rFonts w:ascii="Times New Roman" w:hAnsi="Times New Roman" w:cs="Times New Roman"/>
          <w:sz w:val="28"/>
          <w:szCs w:val="28"/>
        </w:rPr>
        <w:t xml:space="preserve"> (30 июня, 30 сентября, 31 декабря) с заполненными в </w:t>
      </w:r>
      <w:r w:rsidR="00B06393">
        <w:rPr>
          <w:rFonts w:ascii="Times New Roman" w:hAnsi="Times New Roman" w:cs="Times New Roman"/>
          <w:sz w:val="28"/>
          <w:szCs w:val="28"/>
        </w:rPr>
        <w:t xml:space="preserve">этом Реестре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соответствующими полями. </w:t>
      </w:r>
      <w:r w:rsidR="00B06393">
        <w:rPr>
          <w:rFonts w:ascii="Times New Roman" w:hAnsi="Times New Roman" w:cs="Times New Roman"/>
          <w:sz w:val="28"/>
          <w:szCs w:val="28"/>
        </w:rPr>
        <w:t xml:space="preserve">Автоматическое заполнение сумм просроченной и долгосрочной задолженности в реестре возможно в настоящее время по дебиторской задолженности по группам счетов 205/209 и по дебиторской и кредиторской задолженности по группам счетов 206 и 302. Заполнение просроченной задолженности осуществляется на основании заполненных по документу основанию графиков оплат и/или реализации (закупок - для расходов) или, в случае отсутствия графиков – на основании заполненной в основании расчетов (справочник Договоры и иные основания для принятия обязательств) поля «Окончание», в котором хранится дата окончания договора. </w:t>
      </w:r>
      <w:r w:rsidR="00812485">
        <w:rPr>
          <w:rFonts w:ascii="Times New Roman" w:hAnsi="Times New Roman" w:cs="Times New Roman"/>
          <w:sz w:val="28"/>
          <w:szCs w:val="28"/>
        </w:rPr>
        <w:t xml:space="preserve">Заполнение графиков можно было произвести автоматизировано из Инвентаризационных описей по поступлениям (в части дебиторской задолженности по доходам) и расчетов с контрагентами (в части дебиторской и кредиторской задолженности по расходам) с помощью специальной обработки по переносу предельных дат исполнения в графики исполнения договоров, инструкция по которой была доведена ранее. </w:t>
      </w:r>
    </w:p>
    <w:p w14:paraId="1B877799" w14:textId="092C94E3" w:rsidR="00812485" w:rsidRPr="003F1978" w:rsidRDefault="00812485" w:rsidP="00812485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в программе реализовано два формуляра «Реестр просроченной и долгосрочной задолженности»: документ, который создает и отражает в учете пользователь с ролью «бухгалтер» и документ, который создает и отражает в учете пользователь с ролью «экономист». Для правильного формирования формы 0503169 необходимо отразить в учете на отчетную дату только один из этих формуляров. </w:t>
      </w:r>
    </w:p>
    <w:p w14:paraId="1352A6B1" w14:textId="7379269F" w:rsidR="00187969" w:rsidRDefault="00187969" w:rsidP="003F1978">
      <w:pPr>
        <w:pStyle w:val="a3"/>
        <w:spacing w:before="0" w:after="0"/>
        <w:rPr>
          <w:sz w:val="28"/>
          <w:szCs w:val="28"/>
        </w:rPr>
      </w:pPr>
      <w:bookmarkStart w:id="3" w:name="_Toc56678167"/>
      <w:bookmarkStart w:id="4" w:name="_Toc56678755"/>
      <w:bookmarkEnd w:id="0"/>
      <w:bookmarkEnd w:id="1"/>
      <w:r w:rsidRPr="00740C19">
        <w:rPr>
          <w:sz w:val="28"/>
          <w:szCs w:val="28"/>
        </w:rPr>
        <w:t xml:space="preserve">Порядок работы с </w:t>
      </w:r>
      <w:r w:rsidR="00812485">
        <w:rPr>
          <w:sz w:val="28"/>
          <w:szCs w:val="28"/>
        </w:rPr>
        <w:t>формулярами «Реестр просроченной и долгосрочной задолженности»</w:t>
      </w:r>
      <w:r w:rsidRPr="00740C19">
        <w:rPr>
          <w:sz w:val="28"/>
          <w:szCs w:val="28"/>
        </w:rPr>
        <w:t>.</w:t>
      </w:r>
      <w:bookmarkEnd w:id="3"/>
      <w:bookmarkEnd w:id="4"/>
      <w:r w:rsidRPr="00740C19">
        <w:rPr>
          <w:sz w:val="28"/>
          <w:szCs w:val="28"/>
        </w:rPr>
        <w:t xml:space="preserve"> </w:t>
      </w:r>
    </w:p>
    <w:p w14:paraId="77696F66" w14:textId="07D18C97" w:rsidR="005705A2" w:rsidRPr="00812485" w:rsidRDefault="00812485" w:rsidP="00812485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w:tab/>
      </w:r>
      <w:r w:rsidRPr="00812485">
        <w:rPr>
          <w:rFonts w:ascii="Times New Roman" w:hAnsi="Times New Roman" w:cs="Times New Roman"/>
          <w:sz w:val="28"/>
          <w:szCs w:val="28"/>
        </w:rPr>
        <w:t>Формуляр</w:t>
      </w:r>
      <w:r>
        <w:rPr>
          <w:rFonts w:ascii="Times New Roman" w:hAnsi="Times New Roman" w:cs="Times New Roman"/>
          <w:sz w:val="28"/>
          <w:szCs w:val="28"/>
        </w:rPr>
        <w:t>ы находятся в пункте меню «Учет и отчетность» - «Инвентаризация» - см. Рис. 1.</w:t>
      </w:r>
      <w:r w:rsidRPr="008124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E3A1F4" w14:textId="77777777" w:rsidR="005705A2" w:rsidRDefault="005705A2" w:rsidP="005705A2">
      <w:pPr>
        <w:pStyle w:val="a4"/>
        <w:rPr>
          <w:lang w:eastAsia="ru-RU"/>
        </w:rPr>
      </w:pPr>
    </w:p>
    <w:p w14:paraId="11C8D7E6" w14:textId="7667E00F" w:rsidR="005705A2" w:rsidRDefault="005705A2" w:rsidP="005705A2">
      <w:pPr>
        <w:pStyle w:val="a4"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A0BA6B3" wp14:editId="2651A762">
            <wp:extent cx="5940425" cy="3920490"/>
            <wp:effectExtent l="19050" t="19050" r="22225" b="228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04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0F4641" w14:textId="324E7B00" w:rsidR="005705A2" w:rsidRDefault="00812485" w:rsidP="00812485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12485">
        <w:rPr>
          <w:rFonts w:ascii="Times New Roman" w:hAnsi="Times New Roman" w:cs="Times New Roman"/>
          <w:sz w:val="28"/>
          <w:szCs w:val="28"/>
          <w:lang w:eastAsia="ru-RU"/>
        </w:rPr>
        <w:t>Рис. 1</w:t>
      </w:r>
      <w:r>
        <w:rPr>
          <w:rFonts w:ascii="Times New Roman" w:hAnsi="Times New Roman" w:cs="Times New Roman"/>
          <w:sz w:val="28"/>
          <w:szCs w:val="28"/>
          <w:lang w:eastAsia="ru-RU"/>
        </w:rPr>
        <w:t>. Местонахождение формуляров «Реестр просроченной и долгосрочной задолженности» в меню.</w:t>
      </w:r>
    </w:p>
    <w:p w14:paraId="25F1D914" w14:textId="32529724" w:rsidR="00494A3D" w:rsidRDefault="00494A3D" w:rsidP="00494A3D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Порядок работы с обоими формулярами одинаков. После открытия формуляра необходимо в реквизитах «Дата» и «Инвентаризация по состоянию на» указать дату окончания отчетного периода, например, 30.06.2023. Необходимо проверить, что переключатель «Детализация расчетов с контрагентами» установлен в значение «По дог</w:t>
      </w:r>
      <w:r w:rsidR="00E152A8">
        <w:rPr>
          <w:rFonts w:ascii="Times New Roman" w:hAnsi="Times New Roman" w:cs="Times New Roman"/>
          <w:sz w:val="28"/>
          <w:szCs w:val="28"/>
          <w:lang w:eastAsia="ru-RU"/>
        </w:rPr>
        <w:t xml:space="preserve">оворам» - см. Рис. 2. </w:t>
      </w:r>
    </w:p>
    <w:p w14:paraId="79DA573D" w14:textId="77777777" w:rsidR="00494A3D" w:rsidRDefault="00494A3D" w:rsidP="00494A3D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304A616" wp14:editId="6F55D040">
            <wp:extent cx="5940425" cy="2746375"/>
            <wp:effectExtent l="19050" t="19050" r="22225" b="158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63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2313D2" w14:textId="4851BE77" w:rsidR="00494A3D" w:rsidRPr="00812485" w:rsidRDefault="00494A3D" w:rsidP="00494A3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Рис. 2. Установка реквизитов в шапке формуляра «Реестр просроченной и долгосрочной задолженности».</w:t>
      </w:r>
    </w:p>
    <w:p w14:paraId="107036D6" w14:textId="695568EC" w:rsidR="00494A3D" w:rsidRDefault="00494A3D" w:rsidP="00C22C65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умолчанию в документе предусмотрено заполнение задолженности по всем счетам расчетов с контрагентами и по доходам, и по расходам. При необходимости возможна установка отборов по счетам на вкладке «Настройка заполнения».</w:t>
      </w:r>
    </w:p>
    <w:p w14:paraId="5FBB17BC" w14:textId="66D2A9B4" w:rsidR="005E6F84" w:rsidRDefault="005E6F84" w:rsidP="00C22C65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необходимо</w:t>
      </w:r>
      <w:r w:rsidR="00DC00C9">
        <w:rPr>
          <w:rFonts w:ascii="Times New Roman" w:hAnsi="Times New Roman" w:cs="Times New Roman"/>
          <w:sz w:val="28"/>
          <w:szCs w:val="28"/>
        </w:rPr>
        <w:t xml:space="preserve"> нажать кнопку «Записать», а затем</w:t>
      </w:r>
      <w:r>
        <w:rPr>
          <w:rFonts w:ascii="Times New Roman" w:hAnsi="Times New Roman" w:cs="Times New Roman"/>
          <w:sz w:val="28"/>
          <w:szCs w:val="28"/>
        </w:rPr>
        <w:t xml:space="preserve"> на вкладках «Дебиторская задолженность» и «Кредиторская задолженность» нажать кнопку «Заполнить» - «По данным учета» (Рис. 3). </w:t>
      </w:r>
    </w:p>
    <w:p w14:paraId="04332AE0" w14:textId="3A00855A" w:rsidR="005E6F84" w:rsidRDefault="005E6F84" w:rsidP="005E6F8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108AD74" wp14:editId="2DA56AB8">
            <wp:extent cx="5940425" cy="2051050"/>
            <wp:effectExtent l="19050" t="19050" r="22225" b="254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10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AAE52F" w14:textId="062AC2DB" w:rsidR="005E6F84" w:rsidRDefault="005E6F84" w:rsidP="005E6F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3. Заполнение строк реестра.</w:t>
      </w:r>
    </w:p>
    <w:p w14:paraId="6597519E" w14:textId="6D5CB2BE" w:rsidR="005E6F84" w:rsidRDefault="005E6F84" w:rsidP="00C22C65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нажатии этой кнопки появится форма для заполнения дат проведения инвентаризаций (отдельно по доходам и по расходам), в которых были занесены предельные даты исполнения по доходам и по расходам по остаткам дебиторской и кредиторской (для расходов) задолженности (Рис. 4).</w:t>
      </w:r>
    </w:p>
    <w:p w14:paraId="6678E234" w14:textId="6D94290F" w:rsidR="005E6F84" w:rsidRDefault="005E6F84" w:rsidP="005E6F8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F81849" wp14:editId="1DE30041">
            <wp:extent cx="5940425" cy="2642235"/>
            <wp:effectExtent l="19050" t="19050" r="22225" b="2476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422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C5511B" w14:textId="00588929" w:rsidR="00DC00C9" w:rsidRDefault="00DC00C9" w:rsidP="00DC00C9">
      <w:pPr>
        <w:pStyle w:val="a4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4. Установка дат проведения инвентаризации перед заполнением Реестра.</w:t>
      </w:r>
    </w:p>
    <w:p w14:paraId="6C94104F" w14:textId="63E8AEFB" w:rsidR="000A1319" w:rsidRDefault="005E6F84" w:rsidP="00C22C65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даты необходимы для правильного расчета сумм просроченной задолженности на основании данных графиков (плановые даты и суммы исполнения) и данных учета (фактическое исполнение). После установки этих дат необходимо нажать кнопку «Продолжить заполнение»</w:t>
      </w:r>
      <w:r w:rsidR="00DC00C9">
        <w:rPr>
          <w:rFonts w:ascii="Times New Roman" w:hAnsi="Times New Roman" w:cs="Times New Roman"/>
          <w:sz w:val="28"/>
          <w:szCs w:val="28"/>
        </w:rPr>
        <w:t xml:space="preserve">. После нажатия этой кнопки автоматически заполнится табличная часть документа «Дебиторская задолженность» или «Кредиторская задолженность». В ней будут выведены все остатки </w:t>
      </w:r>
      <w:r w:rsidR="000A1319">
        <w:rPr>
          <w:rFonts w:ascii="Times New Roman" w:hAnsi="Times New Roman" w:cs="Times New Roman"/>
          <w:sz w:val="28"/>
          <w:szCs w:val="28"/>
        </w:rPr>
        <w:t xml:space="preserve">на указанную в документе отчетную дату (на конец дня) по счетам, указанным на вкладке «Настройка заполнения» (по умолчанию – по всем счетам расчетов) в разрезе КБК, контрагента, договора и счета учета. В случае наличия по договору графиков исполнения либо в случае указания в договоре на вкладке «Свойства» даты окончания договора в поле «Окончание» в соответствующей строке Реестра будет выведена «Дата исполнения» как максимальная дата из всех графиков по договору, либо, при отсутствии </w:t>
      </w:r>
      <w:proofErr w:type="gramStart"/>
      <w:r w:rsidR="000A1319">
        <w:rPr>
          <w:rFonts w:ascii="Times New Roman" w:hAnsi="Times New Roman" w:cs="Times New Roman"/>
          <w:sz w:val="28"/>
          <w:szCs w:val="28"/>
        </w:rPr>
        <w:t>графиков  -</w:t>
      </w:r>
      <w:proofErr w:type="gramEnd"/>
      <w:r w:rsidR="000A1319">
        <w:rPr>
          <w:rFonts w:ascii="Times New Roman" w:hAnsi="Times New Roman" w:cs="Times New Roman"/>
          <w:sz w:val="28"/>
          <w:szCs w:val="28"/>
        </w:rPr>
        <w:t xml:space="preserve"> дата окончания договора из справочника договоров. В случае, если задолженность просрочена – автоматически заполнится значение в графе «Сумма» раздела «Просроченная», а в дате исполнения будет заполнена не максимальная дата исполнения, а дата исполнения именно этой просроченной задолженности в соответствии с графиком (при его наличии) – см. Рис. 5. </w:t>
      </w:r>
    </w:p>
    <w:p w14:paraId="708DCC31" w14:textId="32A2E19C" w:rsidR="000A1319" w:rsidRDefault="000A1319" w:rsidP="000A13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DB5E30F" wp14:editId="72078024">
            <wp:extent cx="5940425" cy="2907030"/>
            <wp:effectExtent l="19050" t="19050" r="22225" b="266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70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7D6689" w14:textId="0C18B5A5" w:rsidR="000A1319" w:rsidRDefault="000A1319" w:rsidP="00C22C65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5. Автоматическое заполнение дат исполнения и сумм просроченной и долгосрочной задолженности.</w:t>
      </w:r>
    </w:p>
    <w:p w14:paraId="288D74EA" w14:textId="2F35731F" w:rsidR="005E6F84" w:rsidRDefault="006066FB" w:rsidP="00C22C65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Обращаем внимание, что несмотря на то, что в квартальную отчетность суммы долгосрочной задолженности в форме 0503169 не заполняются, из Реестра их убирать (даже если они заполнились) не нужно – порядок заполнения формы 0503169 с долгосрочной либо без долгосрочной задолженности выбирается при заполнении формы 0503169 в настройках заполнения.</w:t>
      </w:r>
    </w:p>
    <w:p w14:paraId="6CC81628" w14:textId="77777777" w:rsidR="006066FB" w:rsidRDefault="006066FB" w:rsidP="00C22C65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Алгоритм расчета просроченной задолженности следующий: если плановая сумма исполнения (оплаты либо начисления) по графику минус фактическая сумма исполнения, вычисленная по данным регистров бухгалтерского учета с даты проведения инвентаризации задолженности и по дату окончания отчетного периода (дату Реестра) больше нуля, то в сумму просроченной задолженности ставится наименьшая из двух сумм – сумма задолженности в реестре, вычисленная сумма просроченной задолженности. Если графиков нет – анализируется дата окончания договора. Если 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заполнена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она раньше даты Реестра, то любая задолженность (дебиторская, кредиторская) будет считаться просроченной.</w:t>
      </w:r>
    </w:p>
    <w:p w14:paraId="1970B10D" w14:textId="5B30F618" w:rsidR="006066FB" w:rsidRDefault="006066FB" w:rsidP="00C22C65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 при наличии графиков либо даты окончания договора просроченная и долгосрочная задолженности в Реестре будут заполнены автоматически. Однако перед отражением в учете документа следует провести проверку этих сумм и при необходимости внести изменения (в квартальную отчетность – только в суммы просроченной задолженности). </w:t>
      </w:r>
    </w:p>
    <w:p w14:paraId="308E3624" w14:textId="59929CB8" w:rsidR="006066FB" w:rsidRDefault="006066FB" w:rsidP="00C22C65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не заполнены ни графики, ни дата окончания договора – автоматический расчет задолженности не возможен. В таких строках не будет указана Дата исполнения (см. Рис. 5). По таким строкам необходимо провести анализ задолженности, указанной в строке вручную, и если эта задолженность – просроченная, указать сумму в графе «Просроченная» - «Сумма».  Даты возникновения и даты исполнения для сумм просроченной задолженности меньше либо равных 10 млн рублей указывать не обязательно. </w:t>
      </w:r>
    </w:p>
    <w:p w14:paraId="68931EF9" w14:textId="1052A87F" w:rsidR="006066FB" w:rsidRDefault="00CF5C5D" w:rsidP="00C22C65">
      <w:pPr>
        <w:pStyle w:val="a4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5C5D">
        <w:rPr>
          <w:rFonts w:ascii="Times New Roman" w:hAnsi="Times New Roman" w:cs="Times New Roman"/>
          <w:i/>
          <w:sz w:val="28"/>
          <w:szCs w:val="28"/>
        </w:rPr>
        <w:t xml:space="preserve">Примечание: </w:t>
      </w:r>
      <w:r w:rsidR="006066FB" w:rsidRPr="00CF5C5D">
        <w:rPr>
          <w:rFonts w:ascii="Times New Roman" w:hAnsi="Times New Roman" w:cs="Times New Roman"/>
          <w:i/>
          <w:sz w:val="28"/>
          <w:szCs w:val="28"/>
        </w:rPr>
        <w:t xml:space="preserve">После заполнения всех сумм </w:t>
      </w:r>
      <w:r w:rsidRPr="00CF5C5D">
        <w:rPr>
          <w:rFonts w:ascii="Times New Roman" w:hAnsi="Times New Roman" w:cs="Times New Roman"/>
          <w:i/>
          <w:sz w:val="28"/>
          <w:szCs w:val="28"/>
        </w:rPr>
        <w:t xml:space="preserve">просроченной (долгосрочной в годовую отчетность) задолженности рекомендуем все же проставить даты исполнения и в тех строках, где эти даты не стоят в силу отсутствия графиков, в том числе и по тем строкам, по которым задолженность пока не просрочена. Это позволит записать эти даты в графики либо в дату окончания договора </w:t>
      </w:r>
      <w:r w:rsidRPr="00CF5C5D">
        <w:rPr>
          <w:rFonts w:ascii="Times New Roman" w:hAnsi="Times New Roman" w:cs="Times New Roman"/>
          <w:b/>
          <w:i/>
          <w:sz w:val="28"/>
          <w:szCs w:val="28"/>
        </w:rPr>
        <w:t>после разработки специальной обработки для Реестров просроченной задолженности</w:t>
      </w:r>
      <w:r w:rsidRPr="00CF5C5D">
        <w:rPr>
          <w:rFonts w:ascii="Times New Roman" w:hAnsi="Times New Roman" w:cs="Times New Roman"/>
          <w:i/>
          <w:sz w:val="28"/>
          <w:szCs w:val="28"/>
        </w:rPr>
        <w:t xml:space="preserve"> с тем, чтобы в дальнейшем по такой задолженности просроченная и долгосрочная задолженность считалась автоматически. </w:t>
      </w:r>
    </w:p>
    <w:p w14:paraId="3CF5B221" w14:textId="632BDFD6" w:rsidR="00CF5C5D" w:rsidRDefault="00CF5C5D" w:rsidP="00CF5C5D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окончания заполнения и проверки Реестра просроченной и долгосрочной задолженности необходимо отразить его в учете. После отражения в учете суммы, указанные в реестре в графе «Просроченная» - «Сумма» будут автоматически подтягиваться в первый и во второй разделы формы 0503169.</w:t>
      </w:r>
    </w:p>
    <w:p w14:paraId="18FD0000" w14:textId="77777777" w:rsidR="00CF5C5D" w:rsidRPr="00CF5C5D" w:rsidRDefault="00CF5C5D" w:rsidP="00C22C65">
      <w:pPr>
        <w:pStyle w:val="a4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CF5C5D" w:rsidRPr="00CF5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2469F1"/>
    <w:multiLevelType w:val="hybridMultilevel"/>
    <w:tmpl w:val="59209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E7C"/>
    <w:rsid w:val="000A1319"/>
    <w:rsid w:val="000E628F"/>
    <w:rsid w:val="001501D5"/>
    <w:rsid w:val="00187969"/>
    <w:rsid w:val="001D7746"/>
    <w:rsid w:val="00231C2C"/>
    <w:rsid w:val="002C5718"/>
    <w:rsid w:val="003F1978"/>
    <w:rsid w:val="003F7300"/>
    <w:rsid w:val="00494A3D"/>
    <w:rsid w:val="005705A2"/>
    <w:rsid w:val="005E4E7C"/>
    <w:rsid w:val="005E6F84"/>
    <w:rsid w:val="006066FB"/>
    <w:rsid w:val="006F021A"/>
    <w:rsid w:val="007927C9"/>
    <w:rsid w:val="00812485"/>
    <w:rsid w:val="00820B38"/>
    <w:rsid w:val="00885035"/>
    <w:rsid w:val="00903C75"/>
    <w:rsid w:val="00932484"/>
    <w:rsid w:val="0095492B"/>
    <w:rsid w:val="00960E18"/>
    <w:rsid w:val="00AC7EF3"/>
    <w:rsid w:val="00AD2819"/>
    <w:rsid w:val="00B06393"/>
    <w:rsid w:val="00C22C65"/>
    <w:rsid w:val="00CB272A"/>
    <w:rsid w:val="00CF5C5D"/>
    <w:rsid w:val="00DC00C9"/>
    <w:rsid w:val="00E14794"/>
    <w:rsid w:val="00E152A8"/>
    <w:rsid w:val="00E91505"/>
    <w:rsid w:val="00E91EE8"/>
    <w:rsid w:val="00EE72D1"/>
    <w:rsid w:val="00FF4211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58F3A"/>
  <w15:chartTrackingRefBased/>
  <w15:docId w15:val="{029FB5D3-F52C-4F65-8764-2C71CEBCC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969"/>
  </w:style>
  <w:style w:type="paragraph" w:styleId="1">
    <w:name w:val="heading 1"/>
    <w:basedOn w:val="a"/>
    <w:next w:val="a"/>
    <w:link w:val="10"/>
    <w:uiPriority w:val="9"/>
    <w:qFormat/>
    <w:rsid w:val="001879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ки без нумерации"/>
    <w:basedOn w:val="1"/>
    <w:next w:val="a4"/>
    <w:rsid w:val="00187969"/>
    <w:pPr>
      <w:keepNext w:val="0"/>
      <w:keepLines w:val="0"/>
      <w:suppressAutoHyphens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snapToGrid w:val="0"/>
      <w:color w:val="000000"/>
      <w:sz w:val="3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879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Body Text"/>
    <w:basedOn w:val="a"/>
    <w:link w:val="a5"/>
    <w:uiPriority w:val="99"/>
    <w:unhideWhenUsed/>
    <w:rsid w:val="0018796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187969"/>
  </w:style>
  <w:style w:type="paragraph" w:styleId="3">
    <w:name w:val="toc 3"/>
    <w:basedOn w:val="a"/>
    <w:next w:val="a"/>
    <w:autoRedefine/>
    <w:uiPriority w:val="39"/>
    <w:unhideWhenUsed/>
    <w:qFormat/>
    <w:rsid w:val="00187969"/>
    <w:pPr>
      <w:spacing w:after="0" w:line="240" w:lineRule="auto"/>
      <w:jc w:val="center"/>
    </w:pPr>
    <w:rPr>
      <w:rFonts w:ascii="Times New Roman" w:eastAsiaTheme="minorEastAsia" w:hAnsi="Times New Roman"/>
      <w:noProof/>
      <w:sz w:val="28"/>
      <w:lang w:eastAsia="ru-RU"/>
    </w:rPr>
  </w:style>
  <w:style w:type="paragraph" w:styleId="a6">
    <w:name w:val="List Paragraph"/>
    <w:basedOn w:val="a"/>
    <w:uiPriority w:val="34"/>
    <w:qFormat/>
    <w:rsid w:val="002C57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Нападий Наталья Владимировна</cp:lastModifiedBy>
  <cp:revision>4</cp:revision>
  <dcterms:created xsi:type="dcterms:W3CDTF">2023-07-04T07:32:00Z</dcterms:created>
  <dcterms:modified xsi:type="dcterms:W3CDTF">2023-07-04T10:01:00Z</dcterms:modified>
</cp:coreProperties>
</file>