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875" w:rsidRPr="000C5231" w:rsidRDefault="009A5875">
      <w:pPr>
        <w:pStyle w:val="ConsPlusTitlePage"/>
      </w:pPr>
      <w:r w:rsidRPr="000C5231">
        <w:t xml:space="preserve">Документ предоставлен </w:t>
      </w:r>
      <w:hyperlink r:id="rId4">
        <w:proofErr w:type="spellStart"/>
        <w:r w:rsidRPr="000C5231">
          <w:t>КонсультантПлюс</w:t>
        </w:r>
        <w:proofErr w:type="spellEnd"/>
      </w:hyperlink>
      <w:r w:rsidRPr="000C5231">
        <w:br/>
      </w:r>
    </w:p>
    <w:p w:rsidR="009A5875" w:rsidRPr="000C5231" w:rsidRDefault="009A5875">
      <w:pPr>
        <w:pStyle w:val="ConsPlusNormal"/>
        <w:jc w:val="both"/>
        <w:outlineLvl w:val="0"/>
      </w:pPr>
    </w:p>
    <w:p w:rsidR="009A5875" w:rsidRPr="000C5231" w:rsidRDefault="009A5875">
      <w:pPr>
        <w:pStyle w:val="ConsPlusTitle"/>
        <w:jc w:val="center"/>
        <w:outlineLvl w:val="0"/>
      </w:pPr>
      <w:r w:rsidRPr="000C5231">
        <w:t>ПРАВИТЕЛЬСТВО РОССИЙСКОЙ ФЕДЕРАЦИИ</w:t>
      </w:r>
    </w:p>
    <w:p w:rsidR="009A5875" w:rsidRPr="000C5231" w:rsidRDefault="009A5875">
      <w:pPr>
        <w:pStyle w:val="ConsPlusTitle"/>
        <w:jc w:val="center"/>
      </w:pPr>
    </w:p>
    <w:p w:rsidR="009A5875" w:rsidRPr="000C5231" w:rsidRDefault="009A5875">
      <w:pPr>
        <w:pStyle w:val="ConsPlusTitle"/>
        <w:jc w:val="center"/>
      </w:pPr>
      <w:r w:rsidRPr="000C5231">
        <w:t>ПОСТАНОВЛЕНИЕ</w:t>
      </w:r>
      <w:bookmarkStart w:id="0" w:name="_GoBack"/>
      <w:bookmarkEnd w:id="0"/>
    </w:p>
    <w:p w:rsidR="009A5875" w:rsidRPr="000C5231" w:rsidRDefault="009A5875">
      <w:pPr>
        <w:pStyle w:val="ConsPlusTitle"/>
        <w:jc w:val="center"/>
      </w:pPr>
      <w:r w:rsidRPr="000C5231">
        <w:t>от 9 апреля 2019 г. N 415</w:t>
      </w:r>
    </w:p>
    <w:p w:rsidR="009A5875" w:rsidRPr="000C5231" w:rsidRDefault="009A5875">
      <w:pPr>
        <w:pStyle w:val="ConsPlusTitle"/>
        <w:jc w:val="center"/>
      </w:pPr>
    </w:p>
    <w:p w:rsidR="009A5875" w:rsidRPr="000C5231" w:rsidRDefault="009A5875">
      <w:pPr>
        <w:pStyle w:val="ConsPlusTitle"/>
        <w:jc w:val="center"/>
      </w:pPr>
      <w:r w:rsidRPr="000C5231">
        <w:t>О ПОРЯДКЕ</w:t>
      </w:r>
    </w:p>
    <w:p w:rsidR="009A5875" w:rsidRPr="000C5231" w:rsidRDefault="009A5875">
      <w:pPr>
        <w:pStyle w:val="ConsPlusTitle"/>
        <w:jc w:val="center"/>
      </w:pPr>
      <w:r w:rsidRPr="000C5231">
        <w:t>ОСУЩЕСТВЛЕНИЯ ОПЕРАЦИЙ ПО УПРАВЛЕНИЮ ОСТАТКАМИ СРЕДСТВ</w:t>
      </w:r>
    </w:p>
    <w:p w:rsidR="009A5875" w:rsidRPr="000C5231" w:rsidRDefault="009A5875">
      <w:pPr>
        <w:pStyle w:val="ConsPlusTitle"/>
        <w:jc w:val="center"/>
      </w:pPr>
      <w:r w:rsidRPr="000C5231">
        <w:t>НА ЕДИНОМ СЧЕТЕ ФЕДЕРАЛЬНОГО БЮДЖЕТА И ЕДИНОМ КАЗНАЧЕЙСКОМ</w:t>
      </w:r>
    </w:p>
    <w:p w:rsidR="009A5875" w:rsidRPr="000C5231" w:rsidRDefault="009A5875">
      <w:pPr>
        <w:pStyle w:val="ConsPlusTitle"/>
        <w:jc w:val="center"/>
      </w:pPr>
      <w:r w:rsidRPr="000C5231">
        <w:t>СЧЕТЕ В ЧАСТИ ЗАКЛЮЧЕНИЯ ДОГОВОРОВ БАНКОВСКОГО ВКЛАДА</w:t>
      </w:r>
    </w:p>
    <w:p w:rsidR="009A5875" w:rsidRPr="000C5231" w:rsidRDefault="009A5875">
      <w:pPr>
        <w:pStyle w:val="ConsPlusTitle"/>
        <w:jc w:val="center"/>
      </w:pPr>
      <w:r w:rsidRPr="000C5231">
        <w:t>(ДЕПОЗИТА) С ЦЕНТРАЛЬНЫМ КОНТРАГЕНТОМ</w:t>
      </w:r>
    </w:p>
    <w:p w:rsidR="009A5875" w:rsidRPr="000C5231" w:rsidRDefault="009A58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5231" w:rsidRPr="000C523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5875" w:rsidRPr="000C5231" w:rsidRDefault="009A5875">
            <w:pPr>
              <w:pStyle w:val="ConsPlusNormal"/>
              <w:jc w:val="center"/>
            </w:pPr>
            <w:r w:rsidRPr="000C5231">
              <w:t>Список изменяющих документов</w:t>
            </w:r>
          </w:p>
          <w:p w:rsidR="009A5875" w:rsidRPr="000C5231" w:rsidRDefault="009A5875">
            <w:pPr>
              <w:pStyle w:val="ConsPlusNormal"/>
              <w:jc w:val="center"/>
            </w:pPr>
            <w:r w:rsidRPr="000C5231">
              <w:t xml:space="preserve">(в ред. </w:t>
            </w:r>
            <w:hyperlink r:id="rId5">
              <w:r w:rsidRPr="000C5231">
                <w:t>Постановления</w:t>
              </w:r>
            </w:hyperlink>
            <w:r w:rsidRPr="000C5231">
              <w:t xml:space="preserve"> Правительства РФ от 21.09.2020 N 1506)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</w:tr>
    </w:tbl>
    <w:p w:rsidR="009A5875" w:rsidRPr="000C5231" w:rsidRDefault="009A5875">
      <w:pPr>
        <w:pStyle w:val="ConsPlusNormal"/>
        <w:jc w:val="center"/>
      </w:pPr>
    </w:p>
    <w:p w:rsidR="009A5875" w:rsidRPr="000C5231" w:rsidRDefault="009A5875">
      <w:pPr>
        <w:pStyle w:val="ConsPlusNormal"/>
        <w:ind w:firstLine="540"/>
        <w:jc w:val="both"/>
      </w:pPr>
      <w:r w:rsidRPr="000C5231">
        <w:t>Правительство Российской Федерации постановляет: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6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1. Утвердить прилагаемые </w:t>
      </w:r>
      <w:hyperlink w:anchor="P41">
        <w:r w:rsidRPr="000C5231">
          <w:t>Правила</w:t>
        </w:r>
      </w:hyperlink>
      <w:r w:rsidRPr="000C5231">
        <w:t xml:space="preserve">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(депозита) с центральным контрагентом.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7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2. Установить, что заключение договоров банковского вклада (депозита) с центральным контрагентом осуществляется Федеральным казначейством в пределах остатков средств на едином счете федерального бюджета и едином казначейском счете.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8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3. Рекомендовать Центральному банку Российской Федерации для заключения Федеральным казначейством договоров банковского вклада (депозита) с центральным контрагентом направлять в Федеральное казначейство предложения: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о минимальной процентной ставке размещения средств или порядке ее расчета и максимальном объеме размещаемых средств по операциям со сроком размещения средств не более 7 дней при превышении совокупного объема размещения средств по этим операциям 100 млрд. рублей;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о максимальном объеме размещаемых средств по операциям со сроком размещения средств от 8 до 30 дней включительно.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4. Федеральному казначейству представлять: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а) в Центральный банк Российской Федерации - информацию о результатах заключения договоров банковского вклада (депозита) с центральным контрагентом и фактах неисполнения центральным контрагентом обязательств по заключенным с Федеральным казначейством договорам банковского вклада (депозита);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б) в Министерство финансов Российской Федерации - информацию о результатах заключения договоров банковского вклада (депозита) с центральным контрагентом в порядке, установленном Министерством финансов Российской Федерации.</w:t>
      </w:r>
    </w:p>
    <w:p w:rsidR="009A5875" w:rsidRPr="000C5231" w:rsidRDefault="009A5875">
      <w:pPr>
        <w:pStyle w:val="ConsPlusNormal"/>
        <w:jc w:val="both"/>
      </w:pPr>
      <w:r w:rsidRPr="000C5231">
        <w:t xml:space="preserve">(п. 4 в ред. </w:t>
      </w:r>
      <w:hyperlink r:id="rId9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jc w:val="right"/>
      </w:pPr>
      <w:r w:rsidRPr="000C5231">
        <w:t>Председатель Правительства</w:t>
      </w:r>
    </w:p>
    <w:p w:rsidR="009A5875" w:rsidRPr="000C5231" w:rsidRDefault="009A5875">
      <w:pPr>
        <w:pStyle w:val="ConsPlusNormal"/>
        <w:jc w:val="right"/>
      </w:pPr>
      <w:r w:rsidRPr="000C5231">
        <w:t>Российской Федерации</w:t>
      </w:r>
    </w:p>
    <w:p w:rsidR="009A5875" w:rsidRPr="000C5231" w:rsidRDefault="009A5875">
      <w:pPr>
        <w:pStyle w:val="ConsPlusNormal"/>
        <w:jc w:val="right"/>
      </w:pPr>
      <w:r w:rsidRPr="000C5231">
        <w:t>Д.МЕДВЕДЕВ</w:t>
      </w: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jc w:val="right"/>
        <w:outlineLvl w:val="0"/>
      </w:pPr>
      <w:r w:rsidRPr="000C5231">
        <w:lastRenderedPageBreak/>
        <w:t>Утверждены</w:t>
      </w:r>
    </w:p>
    <w:p w:rsidR="009A5875" w:rsidRPr="000C5231" w:rsidRDefault="009A5875">
      <w:pPr>
        <w:pStyle w:val="ConsPlusNormal"/>
        <w:jc w:val="right"/>
      </w:pPr>
      <w:r w:rsidRPr="000C5231">
        <w:t>постановлением Правительства</w:t>
      </w:r>
    </w:p>
    <w:p w:rsidR="009A5875" w:rsidRPr="000C5231" w:rsidRDefault="009A5875">
      <w:pPr>
        <w:pStyle w:val="ConsPlusNormal"/>
        <w:jc w:val="right"/>
      </w:pPr>
      <w:r w:rsidRPr="000C5231">
        <w:t>Российской Федерации</w:t>
      </w:r>
    </w:p>
    <w:p w:rsidR="009A5875" w:rsidRPr="000C5231" w:rsidRDefault="009A5875">
      <w:pPr>
        <w:pStyle w:val="ConsPlusNormal"/>
        <w:jc w:val="right"/>
      </w:pPr>
      <w:r w:rsidRPr="000C5231">
        <w:t>от 9 апреля 2019 г. N 415</w:t>
      </w:r>
    </w:p>
    <w:p w:rsidR="009A5875" w:rsidRPr="000C5231" w:rsidRDefault="009A5875">
      <w:pPr>
        <w:pStyle w:val="ConsPlusNormal"/>
        <w:jc w:val="right"/>
      </w:pPr>
    </w:p>
    <w:p w:rsidR="009A5875" w:rsidRPr="000C5231" w:rsidRDefault="009A5875">
      <w:pPr>
        <w:pStyle w:val="ConsPlusTitle"/>
        <w:jc w:val="center"/>
      </w:pPr>
      <w:bookmarkStart w:id="1" w:name="P41"/>
      <w:bookmarkEnd w:id="1"/>
      <w:r w:rsidRPr="000C5231">
        <w:t>ПРАВИЛА</w:t>
      </w:r>
    </w:p>
    <w:p w:rsidR="009A5875" w:rsidRPr="000C5231" w:rsidRDefault="009A5875">
      <w:pPr>
        <w:pStyle w:val="ConsPlusTitle"/>
        <w:jc w:val="center"/>
      </w:pPr>
      <w:r w:rsidRPr="000C5231">
        <w:t>ОСУЩЕСТВЛЕНИЯ ОПЕРАЦИЙ ПО УПРАВЛЕНИЮ ОСТАТКАМИ СРЕДСТВ</w:t>
      </w:r>
    </w:p>
    <w:p w:rsidR="009A5875" w:rsidRPr="000C5231" w:rsidRDefault="009A5875">
      <w:pPr>
        <w:pStyle w:val="ConsPlusTitle"/>
        <w:jc w:val="center"/>
      </w:pPr>
      <w:r w:rsidRPr="000C5231">
        <w:t>НА ЕДИНОМ СЧЕТЕ ФЕДЕРАЛЬНОГО БЮДЖЕТА И ЕДИНОМ КАЗНАЧЕЙСКОМ</w:t>
      </w:r>
    </w:p>
    <w:p w:rsidR="009A5875" w:rsidRPr="000C5231" w:rsidRDefault="009A5875">
      <w:pPr>
        <w:pStyle w:val="ConsPlusTitle"/>
        <w:jc w:val="center"/>
      </w:pPr>
      <w:r w:rsidRPr="000C5231">
        <w:t>СЧЕТЕ В ЧАСТИ ЗАКЛЮЧЕНИЯ ДОГОВОРОВ БАНКОВСКОГО ВКЛАДА</w:t>
      </w:r>
    </w:p>
    <w:p w:rsidR="009A5875" w:rsidRPr="000C5231" w:rsidRDefault="009A5875">
      <w:pPr>
        <w:pStyle w:val="ConsPlusTitle"/>
        <w:jc w:val="center"/>
      </w:pPr>
      <w:r w:rsidRPr="000C5231">
        <w:t>(ДЕПОЗИТА) С ЦЕНТРАЛЬНЫМ КОНТРАГЕНТОМ</w:t>
      </w:r>
    </w:p>
    <w:p w:rsidR="009A5875" w:rsidRPr="000C5231" w:rsidRDefault="009A58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5231" w:rsidRPr="000C523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5875" w:rsidRPr="000C5231" w:rsidRDefault="009A5875">
            <w:pPr>
              <w:pStyle w:val="ConsPlusNormal"/>
              <w:jc w:val="center"/>
            </w:pPr>
            <w:r w:rsidRPr="000C5231">
              <w:t>Список изменяющих документов</w:t>
            </w:r>
          </w:p>
          <w:p w:rsidR="009A5875" w:rsidRPr="000C5231" w:rsidRDefault="009A5875">
            <w:pPr>
              <w:pStyle w:val="ConsPlusNormal"/>
              <w:jc w:val="center"/>
            </w:pPr>
            <w:r w:rsidRPr="000C5231">
              <w:t xml:space="preserve">(в ред. </w:t>
            </w:r>
            <w:hyperlink r:id="rId10">
              <w:r w:rsidRPr="000C5231">
                <w:t>Постановления</w:t>
              </w:r>
            </w:hyperlink>
            <w:r w:rsidRPr="000C5231">
              <w:t xml:space="preserve"> Правительства РФ от 21.09.2020 N 1506)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5875" w:rsidRPr="000C5231" w:rsidRDefault="009A5875">
            <w:pPr>
              <w:pStyle w:val="ConsPlusNormal"/>
            </w:pPr>
          </w:p>
        </w:tc>
      </w:tr>
    </w:tbl>
    <w:p w:rsidR="009A5875" w:rsidRPr="000C5231" w:rsidRDefault="009A5875">
      <w:pPr>
        <w:pStyle w:val="ConsPlusNormal"/>
        <w:jc w:val="center"/>
      </w:pPr>
    </w:p>
    <w:p w:rsidR="009A5875" w:rsidRPr="000C5231" w:rsidRDefault="009A5875">
      <w:pPr>
        <w:pStyle w:val="ConsPlusNormal"/>
        <w:ind w:firstLine="540"/>
        <w:jc w:val="both"/>
      </w:pPr>
      <w:r w:rsidRPr="000C5231">
        <w:t>1. Настоящие Правила устанавливают порядок осуществления Федеральным казначейством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(депозита) с центральным контрагентом (далее - депозитные договоры).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11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2. В целях заключения депозитных договоров Федеральное казначейство: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12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bookmarkStart w:id="2" w:name="P53"/>
      <w:bookmarkEnd w:id="2"/>
      <w:r w:rsidRPr="000C5231">
        <w:t>а) определяет дату или плановый период заключения депозитных договоров;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bookmarkStart w:id="3" w:name="P54"/>
      <w:bookmarkEnd w:id="3"/>
      <w:r w:rsidRPr="000C5231">
        <w:t>б) определяет максимальный объем размещаемых средств, срок размещения средств, минимальную фиксированную процентную ставку размещения средств или базовую плавающую процентную ставку размещения средств и минимальный размер премии к ней (спред), условия заключения и исполнения депозитного договора (при необходимости);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в) размещает на официальном сайте Федерального казначейства в информационно-телекоммуникационной сети "Интернет" до заключения депозитных договоров информацию, указанную в </w:t>
      </w:r>
      <w:hyperlink w:anchor="P53">
        <w:r w:rsidRPr="000C5231">
          <w:t>подпунктах "а"</w:t>
        </w:r>
      </w:hyperlink>
      <w:r w:rsidRPr="000C5231">
        <w:t xml:space="preserve"> и </w:t>
      </w:r>
      <w:hyperlink w:anchor="P54">
        <w:r w:rsidRPr="000C5231">
          <w:t>"б"</w:t>
        </w:r>
      </w:hyperlink>
      <w:r w:rsidRPr="000C5231">
        <w:t xml:space="preserve"> настоящего пункта.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2(1). Параметры, указанные в </w:t>
      </w:r>
      <w:hyperlink w:anchor="P53">
        <w:r w:rsidRPr="000C5231">
          <w:t>подпунктах "а"</w:t>
        </w:r>
      </w:hyperlink>
      <w:r w:rsidRPr="000C5231">
        <w:t xml:space="preserve"> и </w:t>
      </w:r>
      <w:hyperlink w:anchor="P54">
        <w:r w:rsidRPr="000C5231">
          <w:t>"б" пункта 2</w:t>
        </w:r>
      </w:hyperlink>
      <w:r w:rsidRPr="000C5231">
        <w:t xml:space="preserve"> настоящих Правил, определяются Федеральным казначейством: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для размещения остатков средств единого счета федерального бюджета - на основании данных кассового планирования исполнения федерального бюджета и данных о состоянии единого счета федерального бюджета с учетом предложений Центрального банка Российской Федерации;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для размещения остатков средств единого казначейского счета - на основании данных о состоянии единого казначейского счета с учетом предложений Центрального банка Российской Федерации.</w:t>
      </w:r>
    </w:p>
    <w:p w:rsidR="009A5875" w:rsidRPr="000C5231" w:rsidRDefault="009A5875">
      <w:pPr>
        <w:pStyle w:val="ConsPlusNormal"/>
        <w:jc w:val="both"/>
      </w:pPr>
      <w:r w:rsidRPr="000C5231">
        <w:t xml:space="preserve">(п. 2(1) введен </w:t>
      </w:r>
      <w:hyperlink r:id="rId13">
        <w:r w:rsidRPr="000C5231">
          <w:t>Постановлением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3. Депозитные договоры заключаются в соответствии с Федеральным </w:t>
      </w:r>
      <w:hyperlink r:id="rId14">
        <w:r w:rsidRPr="000C5231">
          <w:t>законом</w:t>
        </w:r>
      </w:hyperlink>
      <w:r w:rsidRPr="000C5231">
        <w:t xml:space="preserve"> "Об организованных торгах" Федеральным казначейством с центральным контрагентом через биржу, привлекаемую в порядке, предусмотренном законодательством Российской Федерации, в соответствии с правилами организованных торгов.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4. Проведение расчетов по депозитным договорам осуществляется в соответствии с правилами клиринговой организации путем проведения расчетов по каждой сделке или путем полного или частичного прекращения обязательств, допущенных к клирингу, зачетом взаимных обязательств и (или) иным способом, предусмотренным правилами клиринга (</w:t>
      </w:r>
      <w:proofErr w:type="spellStart"/>
      <w:r w:rsidRPr="000C5231">
        <w:t>неттинг</w:t>
      </w:r>
      <w:proofErr w:type="spellEnd"/>
      <w:r w:rsidRPr="000C5231">
        <w:t>), через клиринговую организацию, осуществляющую клиринг по договорам банковского вклада (депозита) с центральным контрагентом.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bookmarkStart w:id="4" w:name="P62"/>
      <w:bookmarkEnd w:id="4"/>
      <w:r w:rsidRPr="000C5231">
        <w:t xml:space="preserve">5. Перечисление средств в связи с проведением расчетов по депозитным договорам осуществляется с использованием счетов, открытых Федеральному казначейству (территориальному органу Федерального казначейства) в Центральном банке Российской Федерации, в небанковской кредитной организации, осуществляющей расчеты по договорам банковского вклада (депозита) с центральным контрагентом, и в небанковской кредитной </w:t>
      </w:r>
      <w:r w:rsidRPr="000C5231">
        <w:lastRenderedPageBreak/>
        <w:t>организации - центральном контрагенте.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15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6. Небанковские кредитные организации, указанные в </w:t>
      </w:r>
      <w:hyperlink w:anchor="P62">
        <w:r w:rsidRPr="000C5231">
          <w:t>пункте 5</w:t>
        </w:r>
      </w:hyperlink>
      <w:r w:rsidRPr="000C5231">
        <w:t xml:space="preserve"> настоящих Правил, должны соответствовать следующим требованиям: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а) наличие лицензии Центрального банка Российской Федерации на осуществление банковских операций;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б) наличие собственных средств (капитала) в размере не менее 1 млрд. рублей по имеющейся в Центральном банке Российской Федерации отчетности на день проверки соответствия кредитной организации данным требованиям.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 xml:space="preserve">7. Счета, указанные в </w:t>
      </w:r>
      <w:hyperlink w:anchor="P62">
        <w:r w:rsidRPr="000C5231">
          <w:t>пункте 5</w:t>
        </w:r>
      </w:hyperlink>
      <w:r w:rsidRPr="000C5231">
        <w:t xml:space="preserve"> настоящих Правил, открываются Федеральным казначейством (территориальным органом Федерального казначейства) в соответствии с законодательством Российской Федерации, нормативными актами Центрального банка Российской Федерации, правилами небанковской кредитной организации, осуществляющей расчеты по договорам банковского вклада (депозита) с центральным контрагентом, и правилами небанковской кредитной организации - центрального контрагента.</w:t>
      </w:r>
    </w:p>
    <w:p w:rsidR="009A5875" w:rsidRPr="000C5231" w:rsidRDefault="009A5875">
      <w:pPr>
        <w:pStyle w:val="ConsPlusNormal"/>
        <w:jc w:val="both"/>
      </w:pPr>
      <w:r w:rsidRPr="000C5231">
        <w:t xml:space="preserve">(в ред. </w:t>
      </w:r>
      <w:hyperlink r:id="rId16">
        <w:r w:rsidRPr="000C5231">
          <w:t>Постановления</w:t>
        </w:r>
      </w:hyperlink>
      <w:r w:rsidRPr="000C5231">
        <w:t xml:space="preserve"> Правительства РФ от 21.09.2020 N 1506)</w:t>
      </w:r>
    </w:p>
    <w:p w:rsidR="009A5875" w:rsidRPr="000C5231" w:rsidRDefault="009A5875">
      <w:pPr>
        <w:pStyle w:val="ConsPlusNormal"/>
        <w:spacing w:before="200"/>
        <w:ind w:firstLine="540"/>
        <w:jc w:val="both"/>
      </w:pPr>
      <w:r w:rsidRPr="000C5231">
        <w:t>8. Информация об объеме средств, использованных для заключения депозитных договоров, сроках и процентной ставке размещения средств не позднее рабочего дня, следующего за днем заключения депозитных договоров, размещается на официальном сайте Федерального казначейства в информационно-телекоммуникационной сети "Интернет".</w:t>
      </w: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ind w:firstLine="540"/>
        <w:jc w:val="both"/>
      </w:pPr>
    </w:p>
    <w:p w:rsidR="009A5875" w:rsidRPr="000C5231" w:rsidRDefault="009A587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2B60" w:rsidRPr="000C5231" w:rsidRDefault="004B2B60"/>
    <w:sectPr w:rsidR="004B2B60" w:rsidRPr="000C5231" w:rsidSect="00E70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875"/>
    <w:rsid w:val="000C5231"/>
    <w:rsid w:val="004B2B60"/>
    <w:rsid w:val="009A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B3BE8-8C69-4786-B1D6-E8C51534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8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A58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A58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75E22E6DC66FAA4C278526C5948E3D10BB94289E97A9F306412133B968EC270B37E9A9785E939EEC108BB842418AB7039AE73F3D07D5F2q1FFI" TargetMode="External"/><Relationship Id="rId13" Type="http://schemas.openxmlformats.org/officeDocument/2006/relationships/hyperlink" Target="consultantplus://offline/ref=1E75E22E6DC66FAA4C278526C5948E3D10BB94289E97A9F306412133B968EC270B37E9A9785E939FEC108BB842418AB7039AE73F3D07D5F2q1FFI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75E22E6DC66FAA4C278526C5948E3D10BB94289E97A9F306412133B968EC270B37E9A9785E939EED108BB842418AB7039AE73F3D07D5F2q1FFI" TargetMode="External"/><Relationship Id="rId12" Type="http://schemas.openxmlformats.org/officeDocument/2006/relationships/hyperlink" Target="consultantplus://offline/ref=1E75E22E6DC66FAA4C278526C5948E3D10BB94289E97A9F306412133B968EC270B37E9A9785E939FED108BB842418AB7039AE73F3D07D5F2q1FF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E75E22E6DC66FAA4C278526C5948E3D10BB94289E97A9F306412133B968EC270B37E9A9785E939CE9108BB842418AB7039AE73F3D07D5F2q1F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E75E22E6DC66FAA4C278526C5948E3D10BB94289E97A9F306412133B968EC270B37E9A9785E939EEA108BB842418AB7039AE73F3D07D5F2q1FFI" TargetMode="External"/><Relationship Id="rId11" Type="http://schemas.openxmlformats.org/officeDocument/2006/relationships/hyperlink" Target="consultantplus://offline/ref=1E75E22E6DC66FAA4C278526C5948E3D10BB94289E97A9F306412133B968EC270B37E9A9785E939FEA108BB842418AB7039AE73F3D07D5F2q1FFI" TargetMode="External"/><Relationship Id="rId5" Type="http://schemas.openxmlformats.org/officeDocument/2006/relationships/hyperlink" Target="consultantplus://offline/ref=1E75E22E6DC66FAA4C278526C5948E3D10BB94289E97A9F306412133B968EC270B37E9A9785E939EE9108BB842418AB7039AE73F3D07D5F2q1FFI" TargetMode="External"/><Relationship Id="rId15" Type="http://schemas.openxmlformats.org/officeDocument/2006/relationships/hyperlink" Target="consultantplus://offline/ref=1E75E22E6DC66FAA4C278526C5948E3D10BB94289E97A9F306412133B968EC270B37E9A9785E939FE0108BB842418AB7039AE73F3D07D5F2q1FFI" TargetMode="External"/><Relationship Id="rId10" Type="http://schemas.openxmlformats.org/officeDocument/2006/relationships/hyperlink" Target="consultantplus://offline/ref=1E75E22E6DC66FAA4C278526C5948E3D10BB94289E97A9F306412133B968EC270B37E9A9785E939FE9108BB842418AB7039AE73F3D07D5F2q1FF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E75E22E6DC66FAA4C278526C5948E3D10BB94289E97A9F306412133B968EC270B37E9A9785E939EEF108BB842418AB7039AE73F3D07D5F2q1FFI" TargetMode="External"/><Relationship Id="rId14" Type="http://schemas.openxmlformats.org/officeDocument/2006/relationships/hyperlink" Target="consultantplus://offline/ref=1E75E22E6DC66FAA4C278526C5948E3D10B59E2E9D96A9F306412133B968EC270B37E9A9785E9399ED108BB842418AB7039AE73F3D07D5F2q1F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Огрызов Дмитрий Викторович</dc:creator>
  <cp:keywords/>
  <dc:description/>
  <cp:lastModifiedBy>Огрызов Дмитрий Викторович</cp:lastModifiedBy>
  <cp:revision>2</cp:revision>
  <dcterms:created xsi:type="dcterms:W3CDTF">2022-07-25T08:05:00Z</dcterms:created>
  <dcterms:modified xsi:type="dcterms:W3CDTF">2022-07-25T14:54:00Z</dcterms:modified>
</cp:coreProperties>
</file>