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FE" w:rsidRDefault="008C1FF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1FFE" w:rsidRDefault="008C1FFE">
      <w:pPr>
        <w:pStyle w:val="ConsPlusNormal"/>
        <w:jc w:val="both"/>
        <w:outlineLvl w:val="0"/>
      </w:pPr>
    </w:p>
    <w:p w:rsidR="008C1FFE" w:rsidRDefault="008C1F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C1FFE" w:rsidRDefault="008C1FFE">
      <w:pPr>
        <w:pStyle w:val="ConsPlusTitle"/>
        <w:jc w:val="center"/>
      </w:pPr>
    </w:p>
    <w:p w:rsidR="008C1FFE" w:rsidRDefault="008C1FFE">
      <w:pPr>
        <w:pStyle w:val="ConsPlusTitle"/>
        <w:jc w:val="center"/>
      </w:pPr>
      <w:r>
        <w:t>ПОСТАНОВЛЕНИЕ</w:t>
      </w:r>
    </w:p>
    <w:p w:rsidR="008C1FFE" w:rsidRDefault="008C1FFE">
      <w:pPr>
        <w:pStyle w:val="ConsPlusTitle"/>
        <w:jc w:val="center"/>
      </w:pPr>
      <w:bookmarkStart w:id="0" w:name="_GoBack"/>
      <w:r>
        <w:t>от 11 декабря 2021 г. N 2261</w:t>
      </w:r>
    </w:p>
    <w:bookmarkEnd w:id="0"/>
    <w:p w:rsidR="008C1FFE" w:rsidRDefault="008C1FFE">
      <w:pPr>
        <w:pStyle w:val="ConsPlusTitle"/>
        <w:jc w:val="center"/>
      </w:pPr>
    </w:p>
    <w:p w:rsidR="008C1FFE" w:rsidRDefault="008C1FFE">
      <w:pPr>
        <w:pStyle w:val="ConsPlusTitle"/>
        <w:jc w:val="center"/>
      </w:pPr>
      <w:r>
        <w:t>О СЛУЧАЯХ И ПОРЯДКЕ</w:t>
      </w:r>
    </w:p>
    <w:p w:rsidR="008C1FFE" w:rsidRDefault="008C1FFE">
      <w:pPr>
        <w:pStyle w:val="ConsPlusTitle"/>
        <w:jc w:val="center"/>
      </w:pPr>
      <w:r>
        <w:t>ОБМЕНА ИНФОРМАЦИЕЙ МЕЖДУ ФЕДЕРАЛЬНЫМ КАЗНАЧЕЙСТВОМ</w:t>
      </w:r>
    </w:p>
    <w:p w:rsidR="008C1FFE" w:rsidRDefault="008C1FFE">
      <w:pPr>
        <w:pStyle w:val="ConsPlusTitle"/>
        <w:jc w:val="center"/>
      </w:pPr>
      <w:r>
        <w:t>И ОРГАНАМИ, УКАЗАННЫМИ В ПУНКТЕ 15 СТАТЬИ 242.13-1</w:t>
      </w:r>
    </w:p>
    <w:p w:rsidR="008C1FFE" w:rsidRDefault="008C1FFE">
      <w:pPr>
        <w:pStyle w:val="ConsPlusTitle"/>
        <w:jc w:val="center"/>
      </w:pPr>
      <w:r>
        <w:t>БЮДЖЕТНОГО КОДЕКСА РОССИЙСКОЙ ФЕДЕРАЦИИ</w:t>
      </w:r>
    </w:p>
    <w:p w:rsidR="008C1FFE" w:rsidRDefault="008C1F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1F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FFE" w:rsidRDefault="008C1F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FFE" w:rsidRDefault="008C1F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1FFE" w:rsidRDefault="008C1F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1FFE" w:rsidRDefault="008C1F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22.08.2022 N 1477)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FFE" w:rsidRDefault="008C1FFE">
            <w:pPr>
              <w:pStyle w:val="ConsPlusNormal"/>
            </w:pPr>
          </w:p>
        </w:tc>
      </w:tr>
    </w:tbl>
    <w:p w:rsidR="008C1FFE" w:rsidRDefault="008C1FFE">
      <w:pPr>
        <w:pStyle w:val="ConsPlusNormal"/>
        <w:jc w:val="both"/>
      </w:pPr>
    </w:p>
    <w:p w:rsidR="008C1FFE" w:rsidRDefault="008C1FF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15 статьи 242.13-1</w:t>
        </w:r>
      </w:hyperlink>
      <w:r>
        <w:t xml:space="preserve"> Бюджетного кодекса Российской Федерации Правительство Российской Федерации постановляет: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 xml:space="preserve">1. Установить, что при исполнении Федеральным казначейством полномочий, предусмотренных Бюджетным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обмен информацией между Федеральным казначейством и органами, указанными в </w:t>
      </w:r>
      <w:hyperlink r:id="rId8">
        <w:r>
          <w:rPr>
            <w:color w:val="0000FF"/>
          </w:rPr>
          <w:t>пункте 15 статьи 242.13-1</w:t>
        </w:r>
      </w:hyperlink>
      <w:r>
        <w:t xml:space="preserve"> Бюджетного кодекса Российской Федерации, осуществляется в следующих случаях: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 xml:space="preserve">открытие участникам казначейского сопровождения лицевых счетов в соответствии со </w:t>
      </w:r>
      <w:hyperlink r:id="rId9">
        <w:r>
          <w:rPr>
            <w:color w:val="0000FF"/>
          </w:rPr>
          <w:t>статьей 220.1</w:t>
        </w:r>
      </w:hyperlink>
      <w:r>
        <w:t xml:space="preserve"> Бюджетного кодекса Российской Федерации;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>осуществление операций на указанных лицевых счетах;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 xml:space="preserve">информирование органов, осуществляющих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о случаях, предусмотренных </w:t>
      </w:r>
      <w:hyperlink r:id="rId10">
        <w:r>
          <w:rPr>
            <w:color w:val="0000FF"/>
          </w:rPr>
          <w:t>пунктом 14 статьи 242.13-1</w:t>
        </w:r>
      </w:hyperlink>
      <w:r>
        <w:t xml:space="preserve"> Бюджетного кодекса Российской Федерации;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 xml:space="preserve">формирование и ведение классификатора признаков финансовых нарушений участников казначейского сопровождения, указанного в </w:t>
      </w:r>
      <w:hyperlink r:id="rId11">
        <w:r>
          <w:rPr>
            <w:color w:val="0000FF"/>
          </w:rPr>
          <w:t>пункте 13 статьи 242.13-1</w:t>
        </w:r>
      </w:hyperlink>
      <w:r>
        <w:t xml:space="preserve"> Бюджетного кодекса Российской Федерации.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обмена информацией между Федеральным казначейством и органами, указанными в пункте 15 статьи 242.13-1 Бюджетного кодекса Российской Федерации.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2022 г.</w:t>
      </w:r>
    </w:p>
    <w:p w:rsidR="008C1FFE" w:rsidRDefault="008C1FFE">
      <w:pPr>
        <w:pStyle w:val="ConsPlusNormal"/>
        <w:jc w:val="both"/>
      </w:pPr>
    </w:p>
    <w:p w:rsidR="008C1FFE" w:rsidRDefault="008C1FFE">
      <w:pPr>
        <w:pStyle w:val="ConsPlusNormal"/>
        <w:jc w:val="right"/>
      </w:pPr>
      <w:r>
        <w:t>Председатель Правительства</w:t>
      </w:r>
    </w:p>
    <w:p w:rsidR="008C1FFE" w:rsidRDefault="008C1FFE">
      <w:pPr>
        <w:pStyle w:val="ConsPlusNormal"/>
        <w:jc w:val="right"/>
      </w:pPr>
      <w:r>
        <w:t>Российской Федерации</w:t>
      </w:r>
    </w:p>
    <w:p w:rsidR="008C1FFE" w:rsidRDefault="008C1FFE">
      <w:pPr>
        <w:pStyle w:val="ConsPlusNormal"/>
        <w:jc w:val="right"/>
      </w:pPr>
      <w:r>
        <w:t>М.МИШУСТИН</w:t>
      </w:r>
    </w:p>
    <w:p w:rsidR="008C1FFE" w:rsidRDefault="008C1FFE">
      <w:pPr>
        <w:pStyle w:val="ConsPlusNormal"/>
        <w:jc w:val="both"/>
      </w:pPr>
    </w:p>
    <w:p w:rsidR="008C1FFE" w:rsidRDefault="008C1FFE">
      <w:pPr>
        <w:pStyle w:val="ConsPlusNormal"/>
        <w:jc w:val="both"/>
      </w:pPr>
    </w:p>
    <w:p w:rsidR="008C1FFE" w:rsidRDefault="008C1FFE">
      <w:pPr>
        <w:pStyle w:val="ConsPlusNormal"/>
        <w:jc w:val="both"/>
      </w:pPr>
    </w:p>
    <w:p w:rsidR="008C1FFE" w:rsidRDefault="008C1FFE">
      <w:pPr>
        <w:pStyle w:val="ConsPlusNormal"/>
        <w:jc w:val="both"/>
      </w:pPr>
    </w:p>
    <w:p w:rsidR="008C1FFE" w:rsidRDefault="008C1FFE">
      <w:pPr>
        <w:pStyle w:val="ConsPlusNormal"/>
        <w:jc w:val="both"/>
      </w:pPr>
    </w:p>
    <w:p w:rsidR="008C1FFE" w:rsidRDefault="008C1FFE">
      <w:pPr>
        <w:pStyle w:val="ConsPlusNormal"/>
        <w:jc w:val="right"/>
        <w:outlineLvl w:val="0"/>
      </w:pPr>
      <w:r>
        <w:t>Утверждены</w:t>
      </w:r>
    </w:p>
    <w:p w:rsidR="008C1FFE" w:rsidRDefault="008C1FFE">
      <w:pPr>
        <w:pStyle w:val="ConsPlusNormal"/>
        <w:jc w:val="right"/>
      </w:pPr>
      <w:r>
        <w:t>постановлением Правительства</w:t>
      </w:r>
    </w:p>
    <w:p w:rsidR="008C1FFE" w:rsidRDefault="008C1FFE">
      <w:pPr>
        <w:pStyle w:val="ConsPlusNormal"/>
        <w:jc w:val="right"/>
      </w:pPr>
      <w:r>
        <w:lastRenderedPageBreak/>
        <w:t>Российской Федерации</w:t>
      </w:r>
    </w:p>
    <w:p w:rsidR="008C1FFE" w:rsidRDefault="008C1FFE">
      <w:pPr>
        <w:pStyle w:val="ConsPlusNormal"/>
        <w:jc w:val="right"/>
      </w:pPr>
      <w:r>
        <w:t>от 11 декабря 2021 г. N 2261</w:t>
      </w:r>
    </w:p>
    <w:p w:rsidR="008C1FFE" w:rsidRDefault="008C1FFE">
      <w:pPr>
        <w:pStyle w:val="ConsPlusNormal"/>
        <w:ind w:firstLine="540"/>
        <w:jc w:val="both"/>
      </w:pPr>
    </w:p>
    <w:p w:rsidR="008C1FFE" w:rsidRDefault="008C1FFE">
      <w:pPr>
        <w:pStyle w:val="ConsPlusTitle"/>
        <w:jc w:val="center"/>
      </w:pPr>
      <w:bookmarkStart w:id="1" w:name="P35"/>
      <w:bookmarkEnd w:id="1"/>
      <w:r>
        <w:t>ПРАВИЛА</w:t>
      </w:r>
    </w:p>
    <w:p w:rsidR="008C1FFE" w:rsidRDefault="008C1FFE">
      <w:pPr>
        <w:pStyle w:val="ConsPlusTitle"/>
        <w:jc w:val="center"/>
      </w:pPr>
      <w:r>
        <w:t>ОБМЕНА ИНФОРМАЦИЕЙ МЕЖДУ ФЕДЕРАЛЬНЫМ КАЗНАЧЕЙСТВОМ</w:t>
      </w:r>
    </w:p>
    <w:p w:rsidR="008C1FFE" w:rsidRDefault="008C1FFE">
      <w:pPr>
        <w:pStyle w:val="ConsPlusTitle"/>
        <w:jc w:val="center"/>
      </w:pPr>
      <w:r>
        <w:t>И ОРГАНАМИ, УКАЗАННЫМИ В ПУНКТЕ 15 СТАТЬИ 242.13-1</w:t>
      </w:r>
    </w:p>
    <w:p w:rsidR="008C1FFE" w:rsidRDefault="008C1FFE">
      <w:pPr>
        <w:pStyle w:val="ConsPlusTitle"/>
        <w:jc w:val="center"/>
      </w:pPr>
      <w:r>
        <w:t>БЮДЖЕТНОГО КОДЕКСА РОССИЙСКОЙ ФЕДЕРАЦИИ</w:t>
      </w:r>
    </w:p>
    <w:p w:rsidR="008C1FFE" w:rsidRDefault="008C1F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1F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FFE" w:rsidRDefault="008C1F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FFE" w:rsidRDefault="008C1F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1FFE" w:rsidRDefault="008C1F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1FFE" w:rsidRDefault="008C1F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22.08.2022 N 1477)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FFE" w:rsidRDefault="008C1FFE">
            <w:pPr>
              <w:pStyle w:val="ConsPlusNormal"/>
            </w:pPr>
          </w:p>
        </w:tc>
      </w:tr>
    </w:tbl>
    <w:p w:rsidR="008C1FFE" w:rsidRDefault="008C1FFE">
      <w:pPr>
        <w:pStyle w:val="ConsPlusNormal"/>
        <w:ind w:firstLine="540"/>
        <w:jc w:val="both"/>
      </w:pPr>
    </w:p>
    <w:p w:rsidR="008C1FFE" w:rsidRDefault="008C1FFE">
      <w:pPr>
        <w:pStyle w:val="ConsPlusNormal"/>
        <w:ind w:firstLine="540"/>
        <w:jc w:val="both"/>
      </w:pPr>
      <w:r>
        <w:t xml:space="preserve">1. Настоящие Правила устанавливают порядок обмена информацией между Федеральным казначейством и органами, указанными в </w:t>
      </w:r>
      <w:hyperlink r:id="rId13">
        <w:r>
          <w:rPr>
            <w:color w:val="0000FF"/>
          </w:rPr>
          <w:t>пункте 15 статьи 242.13-1</w:t>
        </w:r>
      </w:hyperlink>
      <w:r>
        <w:t xml:space="preserve"> Бюджетного кодекса Российской Федерации, в том числе информацией, доступ к которой ограничен федеральными законами, при исполнении Федеральным казначейством полномочий, предусмотренных Бюджетным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 (далее соответственно - межведомственное информационное взаимодействие, участники межведомственного взаимодействия).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 xml:space="preserve">2. Обмен информацией осуществляется при проведении Федеральным казначейством проверок, предусмотренных </w:t>
      </w:r>
      <w:hyperlink r:id="rId15">
        <w:r>
          <w:rPr>
            <w:color w:val="0000FF"/>
          </w:rPr>
          <w:t>пунктом 2 статьи 242.13-1</w:t>
        </w:r>
      </w:hyperlink>
      <w:r>
        <w:t xml:space="preserve"> Бюджетного кодекса Российской Федерации.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 xml:space="preserve">3. Межведомственное информационное взаимодействие осуществляется посредством единой </w:t>
      </w:r>
      <w:hyperlink r:id="rId16">
        <w:r>
          <w:rPr>
            <w:color w:val="0000FF"/>
          </w:rPr>
          <w:t>системы</w:t>
        </w:r>
      </w:hyperlink>
      <w:r>
        <w:t xml:space="preserve"> межведомственного электронного взаимодействия либо с использованием информационных систем участников межведомственного взаимодействия (при наличии технической возможности), в том числе путем предоставления доступа к информации, размещенной в указанных информационных системах.</w:t>
      </w:r>
    </w:p>
    <w:p w:rsidR="008C1FFE" w:rsidRDefault="008C1FF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22.08.2022 N 1477)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>При отсутствии технической возможности межведомственное информационное взаимодействие осуществляется на бумажном носителе.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 xml:space="preserve">4. Обмен информацией, содержащей </w:t>
      </w:r>
      <w:hyperlink r:id="rId18">
        <w:r>
          <w:rPr>
            <w:color w:val="0000FF"/>
          </w:rPr>
          <w:t>сведения</w:t>
        </w:r>
      </w:hyperlink>
      <w:r>
        <w:t>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доступа, осуществляется с соблюдением требований, установленных законодательством Российской Федерации.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>5. В целях организации информационного взаимодействия участники межведомственного взаимодействия заключают с Федеральным казначейством соглашения об информационном взаимодействии в соответствии с требованиями к форматам электронных документов, передаваемых в соответствии с такими соглашениями, разработанным участниками межведомственного взаимодействия и согласованным с Федеральным казначейством. Указанные соглашения должны содержать в том числе условия, определяющие: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>а) способ и сроки передачи информации;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>б) состав информации, обмен которой предлагается осуществлять при межведомственном информационном взаимодействии, в том числе предложения по изменению признаков финансовых нарушений;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>в) степень участия территориальных органов участников межведомственного взаимодействия в межведомственном информационном взаимодействии;</w:t>
      </w:r>
    </w:p>
    <w:p w:rsidR="008C1FFE" w:rsidRDefault="008C1FFE">
      <w:pPr>
        <w:pStyle w:val="ConsPlusNormal"/>
        <w:spacing w:before="220"/>
        <w:ind w:firstLine="540"/>
        <w:jc w:val="both"/>
      </w:pPr>
      <w:r>
        <w:t>г) порядок предоставления доступа к информации.</w:t>
      </w:r>
    </w:p>
    <w:p w:rsidR="008C1FFE" w:rsidRDefault="008C1FFE">
      <w:pPr>
        <w:pStyle w:val="ConsPlusNormal"/>
        <w:jc w:val="both"/>
      </w:pPr>
      <w:r>
        <w:t xml:space="preserve">(пп. "г"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22.08.2022 N 1477)</w:t>
      </w:r>
    </w:p>
    <w:p w:rsidR="008C1FFE" w:rsidRDefault="008C1FFE">
      <w:pPr>
        <w:pStyle w:val="ConsPlusNormal"/>
        <w:jc w:val="both"/>
      </w:pPr>
    </w:p>
    <w:p w:rsidR="008C1FFE" w:rsidRDefault="008C1FFE">
      <w:pPr>
        <w:pStyle w:val="ConsPlusNormal"/>
        <w:jc w:val="both"/>
      </w:pPr>
    </w:p>
    <w:p w:rsidR="008C1FFE" w:rsidRDefault="008C1F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4A7" w:rsidRDefault="008C1FFE"/>
    <w:sectPr w:rsidR="00D934A7" w:rsidSect="00B2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FE"/>
    <w:rsid w:val="00751ADA"/>
    <w:rsid w:val="008C1FFE"/>
    <w:rsid w:val="00BD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CF5A2-13BC-4DEE-9DB7-FF1E2B36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1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1F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E3CF338868F3141D119D33084546F3B3FCBB20FF081B220B199C8C6D2D640D358FDE06E539EAB08C1977CCC45384E3716912E72D2HCF5M" TargetMode="External"/><Relationship Id="rId13" Type="http://schemas.openxmlformats.org/officeDocument/2006/relationships/hyperlink" Target="consultantplus://offline/ref=787E3CF338868F3141D119D33084546F3B3FCBB20FF081B220B199C8C6D2D640D358FDE06E539EAB08C1977CCC45384E3716912E72D2HCF5M" TargetMode="External"/><Relationship Id="rId18" Type="http://schemas.openxmlformats.org/officeDocument/2006/relationships/hyperlink" Target="consultantplus://offline/ref=787E3CF338868F3141D119D33084546F3639C6B80AF8DCB828E895CAC1DD8945D449FDE6614C9BA94292D32BHCF2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87E3CF338868F3141D119D33084546F3B3FCBB20FF081B220B199C8C6D2D640C158A5EB695A85A0558ED129C3H4F6M" TargetMode="External"/><Relationship Id="rId12" Type="http://schemas.openxmlformats.org/officeDocument/2006/relationships/hyperlink" Target="consultantplus://offline/ref=787E3CF338868F3141D119D33084546F3B38CAB00CF181B220B199C8C6D2D640D358FDE769529BA0599B877885103D503F018F256CD2C61AH5FCM" TargetMode="External"/><Relationship Id="rId17" Type="http://schemas.openxmlformats.org/officeDocument/2006/relationships/hyperlink" Target="consultantplus://offline/ref=787E3CF338868F3141D119D33084546F3B38CAB00CF181B220B199C8C6D2D640D358FDE769529BA0559B877885103D503F018F256CD2C61AH5F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7E3CF338868F3141D119D33084546F3B38CDB009F381B220B199C8C6D2D640D358FDE56959CFF118C5DE29C95B3059291D8F2EH7F1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7E3CF338868F3141D119D33084546F3B3FCBB20FF081B220B199C8C6D2D640D358FDE06E539EAB08C1977CCC45384E3716912E72D2HCF5M" TargetMode="External"/><Relationship Id="rId11" Type="http://schemas.openxmlformats.org/officeDocument/2006/relationships/hyperlink" Target="consultantplus://offline/ref=787E3CF338868F3141D119D33084546F3B3FCBB20FF081B220B199C8C6D2D640D358FDE06E5292AB08C1977CCC45384E3716912E72D2HCF5M" TargetMode="External"/><Relationship Id="rId5" Type="http://schemas.openxmlformats.org/officeDocument/2006/relationships/hyperlink" Target="consultantplus://offline/ref=787E3CF338868F3141D119D33084546F3B38CAB00CF181B220B199C8C6D2D640D358FDE769529BA0599B877885103D503F018F256CD2C61AH5FCM" TargetMode="External"/><Relationship Id="rId15" Type="http://schemas.openxmlformats.org/officeDocument/2006/relationships/hyperlink" Target="consultantplus://offline/ref=787E3CF338868F3141D119D33084546F3B3FCBB20FF081B220B199C8C6D2D640D358FDE06F5A9BAB08C1977CCC45384E3716912E72D2HCF5M" TargetMode="External"/><Relationship Id="rId10" Type="http://schemas.openxmlformats.org/officeDocument/2006/relationships/hyperlink" Target="consultantplus://offline/ref=787E3CF338868F3141D119D33084546F3B3FCBB20FF081B220B199C8C6D2D640D358FDE06E539BAB08C1977CCC45384E3716912E72D2HCF5M" TargetMode="External"/><Relationship Id="rId19" Type="http://schemas.openxmlformats.org/officeDocument/2006/relationships/hyperlink" Target="consultantplus://offline/ref=787E3CF338868F3141D119D33084546F3B38CAB00CF181B220B199C8C6D2D640D358FDE769529BA15C9B877885103D503F018F256CD2C61AH5F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87E3CF338868F3141D119D33084546F3B3FCBB20FF081B220B199C8C6D2D640D358FDE069539DAB08C1977CCC45384E3716912E72D2HCF5M" TargetMode="External"/><Relationship Id="rId14" Type="http://schemas.openxmlformats.org/officeDocument/2006/relationships/hyperlink" Target="consultantplus://offline/ref=787E3CF338868F3141D119D33084546F3B3FCBB20FF081B220B199C8C6D2D640C158A5EB695A85A0558ED129C3H4F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Наталья Михайловна</dc:creator>
  <cp:keywords/>
  <dc:description/>
  <cp:lastModifiedBy>Борисова Наталья Михайловна</cp:lastModifiedBy>
  <cp:revision>1</cp:revision>
  <dcterms:created xsi:type="dcterms:W3CDTF">2023-09-08T12:05:00Z</dcterms:created>
  <dcterms:modified xsi:type="dcterms:W3CDTF">2023-09-08T12:05:00Z</dcterms:modified>
</cp:coreProperties>
</file>