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FE1" w:rsidRDefault="00260FE1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60FE1" w:rsidRDefault="00260FE1">
      <w:pPr>
        <w:pStyle w:val="ConsPlusNormal"/>
        <w:outlineLvl w:val="0"/>
      </w:pPr>
    </w:p>
    <w:p w:rsidR="00260FE1" w:rsidRDefault="00260FE1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260FE1" w:rsidRDefault="00260FE1">
      <w:pPr>
        <w:pStyle w:val="ConsPlusTitle"/>
        <w:jc w:val="center"/>
      </w:pPr>
    </w:p>
    <w:p w:rsidR="00260FE1" w:rsidRDefault="00260FE1">
      <w:pPr>
        <w:pStyle w:val="ConsPlusTitle"/>
        <w:jc w:val="center"/>
      </w:pPr>
      <w:r>
        <w:t>ФЕДЕРАЛЬНОЕ КАЗНАЧЕЙСТВО</w:t>
      </w:r>
    </w:p>
    <w:p w:rsidR="00260FE1" w:rsidRDefault="00260FE1">
      <w:pPr>
        <w:pStyle w:val="ConsPlusTitle"/>
        <w:jc w:val="center"/>
      </w:pPr>
    </w:p>
    <w:p w:rsidR="00260FE1" w:rsidRDefault="00260FE1">
      <w:pPr>
        <w:pStyle w:val="ConsPlusTitle"/>
        <w:jc w:val="center"/>
      </w:pPr>
      <w:r>
        <w:t>ПРИКАЗ</w:t>
      </w:r>
    </w:p>
    <w:p w:rsidR="00260FE1" w:rsidRDefault="00260FE1">
      <w:pPr>
        <w:pStyle w:val="ConsPlusTitle"/>
        <w:jc w:val="center"/>
      </w:pPr>
      <w:r>
        <w:t>от 19 мая 2022 г. N 142</w:t>
      </w:r>
    </w:p>
    <w:p w:rsidR="00260FE1" w:rsidRDefault="00260FE1">
      <w:pPr>
        <w:pStyle w:val="ConsPlusTitle"/>
        <w:jc w:val="center"/>
      </w:pPr>
    </w:p>
    <w:p w:rsidR="00260FE1" w:rsidRDefault="00260FE1">
      <w:pPr>
        <w:pStyle w:val="ConsPlusTitle"/>
        <w:jc w:val="center"/>
      </w:pPr>
      <w:r>
        <w:t>ОБ ОРГАНИЗАЦИИ ДЕЯТЕЛЬНОСТИ</w:t>
      </w:r>
    </w:p>
    <w:p w:rsidR="00260FE1" w:rsidRDefault="00260FE1">
      <w:pPr>
        <w:pStyle w:val="ConsPlusTitle"/>
        <w:jc w:val="center"/>
      </w:pPr>
      <w:r>
        <w:t>ФЕДЕРАЛЬНОГО КАЗНАЧЕЙСТВА ПО РАССМОТРЕНИЮ</w:t>
      </w:r>
    </w:p>
    <w:p w:rsidR="00260FE1" w:rsidRDefault="00260FE1">
      <w:pPr>
        <w:pStyle w:val="ConsPlusTitle"/>
        <w:jc w:val="center"/>
      </w:pPr>
      <w:r>
        <w:t>ПРЕДЛОЖЕНИЙ ФЕДЕРАЛЬНЫХ ОРГАНОВ ИСПОЛНИТЕЛЬНОЙ ВЛАСТИ,</w:t>
      </w:r>
    </w:p>
    <w:p w:rsidR="00260FE1" w:rsidRDefault="00260FE1">
      <w:pPr>
        <w:pStyle w:val="ConsPlusTitle"/>
        <w:jc w:val="center"/>
      </w:pPr>
      <w:r>
        <w:t>УКАЗАННЫХ В ПУНКТЕ 15 СТАТЬИ 242.13-1 БЮДЖЕТНОГО КОДЕКСА</w:t>
      </w:r>
    </w:p>
    <w:p w:rsidR="00260FE1" w:rsidRDefault="00260FE1">
      <w:pPr>
        <w:pStyle w:val="ConsPlusTitle"/>
        <w:jc w:val="center"/>
      </w:pPr>
      <w:r>
        <w:t>РОССИЙСКОЙ ФЕДЕРАЦИИ, О РАСШИРЕНИИ (ИСКЛЮЧЕНИИ) ПРИЗНАКОВ</w:t>
      </w:r>
    </w:p>
    <w:p w:rsidR="00260FE1" w:rsidRDefault="00260FE1">
      <w:pPr>
        <w:pStyle w:val="ConsPlusTitle"/>
        <w:jc w:val="center"/>
      </w:pPr>
      <w:r>
        <w:t>ФИНАНСОВЫХ НАРУШЕНИЙ УЧАСТНИКОВ КАЗНАЧЕЙСКОГО СОПРОВОЖДЕНИЯ</w:t>
      </w:r>
    </w:p>
    <w:p w:rsidR="00260FE1" w:rsidRDefault="00260FE1">
      <w:pPr>
        <w:pStyle w:val="ConsPlusTitle"/>
        <w:jc w:val="center"/>
      </w:pPr>
      <w:r>
        <w:t>И ИЗМЕНЕНИИ МЕР РЕАГИРОВАНИЯ</w:t>
      </w:r>
    </w:p>
    <w:p w:rsidR="00260FE1" w:rsidRDefault="00260FE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0FE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FE1" w:rsidRDefault="00260FE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FE1" w:rsidRDefault="00260FE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0FE1" w:rsidRDefault="00260FE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0FE1" w:rsidRDefault="00260FE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20.06.2023 N 215)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FE1" w:rsidRDefault="00260FE1">
            <w:pPr>
              <w:pStyle w:val="ConsPlusNormal"/>
            </w:pPr>
          </w:p>
        </w:tc>
      </w:tr>
    </w:tbl>
    <w:p w:rsidR="00260FE1" w:rsidRDefault="00260FE1">
      <w:pPr>
        <w:pStyle w:val="ConsPlusNormal"/>
      </w:pPr>
    </w:p>
    <w:p w:rsidR="00260FE1" w:rsidRDefault="00260FE1">
      <w:pPr>
        <w:pStyle w:val="ConsPlusNormal"/>
        <w:ind w:firstLine="540"/>
        <w:jc w:val="both"/>
      </w:pPr>
      <w:r>
        <w:t xml:space="preserve">В целях организации деятельности Федерального казначейства по реализации </w:t>
      </w:r>
      <w:hyperlink r:id="rId6">
        <w:r>
          <w:rPr>
            <w:color w:val="0000FF"/>
          </w:rPr>
          <w:t>пунктов 6</w:t>
        </w:r>
      </w:hyperlink>
      <w:r>
        <w:t xml:space="preserve"> - </w:t>
      </w:r>
      <w:hyperlink r:id="rId7">
        <w:r>
          <w:rPr>
            <w:color w:val="0000FF"/>
          </w:rPr>
          <w:t>8</w:t>
        </w:r>
      </w:hyperlink>
      <w:r>
        <w:t xml:space="preserve"> Порядка формирования и ведения классификатора признаков финансовых нарушений участников казначейского сопровождения, утвержденного приказом Министерства финансов Российской Федерации от 1 декабря 2021 г. N 203н (зарегистрирован Министерством юстиции Российской Федерации 29 декабря 2021 г., регистрационный N 66667) (далее соответственно - Порядок, Классификатор), в части обеспечения рассмотрения предложений федеральных органов исполнительной власти, указанных в </w:t>
      </w:r>
      <w:hyperlink r:id="rId8">
        <w:r>
          <w:rPr>
            <w:color w:val="0000FF"/>
          </w:rPr>
          <w:t>пункте 15 статьи 242.13-1</w:t>
        </w:r>
      </w:hyperlink>
      <w:r>
        <w:t xml:space="preserve"> Бюджетного кодекса Российской Федерации (далее - федеральные органы исполнительной власти), о расширении (исключении) признаков финансовых нарушений участников казначейского сопровождения и изменении мер реагирования приказываю: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0">
        <w:r>
          <w:rPr>
            <w:color w:val="0000FF"/>
          </w:rPr>
          <w:t>Положение</w:t>
        </w:r>
      </w:hyperlink>
      <w:r>
        <w:t xml:space="preserve"> о Комитете по признакам финансовых нарушений участников казначейского сопровождения (далее - Комитет) согласно приложению N 1 к настоящему приказу.</w:t>
      </w:r>
    </w:p>
    <w:p w:rsidR="00260FE1" w:rsidRDefault="00260FE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0FE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FE1" w:rsidRDefault="00260FE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FE1" w:rsidRDefault="00260FE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0FE1" w:rsidRDefault="008A1307">
            <w:pPr>
              <w:pStyle w:val="ConsPlusNormal"/>
              <w:jc w:val="both"/>
            </w:pPr>
            <w:hyperlink r:id="rId9">
              <w:r w:rsidR="00260FE1">
                <w:rPr>
                  <w:color w:val="0000FF"/>
                </w:rPr>
                <w:t>Приказом</w:t>
              </w:r>
            </w:hyperlink>
            <w:r w:rsidR="00260FE1">
              <w:rPr>
                <w:color w:val="392C69"/>
              </w:rPr>
              <w:t xml:space="preserve"> Казначейства России от 20.06.2023 N 215 состав Комитета изложен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FE1" w:rsidRDefault="00260FE1">
            <w:pPr>
              <w:pStyle w:val="ConsPlusNormal"/>
            </w:pPr>
          </w:p>
        </w:tc>
      </w:tr>
    </w:tbl>
    <w:p w:rsidR="00260FE1" w:rsidRDefault="00260FE1">
      <w:pPr>
        <w:pStyle w:val="ConsPlusNormal"/>
        <w:spacing w:before="280"/>
        <w:ind w:firstLine="540"/>
        <w:jc w:val="both"/>
      </w:pPr>
      <w:r>
        <w:t>2. Утвердить состав Комитета согласно приложению N 2 к настоящему приказу (не приводится).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3. Управлению бюджетного мониторинга Федерального казначейства (Васин А.С.) обеспечивать:</w:t>
      </w:r>
    </w:p>
    <w:p w:rsidR="00260FE1" w:rsidRDefault="00260FE1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Приказа</w:t>
        </w:r>
      </w:hyperlink>
      <w:r>
        <w:t xml:space="preserve"> Казначейства России от 20.06.2023 N 215)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 xml:space="preserve">3.1. Свод информации по признакам финансовых нарушений участников казначейского сопровождения, предоставленной в Федеральное казначейство федеральными органами исполнительной власти в соответствии с </w:t>
      </w:r>
      <w:hyperlink r:id="rId11">
        <w:r>
          <w:rPr>
            <w:color w:val="0000FF"/>
          </w:rPr>
          <w:t>пунктом 6</w:t>
        </w:r>
      </w:hyperlink>
      <w:r>
        <w:t xml:space="preserve"> Порядка, и представление данной информации для рассмотрения на заседании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3.2. Направление проекта перечня признаков финансовых нарушений участников казначейского сопровождения и мер реагирования, сформированного по результатам заседания Комитета, на согласование руководителю Федерального казначейства.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lastRenderedPageBreak/>
        <w:t xml:space="preserve">3.3. Направление проекта перечня признаков финансовых нарушений участников казначейского сопровождения и мер реагирования в Министерство финансов Российской Федерации не позднее 2 рабочих дней со дня его согласования руководителем Федерального казначейства для внесения изменений в </w:t>
      </w:r>
      <w:hyperlink r:id="rId12">
        <w:r>
          <w:rPr>
            <w:color w:val="0000FF"/>
          </w:rPr>
          <w:t>приложение</w:t>
        </w:r>
      </w:hyperlink>
      <w:r>
        <w:t xml:space="preserve"> к Порядку.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руководителя Федерального казначейства А.Ю. Демидова.</w:t>
      </w:r>
    </w:p>
    <w:p w:rsidR="00260FE1" w:rsidRDefault="00260FE1">
      <w:pPr>
        <w:pStyle w:val="ConsPlusNormal"/>
      </w:pPr>
    </w:p>
    <w:p w:rsidR="00260FE1" w:rsidRDefault="00260FE1">
      <w:pPr>
        <w:pStyle w:val="ConsPlusNormal"/>
        <w:jc w:val="right"/>
      </w:pPr>
      <w:r>
        <w:t>Руководитель</w:t>
      </w:r>
    </w:p>
    <w:p w:rsidR="00260FE1" w:rsidRDefault="00260FE1">
      <w:pPr>
        <w:pStyle w:val="ConsPlusNormal"/>
        <w:jc w:val="right"/>
      </w:pPr>
      <w:r>
        <w:t>Р.Е.АРТЮХИН</w:t>
      </w:r>
    </w:p>
    <w:p w:rsidR="00260FE1" w:rsidRDefault="00260FE1">
      <w:pPr>
        <w:pStyle w:val="ConsPlusNormal"/>
      </w:pPr>
    </w:p>
    <w:p w:rsidR="00260FE1" w:rsidRDefault="00260FE1">
      <w:pPr>
        <w:pStyle w:val="ConsPlusNormal"/>
      </w:pPr>
    </w:p>
    <w:p w:rsidR="00260FE1" w:rsidRDefault="00260FE1">
      <w:pPr>
        <w:pStyle w:val="ConsPlusNormal"/>
      </w:pPr>
    </w:p>
    <w:p w:rsidR="00260FE1" w:rsidRDefault="00260FE1">
      <w:pPr>
        <w:pStyle w:val="ConsPlusNormal"/>
      </w:pPr>
    </w:p>
    <w:p w:rsidR="00260FE1" w:rsidRDefault="00260FE1">
      <w:pPr>
        <w:pStyle w:val="ConsPlusNormal"/>
      </w:pPr>
    </w:p>
    <w:p w:rsidR="00260FE1" w:rsidRDefault="00260FE1">
      <w:pPr>
        <w:pStyle w:val="ConsPlusNormal"/>
        <w:jc w:val="right"/>
        <w:outlineLvl w:val="0"/>
      </w:pPr>
      <w:r>
        <w:t>Приложение N 1</w:t>
      </w:r>
    </w:p>
    <w:p w:rsidR="00260FE1" w:rsidRDefault="00260FE1">
      <w:pPr>
        <w:pStyle w:val="ConsPlusNormal"/>
        <w:jc w:val="right"/>
      </w:pPr>
      <w:r>
        <w:t>к приказу Федерального казначейства</w:t>
      </w:r>
    </w:p>
    <w:p w:rsidR="00260FE1" w:rsidRDefault="00260FE1">
      <w:pPr>
        <w:pStyle w:val="ConsPlusNormal"/>
        <w:jc w:val="right"/>
      </w:pPr>
      <w:r>
        <w:t>от 19 мая 2022 г. N 142</w:t>
      </w:r>
    </w:p>
    <w:p w:rsidR="00260FE1" w:rsidRDefault="00260FE1">
      <w:pPr>
        <w:pStyle w:val="ConsPlusNormal"/>
      </w:pPr>
    </w:p>
    <w:p w:rsidR="00260FE1" w:rsidRDefault="00260FE1">
      <w:pPr>
        <w:pStyle w:val="ConsPlusTitle"/>
        <w:jc w:val="center"/>
      </w:pPr>
      <w:bookmarkStart w:id="1" w:name="P40"/>
      <w:bookmarkEnd w:id="1"/>
      <w:r>
        <w:t>ПОЛОЖЕНИЕ</w:t>
      </w:r>
    </w:p>
    <w:p w:rsidR="00260FE1" w:rsidRDefault="00260FE1">
      <w:pPr>
        <w:pStyle w:val="ConsPlusTitle"/>
        <w:jc w:val="center"/>
      </w:pPr>
      <w:r>
        <w:t>О КОМИТЕТЕ ПО ПРИЗНАКАМ ФИНАНСОВЫХ НАРУШЕНИЙ УЧАСТНИКОВ</w:t>
      </w:r>
    </w:p>
    <w:p w:rsidR="00260FE1" w:rsidRDefault="00260FE1">
      <w:pPr>
        <w:pStyle w:val="ConsPlusTitle"/>
        <w:jc w:val="center"/>
      </w:pPr>
      <w:r>
        <w:t>КАЗНАЧЕЙСКОГО СОПРОВОЖДЕНИЯ</w:t>
      </w:r>
    </w:p>
    <w:p w:rsidR="00260FE1" w:rsidRDefault="00260FE1">
      <w:pPr>
        <w:pStyle w:val="ConsPlusNormal"/>
      </w:pPr>
    </w:p>
    <w:p w:rsidR="00260FE1" w:rsidRDefault="00260FE1">
      <w:pPr>
        <w:pStyle w:val="ConsPlusNormal"/>
        <w:ind w:firstLine="540"/>
        <w:jc w:val="both"/>
      </w:pPr>
      <w:r>
        <w:t>1. Комитет по признакам финансовых нарушений участников казначейского сопровождения (далее - Комитет) создается в целях рассмотрения предложений о расширении (исключении) признаков финансовых нарушений участников казначейского сопровождения, изменении мер реагирования, включенных в классификатор признаков финансовых нарушений участников казначейского сопровождения (далее соответственно - Классификатор, признаки финансовых нарушений).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2. Состав Комитета утверждается руководителем Федерального казначейства.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 xml:space="preserve">3. В своей деятельности Комитет руководствуется </w:t>
      </w:r>
      <w:hyperlink r:id="rId13">
        <w:r>
          <w:rPr>
            <w:color w:val="0000FF"/>
          </w:rPr>
          <w:t>Конституцией</w:t>
        </w:r>
      </w:hyperlink>
      <w:r>
        <w:t xml:space="preserve"> Российской Федерации, Бюджетным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законами, актами Президента Российской Федерации и Правительства Российской Федерации, нормативными правовыми актами Министерства финансов Российской Федерации и иными нормативными правовыми актами Российской Федерации, а также настоящим Положением.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4. Основными задачами Комитета являются: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 xml:space="preserve">рассмотрение предложений федеральных органов исполнительной власти, указанных в </w:t>
      </w:r>
      <w:hyperlink r:id="rId15">
        <w:r>
          <w:rPr>
            <w:color w:val="0000FF"/>
          </w:rPr>
          <w:t>пункте 15 статьи 242.13-1</w:t>
        </w:r>
      </w:hyperlink>
      <w:r>
        <w:t xml:space="preserve"> Бюджетного кодекса Российской Федерации, о расширении (исключении) признаков финансовых нарушений и изменении мер реагирования, включенных в Классификатор;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 xml:space="preserve">принятие решения о включении предложений федеральных органов исполнительной власти, указанных в </w:t>
      </w:r>
      <w:hyperlink r:id="rId16">
        <w:r>
          <w:rPr>
            <w:color w:val="0000FF"/>
          </w:rPr>
          <w:t>пункте 15 статьи 242.13-1</w:t>
        </w:r>
      </w:hyperlink>
      <w:r>
        <w:t xml:space="preserve"> Бюджетного кодекса Российской Федерации, в проект перечня признаков финансовых нарушений и мер реагирования;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формирование проекта перечня признаков финансовых нарушений и мер реагирования для его направления на согласование руководителю Федерального казначейства;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рассмотрение иных вопросов, связанных с формированием проекта перечня признаков финансовых нарушений и мер реагирования.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5. Основной формой деятельности Комитета является заседание.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lastRenderedPageBreak/>
        <w:t>6. Заседания Комитета проводятся по мере необходимости по решению председателя Комитета, в том числе на основании предложений членов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Заседание Комитета является правомочным, если на нем присутствует не менее половины членов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7. На заседание Комитета по решению председателя Комитета могут приглашаться представители структурных подразделений Федерального казначейства, не входящих в состав Комитета, представители федеральных органов исполнительной власти (по согласованию), в том числе направивших предложения по расширению (исключению) признаков финансовых нарушений, изменению мер реагирования, включенных в Классификатор.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8. Информационное и организационно-техническое обеспечение деятельности Комитета осуществляет Управление бюджетного мониторинга Федерального казначейства.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9. Комитет состоит из председателя Комитета, заместителя председателя Комитета, членов Комитета и секретаря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10. Председатель Комитета: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организует работу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проводит заседания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определяет порядок рассмотрения вопросов на заседании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принимает решения по оперативным вопросам деятельности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принимает решение о приглашении на заседание Комитета представителей структурных подразделений Федерального казначейства, не входящих в состав Комитета, представителей федеральных органов исполнительной власти, в том числе направивших предложения по расширению (исключению) признаков финансовых нарушений, изменению мер реагирования, включенных в Классификатор;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дает поручения членам Комитета (при необходимости) в соответствии с задачами, возложенными на Комитет;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утверждает план работы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подписывает протоколы заседаний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В отсутствие председателя Комитета его обязанности исполняет заместитель председателя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При отсутствии председателя Комитета и заместителя председателя Комитета председательствует и проводит заседание член Комитета, назначаемый по решению председателя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11. Члены Комитета: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участвуют в заседаниях Комитета и обсуждении рассматриваемых на них вопросов;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участвуют в голосовании по обсуждаемым на заседаниях Комитета вопросам;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организуют в пределах своей компетенции выполнение решений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выполняют поручения председателя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lastRenderedPageBreak/>
        <w:t>вносят предложения о включении в повестку заседания Комитета отдельных вопросов;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вносят предложения о приглашении на заседание Комитета представителей структурных подразделений Федерального казначейства, не входящих в состав Комитета, представителей федеральных органов исполнительной власти, в том числе направивших предложения по расширению (исключению) признаков финансовых нарушений, изменению мер реагирования, включенных в Классификатор.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Члены Комитета, которые по уважительным причинам не могут присутствовать на заседании Комитета, имеют право направить для участия в заседании Комитета уполномоченное должностное лицо, которое представит позицию члена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12. Секретарь Комитета: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организует проведение заседаний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формирует повестку заседания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осуществляет подготовку материалов и информирование членов Комитета о времени и месте проведения заседания Комитета не позднее, чем за 10 рабочих дней до начала заседания Комитета;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обеспечивает анализ выполнения решений предыдущих заседаний Комитета, оформляет результаты для председателя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13. Решения Комитета по предложениям принимаются большинством голосов участников заседания Комитета. В случае равенства голосов решающим является голос председательствующего на заседании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Участники заседания Комитета, несогласные с решением Комитета, вправе изложить свое особое мнение, которое вносится в протокол заседания Комитета.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14. Результаты заседания Комитета оформляются протоколом заседания Комитета, приложением к которому является сформированный проект перечня признаков финансовых нарушений и мер реагирования.</w:t>
      </w:r>
    </w:p>
    <w:p w:rsidR="00260FE1" w:rsidRDefault="00260FE1">
      <w:pPr>
        <w:pStyle w:val="ConsPlusNormal"/>
        <w:spacing w:before="220"/>
        <w:ind w:firstLine="540"/>
        <w:jc w:val="both"/>
      </w:pPr>
      <w:r>
        <w:t>Протокол заседания Комитета оформляется секретарем Комитета, подписывается председателем Комитета и направляется всем участникам заседания Комитета в течение 5 рабочих дней после даты заседания Комитета.</w:t>
      </w:r>
    </w:p>
    <w:p w:rsidR="00260FE1" w:rsidRDefault="00260FE1">
      <w:pPr>
        <w:pStyle w:val="ConsPlusNormal"/>
      </w:pPr>
    </w:p>
    <w:p w:rsidR="00260FE1" w:rsidRDefault="00260FE1">
      <w:pPr>
        <w:pStyle w:val="ConsPlusNormal"/>
      </w:pPr>
    </w:p>
    <w:p w:rsidR="00260FE1" w:rsidRDefault="00260FE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34A7" w:rsidRDefault="008A1307"/>
    <w:sectPr w:rsidR="00D934A7" w:rsidSect="00016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FE1"/>
    <w:rsid w:val="00260FE1"/>
    <w:rsid w:val="00751ADA"/>
    <w:rsid w:val="008A1307"/>
    <w:rsid w:val="00BD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EC02F-EAA6-4883-B7D7-826FD533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F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60F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60FE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469EE89F49B581F0D0EF3DD4C52F97FA4D4110D53CD0A6562BACE60336EAFC6779CEEF40DAF0039BD7B9EF1A07E33F051B96C71773DCjBH" TargetMode="External"/><Relationship Id="rId13" Type="http://schemas.openxmlformats.org/officeDocument/2006/relationships/hyperlink" Target="consultantplus://offline/ref=6F469EE89F49B581F0D0EF3DD4C52F97FC404217DB6987A4077EA2E30B66B0EC7130C1EE59DBFC16CD86FFDBj9H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F469EE89F49B581F0D0EF3DD4C52F97FA484614D636D0A6562BACE60336EAFC6779CEE847DBF50BCD8DA9EB5350E923020C88CC0973C8E8D5jEH" TargetMode="External"/><Relationship Id="rId12" Type="http://schemas.openxmlformats.org/officeDocument/2006/relationships/hyperlink" Target="consultantplus://offline/ref=6F469EE89F49B581F0D0EF3DD4C52F97FA484614D636D0A6562BACE60336EAFC6779CEE847DBF50BCB8DA9EB5350E923020C88CC0973C8E8D5jEH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F469EE89F49B581F0D0EF3DD4C52F97FA4D4110D53CD0A6562BACE60336EAFC6779CEEF40DAF0039BD7B9EF1A07E33F051B96C71773DCj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F469EE89F49B581F0D0EF3DD4C52F97FA484614D636D0A6562BACE60336EAFC6779CEE847DBF50BCF8DA9EB5350E923020C88CC0973C8E8D5jEH" TargetMode="External"/><Relationship Id="rId11" Type="http://schemas.openxmlformats.org/officeDocument/2006/relationships/hyperlink" Target="consultantplus://offline/ref=6F469EE89F49B581F0D0EF3DD4C52F97FA484614D636D0A6562BACE60336EAFC6779CEE847DBF50BCF8DA9EB5350E923020C88CC0973C8E8D5jEH" TargetMode="External"/><Relationship Id="rId5" Type="http://schemas.openxmlformats.org/officeDocument/2006/relationships/hyperlink" Target="consultantplus://offline/ref=6F469EE89F49B581F0D0E624D3C52F97F64B4414D937D0A6562BACE60336EAFC6779CEE847DBF508C98DA9EB5350E923020C88CC0973C8E8D5jEH" TargetMode="External"/><Relationship Id="rId15" Type="http://schemas.openxmlformats.org/officeDocument/2006/relationships/hyperlink" Target="consultantplus://offline/ref=6F469EE89F49B581F0D0EF3DD4C52F97FA4D4110D53CD0A6562BACE60336EAFC6779CEEF40DAF0039BD7B9EF1A07E33F051B96C71773DCjBH" TargetMode="External"/><Relationship Id="rId10" Type="http://schemas.openxmlformats.org/officeDocument/2006/relationships/hyperlink" Target="consultantplus://offline/ref=6F469EE89F49B581F0D0E624D3C52F97F64B4414D937D0A6562BACE60336EAFC6779CEE847DBF508C88DA9EB5350E923020C88CC0973C8E8D5jE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F469EE89F49B581F0D0E624D3C52F97F64B4414D937D0A6562BACE60336EAFC6779CEE847DBF508C68DA9EB5350E923020C88CC0973C8E8D5jEH" TargetMode="External"/><Relationship Id="rId14" Type="http://schemas.openxmlformats.org/officeDocument/2006/relationships/hyperlink" Target="consultantplus://offline/ref=6F469EE89F49B581F0D0EF3DD4C52F97FA4D4110D53CD0A6562BACE60336EAFC757996E445DCEB08C698FFBA15D0j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Наталья Михайловна</dc:creator>
  <cp:keywords/>
  <dc:description/>
  <cp:lastModifiedBy>Борисова Наталья Михайловна</cp:lastModifiedBy>
  <cp:revision>2</cp:revision>
  <dcterms:created xsi:type="dcterms:W3CDTF">2023-09-27T07:42:00Z</dcterms:created>
  <dcterms:modified xsi:type="dcterms:W3CDTF">2023-09-27T07:42:00Z</dcterms:modified>
</cp:coreProperties>
</file>