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30575A">
        <w:tc>
          <w:tcPr>
            <w:tcW w:w="3969" w:type="dxa"/>
          </w:tcPr>
          <w:p w:rsidR="0030575A" w:rsidRDefault="00C74C12">
            <w:pPr>
              <w:jc w:val="center"/>
              <w:rPr>
                <w:rFonts w:ascii="Times New Roman" w:eastAsia="Calibri" w:hAnsi="Times New Roman" w:cs="Times New Roman"/>
                <w:sz w:val="24"/>
                <w:szCs w:val="24"/>
              </w:rPr>
            </w:pPr>
            <w:r>
              <w:rPr>
                <w:rFonts w:ascii="Times New Roman" w:eastAsia="Calibri" w:hAnsi="Times New Roman" w:cs="Times New Roman"/>
                <w:sz w:val="24"/>
                <w:szCs w:val="24"/>
              </w:rPr>
              <w:t>УТВЕРЖДЕН</w:t>
            </w:r>
          </w:p>
          <w:p w:rsidR="0030575A" w:rsidRDefault="00C74C12">
            <w:pPr>
              <w:jc w:val="center"/>
              <w:rPr>
                <w:rFonts w:ascii="Times New Roman" w:eastAsia="Calibri" w:hAnsi="Times New Roman" w:cs="Times New Roman"/>
                <w:sz w:val="24"/>
                <w:szCs w:val="24"/>
              </w:rPr>
            </w:pPr>
            <w:r>
              <w:rPr>
                <w:rFonts w:ascii="Times New Roman" w:eastAsia="Calibri" w:hAnsi="Times New Roman" w:cs="Times New Roman"/>
                <w:sz w:val="24"/>
                <w:szCs w:val="24"/>
              </w:rPr>
              <w:t>приказом Федерального казначейства</w:t>
            </w:r>
          </w:p>
          <w:p w:rsidR="0030575A" w:rsidRDefault="00C74C12">
            <w:pPr>
              <w:jc w:val="center"/>
              <w:rPr>
                <w:rFonts w:ascii="Times New Roman" w:eastAsia="Calibri" w:hAnsi="Times New Roman" w:cs="Times New Roman"/>
              </w:rPr>
            </w:pPr>
            <w:r>
              <w:rPr>
                <w:rFonts w:ascii="Times New Roman" w:eastAsia="Calibri" w:hAnsi="Times New Roman" w:cs="Times New Roman"/>
                <w:sz w:val="24"/>
                <w:szCs w:val="24"/>
              </w:rPr>
              <w:t>от «____»_________2019 г. №____</w:t>
            </w:r>
          </w:p>
        </w:tc>
      </w:tr>
    </w:tbl>
    <w:p w:rsidR="0030575A" w:rsidRDefault="0030575A">
      <w:pPr>
        <w:spacing w:after="0" w:line="240" w:lineRule="auto"/>
        <w:jc w:val="center"/>
        <w:rPr>
          <w:rFonts w:ascii="Times New Roman" w:eastAsia="Times New Roman" w:hAnsi="Times New Roman" w:cs="Times New Roman"/>
          <w:b/>
          <w:sz w:val="2"/>
          <w:szCs w:val="24"/>
          <w:lang w:eastAsia="ru-RU"/>
        </w:rPr>
      </w:pPr>
    </w:p>
    <w:p w:rsidR="0030575A" w:rsidRDefault="0030575A">
      <w:pPr>
        <w:spacing w:after="0" w:line="240" w:lineRule="auto"/>
        <w:jc w:val="center"/>
        <w:rPr>
          <w:rFonts w:ascii="Times New Roman" w:eastAsia="Times New Roman" w:hAnsi="Times New Roman" w:cs="Times New Roman"/>
          <w:b/>
          <w:sz w:val="24"/>
          <w:szCs w:val="24"/>
          <w:lang w:eastAsia="ru-RU"/>
        </w:rPr>
      </w:pPr>
    </w:p>
    <w:p w:rsidR="0030575A" w:rsidRDefault="0030575A">
      <w:pPr>
        <w:spacing w:after="0" w:line="240" w:lineRule="auto"/>
        <w:jc w:val="center"/>
        <w:rPr>
          <w:rFonts w:ascii="Times New Roman" w:eastAsia="Times New Roman" w:hAnsi="Times New Roman" w:cs="Times New Roman"/>
          <w:b/>
          <w:sz w:val="24"/>
          <w:szCs w:val="24"/>
          <w:lang w:eastAsia="ru-RU"/>
        </w:rPr>
      </w:pPr>
    </w:p>
    <w:p w:rsidR="0030575A" w:rsidRDefault="0030575A">
      <w:pPr>
        <w:spacing w:after="0" w:line="240" w:lineRule="auto"/>
        <w:jc w:val="center"/>
        <w:rPr>
          <w:rFonts w:ascii="Times New Roman" w:eastAsia="Times New Roman" w:hAnsi="Times New Roman" w:cs="Times New Roman"/>
          <w:b/>
          <w:sz w:val="24"/>
          <w:szCs w:val="24"/>
          <w:lang w:eastAsia="ru-RU"/>
        </w:rPr>
      </w:pPr>
    </w:p>
    <w:p w:rsidR="0030575A" w:rsidRDefault="0030575A">
      <w:pPr>
        <w:spacing w:after="0" w:line="240" w:lineRule="auto"/>
        <w:jc w:val="center"/>
        <w:rPr>
          <w:rFonts w:ascii="Times New Roman" w:eastAsia="Times New Roman" w:hAnsi="Times New Roman" w:cs="Times New Roman"/>
          <w:b/>
          <w:sz w:val="24"/>
          <w:szCs w:val="24"/>
          <w:lang w:eastAsia="ru-RU"/>
        </w:rPr>
      </w:pPr>
    </w:p>
    <w:p w:rsidR="0030575A" w:rsidRDefault="0030575A">
      <w:pPr>
        <w:spacing w:after="0" w:line="240" w:lineRule="auto"/>
        <w:jc w:val="center"/>
        <w:rPr>
          <w:rFonts w:ascii="Times New Roman" w:eastAsia="Times New Roman" w:hAnsi="Times New Roman" w:cs="Times New Roman"/>
          <w:b/>
          <w:sz w:val="24"/>
          <w:szCs w:val="24"/>
          <w:lang w:eastAsia="ru-RU"/>
        </w:rPr>
      </w:pPr>
    </w:p>
    <w:p w:rsidR="0030575A" w:rsidRDefault="00C74C1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КЛАССИФИКАТОР</w:t>
      </w:r>
    </w:p>
    <w:p w:rsidR="0030575A" w:rsidRDefault="00C74C12">
      <w:pPr>
        <w:spacing w:after="48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внутренних (операционных) казначейских рисков по направлениям деятельности Межрегионального операционного управления Федерального казначейства</w:t>
      </w:r>
    </w:p>
    <w:tbl>
      <w:tblPr>
        <w:tblStyle w:val="a3"/>
        <w:tblW w:w="14142" w:type="dxa"/>
        <w:tblLayout w:type="fixed"/>
        <w:tblLook w:val="04A0" w:firstRow="1" w:lastRow="0" w:firstColumn="1" w:lastColumn="0" w:noHBand="0" w:noVBand="1"/>
      </w:tblPr>
      <w:tblGrid>
        <w:gridCol w:w="756"/>
        <w:gridCol w:w="628"/>
        <w:gridCol w:w="67"/>
        <w:gridCol w:w="673"/>
        <w:gridCol w:w="23"/>
        <w:gridCol w:w="574"/>
        <w:gridCol w:w="18"/>
        <w:gridCol w:w="5257"/>
        <w:gridCol w:w="741"/>
        <w:gridCol w:w="26"/>
        <w:gridCol w:w="737"/>
        <w:gridCol w:w="10"/>
        <w:gridCol w:w="767"/>
        <w:gridCol w:w="8"/>
        <w:gridCol w:w="741"/>
        <w:gridCol w:w="18"/>
        <w:gridCol w:w="745"/>
        <w:gridCol w:w="21"/>
        <w:gridCol w:w="729"/>
        <w:gridCol w:w="35"/>
        <w:gridCol w:w="1568"/>
      </w:tblGrid>
      <w:tr w:rsidR="0030575A" w:rsidTr="00C8364B">
        <w:trPr>
          <w:trHeight w:val="717"/>
          <w:tblHeader/>
        </w:trPr>
        <w:tc>
          <w:tcPr>
            <w:tcW w:w="756" w:type="dxa"/>
            <w:vMerge w:val="restart"/>
            <w:vAlign w:val="center"/>
          </w:tcPr>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1965" w:type="dxa"/>
            <w:gridSpan w:val="5"/>
            <w:vMerge w:val="restart"/>
            <w:vAlign w:val="center"/>
          </w:tcPr>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Код</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риска</w:t>
            </w:r>
          </w:p>
        </w:tc>
        <w:tc>
          <w:tcPr>
            <w:tcW w:w="5275" w:type="dxa"/>
            <w:gridSpan w:val="2"/>
            <w:vMerge w:val="restart"/>
            <w:vAlign w:val="center"/>
          </w:tcPr>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Наименование риска</w:t>
            </w:r>
          </w:p>
        </w:tc>
        <w:tc>
          <w:tcPr>
            <w:tcW w:w="2289" w:type="dxa"/>
            <w:gridSpan w:val="6"/>
          </w:tcPr>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Степень влияния</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риска</w:t>
            </w:r>
            <w:bookmarkStart w:id="0" w:name="_Ref493170898"/>
            <w:r>
              <w:rPr>
                <w:rStyle w:val="a6"/>
                <w:rFonts w:ascii="Times New Roman" w:hAnsi="Times New Roman" w:cs="Times New Roman"/>
                <w:b/>
                <w:sz w:val="24"/>
                <w:szCs w:val="24"/>
              </w:rPr>
              <w:footnoteReference w:customMarkFollows="1" w:id="1"/>
              <w:t>*</w:t>
            </w:r>
            <w:bookmarkEnd w:id="0"/>
          </w:p>
        </w:tc>
        <w:tc>
          <w:tcPr>
            <w:tcW w:w="2289" w:type="dxa"/>
            <w:gridSpan w:val="6"/>
          </w:tcPr>
          <w:p w:rsidR="0030575A" w:rsidRDefault="00C74C1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rsidR="0030575A" w:rsidRDefault="00C74C1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риска</w:t>
            </w:r>
            <w:r>
              <w:rPr>
                <w:rFonts w:ascii="Times New Roman" w:eastAsia="Times New Roman" w:hAnsi="Times New Roman" w:cs="Times New Roman"/>
                <w:b/>
                <w:sz w:val="24"/>
                <w:szCs w:val="24"/>
                <w:vertAlign w:val="superscript"/>
                <w:lang w:eastAsia="ru-RU"/>
              </w:rPr>
              <w:t>⃰</w:t>
            </w:r>
          </w:p>
        </w:tc>
        <w:tc>
          <w:tcPr>
            <w:tcW w:w="1568" w:type="dxa"/>
            <w:vMerge w:val="restart"/>
          </w:tcPr>
          <w:p w:rsidR="0030575A" w:rsidRDefault="00C74C1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rsidR="0030575A" w:rsidRDefault="00C74C12">
            <w:pPr>
              <w:jc w:val="center"/>
              <w:rPr>
                <w:rFonts w:ascii="Times New Roman" w:eastAsia="Times New Roman" w:hAnsi="Times New Roman" w:cs="Times New Roman"/>
                <w:b/>
                <w:sz w:val="24"/>
                <w:szCs w:val="24"/>
                <w:vertAlign w:val="superscript"/>
                <w:lang w:eastAsia="ru-RU"/>
              </w:rPr>
            </w:pPr>
            <w:r>
              <w:rPr>
                <w:rFonts w:ascii="Times New Roman" w:eastAsia="Times New Roman" w:hAnsi="Times New Roman" w:cs="Times New Roman"/>
                <w:b/>
                <w:sz w:val="24"/>
                <w:szCs w:val="24"/>
                <w:lang w:eastAsia="ru-RU"/>
              </w:rPr>
              <w:t>риска</w:t>
            </w:r>
            <w:r>
              <w:rPr>
                <w:rFonts w:ascii="Times New Roman" w:eastAsia="Times New Roman" w:hAnsi="Times New Roman" w:cs="Times New Roman"/>
                <w:b/>
                <w:sz w:val="24"/>
                <w:szCs w:val="24"/>
                <w:vertAlign w:val="superscript"/>
                <w:lang w:eastAsia="ru-RU"/>
              </w:rPr>
              <w:t>⃰</w:t>
            </w:r>
          </w:p>
        </w:tc>
      </w:tr>
      <w:tr w:rsidR="0030575A" w:rsidTr="00C8364B">
        <w:trPr>
          <w:trHeight w:val="841"/>
          <w:tblHeader/>
        </w:trPr>
        <w:tc>
          <w:tcPr>
            <w:tcW w:w="756" w:type="dxa"/>
            <w:vMerge/>
            <w:vAlign w:val="center"/>
          </w:tcPr>
          <w:p w:rsidR="0030575A" w:rsidRDefault="0030575A">
            <w:pPr>
              <w:jc w:val="center"/>
              <w:rPr>
                <w:rFonts w:ascii="Times New Roman" w:hAnsi="Times New Roman" w:cs="Times New Roman"/>
                <w:b/>
                <w:sz w:val="24"/>
                <w:szCs w:val="24"/>
              </w:rPr>
            </w:pPr>
          </w:p>
        </w:tc>
        <w:tc>
          <w:tcPr>
            <w:tcW w:w="1965" w:type="dxa"/>
            <w:gridSpan w:val="5"/>
            <w:vMerge/>
            <w:vAlign w:val="center"/>
          </w:tcPr>
          <w:p w:rsidR="0030575A" w:rsidRDefault="0030575A">
            <w:pPr>
              <w:jc w:val="center"/>
              <w:rPr>
                <w:rFonts w:ascii="Times New Roman" w:hAnsi="Times New Roman" w:cs="Times New Roman"/>
                <w:b/>
                <w:sz w:val="24"/>
                <w:szCs w:val="24"/>
              </w:rPr>
            </w:pPr>
          </w:p>
        </w:tc>
        <w:tc>
          <w:tcPr>
            <w:tcW w:w="5275" w:type="dxa"/>
            <w:gridSpan w:val="2"/>
            <w:vMerge/>
            <w:vAlign w:val="center"/>
          </w:tcPr>
          <w:p w:rsidR="0030575A" w:rsidRDefault="0030575A">
            <w:pPr>
              <w:jc w:val="center"/>
              <w:rPr>
                <w:rFonts w:ascii="Times New Roman" w:hAnsi="Times New Roman" w:cs="Times New Roman"/>
                <w:b/>
                <w:sz w:val="24"/>
                <w:szCs w:val="24"/>
              </w:rPr>
            </w:pPr>
          </w:p>
        </w:tc>
        <w:tc>
          <w:tcPr>
            <w:tcW w:w="741" w:type="dxa"/>
          </w:tcPr>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низ</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кая</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3" w:type="dxa"/>
            <w:gridSpan w:val="2"/>
          </w:tcPr>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сред</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няя</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(0,8)</w:t>
            </w:r>
          </w:p>
        </w:tc>
        <w:tc>
          <w:tcPr>
            <w:tcW w:w="785" w:type="dxa"/>
            <w:gridSpan w:val="3"/>
          </w:tcPr>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высо</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кая</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(1,0)</w:t>
            </w:r>
          </w:p>
        </w:tc>
        <w:tc>
          <w:tcPr>
            <w:tcW w:w="741" w:type="dxa"/>
          </w:tcPr>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низ</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кая</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3" w:type="dxa"/>
            <w:gridSpan w:val="2"/>
          </w:tcPr>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сред</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няя</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(0,7)</w:t>
            </w:r>
          </w:p>
        </w:tc>
        <w:tc>
          <w:tcPr>
            <w:tcW w:w="785" w:type="dxa"/>
            <w:gridSpan w:val="3"/>
          </w:tcPr>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высо</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кая</w:t>
            </w:r>
          </w:p>
          <w:p w:rsidR="0030575A" w:rsidRDefault="00C74C12">
            <w:pPr>
              <w:jc w:val="center"/>
              <w:rPr>
                <w:rFonts w:ascii="Times New Roman" w:hAnsi="Times New Roman" w:cs="Times New Roman"/>
                <w:b/>
                <w:sz w:val="24"/>
                <w:szCs w:val="24"/>
              </w:rPr>
            </w:pPr>
            <w:r>
              <w:rPr>
                <w:rFonts w:ascii="Times New Roman" w:hAnsi="Times New Roman" w:cs="Times New Roman"/>
                <w:b/>
                <w:sz w:val="24"/>
                <w:szCs w:val="24"/>
              </w:rPr>
              <w:t>(0,9)</w:t>
            </w:r>
          </w:p>
        </w:tc>
        <w:tc>
          <w:tcPr>
            <w:tcW w:w="1568" w:type="dxa"/>
            <w:vMerge/>
          </w:tcPr>
          <w:p w:rsidR="0030575A" w:rsidRDefault="0030575A">
            <w:pPr>
              <w:jc w:val="center"/>
              <w:rPr>
                <w:rFonts w:ascii="Times New Roman" w:eastAsia="Times New Roman" w:hAnsi="Times New Roman" w:cs="Times New Roman"/>
                <w:b/>
                <w:sz w:val="24"/>
                <w:szCs w:val="24"/>
                <w:lang w:eastAsia="ru-RU"/>
              </w:rPr>
            </w:pPr>
          </w:p>
        </w:tc>
      </w:tr>
      <w:tr w:rsidR="0030575A" w:rsidTr="00C8364B">
        <w:trPr>
          <w:trHeight w:val="485"/>
        </w:trPr>
        <w:tc>
          <w:tcPr>
            <w:tcW w:w="14142" w:type="dxa"/>
            <w:gridSpan w:val="21"/>
          </w:tcPr>
          <w:p w:rsidR="0030575A" w:rsidRDefault="00C74C12">
            <w:r>
              <w:rPr>
                <w:rFonts w:ascii="Times New Roman" w:eastAsia="Times New Roman" w:hAnsi="Times New Roman" w:cs="Times New Roman"/>
                <w:b/>
                <w:bCs/>
                <w:sz w:val="24"/>
                <w:szCs w:val="24"/>
                <w:u w:val="single"/>
              </w:rPr>
              <w:t>Направление деятельности: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en-US"/>
              </w:rPr>
              <w:t>I</w:t>
            </w:r>
            <w:r>
              <w:rPr>
                <w:rFonts w:ascii="Times New Roman" w:eastAsia="Times New Roman" w:hAnsi="Times New Roman" w:cs="Times New Roman"/>
                <w:b/>
                <w:bCs/>
                <w:sz w:val="24"/>
                <w:szCs w:val="24"/>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r>
      <w:tr w:rsidR="0030575A" w:rsidTr="00C8364B">
        <w:trPr>
          <w:trHeight w:val="1060"/>
        </w:trPr>
        <w:tc>
          <w:tcPr>
            <w:tcW w:w="756" w:type="dxa"/>
            <w:vMerge w:val="restart"/>
          </w:tcPr>
          <w:p w:rsidR="0030575A" w:rsidRDefault="00C74C12" w:rsidP="00B868C7">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документов, подтверждающих обоснованность проведения операций на счете </w:t>
            </w:r>
            <w:r>
              <w:rPr>
                <w:rFonts w:ascii="Times New Roman" w:eastAsia="Times New Roman" w:hAnsi="Times New Roman" w:cs="Times New Roman"/>
                <w:bCs/>
                <w:sz w:val="24"/>
                <w:szCs w:val="24"/>
                <w:lang w:eastAsia="ru-RU"/>
              </w:rPr>
              <w:t>Межрегионального операционного управления Федерального казначейства</w:t>
            </w:r>
            <w:r>
              <w:rPr>
                <w:rFonts w:ascii="Times New Roman" w:hAnsi="Times New Roman" w:cs="Times New Roman"/>
                <w:sz w:val="24"/>
                <w:szCs w:val="24"/>
              </w:rPr>
              <w:t xml:space="preserve"> (далее –</w:t>
            </w:r>
            <w:r w:rsidR="00901F9B">
              <w:rPr>
                <w:rFonts w:ascii="Times New Roman" w:hAnsi="Times New Roman" w:cs="Times New Roman"/>
                <w:sz w:val="24"/>
                <w:szCs w:val="24"/>
              </w:rPr>
              <w:t> </w:t>
            </w:r>
            <w:r>
              <w:rPr>
                <w:rFonts w:ascii="Times New Roman" w:hAnsi="Times New Roman" w:cs="Times New Roman"/>
                <w:sz w:val="24"/>
                <w:szCs w:val="24"/>
              </w:rPr>
              <w:t>МОУ ФК), открытом на балансовом счете № 40101 «Доходы, распределяемые органами Федерального казначейства между бюджетами бюджетной системы Российской Федерации» (далее</w:t>
            </w:r>
            <w:r w:rsidR="00901F9B">
              <w:rPr>
                <w:rFonts w:ascii="Times New Roman" w:hAnsi="Times New Roman" w:cs="Times New Roman"/>
                <w:sz w:val="24"/>
                <w:szCs w:val="24"/>
              </w:rPr>
              <w:t> </w:t>
            </w:r>
            <w:r>
              <w:rPr>
                <w:rFonts w:ascii="Times New Roman" w:hAnsi="Times New Roman" w:cs="Times New Roman"/>
                <w:sz w:val="24"/>
                <w:szCs w:val="24"/>
              </w:rPr>
              <w:t>–</w:t>
            </w:r>
            <w:r w:rsidR="00901F9B">
              <w:rPr>
                <w:rFonts w:ascii="Times New Roman" w:hAnsi="Times New Roman" w:cs="Times New Roman"/>
                <w:sz w:val="24"/>
                <w:szCs w:val="24"/>
              </w:rPr>
              <w:t> </w:t>
            </w:r>
            <w:r>
              <w:rPr>
                <w:rFonts w:ascii="Times New Roman" w:hAnsi="Times New Roman" w:cs="Times New Roman"/>
                <w:sz w:val="24"/>
                <w:szCs w:val="24"/>
              </w:rPr>
              <w:t>счет № 40101):</w:t>
            </w:r>
          </w:p>
        </w:tc>
      </w:tr>
      <w:tr w:rsidR="0030575A" w:rsidTr="00C8364B">
        <w:trPr>
          <w:trHeight w:val="33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подтверждающих обоснованность проведения операций на счете МОУ ФК, открытом на счете № 40101 с учетом внебанковских операций;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МОУ ФК </w:t>
            </w:r>
            <w:r>
              <w:rPr>
                <w:rFonts w:ascii="Times New Roman" w:hAnsi="Times New Roman" w:cs="Times New Roman"/>
                <w:sz w:val="24"/>
                <w:szCs w:val="24"/>
                <w:lang w:val="en-US"/>
              </w:rPr>
              <w:t>I</w:t>
            </w:r>
            <w:r>
              <w:rPr>
                <w:rFonts w:ascii="Times New Roman" w:hAnsi="Times New Roman" w:cs="Times New Roman"/>
                <w:sz w:val="24"/>
                <w:szCs w:val="24"/>
              </w:rPr>
              <w:t xml:space="preserve">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Pr>
                <w:rFonts w:ascii="Times New Roman" w:eastAsia="Times New Roman" w:hAnsi="Times New Roman"/>
                <w:bCs/>
                <w:sz w:val="24"/>
                <w:szCs w:val="24"/>
              </w:rPr>
              <w:t xml:space="preserve"> (далее – направление деятельности </w:t>
            </w:r>
            <w:r>
              <w:rPr>
                <w:rFonts w:ascii="Times New Roman" w:eastAsia="Times New Roman" w:hAnsi="Times New Roman"/>
                <w:bCs/>
                <w:sz w:val="24"/>
                <w:szCs w:val="24"/>
                <w:lang w:val="en-US"/>
              </w:rPr>
              <w:t>I</w:t>
            </w:r>
            <w:r>
              <w:rPr>
                <w:rFonts w:ascii="Times New Roman" w:eastAsia="Times New Roman" w:hAnsi="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внутренних (операционных) казначейских рисков по направлениям деятельности Межрегионального операционного управления Федерального казначейства </w:t>
            </w:r>
            <w:r>
              <w:rPr>
                <w:rFonts w:ascii="Times New Roman" w:eastAsia="Times New Roman" w:hAnsi="Times New Roman" w:cs="Times New Roman"/>
                <w:sz w:val="24"/>
                <w:szCs w:val="24"/>
                <w:lang w:eastAsia="ru-RU"/>
              </w:rPr>
              <w:t>(далее – Классификатор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014574">
        <w:trPr>
          <w:trHeight w:val="318"/>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vAlign w:val="center"/>
          </w:tcPr>
          <w:p w:rsidR="0030575A" w:rsidRDefault="00C74C12" w:rsidP="00014574">
            <w:pPr>
              <w:rPr>
                <w:rFonts w:ascii="Times New Roman" w:hAnsi="Times New Roman" w:cs="Times New Roman"/>
                <w:sz w:val="24"/>
                <w:szCs w:val="24"/>
              </w:rPr>
            </w:pPr>
            <w:r>
              <w:rPr>
                <w:rFonts w:ascii="Times New Roman" w:hAnsi="Times New Roman" w:cs="Times New Roman"/>
                <w:sz w:val="24"/>
                <w:szCs w:val="24"/>
              </w:rPr>
              <w:t>Ведение аналитического учета:</w:t>
            </w:r>
          </w:p>
        </w:tc>
      </w:tr>
      <w:tr w:rsidR="0030575A" w:rsidTr="002319A8">
        <w:trPr>
          <w:trHeight w:val="511"/>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регистров аналитического учета установленным формам;</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609EA">
        <w:trPr>
          <w:trHeight w:val="907"/>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 бюджетной классификации,</w:t>
            </w:r>
            <w:r>
              <w:rPr>
                <w:rFonts w:ascii="Times New Roman" w:eastAsia="Calibri" w:hAnsi="Times New Roman" w:cs="Times New Roman"/>
                <w:sz w:val="24"/>
                <w:szCs w:val="24"/>
                <w:lang w:eastAsia="ru-RU"/>
              </w:rPr>
              <w:t xml:space="preserve"> закрепленным в Реестрах администрируемых доходов (код формы по КФД 0531975) и приказом Министерства финансов Российской Федерации о порядке </w:t>
            </w:r>
            <w:r w:rsidR="00B868C7">
              <w:rPr>
                <w:rFonts w:ascii="Times New Roman" w:eastAsia="Calibri" w:hAnsi="Times New Roman" w:cs="Times New Roman"/>
                <w:sz w:val="24"/>
                <w:szCs w:val="24"/>
                <w:lang w:eastAsia="ru-RU"/>
              </w:rPr>
              <w:t>формирования</w:t>
            </w:r>
            <w:r w:rsidR="00C57A7F">
              <w:rPr>
                <w:rFonts w:ascii="Times New Roman" w:eastAsia="Calibri" w:hAnsi="Times New Roman" w:cs="Times New Roman"/>
                <w:sz w:val="24"/>
                <w:szCs w:val="24"/>
                <w:lang w:eastAsia="ru-RU"/>
              </w:rPr>
              <w:t xml:space="preserve"> и</w:t>
            </w:r>
            <w:r w:rsidR="00B868C7">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применения</w:t>
            </w:r>
            <w:r w:rsidR="00B868C7">
              <w:rPr>
                <w:rFonts w:ascii="Times New Roman" w:eastAsia="Calibri" w:hAnsi="Times New Roman" w:cs="Times New Roman"/>
                <w:sz w:val="24"/>
                <w:szCs w:val="24"/>
                <w:lang w:eastAsia="ru-RU"/>
              </w:rPr>
              <w:t xml:space="preserve"> кодов</w:t>
            </w:r>
            <w:r>
              <w:rPr>
                <w:rFonts w:ascii="Times New Roman" w:eastAsia="Calibri" w:hAnsi="Times New Roman" w:cs="Times New Roman"/>
                <w:sz w:val="24"/>
                <w:szCs w:val="24"/>
                <w:lang w:eastAsia="ru-RU"/>
              </w:rPr>
              <w:t xml:space="preserve"> бюджетной классификации Российской Федерации</w:t>
            </w:r>
            <w:r w:rsidR="00B868C7">
              <w:rPr>
                <w:rFonts w:ascii="Times New Roman" w:eastAsia="Calibri" w:hAnsi="Times New Roman" w:cs="Times New Roman"/>
                <w:sz w:val="24"/>
                <w:szCs w:val="24"/>
                <w:lang w:eastAsia="ru-RU"/>
              </w:rPr>
              <w:t>, их структуре и принципах назначения</w:t>
            </w:r>
            <w:r>
              <w:rPr>
                <w:rFonts w:ascii="Times New Roman" w:eastAsia="Calibri" w:hAnsi="Times New Roman" w:cs="Times New Roman"/>
                <w:sz w:val="24"/>
                <w:szCs w:val="24"/>
                <w:lang w:eastAsia="ru-RU"/>
              </w:rPr>
              <w:t xml:space="preserve"> на соответствующий финансовый год</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отраженных в регистрах аналитического учета, данным выписки по счету № 40101 с учетом внебанковских операций;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информационной системы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19A8">
        <w:trPr>
          <w:trHeight w:val="536"/>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I</w:t>
            </w:r>
            <w:r>
              <w:rPr>
                <w:rFonts w:ascii="Times New Roman" w:eastAsia="Times New Roman" w:hAnsi="Times New Roman" w:cs="Times New Roman"/>
                <w:sz w:val="24"/>
                <w:szCs w:val="24"/>
                <w:lang w:eastAsia="ru-RU"/>
              </w:rPr>
              <w:t xml:space="preserve"> Классификатора рисков</w:t>
            </w:r>
            <w:r>
              <w:rPr>
                <w:rFonts w:ascii="Times New Roman" w:eastAsia="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14574">
        <w:trPr>
          <w:trHeight w:val="765"/>
        </w:trPr>
        <w:tc>
          <w:tcPr>
            <w:tcW w:w="756" w:type="dxa"/>
            <w:vMerge w:val="restart"/>
          </w:tcPr>
          <w:p w:rsidR="0030575A" w:rsidRDefault="00C74C12" w:rsidP="00C27881">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rsidP="00014574">
            <w:pPr>
              <w:rPr>
                <w:rFonts w:ascii="Times New Roman" w:hAnsi="Times New Roman" w:cs="Times New Roman"/>
                <w:sz w:val="24"/>
                <w:szCs w:val="24"/>
              </w:rPr>
            </w:pPr>
            <w:r>
              <w:rPr>
                <w:rFonts w:ascii="Times New Roman" w:hAnsi="Times New Roman" w:cs="Times New Roman"/>
                <w:sz w:val="24"/>
                <w:szCs w:val="24"/>
              </w:rPr>
              <w:t>Осуществление распределения и перечисления поступлений в бюджеты бюджетной системы Российской Федерации</w:t>
            </w:r>
            <w:r>
              <w:rPr>
                <w:rFonts w:ascii="Times New Roman" w:eastAsia="Times New Roman" w:hAnsi="Times New Roman" w:cs="Times New Roman"/>
                <w:sz w:val="24"/>
                <w:szCs w:val="24"/>
                <w:lang w:eastAsia="ru-RU"/>
              </w:rPr>
              <w:t xml:space="preserve"> в соответствии с бюджетным законодательством Российской Федерации, а также между бюджетами государств – членов ЕАЭС</w:t>
            </w:r>
            <w:r>
              <w:rPr>
                <w:rFonts w:ascii="Times New Roman" w:hAnsi="Times New Roman" w:cs="Times New Roman"/>
                <w:sz w:val="24"/>
                <w:szCs w:val="24"/>
              </w:rPr>
              <w:t>:</w:t>
            </w:r>
          </w:p>
        </w:tc>
      </w:tr>
      <w:tr w:rsidR="0030575A" w:rsidTr="00014574">
        <w:trPr>
          <w:trHeight w:val="1272"/>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законодательно установленных нормативов распределения доходов между бюджетами бюджетной системы Российской Федерации;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14574">
        <w:trPr>
          <w:trHeight w:val="1148"/>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законодательно установленных нормативов распределения таможенных платежей между бюджетами государств – членов ЕАЭС;</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19A8">
        <w:trPr>
          <w:trHeight w:val="703"/>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распределения поступлений между бюджетами и их перечисления в соответствующие бюджеты;</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19A8">
        <w:trPr>
          <w:trHeight w:val="588"/>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I</w:t>
            </w:r>
            <w:r>
              <w:rPr>
                <w:rFonts w:ascii="Times New Roman" w:eastAsia="Times New Roman" w:hAnsi="Times New Roman" w:cs="Times New Roman"/>
                <w:sz w:val="24"/>
                <w:szCs w:val="24"/>
                <w:lang w:eastAsia="ru-RU"/>
              </w:rPr>
              <w:t xml:space="preserve"> Классификатора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2319A8">
        <w:trPr>
          <w:trHeight w:val="696"/>
        </w:trPr>
        <w:tc>
          <w:tcPr>
            <w:tcW w:w="756" w:type="dxa"/>
            <w:vMerge w:val="restart"/>
          </w:tcPr>
          <w:p w:rsidR="0030575A" w:rsidRDefault="00C74C12" w:rsidP="00C27881">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Осуществление учета, распределения, перечисления от уплаты акцизов на нефтепродукты, а также возврата (зачета, уточнения) сумм платежей по данным акцизам:</w:t>
            </w:r>
          </w:p>
        </w:tc>
      </w:tr>
      <w:tr w:rsidR="0030575A" w:rsidTr="00014574">
        <w:trPr>
          <w:trHeight w:val="1659"/>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законом о федеральном бюджете на текущий финансовый год и на плановый период нормативов распределения доходов от уплаты акцизов на нефтепродукты между консолидированными бюджетами субъектов Российской Федерации;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14574">
        <w:trPr>
          <w:trHeight w:val="1573"/>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перечисления сумм акцизов на нефтепродукты на счета № 40101 управлений Федерального казначейства по субъектам Российской Федерации (далее – УФК);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A26D3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перечисления на счета </w:t>
            </w:r>
            <w:r>
              <w:rPr>
                <w:rFonts w:ascii="Times New Roman" w:eastAsia="Times New Roman" w:hAnsi="Times New Roman" w:cs="Times New Roman"/>
                <w:sz w:val="24"/>
                <w:szCs w:val="24"/>
                <w:lang w:eastAsia="ru-RU"/>
              </w:rPr>
              <w:br/>
              <w:t>№ 40101 УФК средств, необходимых для возврата (зачета, уточнения) излишне уплаченных (взысканных) сумм акцизов на нефтепродукты,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 на нефтепродукты;</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14574">
        <w:trPr>
          <w:trHeight w:val="675"/>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rsidP="00014574">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A26D37" w:rsidTr="00014574">
        <w:trPr>
          <w:trHeight w:val="827"/>
        </w:trPr>
        <w:tc>
          <w:tcPr>
            <w:tcW w:w="756" w:type="dxa"/>
            <w:vMerge w:val="restart"/>
          </w:tcPr>
          <w:p w:rsidR="00A26D37" w:rsidRDefault="00A26D37">
            <w:pPr>
              <w:jc w:val="center"/>
              <w:rPr>
                <w:rFonts w:ascii="Times New Roman" w:hAnsi="Times New Roman" w:cs="Times New Roman"/>
              </w:rPr>
            </w:pPr>
            <w:r>
              <w:rPr>
                <w:rFonts w:ascii="Times New Roman" w:hAnsi="Times New Roman" w:cs="Times New Roman"/>
              </w:rPr>
              <w:lastRenderedPageBreak/>
              <w:t>5.</w:t>
            </w:r>
          </w:p>
        </w:tc>
        <w:tc>
          <w:tcPr>
            <w:tcW w:w="13386" w:type="dxa"/>
            <w:gridSpan w:val="20"/>
            <w:vAlign w:val="center"/>
          </w:tcPr>
          <w:p w:rsidR="00A26D37" w:rsidRDefault="00A26D37">
            <w:pPr>
              <w:jc w:val="both"/>
              <w:rPr>
                <w:rFonts w:ascii="Times New Roman" w:hAnsi="Times New Roman" w:cs="Times New Roman"/>
                <w:sz w:val="24"/>
                <w:szCs w:val="24"/>
              </w:rPr>
            </w:pPr>
            <w:r>
              <w:rPr>
                <w:rFonts w:ascii="Times New Roman" w:hAnsi="Times New Roman" w:cs="Times New Roman"/>
                <w:sz w:val="24"/>
                <w:szCs w:val="24"/>
              </w:rPr>
              <w:t>Осуществление у</w:t>
            </w:r>
            <w:r>
              <w:rPr>
                <w:rFonts w:ascii="Times New Roman" w:eastAsia="Times New Roman" w:hAnsi="Times New Roman" w:cs="Times New Roman"/>
                <w:sz w:val="24"/>
                <w:szCs w:val="24"/>
                <w:lang w:eastAsia="ru-RU"/>
              </w:rPr>
              <w:t>чета, распределения, перечисления поступлений от уплаты акцизов на крепкую алкогольную продукцию между бюджетами субъектов Российской Федерации, а также возврат (зачет, уточнение) сумм платежей по данным акцизам:</w:t>
            </w:r>
          </w:p>
        </w:tc>
      </w:tr>
      <w:tr w:rsidR="00A26D37" w:rsidTr="00014574">
        <w:trPr>
          <w:trHeight w:val="1743"/>
        </w:trPr>
        <w:tc>
          <w:tcPr>
            <w:tcW w:w="756" w:type="dxa"/>
            <w:vMerge/>
          </w:tcPr>
          <w:p w:rsidR="00A26D37" w:rsidRDefault="00A26D37">
            <w:pPr>
              <w:jc w:val="center"/>
            </w:pPr>
          </w:p>
        </w:tc>
        <w:tc>
          <w:tcPr>
            <w:tcW w:w="695"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tcPr>
          <w:p w:rsidR="00A26D37" w:rsidRDefault="00A26D37">
            <w:pPr>
              <w:widowControl w:val="0"/>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законом о федеральном бюджете на текущий финансовый год и на плановый период нормативов распределения доходов от уплаты акцизов на крепкую алкогольную продукцию между бюджетами субъектов Российской Федерации;</w:t>
            </w:r>
          </w:p>
        </w:tc>
        <w:tc>
          <w:tcPr>
            <w:tcW w:w="741" w:type="dxa"/>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A26D37" w:rsidRPr="00A26D37" w:rsidRDefault="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A26D37" w:rsidRP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A26D37" w:rsidRP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A26D37" w:rsidRDefault="00A26D37">
            <w:pPr>
              <w:jc w:val="center"/>
            </w:pPr>
            <w:r>
              <w:rPr>
                <w:rFonts w:ascii="Times New Roman" w:hAnsi="Times New Roman" w:cs="Times New Roman"/>
                <w:sz w:val="24"/>
                <w:szCs w:val="24"/>
              </w:rPr>
              <w:t>значимый</w:t>
            </w:r>
          </w:p>
        </w:tc>
      </w:tr>
      <w:tr w:rsidR="00A26D37" w:rsidTr="00014574">
        <w:trPr>
          <w:trHeight w:val="1360"/>
        </w:trPr>
        <w:tc>
          <w:tcPr>
            <w:tcW w:w="756" w:type="dxa"/>
            <w:vMerge/>
          </w:tcPr>
          <w:p w:rsidR="00A26D37" w:rsidRDefault="00A26D37">
            <w:pPr>
              <w:jc w:val="center"/>
              <w:rPr>
                <w:rFonts w:ascii="Times New Roman" w:eastAsia="Times New Roman" w:hAnsi="Times New Roman" w:cs="Times New Roman"/>
                <w:sz w:val="24"/>
                <w:szCs w:val="24"/>
                <w:lang w:eastAsia="ru-RU"/>
              </w:rPr>
            </w:pPr>
          </w:p>
        </w:tc>
        <w:tc>
          <w:tcPr>
            <w:tcW w:w="695"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A26D37" w:rsidRDefault="00A26D3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порядка перечисления сумм акцизов на крепкую алкогольную продукцию на единые счета бюджетов субъектов Российской Федерации </w:t>
            </w:r>
            <w:r>
              <w:rPr>
                <w:rFonts w:ascii="Times New Roman" w:eastAsia="Times New Roman" w:hAnsi="Times New Roman" w:cs="Times New Roman"/>
                <w:sz w:val="24"/>
                <w:szCs w:val="24"/>
                <w:lang w:eastAsia="ru-RU"/>
              </w:rPr>
              <w:br/>
              <w:t>(№ 40201);</w:t>
            </w:r>
          </w:p>
        </w:tc>
        <w:tc>
          <w:tcPr>
            <w:tcW w:w="741" w:type="dxa"/>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A26D37" w:rsidRPr="00A26D37" w:rsidRDefault="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A26D37" w:rsidRP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A26D37" w:rsidRP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A26D37" w:rsidRDefault="00A26D37">
            <w:pPr>
              <w:jc w:val="center"/>
            </w:pPr>
            <w:r>
              <w:rPr>
                <w:rFonts w:ascii="Times New Roman" w:hAnsi="Times New Roman" w:cs="Times New Roman"/>
                <w:sz w:val="24"/>
                <w:szCs w:val="24"/>
              </w:rPr>
              <w:t>значимый</w:t>
            </w:r>
          </w:p>
        </w:tc>
      </w:tr>
      <w:tr w:rsidR="00A26D37" w:rsidTr="007609EA">
        <w:trPr>
          <w:trHeight w:val="907"/>
        </w:trPr>
        <w:tc>
          <w:tcPr>
            <w:tcW w:w="756" w:type="dxa"/>
            <w:vMerge/>
          </w:tcPr>
          <w:p w:rsidR="00A26D37" w:rsidRDefault="00A26D37"/>
        </w:tc>
        <w:tc>
          <w:tcPr>
            <w:tcW w:w="695"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tcPr>
          <w:p w:rsidR="00A26D37" w:rsidRDefault="00A26D3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перечисления на счета </w:t>
            </w:r>
            <w:r>
              <w:rPr>
                <w:rFonts w:ascii="Times New Roman" w:eastAsia="Times New Roman" w:hAnsi="Times New Roman" w:cs="Times New Roman"/>
                <w:sz w:val="24"/>
                <w:szCs w:val="24"/>
                <w:lang w:eastAsia="ru-RU"/>
              </w:rPr>
              <w:br/>
              <w:t>№ 40101 УФК, необходимых для возврата (зачета, уточнения) излишне уплаченных (взысканных) сумм акцизов на крепкую алкогольную продукцию,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 на крепкую алкогольную продукцию;</w:t>
            </w:r>
          </w:p>
        </w:tc>
        <w:tc>
          <w:tcPr>
            <w:tcW w:w="741" w:type="dxa"/>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A26D37" w:rsidRDefault="00A26D37">
            <w:pPr>
              <w:jc w:val="center"/>
            </w:pPr>
            <w:r>
              <w:rPr>
                <w:rFonts w:ascii="Times New Roman" w:hAnsi="Times New Roman" w:cs="Times New Roman"/>
                <w:sz w:val="24"/>
                <w:szCs w:val="24"/>
              </w:rPr>
              <w:t>значимый</w:t>
            </w:r>
          </w:p>
        </w:tc>
      </w:tr>
      <w:tr w:rsidR="00A26D37" w:rsidTr="002319A8">
        <w:trPr>
          <w:trHeight w:val="436"/>
        </w:trPr>
        <w:tc>
          <w:tcPr>
            <w:tcW w:w="756" w:type="dxa"/>
            <w:vMerge/>
          </w:tcPr>
          <w:p w:rsidR="00A26D37" w:rsidRDefault="00A26D37"/>
        </w:tc>
        <w:tc>
          <w:tcPr>
            <w:tcW w:w="695"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tcPr>
          <w:p w:rsidR="00A26D37" w:rsidRDefault="00A26D3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A26D37" w:rsidRDefault="00A26D37">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A26D37" w:rsidRDefault="00A26D37">
            <w:pPr>
              <w:jc w:val="center"/>
            </w:pPr>
            <w:r>
              <w:rPr>
                <w:rFonts w:ascii="Times New Roman" w:hAnsi="Times New Roman" w:cs="Times New Roman"/>
                <w:sz w:val="24"/>
                <w:szCs w:val="24"/>
              </w:rPr>
              <w:t>низкий</w:t>
            </w:r>
          </w:p>
        </w:tc>
      </w:tr>
      <w:tr w:rsidR="0030575A" w:rsidTr="00C8364B">
        <w:trPr>
          <w:cantSplit/>
          <w:trHeight w:val="302"/>
        </w:trPr>
        <w:tc>
          <w:tcPr>
            <w:tcW w:w="756" w:type="dxa"/>
            <w:vMerge w:val="restart"/>
          </w:tcPr>
          <w:p w:rsidR="0030575A" w:rsidRDefault="00C74C12">
            <w:pPr>
              <w:jc w:val="center"/>
            </w:pPr>
            <w:r>
              <w:rPr>
                <w:rFonts w:ascii="Times New Roman" w:eastAsia="Times New Roman" w:hAnsi="Times New Roman" w:cs="Times New Roman"/>
                <w:sz w:val="24"/>
                <w:szCs w:val="24"/>
                <w:lang w:eastAsia="ru-RU"/>
              </w:rPr>
              <w:lastRenderedPageBreak/>
              <w:t>6.</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отдельных полномочий главного администратора (администратора) доходов </w:t>
            </w:r>
            <w:r>
              <w:rPr>
                <w:rFonts w:ascii="Times New Roman" w:eastAsia="Times New Roman" w:hAnsi="Times New Roman" w:cs="Times New Roman"/>
                <w:sz w:val="24"/>
                <w:szCs w:val="24"/>
                <w:lang w:eastAsia="ru-RU"/>
              </w:rPr>
              <w:t>консолидированных бюджетов субъектов Российской Федерации:</w:t>
            </w:r>
          </w:p>
        </w:tc>
      </w:tr>
      <w:tr w:rsidR="0030575A" w:rsidTr="00734CCA">
        <w:trPr>
          <w:trHeight w:val="703"/>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осуществления отдельных полномочий главного администратора (администратора) доходов </w:t>
            </w:r>
            <w:r>
              <w:rPr>
                <w:rFonts w:ascii="Times New Roman" w:eastAsia="Times New Roman" w:hAnsi="Times New Roman" w:cs="Times New Roman"/>
                <w:sz w:val="24"/>
                <w:szCs w:val="24"/>
                <w:lang w:eastAsia="ru-RU"/>
              </w:rPr>
              <w:t xml:space="preserve">консолидированных бюджетов субъектов Российской Федерации </w:t>
            </w:r>
            <w:r>
              <w:rPr>
                <w:rFonts w:ascii="Times New Roman" w:hAnsi="Times New Roman" w:cs="Times New Roman"/>
                <w:sz w:val="24"/>
                <w:szCs w:val="24"/>
              </w:rPr>
              <w:t>в соответствии с правовыми актами Федерального казначейства, наделяющими территориальные органы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B868C7" w:rsidTr="00A70181">
        <w:trPr>
          <w:trHeight w:val="1601"/>
        </w:trPr>
        <w:tc>
          <w:tcPr>
            <w:tcW w:w="756" w:type="dxa"/>
            <w:vMerge/>
          </w:tcPr>
          <w:p w:rsidR="00B868C7" w:rsidRDefault="00B868C7"/>
        </w:tc>
        <w:tc>
          <w:tcPr>
            <w:tcW w:w="695" w:type="dxa"/>
            <w:gridSpan w:val="2"/>
            <w:vAlign w:val="center"/>
          </w:tcPr>
          <w:p w:rsidR="00B868C7" w:rsidRDefault="00B868C7">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B868C7" w:rsidRDefault="00B868C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B868C7" w:rsidRDefault="00B868C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B868C7" w:rsidRDefault="00B868C7" w:rsidP="00B868C7">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в Управления федерального казначейства по субъектам Российской Федерации Прогноза (уточненного прогноза) поступлений доходов от уплаты акцизов на нефтепродукты</w:t>
            </w:r>
            <w:r w:rsidR="00C57A7F">
              <w:rPr>
                <w:rFonts w:ascii="Times New Roman" w:hAnsi="Times New Roman" w:cs="Times New Roman"/>
                <w:sz w:val="24"/>
                <w:szCs w:val="24"/>
              </w:rPr>
              <w:t>;</w:t>
            </w:r>
          </w:p>
        </w:tc>
        <w:tc>
          <w:tcPr>
            <w:tcW w:w="741" w:type="dxa"/>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68C7" w:rsidTr="00B868C7">
        <w:trPr>
          <w:trHeight w:val="1493"/>
        </w:trPr>
        <w:tc>
          <w:tcPr>
            <w:tcW w:w="756" w:type="dxa"/>
            <w:vMerge/>
          </w:tcPr>
          <w:p w:rsidR="00B868C7" w:rsidRDefault="00B868C7"/>
        </w:tc>
        <w:tc>
          <w:tcPr>
            <w:tcW w:w="695" w:type="dxa"/>
            <w:gridSpan w:val="2"/>
            <w:vAlign w:val="center"/>
          </w:tcPr>
          <w:p w:rsidR="00B868C7" w:rsidRDefault="00B868C7">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B868C7" w:rsidRDefault="00B868C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B868C7" w:rsidRDefault="00B868C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B868C7" w:rsidRDefault="00B868C7" w:rsidP="00B868C7">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финансовым органам субъектов Российской Федерации Прогноза (уточненного прогноза) поступлений доходов от уплаты акцизов на крепкую алкогольную продукцию</w:t>
            </w:r>
            <w:r w:rsidR="00C57A7F">
              <w:rPr>
                <w:rFonts w:ascii="Times New Roman" w:hAnsi="Times New Roman" w:cs="Times New Roman"/>
                <w:sz w:val="24"/>
                <w:szCs w:val="24"/>
              </w:rPr>
              <w:t>;</w:t>
            </w:r>
          </w:p>
        </w:tc>
        <w:tc>
          <w:tcPr>
            <w:tcW w:w="741" w:type="dxa"/>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B868C7" w:rsidRDefault="00B868C7" w:rsidP="00A26D37">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A70181">
        <w:trPr>
          <w:trHeight w:val="623"/>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rsidP="00A70181">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A26D37">
            <w:pPr>
              <w:jc w:val="center"/>
            </w:pPr>
            <w:r>
              <w:rPr>
                <w:rFonts w:ascii="Times New Roman" w:hAnsi="Times New Roman" w:cs="Times New Roman"/>
                <w:sz w:val="24"/>
                <w:szCs w:val="24"/>
              </w:rPr>
              <w:t>низкий</w:t>
            </w:r>
          </w:p>
        </w:tc>
      </w:tr>
      <w:tr w:rsidR="0030575A" w:rsidTr="002319A8">
        <w:trPr>
          <w:trHeight w:val="389"/>
        </w:trPr>
        <w:tc>
          <w:tcPr>
            <w:tcW w:w="756" w:type="dxa"/>
            <w:vMerge w:val="restart"/>
          </w:tcPr>
          <w:p w:rsidR="0030575A" w:rsidRDefault="00C74C12" w:rsidP="00874C91">
            <w:pPr>
              <w:jc w:val="center"/>
              <w:rPr>
                <w:rFonts w:ascii="Times New Roman" w:hAnsi="Times New Roman" w:cs="Times New Roman"/>
                <w:sz w:val="24"/>
                <w:szCs w:val="24"/>
              </w:rPr>
            </w:pPr>
            <w:r>
              <w:rPr>
                <w:rFonts w:ascii="Times New Roman" w:hAnsi="Times New Roman" w:cs="Times New Roman"/>
                <w:sz w:val="24"/>
                <w:szCs w:val="24"/>
              </w:rPr>
              <w:lastRenderedPageBreak/>
              <w:t>7</w:t>
            </w:r>
            <w:r>
              <w:rPr>
                <w:rFonts w:ascii="Times New Roman" w:hAnsi="Times New Roman" w:cs="Times New Roman"/>
                <w:sz w:val="24"/>
                <w:szCs w:val="24"/>
                <w:lang w:val="en-US"/>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Осуществление учета поступлений, перечисленных в иностранной валюте,</w:t>
            </w:r>
            <w:r>
              <w:rPr>
                <w:rFonts w:ascii="Times New Roman" w:eastAsia="Times New Roman" w:hAnsi="Times New Roman" w:cs="Times New Roman"/>
                <w:sz w:val="24"/>
                <w:szCs w:val="24"/>
                <w:lang w:eastAsia="ru-RU"/>
              </w:rPr>
              <w:t xml:space="preserve"> отнесения данных поступлений на невыясненные поступления, их возврате (уточнении)</w:t>
            </w:r>
            <w:r>
              <w:rPr>
                <w:rFonts w:ascii="Times New Roman" w:hAnsi="Times New Roman" w:cs="Times New Roman"/>
                <w:sz w:val="24"/>
                <w:szCs w:val="24"/>
              </w:rPr>
              <w:t>:</w:t>
            </w:r>
          </w:p>
        </w:tc>
      </w:tr>
      <w:tr w:rsidR="0030575A" w:rsidTr="002319A8">
        <w:trPr>
          <w:trHeight w:val="561"/>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формирования Заявок на возврат невыясненных поступлений</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19A8">
        <w:trPr>
          <w:trHeight w:val="561"/>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учета поступлений в иностранной валюте;</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19A8">
        <w:trPr>
          <w:trHeight w:val="732"/>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установленного порядка возврата (уточнения) сумм поступлений, перечисленных в иностранной валюте;</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74C91">
        <w:trPr>
          <w:trHeight w:val="697"/>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BE43F7"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E43F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E43F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874C91">
        <w:trPr>
          <w:trHeight w:val="422"/>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val="en-US" w:eastAsia="ru-RU"/>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Ведение </w:t>
            </w:r>
            <w:r>
              <w:rPr>
                <w:rFonts w:ascii="Times New Roman" w:hAnsi="Times New Roman" w:cs="Times New Roman"/>
                <w:spacing w:val="-3"/>
                <w:sz w:val="24"/>
                <w:szCs w:val="24"/>
              </w:rPr>
              <w:t>лицевых счетов администраторов доходов бюджетов</w:t>
            </w:r>
            <w:r>
              <w:rPr>
                <w:rFonts w:ascii="Times New Roman" w:hAnsi="Times New Roman" w:cs="Times New Roman"/>
                <w:sz w:val="24"/>
                <w:szCs w:val="24"/>
              </w:rPr>
              <w:t>:</w:t>
            </w:r>
          </w:p>
        </w:tc>
      </w:tr>
      <w:tr w:rsidR="0030575A" w:rsidTr="00B868C7">
        <w:trPr>
          <w:cantSplit/>
          <w:trHeight w:val="716"/>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направления отчетности при открытии (закрытии) лицевого счета администратора доходов бюджета</w:t>
            </w:r>
            <w:r>
              <w:rPr>
                <w:rFonts w:ascii="Times New Roman" w:hAnsi="Times New Roman" w:cs="Times New Roman"/>
                <w:spacing w:val="-3"/>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BE43F7"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E43F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E43F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B868C7">
        <w:trPr>
          <w:trHeight w:val="85"/>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ведения справочника Реестр администрируемых доходов, представленного главным администратором доходов федерального бюджета, бюджетов государственных внебюджетных фондов;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B868C7">
        <w:trPr>
          <w:trHeight w:val="2103"/>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D15F80">
            <w:pPr>
              <w:jc w:val="both"/>
              <w:rPr>
                <w:rFonts w:ascii="Times New Roman" w:hAnsi="Times New Roman" w:cs="Times New Roman"/>
                <w:sz w:val="24"/>
                <w:szCs w:val="24"/>
              </w:rPr>
            </w:pPr>
            <w:r>
              <w:rPr>
                <w:rFonts w:ascii="Times New Roman" w:hAnsi="Times New Roman" w:cs="Times New Roman"/>
                <w:sz w:val="24"/>
                <w:szCs w:val="24"/>
              </w:rPr>
              <w:t>н</w:t>
            </w:r>
            <w:r w:rsidR="00C74C12">
              <w:rPr>
                <w:rFonts w:ascii="Times New Roman" w:hAnsi="Times New Roman" w:cs="Times New Roman"/>
                <w:sz w:val="24"/>
                <w:szCs w:val="24"/>
              </w:rPr>
              <w:t>есоблюдение порядка ведения справочника Реестр администрируемых доходов, представленного главным администратором доходов бюджета субъекта Российской Федерации (муниципального образования, территориального фонда обязательного медицинского страхования);</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B868C7">
        <w:trPr>
          <w:trHeight w:val="713"/>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BE43F7"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E43F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E43F7"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B868C7">
        <w:trPr>
          <w:trHeight w:val="481"/>
        </w:trPr>
        <w:tc>
          <w:tcPr>
            <w:tcW w:w="756" w:type="dxa"/>
            <w:vMerge w:val="restart"/>
          </w:tcPr>
          <w:p w:rsidR="0030575A" w:rsidRDefault="00C74C12" w:rsidP="00C27881">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Осуществление учета, уточнения и возврата невыясненных поступлений, зачисляемых в федеральный бюджет (далее – невыясненные поступления):</w:t>
            </w:r>
          </w:p>
        </w:tc>
      </w:tr>
      <w:tr w:rsidR="0030575A" w:rsidTr="00077E71">
        <w:trPr>
          <w:trHeight w:val="1684"/>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необоснованное отнесение поступлений к невыясненным поступлениям</w:t>
            </w:r>
            <w:r>
              <w:rPr>
                <w:rFonts w:ascii="Times New Roman" w:eastAsia="Times New Roman" w:hAnsi="Times New Roman" w:cs="Times New Roman"/>
                <w:sz w:val="24"/>
                <w:szCs w:val="24"/>
              </w:rPr>
              <w:t>, ненаправление (несвоевременное направление) в адрес администраторов доходов бюджета Запроса на выяснение принадлежности платежа (код формы по КФД 0531808)</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B868C7">
        <w:trPr>
          <w:trHeight w:val="1566"/>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необоснованный возврат (перечисление) невыясненных поступлений плательщику (банку, </w:t>
            </w:r>
            <w:r>
              <w:rPr>
                <w:rFonts w:ascii="Times New Roman" w:eastAsia="Times New Roman" w:hAnsi="Times New Roman" w:cs="Times New Roman"/>
                <w:sz w:val="24"/>
                <w:szCs w:val="24"/>
                <w:lang w:eastAsia="ru-RU"/>
              </w:rPr>
              <w:t>организации федеральной почтовой связи,</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государственному или муниципальному </w:t>
            </w:r>
            <w:r>
              <w:rPr>
                <w:rFonts w:ascii="Times New Roman" w:hAnsi="Times New Roman" w:cs="Times New Roman"/>
                <w:sz w:val="24"/>
                <w:szCs w:val="24"/>
              </w:rPr>
              <w:t xml:space="preserve">учреждению);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B868C7">
        <w:trPr>
          <w:trHeight w:val="402"/>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несвоевременный возврат (перечисление) невыясненных поступлений плательщику </w:t>
            </w:r>
            <w:r>
              <w:rPr>
                <w:rFonts w:ascii="Times New Roman" w:hAnsi="Times New Roman" w:cs="Times New Roman"/>
                <w:sz w:val="24"/>
                <w:szCs w:val="24"/>
              </w:rPr>
              <w:lastRenderedPageBreak/>
              <w:t>(банку,</w:t>
            </w:r>
            <w:r>
              <w:rPr>
                <w:rFonts w:ascii="Times New Roman" w:eastAsia="Times New Roman" w:hAnsi="Times New Roman" w:cs="Times New Roman"/>
                <w:sz w:val="24"/>
                <w:szCs w:val="24"/>
                <w:lang w:eastAsia="ru-RU"/>
              </w:rPr>
              <w:t xml:space="preserve"> организации федеральной почтовой связи,</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государственному или муниципальному </w:t>
            </w:r>
            <w:r>
              <w:rPr>
                <w:rFonts w:ascii="Times New Roman" w:hAnsi="Times New Roman" w:cs="Times New Roman"/>
                <w:sz w:val="24"/>
                <w:szCs w:val="24"/>
              </w:rPr>
              <w:t>учреждению);</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Pr>
                <w:rFonts w:ascii="Times New Roman" w:eastAsia="Times New Roman" w:hAnsi="Times New Roman" w:cs="Times New Roman"/>
                <w:sz w:val="24"/>
                <w:szCs w:val="24"/>
                <w:lang w:eastAsia="ru-RU"/>
              </w:rPr>
              <w:t xml:space="preserve"> организации федеральной почтовой связи,</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государственному или муниципальному </w:t>
            </w:r>
            <w:r>
              <w:rPr>
                <w:rFonts w:ascii="Times New Roman" w:hAnsi="Times New Roman" w:cs="Times New Roman"/>
                <w:sz w:val="24"/>
                <w:szCs w:val="24"/>
              </w:rPr>
              <w:t>учреждению);</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rsidP="00B868C7">
            <w:pPr>
              <w:jc w:val="both"/>
              <w:rPr>
                <w:rFonts w:ascii="Times New Roman" w:hAnsi="Times New Roman" w:cs="Times New Roman"/>
                <w:sz w:val="24"/>
                <w:szCs w:val="24"/>
              </w:rPr>
            </w:pPr>
            <w:r>
              <w:rPr>
                <w:rFonts w:ascii="Times New Roman" w:hAnsi="Times New Roman" w:cs="Times New Roman"/>
                <w:sz w:val="24"/>
                <w:szCs w:val="24"/>
              </w:rPr>
              <w:t>необоснованно</w:t>
            </w:r>
            <w:r w:rsidR="00B868C7">
              <w:rPr>
                <w:rFonts w:ascii="Times New Roman" w:hAnsi="Times New Roman" w:cs="Times New Roman"/>
                <w:sz w:val="24"/>
                <w:szCs w:val="24"/>
              </w:rPr>
              <w:t>е</w:t>
            </w:r>
            <w:r>
              <w:rPr>
                <w:rFonts w:ascii="Times New Roman" w:hAnsi="Times New Roman" w:cs="Times New Roman"/>
                <w:sz w:val="24"/>
                <w:szCs w:val="24"/>
              </w:rPr>
              <w:t xml:space="preserve"> исполнени</w:t>
            </w:r>
            <w:r w:rsidR="00B868C7">
              <w:rPr>
                <w:rFonts w:ascii="Times New Roman" w:hAnsi="Times New Roman" w:cs="Times New Roman"/>
                <w:sz w:val="24"/>
                <w:szCs w:val="24"/>
              </w:rPr>
              <w:t>е</w:t>
            </w:r>
            <w:r>
              <w:rPr>
                <w:rFonts w:ascii="Times New Roman" w:hAnsi="Times New Roman" w:cs="Times New Roman"/>
                <w:sz w:val="24"/>
                <w:szCs w:val="24"/>
              </w:rPr>
              <w:t xml:space="preserve"> </w:t>
            </w:r>
            <w:r>
              <w:rPr>
                <w:rFonts w:ascii="Times New Roman" w:hAnsi="Times New Roman" w:cs="Times New Roman"/>
                <w:spacing w:val="-3"/>
                <w:sz w:val="24"/>
                <w:szCs w:val="24"/>
              </w:rPr>
              <w:t xml:space="preserve">Уведомлений об уточнении вида и принадлежности платежа администраторов доходов бюджетов на </w:t>
            </w:r>
            <w:r>
              <w:rPr>
                <w:rFonts w:ascii="Times New Roman" w:hAnsi="Times New Roman" w:cs="Times New Roman"/>
                <w:sz w:val="24"/>
                <w:szCs w:val="24"/>
              </w:rPr>
              <w:t>уточнение невыясненных поступлений;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1729"/>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w:t>
            </w:r>
            <w:r>
              <w:rPr>
                <w:rFonts w:ascii="Times New Roman" w:hAnsi="Times New Roman" w:cs="Times New Roman"/>
                <w:spacing w:val="-3"/>
                <w:sz w:val="24"/>
                <w:szCs w:val="24"/>
              </w:rPr>
              <w:t xml:space="preserve">исполнение Уведомлений об уточнении вида и принадлежности платежа администраторов доходов бюджетов на проведение операций </w:t>
            </w:r>
            <w:r>
              <w:rPr>
                <w:rFonts w:ascii="Times New Roman" w:hAnsi="Times New Roman" w:cs="Times New Roman"/>
                <w:sz w:val="24"/>
                <w:szCs w:val="24"/>
              </w:rPr>
              <w:t xml:space="preserve">уточнения невыясненных поступлений </w:t>
            </w:r>
            <w:r>
              <w:rPr>
                <w:rFonts w:ascii="Times New Roman" w:hAnsi="Times New Roman" w:cs="Times New Roman"/>
                <w:spacing w:val="-3"/>
                <w:sz w:val="24"/>
                <w:szCs w:val="24"/>
              </w:rPr>
              <w:t>(в том числе при недостаточности средств для проведения операций уточнения на счете № 40101)</w:t>
            </w:r>
            <w:r>
              <w:rPr>
                <w:rFonts w:ascii="Times New Roman" w:hAnsi="Times New Roman" w:cs="Times New Roman"/>
                <w:sz w:val="24"/>
                <w:szCs w:val="24"/>
              </w:rPr>
              <w:t>;</w:t>
            </w:r>
            <w:r>
              <w:rPr>
                <w:rFonts w:ascii="Times New Roman" w:hAnsi="Times New Roman" w:cs="Times New Roman"/>
                <w:spacing w:val="-3"/>
                <w:sz w:val="24"/>
                <w:szCs w:val="24"/>
              </w:rPr>
              <w:t xml:space="preserve">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cantSplit/>
          <w:trHeight w:val="509"/>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gridSpan w:val="2"/>
            <w:vAlign w:val="center"/>
          </w:tcPr>
          <w:p w:rsidR="0030575A" w:rsidRDefault="00C74C12" w:rsidP="00B868C7">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00B868C7">
              <w:rPr>
                <w:rFonts w:ascii="Times New Roman" w:hAnsi="Times New Roman" w:cs="Times New Roman"/>
                <w:sz w:val="24"/>
                <w:szCs w:val="24"/>
              </w:rPr>
              <w:t xml:space="preserve">и сроков исполнения Реестра платежей, полученного от УФК, на счете которого средства подлежат уточнению;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402"/>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уточнения невыясненных поступлений на прочие неналоговые доходы федерального бюджета по платежам, </w:t>
            </w:r>
            <w:r>
              <w:rPr>
                <w:rFonts w:ascii="Times New Roman" w:eastAsia="Times New Roman" w:hAnsi="Times New Roman" w:cs="Times New Roman"/>
                <w:sz w:val="24"/>
                <w:szCs w:val="24"/>
                <w:lang w:eastAsia="ru-RU"/>
              </w:rPr>
              <w:lastRenderedPageBreak/>
              <w:t>зачисленным более трех лет и по которым по состоянию на 1 января текущего финансового года не осуществлены возврат, зачет, уточнение;</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077E71">
        <w:trPr>
          <w:trHeight w:val="1973"/>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несвоевременное предоставление в </w:t>
            </w:r>
            <w:r>
              <w:rPr>
                <w:rFonts w:ascii="Times New Roman" w:eastAsia="Calibri" w:hAnsi="Times New Roman" w:cs="Times New Roman"/>
                <w:sz w:val="24"/>
                <w:szCs w:val="24"/>
              </w:rPr>
              <w:t xml:space="preserve">аналитическую систему ключевых показателей исполнения бюджетов бюджетной системы Российской Федерации (система КПЭ) </w:t>
            </w:r>
            <w:r>
              <w:rPr>
                <w:rFonts w:ascii="Times New Roman" w:hAnsi="Times New Roman" w:cs="Times New Roman"/>
                <w:sz w:val="24"/>
                <w:szCs w:val="24"/>
              </w:rPr>
              <w:t xml:space="preserve">отчета «Мониторинг соблюдения администраторами доходов бюджетов сроков направления в органы Федерального казначейства Уведомлений об уточнении вида и принадлежности платежа в ответ на Запросы на выяснение принадлежности платежа </w:t>
            </w:r>
            <w:r>
              <w:rPr>
                <w:rFonts w:ascii="Times New Roman" w:eastAsia="Calibri" w:hAnsi="Times New Roman" w:cs="Times New Roman"/>
                <w:sz w:val="24"/>
                <w:szCs w:val="24"/>
              </w:rPr>
              <w:t>по невыясненным поступлениям, зачисляемым в федеральный бюджет</w:t>
            </w:r>
            <w:r>
              <w:rPr>
                <w:rFonts w:ascii="Times New Roman" w:hAnsi="Times New Roman" w:cs="Times New Roman"/>
                <w:sz w:val="24"/>
                <w:szCs w:val="24"/>
              </w:rPr>
              <w:t>»;</w:t>
            </w:r>
          </w:p>
        </w:tc>
        <w:tc>
          <w:tcPr>
            <w:tcW w:w="741"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63" w:type="dxa"/>
            <w:gridSpan w:val="2"/>
            <w:vAlign w:val="center"/>
          </w:tcPr>
          <w:p w:rsidR="0030575A" w:rsidRDefault="00B868C7">
            <w:pPr>
              <w:jc w:val="center"/>
              <w:rPr>
                <w:rFonts w:ascii="Times New Roman" w:hAnsi="Times New Roman" w:cs="Times New Roman"/>
                <w:sz w:val="24"/>
                <w:szCs w:val="24"/>
              </w:rPr>
            </w:pPr>
            <w:r>
              <w:rPr>
                <w:rFonts w:ascii="Times New Roman" w:hAnsi="Times New Roman" w:cs="Times New Roman"/>
                <w:iCs/>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077E71">
        <w:trPr>
          <w:trHeight w:val="201"/>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trHeight w:val="468"/>
        </w:trPr>
        <w:tc>
          <w:tcPr>
            <w:tcW w:w="756" w:type="dxa"/>
            <w:vMerge w:val="restart"/>
          </w:tcPr>
          <w:p w:rsidR="0030575A" w:rsidRDefault="00C74C12" w:rsidP="00874C91">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lang w:val="en-US"/>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Осуществление уточнения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tc>
      </w:tr>
      <w:tr w:rsidR="0030575A" w:rsidTr="00077E71">
        <w:trPr>
          <w:trHeight w:val="926"/>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и направления Реестра платежей, ошибочно зачисленных на счет другого органа Федерального казначейства </w:t>
            </w:r>
            <w:r>
              <w:rPr>
                <w:rFonts w:ascii="Times New Roman" w:eastAsia="Times New Roman" w:hAnsi="Times New Roman" w:cs="Times New Roman"/>
                <w:sz w:val="24"/>
                <w:szCs w:val="24"/>
                <w:lang w:eastAsia="ru-RU"/>
              </w:rPr>
              <w:t>(далее – Реестр платежей)</w:t>
            </w:r>
            <w:r>
              <w:rPr>
                <w:rFonts w:ascii="Times New Roman" w:hAnsi="Times New Roman" w:cs="Times New Roman"/>
                <w:sz w:val="24"/>
                <w:szCs w:val="24"/>
              </w:rPr>
              <w:t>, в УФК, на счет которого ошибочно зачислены средства;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96"/>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оформления и направления Реестра платежей в УФК, от </w:t>
            </w:r>
            <w:r>
              <w:rPr>
                <w:rFonts w:ascii="Times New Roman" w:hAnsi="Times New Roman" w:cs="Times New Roman"/>
                <w:sz w:val="24"/>
                <w:szCs w:val="24"/>
              </w:rPr>
              <w:lastRenderedPageBreak/>
              <w:t>которого был получен указанный Реестр платежей;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74C91">
        <w:trPr>
          <w:trHeight w:val="260"/>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19A8">
        <w:trPr>
          <w:trHeight w:val="795"/>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сроков уточнения невыясненных поступлений, ошибочно зачисленных на счет другого органа Федерального казначейства;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19A8">
        <w:trPr>
          <w:trHeight w:val="344"/>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trHeight w:val="458"/>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Завершение операций по счетам № 40101 и № 40101(3) МОУ ФК:</w:t>
            </w:r>
          </w:p>
        </w:tc>
      </w:tr>
      <w:tr w:rsidR="0030575A" w:rsidTr="002319A8">
        <w:trPr>
          <w:trHeight w:val="13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завершения операций по счетам № 40101 и № 40101(3) МОУ ФК в текущем финансовом году;</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A27282">
        <w:trPr>
          <w:trHeight w:val="55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11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cantSplit/>
          <w:trHeight w:val="468"/>
        </w:trPr>
        <w:tc>
          <w:tcPr>
            <w:tcW w:w="756" w:type="dxa"/>
            <w:vMerge w:val="restart"/>
          </w:tcPr>
          <w:p w:rsidR="0030575A" w:rsidRDefault="00C74C12" w:rsidP="00D15F8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15F8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p>
        </w:tc>
        <w:tc>
          <w:tcPr>
            <w:tcW w:w="13386" w:type="dxa"/>
            <w:gridSpan w:val="20"/>
          </w:tcPr>
          <w:p w:rsidR="0030575A" w:rsidRDefault="00C74C12">
            <w:pPr>
              <w:jc w:val="both"/>
            </w:pPr>
            <w:r>
              <w:rPr>
                <w:rFonts w:ascii="Times New Roman" w:hAnsi="Times New Roman" w:cs="Times New Roman"/>
                <w:sz w:val="24"/>
                <w:szCs w:val="24"/>
              </w:rPr>
              <w:t>Представление администраторам доходов бюджетов</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информации, </w:t>
            </w:r>
            <w:r>
              <w:rPr>
                <w:rFonts w:ascii="Times New Roman" w:eastAsia="Times New Roman" w:hAnsi="Times New Roman" w:cs="Times New Roman"/>
                <w:sz w:val="24"/>
                <w:szCs w:val="24"/>
                <w:lang w:eastAsia="ru-RU"/>
              </w:rPr>
              <w:t>установленной нормативными правовыми актами Министерства финансов Российской Федерации (далее – Минфин России) и Федерального казначейства</w:t>
            </w:r>
            <w:r>
              <w:rPr>
                <w:rFonts w:ascii="Times New Roman" w:hAnsi="Times New Roman" w:cs="Times New Roman"/>
                <w:sz w:val="24"/>
                <w:szCs w:val="24"/>
              </w:rPr>
              <w:t>:</w:t>
            </w:r>
          </w:p>
        </w:tc>
      </w:tr>
      <w:tr w:rsidR="0030575A" w:rsidTr="002319A8">
        <w:trPr>
          <w:trHeight w:val="703"/>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tabs>
                <w:tab w:val="center" w:pos="4677"/>
                <w:tab w:val="right" w:pos="9355"/>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предоставления информации администраторам доходов бюджетов;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96"/>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предоставление администраторам доходов бюджетов неполной информации;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552"/>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предоставленной администраторам доходов бюджетов информации учетным данным;</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B868C7">
            <w:pPr>
              <w:jc w:val="center"/>
            </w:pPr>
            <w:r>
              <w:rPr>
                <w:rFonts w:ascii="Times New Roman" w:hAnsi="Times New Roman" w:cs="Times New Roman"/>
                <w:sz w:val="24"/>
                <w:szCs w:val="24"/>
              </w:rPr>
              <w:t>Х</w:t>
            </w:r>
          </w:p>
        </w:tc>
        <w:tc>
          <w:tcPr>
            <w:tcW w:w="763" w:type="dxa"/>
            <w:gridSpan w:val="2"/>
            <w:vAlign w:val="center"/>
          </w:tcPr>
          <w:p w:rsidR="0030575A" w:rsidRDefault="00B868C7">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280"/>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сроков направления администраторам доходов бюджетов информации;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B868C7">
            <w:pPr>
              <w:jc w:val="center"/>
            </w:pPr>
            <w:r>
              <w:rPr>
                <w:rFonts w:ascii="Times New Roman" w:hAnsi="Times New Roman" w:cs="Times New Roman"/>
                <w:sz w:val="24"/>
                <w:szCs w:val="24"/>
              </w:rPr>
              <w:t>Х</w:t>
            </w:r>
          </w:p>
        </w:tc>
        <w:tc>
          <w:tcPr>
            <w:tcW w:w="763" w:type="dxa"/>
            <w:gridSpan w:val="2"/>
            <w:vAlign w:val="center"/>
          </w:tcPr>
          <w:p w:rsidR="0030575A" w:rsidRDefault="00B868C7">
            <w:pPr>
              <w:jc w:val="center"/>
            </w:pPr>
            <w: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292"/>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trHeight w:val="645"/>
        </w:trPr>
        <w:tc>
          <w:tcPr>
            <w:tcW w:w="756" w:type="dxa"/>
            <w:vMerge w:val="restart"/>
          </w:tcPr>
          <w:p w:rsidR="0030575A" w:rsidRDefault="00C74C12" w:rsidP="00D15F8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15F8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p>
        </w:tc>
        <w:tc>
          <w:tcPr>
            <w:tcW w:w="13386" w:type="dxa"/>
            <w:gridSpan w:val="20"/>
            <w:vAlign w:val="center"/>
          </w:tcPr>
          <w:p w:rsidR="0030575A" w:rsidRDefault="00C74C12" w:rsidP="00077E71">
            <w:pPr>
              <w:jc w:val="both"/>
            </w:pPr>
            <w:r>
              <w:rPr>
                <w:rFonts w:ascii="Times New Roman" w:eastAsia="Times New Roman" w:hAnsi="Times New Roman" w:cs="Times New Roman"/>
                <w:spacing w:val="-3"/>
                <w:sz w:val="24"/>
                <w:szCs w:val="24"/>
                <w:lang w:eastAsia="ru-RU"/>
              </w:rPr>
              <w:t>Исполнение документов администратора доходов бюджета (Заявка на возврат, Уведомления об уточнении вида и принадлежности платежа, Уведомлений о зачете, межрегиональном уточнении, Запроса на аннулирование Заявки на возврат):</w:t>
            </w:r>
            <w:r>
              <w:rPr>
                <w:rFonts w:ascii="Times New Roman" w:hAnsi="Times New Roman" w:cs="Times New Roman"/>
                <w:sz w:val="24"/>
                <w:szCs w:val="24"/>
              </w:rPr>
              <w:t xml:space="preserve"> </w:t>
            </w:r>
          </w:p>
        </w:tc>
      </w:tr>
      <w:tr w:rsidR="0030575A" w:rsidTr="00077E71">
        <w:trPr>
          <w:trHeight w:val="615"/>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077E71">
            <w:pPr>
              <w:jc w:val="both"/>
              <w:rPr>
                <w:rFonts w:ascii="Times New Roman" w:hAnsi="Times New Roman" w:cs="Times New Roman"/>
                <w:sz w:val="24"/>
                <w:szCs w:val="24"/>
              </w:rPr>
            </w:pPr>
            <w:r>
              <w:rPr>
                <w:rFonts w:ascii="Times New Roman" w:hAnsi="Times New Roman" w:cs="Times New Roman"/>
                <w:spacing w:val="-3"/>
                <w:sz w:val="24"/>
                <w:szCs w:val="24"/>
              </w:rPr>
              <w:t>необоснованно</w:t>
            </w:r>
            <w:r w:rsidR="00B868C7">
              <w:rPr>
                <w:rFonts w:ascii="Times New Roman" w:hAnsi="Times New Roman" w:cs="Times New Roman"/>
                <w:spacing w:val="-3"/>
                <w:sz w:val="24"/>
                <w:szCs w:val="24"/>
              </w:rPr>
              <w:t>е</w:t>
            </w:r>
            <w:r>
              <w:rPr>
                <w:rFonts w:ascii="Times New Roman" w:hAnsi="Times New Roman" w:cs="Times New Roman"/>
                <w:spacing w:val="-3"/>
                <w:sz w:val="24"/>
                <w:szCs w:val="24"/>
              </w:rPr>
              <w:t xml:space="preserve"> исполнени</w:t>
            </w:r>
            <w:r w:rsidR="00B868C7">
              <w:rPr>
                <w:rFonts w:ascii="Times New Roman" w:hAnsi="Times New Roman" w:cs="Times New Roman"/>
                <w:spacing w:val="-3"/>
                <w:sz w:val="24"/>
                <w:szCs w:val="24"/>
              </w:rPr>
              <w:t>е</w:t>
            </w:r>
            <w:r>
              <w:rPr>
                <w:rFonts w:ascii="Times New Roman" w:hAnsi="Times New Roman" w:cs="Times New Roman"/>
                <w:spacing w:val="-3"/>
                <w:sz w:val="24"/>
                <w:szCs w:val="24"/>
              </w:rPr>
              <w:t xml:space="preserve"> </w:t>
            </w:r>
            <w:r>
              <w:rPr>
                <w:rFonts w:ascii="Times New Roman" w:eastAsia="Times New Roman" w:hAnsi="Times New Roman" w:cs="Times New Roman"/>
                <w:spacing w:val="-3"/>
                <w:sz w:val="24"/>
                <w:szCs w:val="24"/>
                <w:lang w:eastAsia="ru-RU"/>
              </w:rPr>
              <w:t>документов администратора доходов бюджета</w:t>
            </w:r>
            <w:r>
              <w:rPr>
                <w:rFonts w:ascii="Times New Roman" w:hAnsi="Times New Roman" w:cs="Times New Roman"/>
                <w:spacing w:val="-3"/>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432"/>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077E71">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pacing w:val="-3"/>
                <w:sz w:val="24"/>
                <w:szCs w:val="24"/>
                <w:lang w:eastAsia="ru-RU"/>
              </w:rPr>
              <w:t>несвоевременность исполнения документов администратора доходов бюджета</w:t>
            </w:r>
            <w:r>
              <w:rPr>
                <w:rFonts w:ascii="Times New Roman" w:hAnsi="Times New Roman" w:cs="Times New Roman"/>
                <w:spacing w:val="-3"/>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1574"/>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077E7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r>
              <w:rPr>
                <w:rFonts w:ascii="Times New Roman" w:eastAsia="Times New Roman" w:hAnsi="Times New Roman" w:cs="Times New Roman"/>
                <w:spacing w:val="-3"/>
                <w:sz w:val="24"/>
                <w:szCs w:val="24"/>
                <w:lang w:eastAsia="ru-RU"/>
              </w:rPr>
              <w:t xml:space="preserve">установленных требований при проверке </w:t>
            </w:r>
            <w:r>
              <w:rPr>
                <w:rFonts w:ascii="Times New Roman" w:eastAsia="Times New Roman" w:hAnsi="Times New Roman" w:cs="Times New Roman"/>
                <w:sz w:val="24"/>
                <w:szCs w:val="24"/>
                <w:lang w:eastAsia="ru-RU"/>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402"/>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необоснованность отказа в исполнении документов администраторов доходов бюджета и направлении Протокола</w:t>
            </w:r>
            <w:r>
              <w:rPr>
                <w:rFonts w:ascii="Times New Roman" w:hAnsi="Times New Roman" w:cs="Times New Roman"/>
                <w:spacing w:val="-3"/>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57A7F">
            <w:pPr>
              <w:jc w:val="center"/>
            </w:pPr>
            <w:r>
              <w:rPr>
                <w:rFonts w:ascii="Times New Roman" w:hAnsi="Times New Roman" w:cs="Times New Roman"/>
                <w:sz w:val="24"/>
                <w:szCs w:val="24"/>
              </w:rPr>
              <w:t>–</w:t>
            </w:r>
          </w:p>
        </w:tc>
        <w:tc>
          <w:tcPr>
            <w:tcW w:w="763" w:type="dxa"/>
            <w:gridSpan w:val="2"/>
            <w:vAlign w:val="center"/>
          </w:tcPr>
          <w:p w:rsidR="0030575A" w:rsidRDefault="00C57A7F">
            <w:pPr>
              <w:jc w:val="center"/>
            </w:pPr>
            <w:r>
              <w:rPr>
                <w:rFonts w:ascii="Times New Roman" w:hAnsi="Times New Roman" w:cs="Times New Roman"/>
                <w:sz w:val="24"/>
                <w:szCs w:val="24"/>
              </w:rPr>
              <w:t>Х</w:t>
            </w:r>
          </w:p>
        </w:tc>
        <w:tc>
          <w:tcPr>
            <w:tcW w:w="785" w:type="dxa"/>
            <w:gridSpan w:val="3"/>
            <w:vAlign w:val="center"/>
          </w:tcPr>
          <w:p w:rsidR="0030575A" w:rsidRDefault="00C57A7F">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130"/>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0575A" w:rsidRDefault="00B868C7">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tcPr>
          <w:p w:rsidR="0030575A" w:rsidRDefault="00C74C12">
            <w:pPr>
              <w:pStyle w:val="a7"/>
              <w:tabs>
                <w:tab w:val="left" w:pos="1260"/>
                <w:tab w:val="left" w:pos="1440"/>
                <w:tab w:val="left" w:pos="1620"/>
              </w:tabs>
              <w:spacing w:line="240" w:lineRule="auto"/>
              <w:ind w:firstLine="0"/>
              <w:rPr>
                <w:sz w:val="24"/>
                <w:szCs w:val="24"/>
              </w:rPr>
            </w:pPr>
            <w:r>
              <w:rPr>
                <w:sz w:val="24"/>
                <w:szCs w:val="24"/>
              </w:rPr>
              <w:t xml:space="preserve">иные риски по пункту 13 направления деятельности </w:t>
            </w:r>
            <w:r>
              <w:rPr>
                <w:sz w:val="24"/>
                <w:szCs w:val="24"/>
                <w:lang w:val="en-US"/>
              </w:rPr>
              <w:t>I</w:t>
            </w:r>
            <w:r>
              <w:rPr>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trHeight w:val="280"/>
        </w:trPr>
        <w:tc>
          <w:tcPr>
            <w:tcW w:w="756" w:type="dxa"/>
            <w:vMerge w:val="restart"/>
          </w:tcPr>
          <w:p w:rsidR="0030575A" w:rsidRDefault="00D15F80" w:rsidP="00D15F80">
            <w:pPr>
              <w:jc w:val="center"/>
              <w:rPr>
                <w:rFonts w:ascii="Times New Roman" w:hAnsi="Times New Roman" w:cs="Times New Roman"/>
                <w:sz w:val="24"/>
                <w:szCs w:val="24"/>
              </w:rPr>
            </w:pPr>
            <w:r>
              <w:rPr>
                <w:rFonts w:ascii="Times New Roman" w:hAnsi="Times New Roman" w:cs="Times New Roman"/>
                <w:sz w:val="24"/>
                <w:szCs w:val="24"/>
              </w:rPr>
              <w:t>14</w:t>
            </w:r>
            <w:r w:rsidR="00C74C12">
              <w:rPr>
                <w:rFonts w:ascii="Times New Roman" w:hAnsi="Times New Roman" w:cs="Times New Roman"/>
                <w:sz w:val="24"/>
                <w:szCs w:val="24"/>
                <w:lang w:val="en-US"/>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п</w:t>
            </w:r>
            <w:r>
              <w:rPr>
                <w:rFonts w:ascii="Times New Roman" w:eastAsia="Times New Roman" w:hAnsi="Times New Roman" w:cs="Times New Roman"/>
                <w:spacing w:val="-3"/>
                <w:sz w:val="24"/>
                <w:szCs w:val="24"/>
                <w:lang w:eastAsia="ru-RU"/>
              </w:rPr>
              <w:t>ривлечения денежных средств с единого счета федерального бюджета, бюджетов государственных внебюджетных фондов:</w:t>
            </w:r>
          </w:p>
        </w:tc>
      </w:tr>
      <w:tr w:rsidR="0030575A" w:rsidTr="00077E71">
        <w:trPr>
          <w:trHeight w:val="2956"/>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077E71">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w:t>
            </w:r>
            <w:r>
              <w:rPr>
                <w:rFonts w:ascii="Times New Roman" w:eastAsia="Times New Roman" w:hAnsi="Times New Roman" w:cs="Times New Roman"/>
                <w:spacing w:val="-3"/>
                <w:sz w:val="24"/>
                <w:szCs w:val="24"/>
                <w:lang w:eastAsia="ru-RU"/>
              </w:rPr>
              <w:t>ривлечения денежных средств с единого счета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счете № 40101 средств для проведения указанных операций);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C8364B">
        <w:trPr>
          <w:trHeight w:val="456"/>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30575A" w:rsidRDefault="00C74C12">
            <w:pPr>
              <w:pStyle w:val="a7"/>
              <w:tabs>
                <w:tab w:val="left" w:pos="1260"/>
                <w:tab w:val="left" w:pos="1440"/>
                <w:tab w:val="left" w:pos="1620"/>
              </w:tabs>
              <w:spacing w:line="240" w:lineRule="auto"/>
              <w:ind w:firstLine="0"/>
              <w:rPr>
                <w:sz w:val="24"/>
                <w:szCs w:val="24"/>
              </w:rPr>
            </w:pPr>
            <w:r>
              <w:rPr>
                <w:sz w:val="24"/>
                <w:szCs w:val="24"/>
              </w:rPr>
              <w:t xml:space="preserve">иные риски по пункту 14 направления деятельности </w:t>
            </w:r>
            <w:r>
              <w:rPr>
                <w:sz w:val="24"/>
                <w:szCs w:val="24"/>
                <w:lang w:val="en-US"/>
              </w:rPr>
              <w:t>I</w:t>
            </w:r>
            <w:r>
              <w:rPr>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trHeight w:val="96"/>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15F80">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w:t>
            </w:r>
          </w:p>
        </w:tc>
        <w:tc>
          <w:tcPr>
            <w:tcW w:w="13386" w:type="dxa"/>
            <w:gridSpan w:val="20"/>
          </w:tcPr>
          <w:p w:rsidR="0030575A" w:rsidRDefault="00C74C12">
            <w:pPr>
              <w:jc w:val="both"/>
            </w:pPr>
            <w:r>
              <w:rPr>
                <w:rFonts w:ascii="Times New Roman" w:hAnsi="Times New Roman" w:cs="Times New Roman"/>
                <w:sz w:val="24"/>
                <w:szCs w:val="24"/>
              </w:rPr>
              <w:t xml:space="preserve">Осуществление работы в соответствии с приказом </w:t>
            </w:r>
            <w:r>
              <w:rPr>
                <w:rFonts w:ascii="Times New Roman" w:eastAsia="Times New Roman" w:hAnsi="Times New Roman" w:cs="Times New Roman"/>
                <w:sz w:val="24"/>
                <w:szCs w:val="24"/>
                <w:lang w:eastAsia="ru-RU"/>
              </w:rPr>
              <w:t xml:space="preserve">Федерального казначейства от 25 декабря 2014 г. </w:t>
            </w:r>
            <w:r>
              <w:rPr>
                <w:rFonts w:ascii="Times New Roman" w:eastAsia="Times New Roman" w:hAnsi="Times New Roman" w:cs="Times New Roman"/>
                <w:sz w:val="24"/>
                <w:szCs w:val="24"/>
                <w:lang w:eastAsia="ru-RU"/>
              </w:rPr>
              <w:br/>
              <w:t xml:space="preserve">№ 320 «Об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w:t>
            </w:r>
            <w:r w:rsidR="00A27282">
              <w:rPr>
                <w:rFonts w:ascii="Times New Roman" w:eastAsia="Times New Roman" w:hAnsi="Times New Roman" w:cs="Times New Roman"/>
                <w:sz w:val="24"/>
                <w:szCs w:val="24"/>
                <w:lang w:eastAsia="ru-RU"/>
              </w:rPr>
              <w:t xml:space="preserve">Евразийском экономическом союзе </w:t>
            </w:r>
            <w:r>
              <w:rPr>
                <w:rFonts w:ascii="Times New Roman" w:eastAsia="Times New Roman" w:hAnsi="Times New Roman" w:cs="Times New Roman"/>
                <w:sz w:val="24"/>
                <w:szCs w:val="24"/>
                <w:lang w:eastAsia="ru-RU"/>
              </w:rPr>
              <w:t>от 29 мая 2014 года» (далее – приказ Федерального казначейства № 320):</w:t>
            </w:r>
          </w:p>
        </w:tc>
      </w:tr>
      <w:tr w:rsidR="0030575A" w:rsidTr="00077E71">
        <w:trPr>
          <w:trHeight w:val="96"/>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законодательно установленных нормативов распределения пошлин на отдельный счет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C8364B">
        <w:trPr>
          <w:trHeight w:val="246"/>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несвоевременное</w:t>
            </w:r>
            <w:r>
              <w:rPr>
                <w:rFonts w:ascii="Times New Roman" w:eastAsia="Times New Roman" w:hAnsi="Times New Roman" w:cs="Times New Roman"/>
                <w:sz w:val="24"/>
                <w:szCs w:val="24"/>
                <w:lang w:eastAsia="ru-RU"/>
              </w:rPr>
              <w:t xml:space="preserve"> направление в банк расчетных документов на перечисление МОУ ФК от имени Российской Федерации пошлин в соответствии с приказом Федерального казначейства № 320 на соответствующие счета государств-членов ЕАЭС;</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524447">
        <w:trPr>
          <w:trHeight w:val="1119"/>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несвоевременность формирования и направления отчетов в соответствии с приказом Федерального казначейства № 320;</w:t>
            </w:r>
          </w:p>
        </w:tc>
        <w:tc>
          <w:tcPr>
            <w:tcW w:w="741" w:type="dxa"/>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232466">
        <w:trPr>
          <w:trHeight w:val="643"/>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15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B43A28">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232466">
        <w:trPr>
          <w:trHeight w:val="703"/>
        </w:trPr>
        <w:tc>
          <w:tcPr>
            <w:tcW w:w="756" w:type="dxa"/>
            <w:vMerge w:val="restart"/>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sidR="00D15F80">
              <w:rPr>
                <w:rFonts w:ascii="Times New Roman" w:hAnsi="Times New Roman" w:cs="Times New Roman"/>
                <w:sz w:val="24"/>
                <w:szCs w:val="24"/>
              </w:rPr>
              <w:t>6</w:t>
            </w:r>
            <w:r>
              <w:rPr>
                <w:rFonts w:ascii="Times New Roman" w:hAnsi="Times New Roman" w:cs="Times New Roman"/>
                <w:sz w:val="24"/>
                <w:szCs w:val="24"/>
                <w:lang w:val="en-US"/>
              </w:rPr>
              <w:t>.</w:t>
            </w:r>
          </w:p>
        </w:tc>
        <w:tc>
          <w:tcPr>
            <w:tcW w:w="13386" w:type="dxa"/>
            <w:gridSpan w:val="20"/>
            <w:vAlign w:val="center"/>
          </w:tcPr>
          <w:p w:rsidR="0030575A" w:rsidRPr="00901F9B" w:rsidRDefault="00C74C12" w:rsidP="00B43A28">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sidRPr="00901F9B">
              <w:rPr>
                <w:rFonts w:ascii="Times New Roman" w:hAnsi="Times New Roman" w:cs="Times New Roman"/>
                <w:sz w:val="24"/>
                <w:szCs w:val="24"/>
              </w:rPr>
              <w:t>регистрации участников Государственной информационной системы о государственных и муниципальных платежах (далее – ГИС ГМП) в данной системе:</w:t>
            </w:r>
          </w:p>
        </w:tc>
      </w:tr>
      <w:tr w:rsidR="0030575A" w:rsidTr="00232466">
        <w:trPr>
          <w:trHeight w:val="699"/>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iCs/>
                <w:sz w:val="24"/>
                <w:szCs w:val="24"/>
              </w:rPr>
              <w:t>необоснованный отказ в регистрации участника ГИС ГМП в данной системе;</w:t>
            </w:r>
          </w:p>
        </w:tc>
        <w:tc>
          <w:tcPr>
            <w:tcW w:w="741" w:type="dxa"/>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232466">
        <w:trPr>
          <w:trHeight w:val="710"/>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сроков регистрации участников ГИС ГМП в данной системе;</w:t>
            </w:r>
          </w:p>
        </w:tc>
        <w:tc>
          <w:tcPr>
            <w:tcW w:w="741" w:type="dxa"/>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874C91">
        <w:trPr>
          <w:trHeight w:val="685"/>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iCs/>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требований по проверке полноты и соответствия представленных участником ГИС ГМП документов для регистрации в данной системе, по </w:t>
            </w:r>
            <w:r>
              <w:rPr>
                <w:rFonts w:ascii="Times New Roman" w:eastAsia="Times New Roman" w:hAnsi="Times New Roman" w:cs="Times New Roman"/>
                <w:sz w:val="24"/>
                <w:szCs w:val="24"/>
                <w:lang w:eastAsia="ru-RU"/>
              </w:rPr>
              <w:t>внесению изменений в сведения об участниках</w:t>
            </w:r>
            <w:r>
              <w:rPr>
                <w:rFonts w:ascii="Times New Roman" w:eastAsia="Times New Roman" w:hAnsi="Times New Roman" w:cs="Times New Roman"/>
                <w:iCs/>
                <w:sz w:val="24"/>
                <w:szCs w:val="24"/>
                <w:lang w:eastAsia="ru-RU"/>
              </w:rPr>
              <w:t xml:space="preserve"> ГИС ГМП</w:t>
            </w:r>
            <w:r>
              <w:rPr>
                <w:rFonts w:ascii="Times New Roman" w:eastAsia="Times New Roman" w:hAnsi="Times New Roman" w:cs="Times New Roman"/>
                <w:sz w:val="24"/>
                <w:szCs w:val="24"/>
                <w:lang w:eastAsia="ru-RU"/>
              </w:rPr>
              <w:t xml:space="preserve"> и прекращению их доступа к ГИС ГМП</w:t>
            </w:r>
            <w:r>
              <w:rPr>
                <w:rFonts w:ascii="Times New Roman" w:hAnsi="Times New Roman" w:cs="Times New Roman"/>
                <w:iCs/>
                <w:sz w:val="24"/>
                <w:szCs w:val="24"/>
              </w:rPr>
              <w:t>;</w:t>
            </w:r>
          </w:p>
        </w:tc>
        <w:tc>
          <w:tcPr>
            <w:tcW w:w="741" w:type="dxa"/>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524447">
        <w:trPr>
          <w:trHeight w:val="758"/>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iCs/>
                <w:sz w:val="24"/>
                <w:szCs w:val="24"/>
              </w:rPr>
            </w:pPr>
            <w:r>
              <w:rPr>
                <w:rFonts w:ascii="Times New Roman" w:hAnsi="Times New Roman" w:cs="Times New Roman"/>
                <w:sz w:val="24"/>
                <w:szCs w:val="24"/>
              </w:rPr>
              <w:t xml:space="preserve">иные риски по пункту 16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232466">
        <w:trPr>
          <w:trHeight w:val="270"/>
        </w:trPr>
        <w:tc>
          <w:tcPr>
            <w:tcW w:w="756" w:type="dxa"/>
            <w:vMerge w:val="restart"/>
          </w:tcPr>
          <w:p w:rsidR="0030575A" w:rsidRDefault="00C74C12" w:rsidP="0074121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741214">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val="en-US" w:eastAsia="ru-RU"/>
              </w:rPr>
              <w:t>.</w:t>
            </w:r>
          </w:p>
        </w:tc>
        <w:tc>
          <w:tcPr>
            <w:tcW w:w="13386" w:type="dxa"/>
            <w:gridSpan w:val="20"/>
          </w:tcPr>
          <w:p w:rsidR="0030575A" w:rsidRPr="00901F9B" w:rsidRDefault="00C74C12" w:rsidP="00B43A28">
            <w:pPr>
              <w:rPr>
                <w:rFonts w:ascii="Times New Roman" w:hAnsi="Times New Roman" w:cs="Times New Roman"/>
                <w:sz w:val="24"/>
                <w:szCs w:val="24"/>
              </w:rPr>
            </w:pPr>
            <w:r>
              <w:rPr>
                <w:rFonts w:ascii="Times New Roman" w:hAnsi="Times New Roman" w:cs="Times New Roman"/>
                <w:sz w:val="24"/>
                <w:szCs w:val="24"/>
              </w:rPr>
              <w:t>Составление установленных форм отчетности и представление ее в Федеральное казначейство:</w:t>
            </w:r>
          </w:p>
        </w:tc>
      </w:tr>
      <w:tr w:rsidR="0030575A" w:rsidTr="00232466">
        <w:trPr>
          <w:trHeight w:val="557"/>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установленных форм отчетности;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2466">
        <w:trPr>
          <w:trHeight w:val="693"/>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AC4B5D">
            <w:pPr>
              <w:jc w:val="both"/>
              <w:rPr>
                <w:rFonts w:ascii="Times New Roman" w:hAnsi="Times New Roman" w:cs="Times New Roman"/>
                <w:sz w:val="24"/>
                <w:szCs w:val="24"/>
              </w:rPr>
            </w:pPr>
            <w:r>
              <w:rPr>
                <w:rFonts w:ascii="Times New Roman" w:hAnsi="Times New Roman" w:cs="Times New Roman"/>
                <w:sz w:val="24"/>
                <w:szCs w:val="24"/>
              </w:rPr>
              <w:t>несвоевременное представление установленных форм отчетности в Федеральное казначейство</w:t>
            </w:r>
            <w:r w:rsidR="00AC4B5D">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2466">
        <w:trPr>
          <w:trHeight w:val="562"/>
        </w:trPr>
        <w:tc>
          <w:tcPr>
            <w:tcW w:w="756" w:type="dxa"/>
            <w:vMerge/>
          </w:tcPr>
          <w:p w:rsidR="0030575A" w:rsidRDefault="0030575A">
            <w:pPr>
              <w:jc w:val="cente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iCs/>
                <w:sz w:val="24"/>
                <w:szCs w:val="24"/>
              </w:rPr>
            </w:pPr>
            <w:r>
              <w:rPr>
                <w:rFonts w:ascii="Times New Roman" w:hAnsi="Times New Roman" w:cs="Times New Roman"/>
                <w:sz w:val="24"/>
                <w:szCs w:val="24"/>
              </w:rPr>
              <w:t xml:space="preserve">иные риски по пункту 17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232466">
        <w:trPr>
          <w:trHeight w:val="561"/>
        </w:trPr>
        <w:tc>
          <w:tcPr>
            <w:tcW w:w="756" w:type="dxa"/>
            <w:vMerge w:val="restart"/>
          </w:tcPr>
          <w:p w:rsidR="0030575A" w:rsidRDefault="00C74C12" w:rsidP="00D15F80">
            <w:pPr>
              <w:jc w:val="center"/>
              <w:rPr>
                <w:rFonts w:ascii="Times New Roman" w:hAnsi="Times New Roman" w:cs="Times New Roman"/>
                <w:sz w:val="24"/>
                <w:szCs w:val="24"/>
              </w:rPr>
            </w:pPr>
            <w:r>
              <w:rPr>
                <w:rFonts w:ascii="Times New Roman" w:hAnsi="Times New Roman" w:cs="Times New Roman"/>
                <w:sz w:val="24"/>
                <w:szCs w:val="24"/>
              </w:rPr>
              <w:t>1</w:t>
            </w:r>
            <w:r w:rsidR="00D15F80">
              <w:rPr>
                <w:rFonts w:ascii="Times New Roman" w:hAnsi="Times New Roman" w:cs="Times New Roman"/>
                <w:sz w:val="24"/>
                <w:szCs w:val="24"/>
              </w:rPr>
              <w:t>8</w:t>
            </w:r>
            <w:r>
              <w:rPr>
                <w:rFonts w:ascii="Times New Roman" w:hAnsi="Times New Roman" w:cs="Times New Roman"/>
                <w:sz w:val="24"/>
                <w:szCs w:val="24"/>
                <w:lang w:val="en-US"/>
              </w:rPr>
              <w:t>.</w:t>
            </w:r>
          </w:p>
        </w:tc>
        <w:tc>
          <w:tcPr>
            <w:tcW w:w="13386" w:type="dxa"/>
            <w:gridSpan w:val="20"/>
            <w:vAlign w:val="center"/>
          </w:tcPr>
          <w:p w:rsidR="0030575A" w:rsidRDefault="00C74C12" w:rsidP="00B43A28">
            <w:pPr>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sidRPr="00901F9B">
              <w:rPr>
                <w:rFonts w:ascii="Times New Roman" w:hAnsi="Times New Roman" w:cs="Times New Roman"/>
                <w:sz w:val="24"/>
                <w:szCs w:val="24"/>
              </w:rPr>
              <w:t xml:space="preserve"> </w:t>
            </w:r>
            <w:r>
              <w:rPr>
                <w:rFonts w:ascii="Times New Roman" w:hAnsi="Times New Roman" w:cs="Times New Roman"/>
                <w:sz w:val="24"/>
                <w:szCs w:val="24"/>
              </w:rPr>
              <w:t>осуществляемые МО</w:t>
            </w:r>
            <w:r w:rsidRPr="00901F9B">
              <w:rPr>
                <w:rFonts w:ascii="Times New Roman" w:hAnsi="Times New Roman" w:cs="Times New Roman"/>
                <w:sz w:val="24"/>
                <w:szCs w:val="24"/>
              </w:rPr>
              <w:t>У ФК по направлению деятельности</w:t>
            </w:r>
            <w:r>
              <w:rPr>
                <w:rFonts w:ascii="Times New Roman" w:hAnsi="Times New Roman" w:cs="Times New Roman"/>
                <w:sz w:val="24"/>
                <w:szCs w:val="24"/>
              </w:rPr>
              <w:t xml:space="preserve"> I Классификатора</w:t>
            </w:r>
            <w:r w:rsidRPr="00901F9B">
              <w:rPr>
                <w:rFonts w:ascii="Times New Roman" w:hAnsi="Times New Roman" w:cs="Times New Roman"/>
                <w:sz w:val="24"/>
                <w:szCs w:val="24"/>
              </w:rPr>
              <w:t xml:space="preserve"> рисков:</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highlight w:val="yellow"/>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 по направлению деятельности I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515095">
        <w:trPr>
          <w:trHeight w:val="679"/>
        </w:trPr>
        <w:tc>
          <w:tcPr>
            <w:tcW w:w="14142" w:type="dxa"/>
            <w:gridSpan w:val="21"/>
            <w:vAlign w:val="center"/>
          </w:tcPr>
          <w:p w:rsidR="0030575A" w:rsidRPr="00B43A28" w:rsidRDefault="00C74C12" w:rsidP="00515095">
            <w:pPr>
              <w:jc w:val="both"/>
              <w:rPr>
                <w:rFonts w:ascii="Times New Roman" w:hAnsi="Times New Roman" w:cs="Times New Roman"/>
                <w:b/>
                <w:sz w:val="24"/>
                <w:szCs w:val="24"/>
              </w:rPr>
            </w:pPr>
            <w:r w:rsidRPr="00B43A28">
              <w:rPr>
                <w:rFonts w:ascii="Times New Roman" w:hAnsi="Times New Roman" w:cs="Times New Roman"/>
                <w:b/>
                <w:sz w:val="24"/>
                <w:szCs w:val="24"/>
                <w:u w:val="single"/>
              </w:rPr>
              <w:t>Направление деятельности</w:t>
            </w:r>
            <w:r w:rsidRPr="00B43A28">
              <w:rPr>
                <w:rFonts w:ascii="Times New Roman" w:hAnsi="Times New Roman" w:cs="Times New Roman"/>
                <w:b/>
                <w:sz w:val="24"/>
                <w:szCs w:val="24"/>
              </w:rPr>
              <w:t>: II. Организация и осуществление электронных расчетов в системе банковских расчетов между МОУ ФК и учреждением Банка России, кредитными организациями</w:t>
            </w:r>
          </w:p>
        </w:tc>
      </w:tr>
      <w:tr w:rsidR="0030575A" w:rsidTr="00232466">
        <w:trPr>
          <w:trHeight w:val="316"/>
        </w:trPr>
        <w:tc>
          <w:tcPr>
            <w:tcW w:w="756" w:type="dxa"/>
            <w:vMerge w:val="restart"/>
          </w:tcPr>
          <w:p w:rsidR="0030575A" w:rsidRDefault="00C74C12">
            <w:pPr>
              <w:jc w:val="center"/>
            </w:pPr>
            <w:r>
              <w:rPr>
                <w:rFonts w:ascii="Times New Roman" w:hAnsi="Times New Roman" w:cs="Times New Roman"/>
                <w:sz w:val="24"/>
                <w:szCs w:val="24"/>
              </w:rPr>
              <w:t>1.</w:t>
            </w:r>
          </w:p>
        </w:tc>
        <w:tc>
          <w:tcPr>
            <w:tcW w:w="13386" w:type="dxa"/>
            <w:gridSpan w:val="20"/>
          </w:tcPr>
          <w:p w:rsidR="0030575A" w:rsidRPr="00901F9B" w:rsidRDefault="00C74C12" w:rsidP="00DF4D55">
            <w:pPr>
              <w:rPr>
                <w:rFonts w:ascii="Times New Roman" w:hAnsi="Times New Roman" w:cs="Times New Roman"/>
                <w:sz w:val="24"/>
                <w:szCs w:val="24"/>
              </w:rPr>
            </w:pPr>
            <w:r>
              <w:rPr>
                <w:rFonts w:ascii="Times New Roman" w:hAnsi="Times New Roman" w:cs="Times New Roman"/>
                <w:sz w:val="24"/>
                <w:szCs w:val="24"/>
              </w:rPr>
              <w:t>Формирование</w:t>
            </w:r>
            <w:r w:rsidRPr="00901F9B">
              <w:rPr>
                <w:rFonts w:ascii="Times New Roman" w:hAnsi="Times New Roman" w:cs="Times New Roman"/>
                <w:sz w:val="24"/>
                <w:szCs w:val="24"/>
              </w:rPr>
              <w:t xml:space="preserve"> Консолидированных заявок на перечисление средств со счета МОУ ФК:</w:t>
            </w:r>
          </w:p>
        </w:tc>
      </w:tr>
      <w:tr w:rsidR="0030575A" w:rsidTr="00874C91">
        <w:trPr>
          <w:trHeight w:val="132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w:t>
            </w:r>
            <w:r>
              <w:rPr>
                <w:rFonts w:ascii="Times New Roman" w:eastAsia="Calibri" w:hAnsi="Times New Roman" w:cs="Times New Roman"/>
                <w:sz w:val="24"/>
                <w:szCs w:val="24"/>
              </w:rPr>
              <w:t>Консолидированных заявок на перечисление средств с отдельного счета МОУ ФК на счета МОУ ФК для осуществления кассовых выплат;</w:t>
            </w:r>
            <w:r>
              <w:rPr>
                <w:rFonts w:ascii="Times New Roman" w:hAnsi="Times New Roman" w:cs="Times New Roman"/>
                <w:sz w:val="24"/>
                <w:szCs w:val="24"/>
              </w:rPr>
              <w:t xml:space="preserve">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w:t>
            </w:r>
          </w:p>
        </w:tc>
        <w:tc>
          <w:tcPr>
            <w:tcW w:w="763" w:type="dxa"/>
            <w:gridSpan w:val="2"/>
            <w:vAlign w:val="center"/>
          </w:tcPr>
          <w:p w:rsidR="0030575A" w:rsidRDefault="00C74C12">
            <w:pPr>
              <w:jc w:val="center"/>
            </w:pPr>
            <w:r>
              <w:rPr>
                <w:rFonts w:ascii="Times New Roman" w:hAnsi="Times New Roman" w:cs="Times New Roman"/>
                <w:sz w:val="24"/>
                <w:szCs w:val="24"/>
              </w:rPr>
              <w:t>Х</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A26D37">
            <w:pPr>
              <w:jc w:val="center"/>
            </w:pPr>
            <w:r>
              <w:rPr>
                <w:rFonts w:ascii="Times New Roman" w:hAnsi="Times New Roman" w:cs="Times New Roman"/>
                <w:sz w:val="24"/>
                <w:szCs w:val="24"/>
              </w:rPr>
              <w:t>значимый</w:t>
            </w:r>
          </w:p>
        </w:tc>
      </w:tr>
      <w:tr w:rsidR="0030575A" w:rsidTr="009659B8">
        <w:trPr>
          <w:trHeight w:val="907"/>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A26D3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направления деятельности МОУ ФК </w:t>
            </w:r>
            <w:r>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«Организация и осуществление электронных расчетов в системе банковских расчетов между МОУ ФК и учреждением Банка России, кредитными организациями» (далее</w:t>
            </w:r>
            <w:r w:rsidR="00A26D37">
              <w:rPr>
                <w:rFonts w:ascii="Times New Roman" w:hAnsi="Times New Roman" w:cs="Times New Roman"/>
                <w:sz w:val="24"/>
                <w:szCs w:val="24"/>
              </w:rPr>
              <w:t xml:space="preserve"> –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II</w:t>
            </w:r>
            <w:r>
              <w:rPr>
                <w:rFonts w:ascii="Times New Roman" w:hAnsi="Times New Roman" w:cs="Times New Roman"/>
                <w:sz w:val="24"/>
                <w:szCs w:val="24"/>
              </w:rPr>
              <w:t>) Классификатора рисков</w:t>
            </w:r>
            <w:r>
              <w:rPr>
                <w:rFonts w:ascii="Times New Roman" w:hAnsi="Times New Roman" w:cs="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515095">
        <w:trPr>
          <w:trHeight w:val="599"/>
        </w:trPr>
        <w:tc>
          <w:tcPr>
            <w:tcW w:w="756" w:type="dxa"/>
            <w:vMerge w:val="restart"/>
          </w:tcPr>
          <w:p w:rsidR="0030575A" w:rsidRDefault="00C74C12" w:rsidP="00874C91">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vAlign w:val="center"/>
          </w:tcPr>
          <w:p w:rsidR="0030575A" w:rsidRDefault="00C74C12" w:rsidP="00DF4D55">
            <w:pPr>
              <w:rPr>
                <w:rFonts w:ascii="Times New Roman" w:hAnsi="Times New Roman" w:cs="Times New Roman"/>
                <w:sz w:val="24"/>
                <w:szCs w:val="24"/>
              </w:rPr>
            </w:pPr>
            <w:r>
              <w:rPr>
                <w:rFonts w:ascii="Times New Roman" w:hAnsi="Times New Roman" w:cs="Times New Roman"/>
                <w:sz w:val="24"/>
                <w:szCs w:val="24"/>
              </w:rPr>
              <w:t>Формирование расчетных документов для проведения кассовых выплат со счетов МОУ ФК и обеспечение их передачи в учреждение Банка России, кредитные организации:</w:t>
            </w:r>
          </w:p>
        </w:tc>
      </w:tr>
      <w:tr w:rsidR="0030575A" w:rsidTr="007609EA">
        <w:trPr>
          <w:trHeight w:val="907"/>
        </w:trPr>
        <w:tc>
          <w:tcPr>
            <w:tcW w:w="756" w:type="dxa"/>
            <w:vMerge/>
          </w:tcPr>
          <w:p w:rsidR="0030575A" w:rsidRDefault="0030575A">
            <w:pP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назначении лиц, ответственных за проведение расчетов через расчетную сеть Банка России</w:t>
            </w:r>
            <w:r>
              <w:rPr>
                <w:rFonts w:ascii="Times New Roman" w:eastAsia="Times New Roman" w:hAnsi="Times New Roman" w:cs="Times New Roman"/>
                <w:snapToGrid w:val="0"/>
                <w:color w:val="000000"/>
                <w:sz w:val="24"/>
                <w:szCs w:val="24"/>
                <w:lang w:eastAsia="ru-RU"/>
              </w:rPr>
              <w:t xml:space="preserve"> и наделении их ключами электронной подписи</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и локальных документов МОУ ФК в части разграничения полномочий должностных лиц, осуществляющих контроль при передаче реестра направленных платежей и реестра электронных сообщений в учреждение Банка России</w:t>
            </w:r>
            <w:r>
              <w:rPr>
                <w:rFonts w:ascii="Times New Roman" w:eastAsia="Times New Roman" w:hAnsi="Times New Roman" w:cs="Times New Roman"/>
                <w:sz w:val="24"/>
                <w:szCs w:val="24"/>
                <w:lang w:eastAsia="ru-RU"/>
              </w:rPr>
              <w:t xml:space="preserve"> и кредитные организации</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34CCA">
        <w:trPr>
          <w:trHeight w:val="703"/>
        </w:trPr>
        <w:tc>
          <w:tcPr>
            <w:tcW w:w="756" w:type="dxa"/>
            <w:vMerge/>
          </w:tcPr>
          <w:p w:rsidR="0030575A" w:rsidRDefault="0030575A">
            <w:pP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МОУ ФК в части осуществления уточнения реквизитов расчетных документов на основании запросов кредитной организации, направленных в МОУ ФК в электронном виде;</w:t>
            </w:r>
          </w:p>
        </w:tc>
        <w:tc>
          <w:tcPr>
            <w:tcW w:w="741" w:type="dxa"/>
            <w:vAlign w:val="center"/>
          </w:tcPr>
          <w:p w:rsidR="0030575A" w:rsidRDefault="00C74C12">
            <w:pPr>
              <w:jc w:val="center"/>
              <w:rPr>
                <w:rFonts w:ascii="Times New Roman" w:hAnsi="Times New Roman" w:cs="Times New Roman"/>
                <w:sz w:val="24"/>
                <w:szCs w:val="24"/>
              </w:rPr>
            </w:pPr>
            <w: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w:t>
            </w:r>
          </w:p>
        </w:tc>
        <w:tc>
          <w:tcPr>
            <w:tcW w:w="763" w:type="dxa"/>
            <w:gridSpan w:val="2"/>
            <w:vAlign w:val="center"/>
          </w:tcPr>
          <w:p w:rsidR="0030575A" w:rsidRDefault="00C74C12">
            <w:pPr>
              <w:jc w:val="center"/>
            </w:pPr>
            <w:r>
              <w:rPr>
                <w:rFonts w:ascii="Times New Roman" w:hAnsi="Times New Roman" w:cs="Times New Roman"/>
                <w:sz w:val="24"/>
                <w:szCs w:val="24"/>
              </w:rPr>
              <w:t>Х</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cantSplit/>
          <w:trHeight w:val="907"/>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несанкционированные платежные операции, связанные с некорректной работой программного обеспечения, используемого в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w:t>
            </w:r>
          </w:p>
        </w:tc>
        <w:tc>
          <w:tcPr>
            <w:tcW w:w="763" w:type="dxa"/>
            <w:gridSpan w:val="2"/>
            <w:vAlign w:val="center"/>
          </w:tcPr>
          <w:p w:rsidR="0030575A" w:rsidRDefault="00C74C12">
            <w:pPr>
              <w:jc w:val="center"/>
            </w:pPr>
            <w:r>
              <w:rPr>
                <w:rFonts w:ascii="Times New Roman" w:hAnsi="Times New Roman" w:cs="Times New Roman"/>
                <w:sz w:val="24"/>
                <w:szCs w:val="24"/>
              </w:rPr>
              <w:t>Х</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w:t>
            </w:r>
            <w:r>
              <w:rPr>
                <w:rFonts w:ascii="Times New Roman" w:eastAsia="Times New Roman" w:hAnsi="Times New Roman" w:cs="Times New Roman"/>
                <w:snapToGrid w:val="0"/>
                <w:color w:val="000000"/>
                <w:sz w:val="24"/>
                <w:szCs w:val="24"/>
                <w:lang w:eastAsia="ru-RU"/>
              </w:rPr>
              <w:t xml:space="preserve">Федерального агентства правительственной связи при Президенте Российской Федерации </w:t>
            </w:r>
            <w:r>
              <w:rPr>
                <w:rFonts w:ascii="Times New Roman" w:hAnsi="Times New Roman" w:cs="Times New Roman"/>
                <w:sz w:val="24"/>
                <w:szCs w:val="24"/>
              </w:rPr>
              <w:t xml:space="preserve">от 13 июня 2001 г. № 152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 xml:space="preserve">арегистрирован в Министерстве юстиции Российской Федерации 6 августа </w:t>
            </w:r>
            <w:r>
              <w:rPr>
                <w:rFonts w:ascii="Times New Roman" w:eastAsia="Times New Roman" w:hAnsi="Times New Roman" w:cs="Times New Roman"/>
                <w:sz w:val="24"/>
                <w:szCs w:val="24"/>
                <w:lang w:eastAsia="ru-RU"/>
              </w:rPr>
              <w:br/>
              <w:t>2001 г., регистрационный номер 2848; «Бюллетень нормативных актов федеральных органов исполнительной власти», 2001, № 34)</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232466">
        <w:trPr>
          <w:trHeight w:val="349"/>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232466">
        <w:trPr>
          <w:trHeight w:val="74"/>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контроля за соответствием данных полученных выписок банка проведенным операциям:</w:t>
            </w:r>
          </w:p>
        </w:tc>
      </w:tr>
      <w:tr w:rsidR="0030575A" w:rsidTr="00232466">
        <w:trPr>
          <w:trHeight w:val="56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несоответствие данных полученных выписок банка проведенным операциям МОУ ФК; </w:t>
            </w:r>
          </w:p>
        </w:tc>
        <w:tc>
          <w:tcPr>
            <w:tcW w:w="741" w:type="dxa"/>
            <w:vAlign w:val="center"/>
          </w:tcPr>
          <w:p w:rsidR="0030575A" w:rsidRDefault="00C74C12">
            <w:pPr>
              <w:jc w:val="center"/>
            </w:pPr>
            <w: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w:t>
            </w:r>
          </w:p>
        </w:tc>
        <w:tc>
          <w:tcPr>
            <w:tcW w:w="763" w:type="dxa"/>
            <w:gridSpan w:val="2"/>
            <w:vAlign w:val="center"/>
          </w:tcPr>
          <w:p w:rsidR="0030575A" w:rsidRDefault="00C74C12">
            <w:pPr>
              <w:jc w:val="center"/>
            </w:pPr>
            <w:r>
              <w:rPr>
                <w:rFonts w:ascii="Times New Roman" w:hAnsi="Times New Roman" w:cs="Times New Roman"/>
                <w:sz w:val="24"/>
                <w:szCs w:val="24"/>
              </w:rPr>
              <w:t>Х</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2466">
        <w:trPr>
          <w:trHeight w:val="35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неподтверждение расходной части выписок по всем счетам МОУ ФК;</w:t>
            </w:r>
          </w:p>
        </w:tc>
        <w:tc>
          <w:tcPr>
            <w:tcW w:w="741" w:type="dxa"/>
            <w:vAlign w:val="center"/>
          </w:tcPr>
          <w:p w:rsidR="0030575A" w:rsidRDefault="00C74C12">
            <w:pPr>
              <w:jc w:val="center"/>
            </w:pPr>
            <w: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w:t>
            </w:r>
          </w:p>
        </w:tc>
        <w:tc>
          <w:tcPr>
            <w:tcW w:w="763" w:type="dxa"/>
            <w:gridSpan w:val="2"/>
            <w:vAlign w:val="center"/>
          </w:tcPr>
          <w:p w:rsidR="0030575A" w:rsidRDefault="00C74C12">
            <w:pPr>
              <w:jc w:val="center"/>
            </w:pPr>
            <w:r>
              <w:rPr>
                <w:rFonts w:ascii="Times New Roman" w:hAnsi="Times New Roman" w:cs="Times New Roman"/>
                <w:sz w:val="24"/>
                <w:szCs w:val="24"/>
              </w:rPr>
              <w:t>Х</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2466">
        <w:trPr>
          <w:cantSplit/>
          <w:trHeight w:val="35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trHeight w:val="552"/>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Осуществление контроля за соответствием данных платежных документов, представляемых получателями бюджетных средств в МОУ ФК:</w:t>
            </w:r>
          </w:p>
        </w:tc>
      </w:tr>
      <w:tr w:rsidR="0030575A" w:rsidTr="00232466">
        <w:trPr>
          <w:trHeight w:val="141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платежных документов, представляемых на бумажных (электронных) носителях получателями бюджетных средств в МОУ ФК, данным реестров направленных платежей, передаваемых для проведения кассовых выплат в учреждение Банка России;</w:t>
            </w:r>
          </w:p>
        </w:tc>
        <w:tc>
          <w:tcPr>
            <w:tcW w:w="741" w:type="dxa"/>
            <w:vAlign w:val="center"/>
          </w:tcPr>
          <w:p w:rsidR="0030575A" w:rsidRDefault="00A26D37">
            <w:pPr>
              <w:jc w:val="cente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A26D37">
            <w:pPr>
              <w:jc w:val="center"/>
            </w:pPr>
            <w:r>
              <w:rPr>
                <w:rFonts w:ascii="Times New Roman" w:hAnsi="Times New Roman" w:cs="Times New Roman"/>
                <w:sz w:val="24"/>
                <w:szCs w:val="24"/>
              </w:rPr>
              <w:t>–</w:t>
            </w:r>
          </w:p>
        </w:tc>
        <w:tc>
          <w:tcPr>
            <w:tcW w:w="763" w:type="dxa"/>
            <w:gridSpan w:val="2"/>
            <w:vAlign w:val="center"/>
          </w:tcPr>
          <w:p w:rsidR="0030575A" w:rsidRDefault="00C74C12">
            <w:pPr>
              <w:jc w:val="center"/>
            </w:pPr>
            <w:r>
              <w:rPr>
                <w:rFonts w:ascii="Times New Roman" w:hAnsi="Times New Roman" w:cs="Times New Roman"/>
                <w:sz w:val="24"/>
                <w:szCs w:val="24"/>
              </w:rPr>
              <w:t>Х</w:t>
            </w:r>
          </w:p>
        </w:tc>
        <w:tc>
          <w:tcPr>
            <w:tcW w:w="785" w:type="dxa"/>
            <w:gridSpan w:val="3"/>
            <w:vAlign w:val="center"/>
          </w:tcPr>
          <w:p w:rsidR="0030575A" w:rsidRDefault="00A26D37">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2466">
        <w:trPr>
          <w:trHeight w:val="45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trHeight w:val="450"/>
        </w:trPr>
        <w:tc>
          <w:tcPr>
            <w:tcW w:w="756" w:type="dxa"/>
            <w:vMerge w:val="restart"/>
          </w:tcPr>
          <w:p w:rsidR="0030575A" w:rsidRDefault="00C74C12" w:rsidP="00874C91">
            <w:pPr>
              <w:jc w:val="center"/>
              <w:rPr>
                <w:rFonts w:ascii="Times New Roman" w:hAnsi="Times New Roman" w:cs="Times New Roman"/>
                <w:sz w:val="24"/>
                <w:szCs w:val="24"/>
              </w:rPr>
            </w:pPr>
            <w:r>
              <w:rPr>
                <w:rFonts w:ascii="Times New Roman" w:hAnsi="Times New Roman" w:cs="Times New Roman"/>
                <w:sz w:val="24"/>
                <w:szCs w:val="24"/>
              </w:rPr>
              <w:t>5.</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Обеспечение наличными денежными средствами организаций, лицевые счета которых открыты в МОУ ФК:</w:t>
            </w:r>
          </w:p>
        </w:tc>
      </w:tr>
      <w:tr w:rsidR="0030575A" w:rsidTr="007609EA">
        <w:trPr>
          <w:trHeight w:val="907"/>
        </w:trPr>
        <w:tc>
          <w:tcPr>
            <w:tcW w:w="756" w:type="dxa"/>
            <w:vMerge/>
          </w:tcPr>
          <w:p w:rsidR="0030575A" w:rsidRDefault="0030575A">
            <w:pP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учреждении Банка России и кредитных организациях, их учета и выдачи клиентам;</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7609EA">
        <w:trPr>
          <w:trHeight w:val="907"/>
        </w:trPr>
        <w:tc>
          <w:tcPr>
            <w:tcW w:w="756" w:type="dxa"/>
            <w:vMerge/>
          </w:tcPr>
          <w:p w:rsidR="0030575A" w:rsidRDefault="0030575A">
            <w:pP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Бухгалтерской справки (код формы по ОКУД 0504833);</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перечисления средств на счет, открытый МОУ ФК на балансовом счете </w:t>
            </w:r>
            <w:r>
              <w:rPr>
                <w:rFonts w:ascii="Times New Roman" w:hAnsi="Times New Roman" w:cs="Times New Roman"/>
                <w:sz w:val="24"/>
                <w:szCs w:val="24"/>
              </w:rPr>
              <w:br/>
              <w:t>№ 40116 «Средства для выдачи и внесения наличных денег и осуществления расчетов по отдельным операциям» (далее – счет № 40116);</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cantSplit/>
          <w:trHeight w:val="907"/>
        </w:trPr>
        <w:tc>
          <w:tcPr>
            <w:tcW w:w="756" w:type="dxa"/>
            <w:vMerge/>
          </w:tcPr>
          <w:p w:rsidR="0030575A" w:rsidRDefault="0030575A">
            <w:pP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правил обеспечения наличными денежными средствами</w:t>
            </w:r>
            <w:r>
              <w:rPr>
                <w:rFonts w:ascii="Times New Roman" w:eastAsia="Times New Roman" w:hAnsi="Times New Roman" w:cs="Times New Roman"/>
                <w:sz w:val="24"/>
                <w:szCs w:val="24"/>
                <w:lang w:eastAsia="ru-RU"/>
              </w:rPr>
              <w:t xml:space="preserve"> получателей средств бюджета, неучастников бюджетного процесса, уполномоченных подразделений</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A27282">
        <w:trPr>
          <w:trHeight w:val="703"/>
        </w:trPr>
        <w:tc>
          <w:tcPr>
            <w:tcW w:w="756" w:type="dxa"/>
            <w:vMerge/>
          </w:tcPr>
          <w:p w:rsidR="0030575A" w:rsidRDefault="0030575A">
            <w:pP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отсутствие в Договоре банковского счета, заключенном между МОУ ФК и кредитной организацией, положений, </w:t>
            </w:r>
            <w:r>
              <w:rPr>
                <w:rFonts w:ascii="Times New Roman" w:eastAsia="Times New Roman" w:hAnsi="Times New Roman" w:cs="Times New Roman"/>
                <w:sz w:val="24"/>
                <w:szCs w:val="24"/>
                <w:lang w:eastAsia="ru-RU"/>
              </w:rPr>
              <w:t xml:space="preserve">установленных пунктом 5 Правил обеспечения наличными денежными средствами организаций, лицевые счета которых открыты в органах Федерального казначейства, финансовых органах субъектов Российской Федерации (муниципальных образований), утвержденных приказом Федерального казначейства от 30 июня 2014 г. </w:t>
            </w:r>
            <w:r>
              <w:rPr>
                <w:rFonts w:ascii="Times New Roman" w:eastAsia="Times New Roman" w:hAnsi="Times New Roman" w:cs="Times New Roman"/>
                <w:sz w:val="24"/>
                <w:szCs w:val="24"/>
                <w:lang w:eastAsia="ru-RU"/>
              </w:rPr>
              <w:br/>
              <w:t xml:space="preserve">№ 10н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 47);</w:t>
            </w:r>
            <w:r>
              <w:rPr>
                <w:rFonts w:ascii="Times New Roman" w:hAnsi="Times New Roman" w:cs="Times New Roman"/>
                <w:sz w:val="24"/>
                <w:szCs w:val="24"/>
              </w:rPr>
              <w:t xml:space="preserve">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874C91">
        <w:trPr>
          <w:trHeight w:val="803"/>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Реестра на выпуск карт </w:t>
            </w:r>
            <w:r>
              <w:rPr>
                <w:rFonts w:ascii="Times New Roman" w:eastAsia="Times New Roman" w:hAnsi="Times New Roman" w:cs="Times New Roman"/>
                <w:sz w:val="24"/>
                <w:szCs w:val="24"/>
                <w:lang w:eastAsia="ru-RU"/>
              </w:rPr>
              <w:t xml:space="preserve">(код формы по КФД 0531248) </w:t>
            </w:r>
            <w:r>
              <w:rPr>
                <w:rFonts w:ascii="Times New Roman" w:hAnsi="Times New Roman" w:cs="Times New Roman"/>
                <w:sz w:val="24"/>
                <w:szCs w:val="24"/>
              </w:rPr>
              <w:t>и направления его в кредитную организацию;</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AD2B5D">
        <w:trPr>
          <w:trHeight w:val="973"/>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Журнала регистрации карт </w:t>
            </w:r>
            <w:r>
              <w:rPr>
                <w:rFonts w:ascii="Times New Roman" w:eastAsia="Times New Roman" w:hAnsi="Times New Roman" w:cs="Times New Roman"/>
                <w:sz w:val="24"/>
                <w:szCs w:val="24"/>
                <w:lang w:eastAsia="ru-RU"/>
              </w:rPr>
              <w:t>(код формы по КФД 0531249)</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Журнала регистрации бланков денежных чековых книжек (код формы по КФД 0531241)</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874C91">
        <w:trPr>
          <w:trHeight w:val="2670"/>
        </w:trPr>
        <w:tc>
          <w:tcPr>
            <w:tcW w:w="756" w:type="dxa"/>
            <w:vMerge/>
          </w:tcPr>
          <w:p w:rsidR="0030575A" w:rsidRDefault="0030575A"/>
        </w:tc>
        <w:tc>
          <w:tcPr>
            <w:tcW w:w="695" w:type="dxa"/>
            <w:gridSpan w:val="2"/>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gridSpan w:val="2"/>
            <w:vAlign w:val="center"/>
          </w:tcPr>
          <w:p w:rsidR="0030575A" w:rsidRDefault="00C74C12" w:rsidP="00AD2B5D">
            <w:pPr>
              <w:widowControl w:val="0"/>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формирования и несвоевременность предоставления клиентам Ведомости операций уполномоченного подразделения получателя средств бюджета с денежными средствами (код формы по КФД 0531244) (Ведомости операций уполномоченного подразделения неучастника бюджетного процесса с денежными средствами (код формы по КФД 0531245));</w:t>
            </w:r>
          </w:p>
        </w:tc>
        <w:tc>
          <w:tcPr>
            <w:tcW w:w="741" w:type="dxa"/>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AD2B5D">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rsidP="00AD2B5D">
            <w:pPr>
              <w:widowControl w:val="0"/>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gridSpan w:val="3"/>
            <w:vAlign w:val="center"/>
          </w:tcPr>
          <w:p w:rsidR="0030575A" w:rsidRDefault="00C74C12" w:rsidP="00AD2B5D">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874C91">
        <w:trPr>
          <w:trHeight w:val="1855"/>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и несвоевременное предоставление клиентам Сведений об операциях, совершаемых с использованием карт </w:t>
            </w:r>
            <w:r>
              <w:rPr>
                <w:rFonts w:ascii="Times New Roman" w:eastAsia="Times New Roman" w:hAnsi="Times New Roman" w:cs="Times New Roman"/>
                <w:sz w:val="24"/>
                <w:szCs w:val="24"/>
                <w:lang w:eastAsia="ru-RU"/>
              </w:rPr>
              <w:t>(код формы по КФД 0531246)</w:t>
            </w:r>
            <w:r>
              <w:rPr>
                <w:rFonts w:ascii="Times New Roman" w:hAnsi="Times New Roman" w:cs="Times New Roman"/>
                <w:sz w:val="24"/>
                <w:szCs w:val="24"/>
              </w:rPr>
              <w:t xml:space="preserve"> (при получении соответствующей информации от кредитной организации);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874C91">
        <w:trPr>
          <w:trHeight w:val="679"/>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874C91">
        <w:trPr>
          <w:trHeight w:val="689"/>
        </w:trPr>
        <w:tc>
          <w:tcPr>
            <w:tcW w:w="756" w:type="dxa"/>
            <w:vMerge w:val="restart"/>
            <w:shd w:val="clear" w:color="auto" w:fill="auto"/>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p w:rsidR="0030575A" w:rsidRDefault="0030575A" w:rsidP="00232466">
            <w:pPr>
              <w:jc w:val="center"/>
            </w:pPr>
          </w:p>
        </w:tc>
        <w:tc>
          <w:tcPr>
            <w:tcW w:w="13386" w:type="dxa"/>
            <w:gridSpan w:val="20"/>
            <w:vAlign w:val="center"/>
          </w:tcPr>
          <w:p w:rsidR="0030575A" w:rsidRPr="00901F9B" w:rsidRDefault="00C74C12" w:rsidP="00874C91">
            <w:pPr>
              <w:rPr>
                <w:rFonts w:ascii="Times New Roman" w:hAnsi="Times New Roman" w:cs="Times New Roman"/>
                <w:sz w:val="24"/>
                <w:szCs w:val="24"/>
              </w:rPr>
            </w:pPr>
            <w:r>
              <w:rPr>
                <w:rFonts w:ascii="Times New Roman" w:hAnsi="Times New Roman" w:cs="Times New Roman"/>
                <w:sz w:val="24"/>
                <w:szCs w:val="24"/>
              </w:rPr>
              <w:t>Использование средств, поступивших на счета, открытые МОУ ФК на балансовых счетах № 40101, № 40105 в соответствии с Консолидированной заявкой:</w:t>
            </w:r>
          </w:p>
        </w:tc>
      </w:tr>
      <w:tr w:rsidR="0030575A" w:rsidTr="00874C91">
        <w:trPr>
          <w:trHeight w:val="260"/>
        </w:trPr>
        <w:tc>
          <w:tcPr>
            <w:tcW w:w="756" w:type="dxa"/>
            <w:vMerge/>
            <w:shd w:val="clear" w:color="auto" w:fill="auto"/>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rsidP="00AD2B5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суммы, указанной в Консолидированной заявке на перечисление средств федерального бюджета на счета, открытые МОУ ФК на балансовых счетах </w:t>
            </w:r>
            <w:r>
              <w:rPr>
                <w:rFonts w:ascii="Times New Roman" w:hAnsi="Times New Roman" w:cs="Times New Roman"/>
                <w:sz w:val="24"/>
                <w:szCs w:val="24"/>
              </w:rPr>
              <w:br/>
              <w:t xml:space="preserve">№ 40101, № 40105, сумме платежных </w:t>
            </w:r>
            <w:r>
              <w:rPr>
                <w:rFonts w:ascii="Times New Roman" w:hAnsi="Times New Roman" w:cs="Times New Roman"/>
                <w:sz w:val="24"/>
                <w:szCs w:val="24"/>
              </w:rPr>
              <w:lastRenderedPageBreak/>
              <w:t>документов, представленных получателями бюджетных средств;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w:t>
            </w:r>
          </w:p>
        </w:tc>
        <w:tc>
          <w:tcPr>
            <w:tcW w:w="763" w:type="dxa"/>
            <w:gridSpan w:val="2"/>
            <w:vAlign w:val="center"/>
          </w:tcPr>
          <w:p w:rsidR="0030575A" w:rsidRDefault="00C74C12">
            <w:pPr>
              <w:jc w:val="center"/>
            </w:pPr>
            <w:r>
              <w:rPr>
                <w:rFonts w:ascii="Times New Roman" w:hAnsi="Times New Roman" w:cs="Times New Roman"/>
                <w:sz w:val="24"/>
                <w:szCs w:val="24"/>
              </w:rPr>
              <w:t>Х</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AC3E8F">
        <w:trPr>
          <w:cantSplit/>
          <w:trHeight w:val="1814"/>
        </w:trPr>
        <w:tc>
          <w:tcPr>
            <w:tcW w:w="756" w:type="dxa"/>
            <w:vMerge/>
            <w:shd w:val="clear" w:color="auto" w:fill="auto"/>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rsidP="00AD2B5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AC3E8F">
            <w:pPr>
              <w:jc w:val="both"/>
              <w:rPr>
                <w:rFonts w:ascii="Times New Roman" w:hAnsi="Times New Roman" w:cs="Times New Roman"/>
                <w:sz w:val="24"/>
                <w:szCs w:val="24"/>
              </w:rPr>
            </w:pPr>
            <w:r>
              <w:rPr>
                <w:rFonts w:ascii="Times New Roman" w:hAnsi="Times New Roman" w:cs="Times New Roman"/>
                <w:sz w:val="24"/>
                <w:szCs w:val="24"/>
              </w:rPr>
              <w:t>использование текущим операционным днем средств, поступивших на счета, открытые МОУ ФК на балансовых счетах № 40101, № 40105, в соответствии с Консолидированной заявкой для осуществления кассовых выплат следующего операционного дня;</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w:t>
            </w:r>
          </w:p>
        </w:tc>
        <w:tc>
          <w:tcPr>
            <w:tcW w:w="763" w:type="dxa"/>
            <w:gridSpan w:val="2"/>
            <w:vAlign w:val="center"/>
          </w:tcPr>
          <w:p w:rsidR="0030575A" w:rsidRDefault="00C74C12">
            <w:pPr>
              <w:jc w:val="center"/>
            </w:pPr>
            <w:r>
              <w:rPr>
                <w:rFonts w:ascii="Times New Roman" w:hAnsi="Times New Roman" w:cs="Times New Roman"/>
                <w:sz w:val="24"/>
                <w:szCs w:val="24"/>
              </w:rPr>
              <w:t>Х</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74C91">
        <w:trPr>
          <w:trHeight w:val="718"/>
        </w:trPr>
        <w:tc>
          <w:tcPr>
            <w:tcW w:w="756" w:type="dxa"/>
            <w:vMerge/>
            <w:shd w:val="clear" w:color="auto" w:fill="auto"/>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874C91">
            <w:pPr>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II</w:t>
            </w:r>
            <w:r w:rsidRPr="00C74C1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874C91">
        <w:trPr>
          <w:trHeight w:val="673"/>
        </w:trPr>
        <w:tc>
          <w:tcPr>
            <w:tcW w:w="756" w:type="dxa"/>
            <w:vMerge w:val="restart"/>
          </w:tcPr>
          <w:p w:rsidR="0030575A" w:rsidRDefault="00C74C12">
            <w:pPr>
              <w:jc w:val="center"/>
              <w:rPr>
                <w:rFonts w:ascii="Times New Roman" w:hAnsi="Times New Roman" w:cs="Times New Roman"/>
                <w:sz w:val="24"/>
                <w:szCs w:val="24"/>
                <w:highlight w:val="yellow"/>
              </w:rPr>
            </w:pPr>
            <w:r>
              <w:rPr>
                <w:rFonts w:ascii="Times New Roman" w:hAnsi="Times New Roman" w:cs="Times New Roman"/>
                <w:sz w:val="24"/>
                <w:szCs w:val="24"/>
              </w:rPr>
              <w:t>7.</w:t>
            </w:r>
          </w:p>
        </w:tc>
        <w:tc>
          <w:tcPr>
            <w:tcW w:w="13386" w:type="dxa"/>
            <w:gridSpan w:val="20"/>
            <w:vAlign w:val="center"/>
          </w:tcPr>
          <w:p w:rsidR="0030575A" w:rsidRDefault="00C74C12">
            <w:pPr>
              <w:jc w:val="both"/>
            </w:pPr>
            <w:r>
              <w:rPr>
                <w:rFonts w:ascii="Times New Roman" w:hAnsi="Times New Roman" w:cs="Times New Roman"/>
                <w:sz w:val="24"/>
                <w:szCs w:val="24"/>
              </w:rPr>
              <w:t xml:space="preserve">Проведение </w:t>
            </w:r>
            <w:r>
              <w:rPr>
                <w:rFonts w:ascii="Times New Roman" w:eastAsia="Times New Roman" w:hAnsi="Times New Roman" w:cs="Times New Roman"/>
                <w:sz w:val="24"/>
                <w:szCs w:val="24"/>
                <w:lang w:eastAsia="ru-RU"/>
              </w:rPr>
              <w:t>операций на счетах Федерального казначейства, открытых в Банке России для учета средств Фонда национального благосостояния:</w:t>
            </w:r>
          </w:p>
        </w:tc>
      </w:tr>
      <w:tr w:rsidR="0030575A" w:rsidTr="00077E71">
        <w:trPr>
          <w:trHeight w:val="241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проведения операций на счетах Федерального казначейства, открытых в Банке России для учета средств Фонда национального благосостояния, средств на балансовом счете № 40302 «Средства, поступающие во временное распоряжение бюджетных организаций» (далее – счет № 40302);</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74C91">
        <w:trPr>
          <w:trHeight w:val="843"/>
        </w:trPr>
        <w:tc>
          <w:tcPr>
            <w:tcW w:w="756" w:type="dxa"/>
            <w:vMerge/>
          </w:tcPr>
          <w:p w:rsidR="0030575A" w:rsidRDefault="0030575A">
            <w:pPr>
              <w:jc w:val="center"/>
              <w:rPr>
                <w:rFonts w:ascii="Times New Roman" w:hAnsi="Times New Roman" w:cs="Times New Roman"/>
                <w:sz w:val="24"/>
                <w:szCs w:val="24"/>
                <w:highlight w:val="yellow"/>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515095">
        <w:trPr>
          <w:trHeight w:val="671"/>
        </w:trPr>
        <w:tc>
          <w:tcPr>
            <w:tcW w:w="756" w:type="dxa"/>
            <w:vMerge w:val="restart"/>
          </w:tcPr>
          <w:p w:rsidR="0030575A" w:rsidRDefault="00C74C12">
            <w:pPr>
              <w:jc w:val="center"/>
              <w:rPr>
                <w:rFonts w:ascii="Times New Roman" w:hAnsi="Times New Roman" w:cs="Times New Roman"/>
                <w:sz w:val="24"/>
                <w:szCs w:val="24"/>
                <w:highlight w:val="yellow"/>
              </w:rPr>
            </w:pPr>
            <w:r>
              <w:rPr>
                <w:rFonts w:ascii="Times New Roman" w:hAnsi="Times New Roman" w:cs="Times New Roman"/>
                <w:sz w:val="24"/>
                <w:szCs w:val="24"/>
              </w:rPr>
              <w:lastRenderedPageBreak/>
              <w:t>8.</w:t>
            </w:r>
          </w:p>
        </w:tc>
        <w:tc>
          <w:tcPr>
            <w:tcW w:w="13386" w:type="dxa"/>
            <w:gridSpan w:val="20"/>
            <w:vAlign w:val="center"/>
          </w:tcPr>
          <w:p w:rsidR="0030575A" w:rsidRDefault="00C74C12">
            <w:pPr>
              <w:jc w:val="both"/>
            </w:pPr>
            <w:r>
              <w:rPr>
                <w:rFonts w:ascii="Times New Roman" w:hAnsi="Times New Roman" w:cs="Times New Roman"/>
                <w:sz w:val="24"/>
                <w:szCs w:val="24"/>
              </w:rPr>
              <w:t xml:space="preserve">Проведение </w:t>
            </w:r>
            <w:r>
              <w:rPr>
                <w:rFonts w:ascii="Times New Roman" w:eastAsia="Times New Roman" w:hAnsi="Times New Roman" w:cs="Times New Roman"/>
                <w:sz w:val="24"/>
                <w:szCs w:val="24"/>
                <w:lang w:eastAsia="ru-RU"/>
              </w:rPr>
              <w:t>операций по управлению остатками средств на едином счете федерального бюджета в части покупки (продажи) иностранной валюты:</w:t>
            </w:r>
          </w:p>
        </w:tc>
      </w:tr>
      <w:tr w:rsidR="0030575A" w:rsidTr="00874C91">
        <w:trPr>
          <w:trHeight w:val="68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осуществления операций в соответствии с постановлением Правительства Российской Федерации от 17 сентября 2013 г. </w:t>
            </w:r>
            <w:r>
              <w:rPr>
                <w:rFonts w:ascii="Times New Roman" w:eastAsia="Times New Roman" w:hAnsi="Times New Roman" w:cs="Times New Roman"/>
                <w:sz w:val="24"/>
                <w:szCs w:val="24"/>
                <w:lang w:eastAsia="ru-RU"/>
              </w:rPr>
              <w:br/>
              <w:t xml:space="preserve">№ 816 «Об осуществлении операций по управлению остатками средств на едином счете федерального бюджета в части покупки (продажи) иностранной валюты» (Собрание законодательства Российской Федерации, 2013, № 38, ст. 4828) (далее – постановление Правительства Российской Федерации </w:t>
            </w:r>
            <w:r>
              <w:rPr>
                <w:rFonts w:ascii="Times New Roman" w:eastAsia="Times New Roman" w:hAnsi="Times New Roman" w:cs="Times New Roman"/>
                <w:sz w:val="24"/>
                <w:szCs w:val="24"/>
                <w:lang w:eastAsia="ru-RU"/>
              </w:rPr>
              <w:br/>
              <w:t>от 17 сентября 2013 г. № 816);</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32466">
        <w:trPr>
          <w:trHeight w:val="479"/>
        </w:trPr>
        <w:tc>
          <w:tcPr>
            <w:tcW w:w="756" w:type="dxa"/>
            <w:vMerge/>
          </w:tcPr>
          <w:p w:rsidR="0030575A" w:rsidRDefault="0030575A">
            <w:pPr>
              <w:jc w:val="center"/>
              <w:rPr>
                <w:rFonts w:ascii="Times New Roman" w:hAnsi="Times New Roman" w:cs="Times New Roman"/>
                <w:sz w:val="24"/>
                <w:szCs w:val="24"/>
                <w:highlight w:val="yellow"/>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515095">
        <w:trPr>
          <w:trHeight w:val="475"/>
        </w:trPr>
        <w:tc>
          <w:tcPr>
            <w:tcW w:w="756" w:type="dxa"/>
            <w:vMerge w:val="restart"/>
          </w:tcPr>
          <w:p w:rsidR="0030575A" w:rsidRDefault="00C74C12" w:rsidP="00677DC7">
            <w:pPr>
              <w:jc w:val="center"/>
              <w:rPr>
                <w:rFonts w:ascii="Times New Roman" w:hAnsi="Times New Roman" w:cs="Times New Roman"/>
                <w:sz w:val="24"/>
                <w:szCs w:val="24"/>
              </w:rPr>
            </w:pPr>
            <w:r>
              <w:rPr>
                <w:rFonts w:ascii="Times New Roman" w:hAnsi="Times New Roman" w:cs="Times New Roman"/>
                <w:sz w:val="24"/>
                <w:szCs w:val="24"/>
              </w:rPr>
              <w:t>9.</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 xml:space="preserve">Осуществление взаимодействия с </w:t>
            </w:r>
            <w:r>
              <w:rPr>
                <w:rFonts w:ascii="Times New Roman" w:eastAsia="Times New Roman" w:hAnsi="Times New Roman" w:cs="Times New Roman"/>
                <w:sz w:val="24"/>
                <w:szCs w:val="24"/>
              </w:rPr>
              <w:t>ГИС ГМП:</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7412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н</w:t>
            </w:r>
            <w:r>
              <w:rPr>
                <w:rFonts w:ascii="Times New Roman" w:eastAsia="Times New Roman" w:hAnsi="Times New Roman" w:cs="Times New Roman"/>
                <w:sz w:val="24"/>
                <w:szCs w:val="24"/>
              </w:rPr>
              <w:t xml:space="preserve">аправления </w:t>
            </w:r>
            <w:r w:rsidR="00741214">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ГИС ГМП </w:t>
            </w:r>
            <w:r>
              <w:rPr>
                <w:rFonts w:ascii="Times New Roman" w:eastAsia="Times New Roman" w:hAnsi="Times New Roman" w:cs="Times New Roman"/>
                <w:sz w:val="24"/>
                <w:szCs w:val="24"/>
                <w:lang w:eastAsia="ru-RU"/>
              </w:rPr>
              <w:t xml:space="preserve">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после санкционирования, уточнения или аннулирования оплаты денежных обязательств получателей средств федерального </w:t>
            </w:r>
            <w:r>
              <w:rPr>
                <w:rFonts w:ascii="Times New Roman" w:eastAsia="Times New Roman" w:hAnsi="Times New Roman" w:cs="Times New Roman"/>
                <w:sz w:val="24"/>
                <w:szCs w:val="24"/>
                <w:lang w:eastAsia="ru-RU"/>
              </w:rPr>
              <w:lastRenderedPageBreak/>
              <w:t>бюджета, администраторов источников финансирования дефицита федерального бюджета, федеральных бюджетных (автономных) учреждений, лицевые счета которых открыты в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232466">
        <w:trPr>
          <w:trHeight w:val="41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515095">
        <w:trPr>
          <w:trHeight w:val="415"/>
        </w:trPr>
        <w:tc>
          <w:tcPr>
            <w:tcW w:w="756" w:type="dxa"/>
            <w:vMerge w:val="restart"/>
          </w:tcPr>
          <w:p w:rsidR="0030575A" w:rsidRDefault="00C74C12">
            <w:pPr>
              <w:jc w:val="center"/>
            </w:pPr>
            <w:r>
              <w:rPr>
                <w:rFonts w:ascii="Times New Roman" w:hAnsi="Times New Roman" w:cs="Times New Roman"/>
                <w:sz w:val="24"/>
                <w:szCs w:val="24"/>
              </w:rPr>
              <w:t>10.</w:t>
            </w:r>
          </w:p>
        </w:tc>
        <w:tc>
          <w:tcPr>
            <w:tcW w:w="13386" w:type="dxa"/>
            <w:gridSpan w:val="20"/>
            <w:vAlign w:val="center"/>
          </w:tcPr>
          <w:p w:rsidR="0030575A" w:rsidRDefault="00C74C12" w:rsidP="00515095">
            <w:pPr>
              <w:jc w:val="both"/>
            </w:pPr>
            <w:r>
              <w:rPr>
                <w:rFonts w:ascii="Times New Roman" w:hAnsi="Times New Roman" w:cs="Times New Roman"/>
                <w:sz w:val="24"/>
                <w:szCs w:val="24"/>
              </w:rPr>
              <w:t>Осуществление комплектования, хранения, учета и использования архивных документов</w:t>
            </w:r>
            <w:r>
              <w:rPr>
                <w:rFonts w:ascii="Times New Roman" w:eastAsia="Times New Roman" w:hAnsi="Times New Roman" w:cs="Times New Roman"/>
                <w:sz w:val="24"/>
                <w:szCs w:val="24"/>
              </w:rPr>
              <w:t>:</w:t>
            </w:r>
          </w:p>
        </w:tc>
      </w:tr>
      <w:tr w:rsidR="0030575A" w:rsidTr="00AC3E8F">
        <w:trPr>
          <w:cantSplit/>
          <w:trHeight w:val="153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комплектованию, хранению, учету и использованию архивных документов, образовавшихся в ходе деятельности структурного подразделения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AC3E8F">
        <w:trPr>
          <w:trHeight w:val="72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232466">
        <w:trPr>
          <w:trHeight w:val="559"/>
        </w:trPr>
        <w:tc>
          <w:tcPr>
            <w:tcW w:w="756" w:type="dxa"/>
            <w:vMerge w:val="restart"/>
          </w:tcPr>
          <w:p w:rsidR="0030575A" w:rsidRDefault="00C74C12" w:rsidP="00874C91">
            <w:pPr>
              <w:jc w:val="center"/>
              <w:rPr>
                <w:rFonts w:ascii="Times New Roman" w:hAnsi="Times New Roman" w:cs="Times New Roman"/>
                <w:sz w:val="24"/>
                <w:szCs w:val="24"/>
              </w:rPr>
            </w:pPr>
            <w:r>
              <w:rPr>
                <w:rFonts w:ascii="Times New Roman" w:hAnsi="Times New Roman" w:cs="Times New Roman"/>
                <w:sz w:val="24"/>
                <w:szCs w:val="24"/>
              </w:rPr>
              <w:t>11.</w:t>
            </w:r>
          </w:p>
        </w:tc>
        <w:tc>
          <w:tcPr>
            <w:tcW w:w="13386" w:type="dxa"/>
            <w:gridSpan w:val="20"/>
            <w:vAlign w:val="center"/>
          </w:tcPr>
          <w:p w:rsidR="0030575A" w:rsidRDefault="00C74C12" w:rsidP="00AC3E8F">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sidR="00D15F80">
              <w:rPr>
                <w:rFonts w:ascii="Times New Roman" w:hAnsi="Times New Roman" w:cs="Times New Roman"/>
                <w:sz w:val="24"/>
                <w:szCs w:val="24"/>
              </w:rPr>
              <w:t>взаимодействия с</w:t>
            </w:r>
            <w:r>
              <w:rPr>
                <w:rFonts w:ascii="Times New Roman" w:hAnsi="Times New Roman" w:cs="Times New Roman"/>
                <w:sz w:val="24"/>
                <w:szCs w:val="24"/>
              </w:rPr>
              <w:t xml:space="preserve"> государственной информационной системой жилищно</w:t>
            </w:r>
            <w:r w:rsidR="00901F9B">
              <w:rPr>
                <w:rFonts w:ascii="Times New Roman" w:hAnsi="Times New Roman" w:cs="Times New Roman"/>
                <w:sz w:val="24"/>
                <w:szCs w:val="24"/>
              </w:rPr>
              <w:t xml:space="preserve">-коммунального хозяйства </w:t>
            </w:r>
            <w:r w:rsidR="00AC3E8F">
              <w:rPr>
                <w:rFonts w:ascii="Times New Roman" w:hAnsi="Times New Roman" w:cs="Times New Roman"/>
                <w:sz w:val="24"/>
                <w:szCs w:val="24"/>
              </w:rPr>
              <w:br/>
            </w:r>
            <w:r w:rsidR="00901F9B">
              <w:rPr>
                <w:rFonts w:ascii="Times New Roman" w:hAnsi="Times New Roman" w:cs="Times New Roman"/>
                <w:sz w:val="24"/>
                <w:szCs w:val="24"/>
              </w:rPr>
              <w:t>(далее – </w:t>
            </w:r>
            <w:r>
              <w:rPr>
                <w:rFonts w:ascii="Times New Roman" w:hAnsi="Times New Roman" w:cs="Times New Roman"/>
                <w:sz w:val="24"/>
                <w:szCs w:val="24"/>
              </w:rPr>
              <w:t>ГИС ЖКХ):</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901F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и сроков </w:t>
            </w:r>
            <w:r>
              <w:rPr>
                <w:rFonts w:ascii="Times New Roman" w:hAnsi="Times New Roman" w:cs="Times New Roman"/>
                <w:sz w:val="24"/>
                <w:szCs w:val="24"/>
              </w:rPr>
              <w:t>о</w:t>
            </w:r>
            <w:r>
              <w:rPr>
                <w:rFonts w:ascii="Times New Roman" w:eastAsia="Times New Roman" w:hAnsi="Times New Roman" w:cs="Times New Roman"/>
                <w:sz w:val="24"/>
                <w:szCs w:val="24"/>
                <w:lang w:eastAsia="ru-RU"/>
              </w:rPr>
              <w:t xml:space="preserve">существления размещения, уточнения и аннулирования в ГИС ЖКХ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w:t>
            </w:r>
            <w:r>
              <w:rPr>
                <w:rFonts w:ascii="Times New Roman" w:eastAsia="Times New Roman" w:hAnsi="Times New Roman" w:cs="Times New Roman"/>
                <w:sz w:val="24"/>
                <w:szCs w:val="24"/>
                <w:lang w:eastAsia="ru-RU"/>
              </w:rPr>
              <w:lastRenderedPageBreak/>
              <w:t xml:space="preserve">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Pr>
                <w:rFonts w:ascii="Times New Roman" w:eastAsia="Calibri" w:hAnsi="Times New Roman" w:cs="Times New Roman"/>
                <w:bCs/>
                <w:sz w:val="24"/>
                <w:szCs w:val="24"/>
              </w:rPr>
              <w:t xml:space="preserve">иных юридических лиц (их обособленных подразделений), не являющихся в соответствии с Бюджетным кодексом </w:t>
            </w:r>
            <w:r>
              <w:rPr>
                <w:rFonts w:ascii="Times New Roman" w:eastAsia="Times New Roman" w:hAnsi="Times New Roman" w:cs="Times New Roman"/>
                <w:sz w:val="24"/>
                <w:szCs w:val="24"/>
                <w:lang w:eastAsia="ru-RU"/>
              </w:rPr>
              <w:t xml:space="preserve">Российской Федерации (Собрание законодательства Российской Федерации, 1998, № 31, ст. 3823) </w:t>
            </w:r>
            <w:r>
              <w:rPr>
                <w:rFonts w:ascii="Times New Roman" w:eastAsia="Calibri" w:hAnsi="Times New Roman" w:cs="Times New Roman"/>
                <w:bCs/>
                <w:sz w:val="24"/>
                <w:szCs w:val="24"/>
              </w:rPr>
              <w:t>получателями бюджетных средств (далее соответственно</w:t>
            </w:r>
            <w:r w:rsidR="00901F9B">
              <w:rPr>
                <w:rFonts w:ascii="Times New Roman" w:eastAsia="Calibri" w:hAnsi="Times New Roman" w:cs="Times New Roman"/>
                <w:bCs/>
                <w:sz w:val="24"/>
                <w:szCs w:val="24"/>
              </w:rPr>
              <w:t> </w:t>
            </w:r>
            <w:r>
              <w:rPr>
                <w:rFonts w:ascii="Times New Roman" w:eastAsia="Calibri" w:hAnsi="Times New Roman" w:cs="Times New Roman"/>
                <w:bCs/>
                <w:sz w:val="24"/>
                <w:szCs w:val="24"/>
              </w:rPr>
              <w:t>–</w:t>
            </w:r>
            <w:r w:rsidR="00901F9B">
              <w:rPr>
                <w:rFonts w:ascii="Times New Roman" w:eastAsia="Calibri" w:hAnsi="Times New Roman" w:cs="Times New Roman"/>
                <w:bCs/>
                <w:sz w:val="24"/>
                <w:szCs w:val="24"/>
              </w:rPr>
              <w:t> </w:t>
            </w:r>
            <w:r>
              <w:rPr>
                <w:rFonts w:ascii="Times New Roman" w:eastAsia="Times New Roman" w:hAnsi="Times New Roman" w:cs="Times New Roman"/>
                <w:sz w:val="24"/>
                <w:szCs w:val="24"/>
                <w:lang w:eastAsia="ru-RU"/>
              </w:rPr>
              <w:t>БК РФ,</w:t>
            </w:r>
            <w:r>
              <w:rPr>
                <w:rFonts w:ascii="Times New Roman" w:eastAsia="Calibri" w:hAnsi="Times New Roman" w:cs="Times New Roman"/>
                <w:bCs/>
                <w:sz w:val="24"/>
                <w:szCs w:val="24"/>
              </w:rPr>
              <w:t xml:space="preserve"> неучастники бюджетного процесса)</w:t>
            </w:r>
            <w:r>
              <w:rPr>
                <w:rFonts w:ascii="Times New Roman" w:eastAsia="Times New Roman" w:hAnsi="Times New Roman" w:cs="Times New Roman"/>
                <w:sz w:val="24"/>
                <w:szCs w:val="24"/>
                <w:lang w:eastAsia="ru-RU"/>
              </w:rPr>
              <w:t>, лицевые счета которых открыты в МОУ ФК;</w:t>
            </w:r>
          </w:p>
        </w:tc>
        <w:tc>
          <w:tcPr>
            <w:tcW w:w="741" w:type="dxa"/>
            <w:vAlign w:val="center"/>
          </w:tcPr>
          <w:p w:rsidR="0030575A" w:rsidRDefault="00C74C12">
            <w:pPr>
              <w:jc w:val="center"/>
              <w:rPr>
                <w:rFonts w:ascii="Times New Roman" w:hAnsi="Times New Roman" w:cs="Times New Roman"/>
                <w:sz w:val="24"/>
                <w:szCs w:val="24"/>
              </w:rPr>
            </w:pPr>
            <w:r w:rsidRPr="00B43A28">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AC3E8F">
        <w:trPr>
          <w:trHeight w:val="78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sidRPr="00C74C12">
              <w:rPr>
                <w:rFonts w:ascii="Times New Roman" w:hAnsi="Times New Roman" w:cs="Times New Roman"/>
                <w:sz w:val="24"/>
                <w:szCs w:val="24"/>
              </w:rPr>
              <w:t>1</w:t>
            </w:r>
            <w:r>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AC3E8F">
        <w:trPr>
          <w:trHeight w:val="82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13386" w:type="dxa"/>
            <w:gridSpan w:val="20"/>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0575A" w:rsidTr="00515095">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w:t>
            </w:r>
            <w:r>
              <w:rPr>
                <w:rFonts w:ascii="Times New Roman" w:hAnsi="Times New Roman" w:cs="Times New Roman"/>
                <w:sz w:val="24"/>
                <w:szCs w:val="24"/>
              </w:rPr>
              <w:lastRenderedPageBreak/>
              <w:t>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609EA">
        <w:trPr>
          <w:trHeight w:val="907"/>
        </w:trPr>
        <w:tc>
          <w:tcPr>
            <w:tcW w:w="14142" w:type="dxa"/>
            <w:gridSpan w:val="21"/>
          </w:tcPr>
          <w:p w:rsidR="0030575A" w:rsidRDefault="00C74C12">
            <w:pPr>
              <w:jc w:val="both"/>
            </w:pPr>
            <w:r>
              <w:rPr>
                <w:rFonts w:ascii="Times New Roman" w:eastAsia="Times New Roman" w:hAnsi="Times New Roman" w:cs="Times New Roman"/>
                <w:b/>
                <w:bCs/>
                <w:sz w:val="24"/>
                <w:szCs w:val="24"/>
                <w:u w:val="single"/>
                <w:lang w:eastAsia="ru-RU"/>
              </w:rPr>
              <w:lastRenderedPageBreak/>
              <w:t>Направление деятельности: </w:t>
            </w:r>
            <w:r>
              <w:rPr>
                <w:rFonts w:ascii="Times New Roman" w:eastAsia="Times New Roman" w:hAnsi="Times New Roman" w:cs="Times New Roman"/>
                <w:b/>
                <w:bCs/>
                <w:sz w:val="24"/>
                <w:szCs w:val="24"/>
                <w:lang w:val="en-US" w:eastAsia="ru-RU"/>
              </w:rPr>
              <w:t>III</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поступающими федеральным бюджетным (автономным) учреждениям, кассового обслуживания бюджетов государственных внебюджетных фондов Российской Федерации</w:t>
            </w:r>
          </w:p>
        </w:tc>
      </w:tr>
      <w:tr w:rsidR="0030575A" w:rsidTr="0043097D">
        <w:trPr>
          <w:trHeight w:val="136"/>
        </w:trPr>
        <w:tc>
          <w:tcPr>
            <w:tcW w:w="756" w:type="dxa"/>
            <w:vMerge w:val="restart"/>
          </w:tcPr>
          <w:p w:rsidR="0030575A" w:rsidRDefault="00C74C12">
            <w:pPr>
              <w:jc w:val="center"/>
            </w:pPr>
            <w:r>
              <w:rPr>
                <w:rFonts w:ascii="Times New Roman" w:hAnsi="Times New Roman" w:cs="Times New Roman"/>
                <w:sz w:val="24"/>
                <w:szCs w:val="24"/>
              </w:rPr>
              <w:t>1.</w:t>
            </w:r>
          </w:p>
        </w:tc>
        <w:tc>
          <w:tcPr>
            <w:tcW w:w="13386" w:type="dxa"/>
            <w:gridSpan w:val="20"/>
          </w:tcPr>
          <w:p w:rsidR="0030575A" w:rsidRDefault="00C74C12">
            <w:pPr>
              <w:jc w:val="both"/>
            </w:pPr>
            <w:r>
              <w:rPr>
                <w:rFonts w:ascii="Times New Roman" w:hAnsi="Times New Roman" w:cs="Times New Roman"/>
                <w:sz w:val="24"/>
                <w:szCs w:val="24"/>
              </w:rPr>
              <w:t>Ведение лицевых счетов клиентов:</w:t>
            </w:r>
          </w:p>
        </w:tc>
      </w:tr>
      <w:tr w:rsidR="0030575A" w:rsidTr="00874C91">
        <w:trPr>
          <w:trHeight w:val="183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сроков формирования и предоставления выписок из лицевых счетов и приложений к ним по всем видам лицевых счетов, открытых</w:t>
            </w:r>
            <w:r>
              <w:rPr>
                <w:rFonts w:ascii="Times New Roman" w:eastAsia="Times New Roman" w:hAnsi="Times New Roman" w:cs="Times New Roman"/>
                <w:sz w:val="24"/>
                <w:szCs w:val="24"/>
                <w:lang w:eastAsia="ru-RU"/>
              </w:rPr>
              <w:t xml:space="preserve">, в МОУ ФК, </w:t>
            </w:r>
            <w:r>
              <w:rPr>
                <w:rFonts w:ascii="Times New Roman" w:hAnsi="Times New Roman" w:cs="Times New Roman"/>
                <w:sz w:val="24"/>
                <w:szCs w:val="24"/>
              </w:rPr>
              <w:t>в разрезе первичных документов по операциям за соответствующий операционный день</w:t>
            </w:r>
            <w:r>
              <w:rPr>
                <w:rFonts w:ascii="Times New Roman" w:eastAsia="Times New Roman" w:hAnsi="Times New Roman" w:cs="Times New Roman"/>
                <w:sz w:val="24"/>
                <w:szCs w:val="24"/>
                <w:lang w:eastAsia="ru-RU"/>
              </w:rPr>
              <w:t>;</w:t>
            </w:r>
          </w:p>
        </w:tc>
        <w:tc>
          <w:tcPr>
            <w:tcW w:w="741" w:type="dxa"/>
            <w:vAlign w:val="center"/>
          </w:tcPr>
          <w:p w:rsidR="0030575A" w:rsidRDefault="00C74C12">
            <w:pPr>
              <w:jc w:val="center"/>
              <w:rPr>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gridSpan w:val="3"/>
            <w:vAlign w:val="center"/>
          </w:tcPr>
          <w:p w:rsidR="0030575A" w:rsidRDefault="00C74C12">
            <w:pPr>
              <w:jc w:val="cente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874C91">
        <w:trPr>
          <w:trHeight w:val="127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формирование и предоставление Отчетов о состоянии лицевых счетов по всем видам лицевых счетов, открытых в МОУ ФК;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средний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направления деятельности МОУ ФК </w:t>
            </w:r>
            <w:r>
              <w:rPr>
                <w:rFonts w:ascii="Times New Roman" w:hAnsi="Times New Roman"/>
                <w:bCs/>
                <w:sz w:val="24"/>
                <w:szCs w:val="24"/>
                <w:lang w:val="en-US"/>
              </w:rPr>
              <w:t>III</w:t>
            </w:r>
            <w:r>
              <w:rPr>
                <w:rFonts w:ascii="Times New Roman" w:hAnsi="Times New Roman"/>
                <w:bCs/>
                <w:sz w:val="24"/>
                <w:szCs w:val="24"/>
              </w:rPr>
              <w:t xml:space="preserve"> «</w:t>
            </w:r>
            <w:r>
              <w:rPr>
                <w:rFonts w:ascii="Times New Roman" w:eastAsia="Times New Roman" w:hAnsi="Times New Roman" w:cs="Times New Roman"/>
                <w:sz w:val="24"/>
                <w:szCs w:val="24"/>
                <w:lang w:eastAsia="ru-RU"/>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w:t>
            </w:r>
            <w:r>
              <w:rPr>
                <w:rFonts w:ascii="Times New Roman" w:eastAsia="Times New Roman" w:hAnsi="Times New Roman" w:cs="Times New Roman"/>
                <w:sz w:val="24"/>
                <w:szCs w:val="24"/>
                <w:lang w:eastAsia="ru-RU"/>
              </w:rPr>
              <w:lastRenderedPageBreak/>
              <w:t xml:space="preserve">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кассового обслуживания бюджетов государственных внебюджетных фондов Российской Федерации» </w:t>
            </w:r>
            <w:r>
              <w:rPr>
                <w:rFonts w:ascii="Times New Roman" w:eastAsia="Times New Roman" w:hAnsi="Times New Roman" w:cs="Times New Roman"/>
                <w:sz w:val="24"/>
                <w:szCs w:val="24"/>
              </w:rPr>
              <w:t xml:space="preserve">(далее – направление деятельности </w:t>
            </w:r>
            <w:r>
              <w:rPr>
                <w:rFonts w:ascii="Times New Roman" w:eastAsia="Times New Roman" w:hAnsi="Times New Roman" w:cs="Times New Roman"/>
                <w:sz w:val="24"/>
                <w:szCs w:val="24"/>
                <w:lang w:val="en-US"/>
              </w:rPr>
              <w:t>III</w:t>
            </w:r>
            <w:r>
              <w:rPr>
                <w:rFonts w:ascii="Times New Roman" w:eastAsia="Times New Roman" w:hAnsi="Times New Roman" w:cs="Times New Roman"/>
                <w:sz w:val="24"/>
                <w:szCs w:val="24"/>
              </w:rPr>
              <w:t>)</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74C91">
        <w:trPr>
          <w:trHeight w:val="314"/>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Формирование регистров аналитического учета операций:</w:t>
            </w:r>
          </w:p>
        </w:tc>
      </w:tr>
      <w:tr w:rsidR="0030575A" w:rsidTr="00874C91">
        <w:trPr>
          <w:trHeight w:val="26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Pr>
                <w:rFonts w:ascii="Times New Roman" w:eastAsia="Times New Roman" w:hAnsi="Times New Roman" w:cs="Times New Roman"/>
                <w:sz w:val="24"/>
                <w:szCs w:val="24"/>
              </w:rPr>
              <w:t>средствами федеральных бюджетных (автономных) учреждений</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и иных неучастников бюджетного процесса, средствами </w:t>
            </w:r>
            <w:r>
              <w:rPr>
                <w:rFonts w:ascii="Times New Roman" w:eastAsia="Times New Roman" w:hAnsi="Times New Roman" w:cs="Times New Roman"/>
                <w:sz w:val="24"/>
                <w:szCs w:val="24"/>
              </w:rPr>
              <w:lastRenderedPageBreak/>
              <w:t>обязательного медицинского страхования, поступающими федеральным бюджетным (автономным) учреждениям;</w:t>
            </w:r>
          </w:p>
        </w:tc>
        <w:tc>
          <w:tcPr>
            <w:tcW w:w="741" w:type="dxa"/>
            <w:vAlign w:val="center"/>
          </w:tcPr>
          <w:p w:rsidR="0030575A" w:rsidRDefault="00C74C12">
            <w:pPr>
              <w:jc w:val="cente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Х</w:t>
            </w:r>
          </w:p>
        </w:tc>
        <w:tc>
          <w:tcPr>
            <w:tcW w:w="741" w:type="dxa"/>
            <w:vAlign w:val="center"/>
          </w:tcPr>
          <w:p w:rsidR="0030575A" w:rsidRDefault="00C74C12">
            <w:pPr>
              <w:jc w:val="center"/>
            </w:pPr>
            <w:r>
              <w:rPr>
                <w:rFonts w:ascii="Times New Roman" w:hAnsi="Times New Roman" w:cs="Times New Roman"/>
                <w:sz w:val="24"/>
                <w:szCs w:val="24"/>
              </w:rPr>
              <w:t>Х</w:t>
            </w:r>
          </w:p>
        </w:tc>
        <w:tc>
          <w:tcPr>
            <w:tcW w:w="763" w:type="dxa"/>
            <w:gridSpan w:val="2"/>
            <w:vAlign w:val="center"/>
          </w:tcPr>
          <w:p w:rsidR="0030575A" w:rsidRDefault="00C74C12">
            <w:pPr>
              <w:jc w:val="center"/>
            </w:pPr>
            <w:r>
              <w:rPr>
                <w:rFonts w:ascii="Times New Roman" w:hAnsi="Times New Roman" w:cs="Times New Roman"/>
                <w:sz w:val="24"/>
                <w:szCs w:val="24"/>
              </w:rPr>
              <w:t>–</w:t>
            </w:r>
          </w:p>
        </w:tc>
        <w:tc>
          <w:tcPr>
            <w:tcW w:w="785" w:type="dxa"/>
            <w:gridSpan w:val="3"/>
            <w:vAlign w:val="center"/>
          </w:tcPr>
          <w:p w:rsidR="0030575A" w:rsidRDefault="00C74C12">
            <w:pPr>
              <w:jc w:val="cente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3712A4">
        <w:trPr>
          <w:trHeight w:val="538"/>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3712A4">
        <w:trPr>
          <w:trHeight w:val="1113"/>
        </w:trPr>
        <w:tc>
          <w:tcPr>
            <w:tcW w:w="756" w:type="dxa"/>
            <w:vMerge w:val="restart"/>
          </w:tcPr>
          <w:p w:rsidR="0030575A" w:rsidRDefault="00C74C12" w:rsidP="009659B8">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rsidP="009576A3">
            <w:pPr>
              <w:jc w:val="both"/>
            </w:pPr>
            <w:r>
              <w:rPr>
                <w:rFonts w:ascii="Times New Roman" w:eastAsia="Times New Roman" w:hAnsi="Times New Roman" w:cs="Times New Roman"/>
                <w:sz w:val="24"/>
                <w:szCs w:val="24"/>
                <w:lang w:eastAsia="ru-RU"/>
              </w:rPr>
              <w:t xml:space="preserve">Доведение бюджетных ассигнований и (или) лимитов бюджетных обязательств, предельных объемов финансирования (далее – бюджетные данные), в случае принятия </w:t>
            </w:r>
            <w:r w:rsidR="00AE3F0E">
              <w:rPr>
                <w:rFonts w:ascii="Times New Roman" w:eastAsia="Times New Roman" w:hAnsi="Times New Roman" w:cs="Times New Roman"/>
                <w:sz w:val="24"/>
                <w:szCs w:val="24"/>
                <w:lang w:eastAsia="ru-RU"/>
              </w:rPr>
              <w:t>Минфином России соответствующего решения,</w:t>
            </w:r>
            <w:r>
              <w:rPr>
                <w:rFonts w:ascii="Times New Roman" w:eastAsia="Times New Roman" w:hAnsi="Times New Roman" w:cs="Times New Roman"/>
                <w:sz w:val="24"/>
                <w:szCs w:val="24"/>
                <w:lang w:eastAsia="ru-RU"/>
              </w:rPr>
              <w:t xml:space="preserve"> при организации исполнения </w:t>
            </w:r>
            <w:r w:rsidR="00AE3F0E">
              <w:rPr>
                <w:rFonts w:ascii="Times New Roman" w:eastAsia="Times New Roman" w:hAnsi="Times New Roman" w:cs="Times New Roman"/>
                <w:sz w:val="24"/>
                <w:szCs w:val="24"/>
                <w:lang w:eastAsia="ru-RU"/>
              </w:rPr>
              <w:t>федерального</w:t>
            </w:r>
            <w:r>
              <w:rPr>
                <w:rFonts w:ascii="Times New Roman" w:eastAsia="Times New Roman" w:hAnsi="Times New Roman" w:cs="Times New Roman"/>
                <w:sz w:val="24"/>
                <w:szCs w:val="24"/>
                <w:lang w:eastAsia="ru-RU"/>
              </w:rPr>
              <w:t xml:space="preserve"> бюджета по расходам и источникам финансирования дефицита </w:t>
            </w:r>
            <w:r w:rsidR="00AE3F0E">
              <w:rPr>
                <w:rFonts w:ascii="Times New Roman" w:eastAsia="Times New Roman" w:hAnsi="Times New Roman" w:cs="Times New Roman"/>
                <w:sz w:val="24"/>
                <w:szCs w:val="24"/>
                <w:lang w:eastAsia="ru-RU"/>
              </w:rPr>
              <w:t xml:space="preserve">федерального </w:t>
            </w:r>
            <w:r>
              <w:rPr>
                <w:rFonts w:ascii="Times New Roman" w:eastAsia="Times New Roman" w:hAnsi="Times New Roman" w:cs="Times New Roman"/>
                <w:sz w:val="24"/>
                <w:szCs w:val="24"/>
                <w:lang w:eastAsia="ru-RU"/>
              </w:rPr>
              <w:t xml:space="preserve">бюджета и передача бюджетных данных при реорганизации участников бюджетного процесса </w:t>
            </w:r>
            <w:r w:rsidR="009576A3">
              <w:rPr>
                <w:rFonts w:ascii="Times New Roman" w:eastAsia="Times New Roman" w:hAnsi="Times New Roman" w:cs="Times New Roman"/>
                <w:sz w:val="24"/>
                <w:szCs w:val="24"/>
                <w:lang w:eastAsia="ru-RU"/>
              </w:rPr>
              <w:t>федерального уровня</w:t>
            </w:r>
            <w:r>
              <w:rPr>
                <w:rFonts w:ascii="Times New Roman" w:eastAsia="Times New Roman" w:hAnsi="Times New Roman" w:cs="Times New Roman"/>
                <w:sz w:val="24"/>
                <w:szCs w:val="24"/>
                <w:lang w:eastAsia="ru-RU"/>
              </w:rPr>
              <w:t>:</w:t>
            </w:r>
          </w:p>
        </w:tc>
      </w:tr>
      <w:tr w:rsidR="0030575A" w:rsidTr="00A27282">
        <w:trPr>
          <w:trHeight w:val="101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A27282">
        <w:trPr>
          <w:trHeight w:val="131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отзыва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главным распорядителем,</w:t>
            </w:r>
            <w:r>
              <w:rPr>
                <w:rFonts w:ascii="Times New Roman" w:eastAsia="Times New Roman" w:hAnsi="Times New Roman" w:cs="Times New Roman"/>
                <w:sz w:val="28"/>
                <w:szCs w:val="28"/>
                <w:lang w:eastAsia="ru-RU"/>
              </w:rPr>
              <w:t xml:space="preserve"> </w:t>
            </w:r>
            <w:r>
              <w:rPr>
                <w:rFonts w:ascii="Times New Roman" w:hAnsi="Times New Roman" w:cs="Times New Roman"/>
                <w:sz w:val="24"/>
                <w:szCs w:val="24"/>
              </w:rPr>
              <w:t>распорядителем неиспользованных и/или нераспределенных бюджетных данных, отраженных на соответствующих лицевых счетах клиентов;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AE3F0E">
            <w:pPr>
              <w:jc w:val="both"/>
              <w:rPr>
                <w:rFonts w:ascii="Times New Roman" w:hAnsi="Times New Roman" w:cs="Times New Roman"/>
                <w:sz w:val="24"/>
                <w:szCs w:val="24"/>
              </w:rPr>
            </w:pPr>
            <w:r>
              <w:rPr>
                <w:rFonts w:ascii="Times New Roman" w:hAnsi="Times New Roman" w:cs="Times New Roman"/>
                <w:sz w:val="24"/>
                <w:szCs w:val="24"/>
              </w:rPr>
              <w:t xml:space="preserve">превышение бюджетных данных, распределенных распорядителями средств </w:t>
            </w:r>
            <w:r w:rsidR="00AE3F0E">
              <w:rPr>
                <w:rFonts w:ascii="Times New Roman" w:hAnsi="Times New Roman" w:cs="Times New Roman"/>
                <w:sz w:val="24"/>
                <w:szCs w:val="24"/>
              </w:rPr>
              <w:t xml:space="preserve">федерального </w:t>
            </w:r>
            <w:r w:rsidR="003712A4">
              <w:rPr>
                <w:rFonts w:ascii="Times New Roman" w:hAnsi="Times New Roman" w:cs="Times New Roman"/>
                <w:sz w:val="24"/>
                <w:szCs w:val="24"/>
              </w:rPr>
              <w:t>бюджета</w:t>
            </w:r>
            <w:r>
              <w:rPr>
                <w:rFonts w:ascii="Times New Roman" w:hAnsi="Times New Roman" w:cs="Times New Roman"/>
                <w:sz w:val="24"/>
                <w:szCs w:val="24"/>
              </w:rPr>
              <w:t xml:space="preserve"> между нижестоящими распорядителями и получателями средств </w:t>
            </w:r>
            <w:r w:rsidR="00AE3F0E">
              <w:rPr>
                <w:rFonts w:ascii="Times New Roman" w:hAnsi="Times New Roman" w:cs="Times New Roman"/>
                <w:sz w:val="24"/>
                <w:szCs w:val="24"/>
              </w:rPr>
              <w:t>федерального</w:t>
            </w:r>
            <w:r>
              <w:rPr>
                <w:rFonts w:ascii="Times New Roman" w:hAnsi="Times New Roman" w:cs="Times New Roman"/>
                <w:sz w:val="24"/>
                <w:szCs w:val="24"/>
              </w:rPr>
              <w:t xml:space="preserve"> бюджета, над утвержденными им бюджетными данными;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3097D">
        <w:trPr>
          <w:trHeight w:val="52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874C91">
        <w:trPr>
          <w:trHeight w:val="645"/>
        </w:trPr>
        <w:tc>
          <w:tcPr>
            <w:tcW w:w="756" w:type="dxa"/>
            <w:vMerge w:val="restart"/>
          </w:tcPr>
          <w:p w:rsidR="0030575A" w:rsidRDefault="00C74C12" w:rsidP="00677DC7">
            <w:pPr>
              <w:jc w:val="center"/>
            </w:pPr>
            <w:r>
              <w:rPr>
                <w:rFonts w:ascii="Times New Roman" w:hAnsi="Times New Roman" w:cs="Times New Roman"/>
                <w:sz w:val="24"/>
                <w:szCs w:val="24"/>
              </w:rPr>
              <w:lastRenderedPageBreak/>
              <w:t>4.</w:t>
            </w:r>
          </w:p>
        </w:tc>
        <w:tc>
          <w:tcPr>
            <w:tcW w:w="13386" w:type="dxa"/>
            <w:gridSpan w:val="20"/>
            <w:vAlign w:val="center"/>
          </w:tcPr>
          <w:p w:rsidR="0030575A" w:rsidRDefault="00C74C12" w:rsidP="00874C91">
            <w:r>
              <w:rPr>
                <w:rFonts w:ascii="Times New Roman" w:hAnsi="Times New Roman" w:cs="Times New Roman"/>
                <w:sz w:val="24"/>
                <w:szCs w:val="24"/>
              </w:rPr>
              <w:t>Проведение операций со средствами, поступающими во временное распоряжение получателя средств федерального бюджета бюджетов государственных внебюджетных фондов:</w:t>
            </w:r>
          </w:p>
        </w:tc>
      </w:tr>
      <w:tr w:rsidR="0030575A" w:rsidTr="00422AD5">
        <w:trPr>
          <w:trHeight w:val="114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 бюджетов государственных внебюджетных фондов;</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350"/>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901F9B">
            <w:pPr>
              <w:jc w:val="center"/>
            </w:pPr>
            <w:r>
              <w:rPr>
                <w:rFonts w:ascii="Times New Roman" w:hAnsi="Times New Roman" w:cs="Times New Roman"/>
                <w:sz w:val="24"/>
                <w:szCs w:val="24"/>
              </w:rPr>
              <w:t>низкий</w:t>
            </w:r>
          </w:p>
        </w:tc>
      </w:tr>
      <w:tr w:rsidR="0030575A" w:rsidTr="00515095">
        <w:trPr>
          <w:trHeight w:val="344"/>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Исполнение бюджета Союзного государства:</w:t>
            </w:r>
          </w:p>
        </w:tc>
      </w:tr>
      <w:tr w:rsidR="0030575A" w:rsidTr="00422AD5">
        <w:trPr>
          <w:trHeight w:val="64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tc>
        <w:tc>
          <w:tcPr>
            <w:tcW w:w="741" w:type="dxa"/>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B43A28"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B43A28"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gridSpan w:val="2"/>
            <w:vAlign w:val="center"/>
          </w:tcPr>
          <w:p w:rsidR="0030575A" w:rsidRPr="00B43A28"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gridSpan w:val="3"/>
            <w:vAlign w:val="center"/>
          </w:tcPr>
          <w:p w:rsidR="0030575A" w:rsidRPr="00B43A28"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B43A28" w:rsidTr="00422AD5">
        <w:trPr>
          <w:trHeight w:val="226"/>
        </w:trPr>
        <w:tc>
          <w:tcPr>
            <w:tcW w:w="756" w:type="dxa"/>
            <w:vMerge/>
          </w:tcPr>
          <w:p w:rsidR="00B43A28" w:rsidRDefault="00B43A28">
            <w:pPr>
              <w:jc w:val="center"/>
              <w:rPr>
                <w:rFonts w:ascii="Times New Roman" w:hAnsi="Times New Roman" w:cs="Times New Roman"/>
                <w:sz w:val="24"/>
                <w:szCs w:val="24"/>
              </w:rPr>
            </w:pPr>
          </w:p>
        </w:tc>
        <w:tc>
          <w:tcPr>
            <w:tcW w:w="695" w:type="dxa"/>
            <w:gridSpan w:val="2"/>
            <w:vAlign w:val="center"/>
          </w:tcPr>
          <w:p w:rsidR="00B43A28" w:rsidRDefault="00B43A28">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B43A28" w:rsidRDefault="00B43A28">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B43A28" w:rsidRDefault="00B43A28">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B43A28" w:rsidRDefault="00B43A28">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объемов финансирования расходов;</w:t>
            </w:r>
          </w:p>
        </w:tc>
        <w:tc>
          <w:tcPr>
            <w:tcW w:w="741" w:type="dxa"/>
            <w:vAlign w:val="center"/>
          </w:tcPr>
          <w:p w:rsidR="00B43A28" w:rsidRPr="00B43A28" w:rsidRDefault="00B43A28"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B43A28" w:rsidRPr="00B43A28" w:rsidRDefault="00B43A28"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B43A28" w:rsidRDefault="00B43A28">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B43A28" w:rsidRPr="00B43A28" w:rsidRDefault="00B43A28">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B43A28" w:rsidRPr="00B43A28" w:rsidRDefault="00B43A28">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gridSpan w:val="3"/>
            <w:vAlign w:val="center"/>
          </w:tcPr>
          <w:p w:rsidR="00B43A28" w:rsidRPr="00B43A28" w:rsidRDefault="00B43A28">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B43A28" w:rsidRDefault="00B43A28">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22AD5">
        <w:trPr>
          <w:trHeight w:val="95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отражения на лицевых счетах клиентов Союзного государства объемов финансирования расходов бюджета Союзного </w:t>
            </w:r>
            <w:r>
              <w:rPr>
                <w:rFonts w:ascii="Times New Roman" w:hAnsi="Times New Roman" w:cs="Times New Roman"/>
                <w:sz w:val="24"/>
                <w:szCs w:val="24"/>
              </w:rPr>
              <w:lastRenderedPageBreak/>
              <w:t>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B43A28"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gridSpan w:val="2"/>
            <w:vAlign w:val="center"/>
          </w:tcPr>
          <w:p w:rsidR="0030575A" w:rsidRPr="00B43A28"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gridSpan w:val="3"/>
            <w:vAlign w:val="center"/>
          </w:tcPr>
          <w:p w:rsidR="0030575A" w:rsidRPr="00B43A28" w:rsidRDefault="00C74C12">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84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санкционирования расходов получателей средств бюджета Союзного государства;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126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несвоевременность доведения до УФК Реестра главных распорядителей, распорядителей и получателей средств бюджета Союзного государства на соответствующий</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год;</w:t>
            </w:r>
          </w:p>
        </w:tc>
        <w:tc>
          <w:tcPr>
            <w:tcW w:w="741" w:type="dxa"/>
            <w:vAlign w:val="center"/>
          </w:tcPr>
          <w:p w:rsidR="0030575A" w:rsidRDefault="00B43A28">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295CD5">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677DC7">
        <w:trPr>
          <w:trHeight w:val="85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завершения операций по исполнению бюджета Союзного государства в текущем финансовом году;</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71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3097D">
        <w:trPr>
          <w:cantSplit/>
          <w:trHeight w:val="613"/>
        </w:trPr>
        <w:tc>
          <w:tcPr>
            <w:tcW w:w="756" w:type="dxa"/>
            <w:vMerge w:val="restart"/>
          </w:tcPr>
          <w:p w:rsidR="0030575A" w:rsidRDefault="00C74C12">
            <w:pPr>
              <w:jc w:val="center"/>
            </w:pPr>
            <w:r>
              <w:rPr>
                <w:rFonts w:ascii="Times New Roman" w:hAnsi="Times New Roman" w:cs="Times New Roman"/>
                <w:sz w:val="24"/>
                <w:szCs w:val="24"/>
              </w:rPr>
              <w:t>6.</w:t>
            </w:r>
          </w:p>
        </w:tc>
        <w:tc>
          <w:tcPr>
            <w:tcW w:w="13386" w:type="dxa"/>
            <w:gridSpan w:val="20"/>
          </w:tcPr>
          <w:p w:rsidR="0030575A" w:rsidRDefault="00C74C12">
            <w:pPr>
              <w:autoSpaceDE w:val="0"/>
              <w:autoSpaceDN w:val="0"/>
              <w:adjustRightInd w:val="0"/>
              <w:jc w:val="both"/>
            </w:pPr>
            <w:r>
              <w:rPr>
                <w:rFonts w:ascii="Times New Roman" w:hAnsi="Times New Roman" w:cs="Times New Roman"/>
                <w:sz w:val="24"/>
                <w:szCs w:val="24"/>
              </w:rPr>
              <w:t>Осуществление предварительного и текущего контроля за ведением операций со средствами федерального бюджета получателями средств федерального бюджета, со средствами бюджетов государственных внебюджетных фондов получателями средств государственных внебюджетных фондов:</w:t>
            </w:r>
          </w:p>
        </w:tc>
      </w:tr>
      <w:tr w:rsidR="0030575A" w:rsidTr="00515095">
        <w:trPr>
          <w:trHeight w:val="5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tabs>
                <w:tab w:val="left" w:pos="993"/>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превышение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1097"/>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превышение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74C91">
        <w:trPr>
          <w:trHeight w:val="759"/>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677DC7">
        <w:trPr>
          <w:trHeight w:val="79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Санкционирование оплаты денежных обязательств получателей средств федерального бюджета и </w:t>
            </w:r>
            <w:r>
              <w:rPr>
                <w:rFonts w:ascii="Times New Roman" w:hAnsi="Times New Roman" w:cs="Times New Roman"/>
                <w:sz w:val="24"/>
                <w:szCs w:val="24"/>
              </w:rPr>
              <w:t>государственных внебюджетных фондов Российской Федерации</w:t>
            </w:r>
            <w:r>
              <w:rPr>
                <w:rFonts w:ascii="Times New Roman" w:eastAsia="Times New Roman" w:hAnsi="Times New Roman" w:cs="Times New Roman"/>
                <w:sz w:val="24"/>
                <w:szCs w:val="24"/>
                <w:lang w:eastAsia="ru-RU"/>
              </w:rPr>
              <w:t>:</w:t>
            </w:r>
          </w:p>
        </w:tc>
      </w:tr>
      <w:tr w:rsidR="0030575A" w:rsidTr="00874C91">
        <w:trPr>
          <w:trHeight w:val="128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874C9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соглашения о кассовом обслуживании исполнения бюджета (в случаях установленных законодательством Российской Федерации);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22AD5">
        <w:trPr>
          <w:cantSplit/>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rsidP="00422AD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rsidP="00422AD5">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rsidP="00422AD5">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30575A" w:rsidRDefault="00C74C12" w:rsidP="00422AD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санкционирования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w:t>
            </w:r>
          </w:p>
        </w:tc>
        <w:tc>
          <w:tcPr>
            <w:tcW w:w="741" w:type="dxa"/>
            <w:vAlign w:val="center"/>
          </w:tcPr>
          <w:p w:rsidR="0030575A" w:rsidRDefault="00C74C12" w:rsidP="00422AD5">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422AD5">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422AD5">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rsidP="00422AD5">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rsidP="00422AD5">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rsidP="00422AD5">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422AD5">
            <w:pPr>
              <w:widowControl w:val="0"/>
              <w:jc w:val="center"/>
            </w:pPr>
            <w:r>
              <w:rPr>
                <w:rFonts w:ascii="Times New Roman" w:hAnsi="Times New Roman" w:cs="Times New Roman"/>
                <w:sz w:val="24"/>
                <w:szCs w:val="24"/>
              </w:rPr>
              <w:t>значимый</w:t>
            </w:r>
          </w:p>
        </w:tc>
      </w:tr>
      <w:tr w:rsidR="0030575A" w:rsidTr="00422AD5">
        <w:trPr>
          <w:trHeight w:val="152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санкционирования оплаты денежных обязательств получателей средств государственных внебюджетных фондов Российской Федерации в соответствии с Соглашением о кассовом обслуживании исполнения бюджета;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143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санкционирования</w:t>
            </w:r>
            <w:r>
              <w:rPr>
                <w:rFonts w:ascii="Times New Roman" w:eastAsia="Times New Roman" w:hAnsi="Times New Roman" w:cs="Times New Roman"/>
                <w:sz w:val="24"/>
                <w:szCs w:val="24"/>
                <w:lang w:eastAsia="ru-RU"/>
              </w:rPr>
              <w:t xml:space="preserve"> расходов федеральных бюджетных (автономных) учреждений, источником финансового обеспечения которых являются субсидии, полученные</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в соответствии с абзацем вторым </w:t>
            </w:r>
            <w:hyperlink r:id="rId8" w:history="1">
              <w:r>
                <w:rPr>
                  <w:rFonts w:ascii="Times New Roman" w:eastAsia="Times New Roman" w:hAnsi="Times New Roman" w:cs="Times New Roman"/>
                  <w:sz w:val="24"/>
                  <w:szCs w:val="24"/>
                  <w:lang w:eastAsia="ru-RU"/>
                </w:rPr>
                <w:t>части 1 статьи 78.1</w:t>
              </w:r>
            </w:hyperlink>
            <w:r>
              <w:rPr>
                <w:rFonts w:ascii="Times New Roman" w:eastAsia="Times New Roman" w:hAnsi="Times New Roman" w:cs="Times New Roman"/>
                <w:sz w:val="24"/>
                <w:szCs w:val="24"/>
                <w:lang w:eastAsia="ru-RU"/>
              </w:rPr>
              <w:t xml:space="preserve"> и статьей 78.2 БК РФ, лицевые счета которых открыты в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C8364B">
        <w:trPr>
          <w:trHeight w:val="392"/>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 xml:space="preserve">Учет бюджетных </w:t>
            </w:r>
            <w:r>
              <w:rPr>
                <w:rFonts w:ascii="Times New Roman" w:eastAsia="Times New Roman" w:hAnsi="Times New Roman" w:cs="Times New Roman"/>
                <w:sz w:val="24"/>
                <w:szCs w:val="24"/>
                <w:lang w:eastAsia="ru-RU"/>
              </w:rPr>
              <w:t xml:space="preserve">и денежных обязательств </w:t>
            </w:r>
            <w:r>
              <w:rPr>
                <w:rFonts w:ascii="Times New Roman" w:hAnsi="Times New Roman" w:cs="Times New Roman"/>
                <w:sz w:val="24"/>
                <w:szCs w:val="24"/>
              </w:rPr>
              <w:t>получателей средств федерального бюджета:</w:t>
            </w:r>
          </w:p>
        </w:tc>
      </w:tr>
      <w:tr w:rsidR="0030575A" w:rsidTr="00874C91">
        <w:trPr>
          <w:trHeight w:val="10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сроков постановки на учет бюджетных </w:t>
            </w:r>
            <w:r>
              <w:rPr>
                <w:rFonts w:ascii="Times New Roman" w:eastAsia="Times New Roman" w:hAnsi="Times New Roman" w:cs="Times New Roman"/>
                <w:sz w:val="24"/>
                <w:szCs w:val="24"/>
                <w:lang w:eastAsia="ru-RU"/>
              </w:rPr>
              <w:t xml:space="preserve">и денежных обязательств </w:t>
            </w:r>
            <w:r>
              <w:rPr>
                <w:rFonts w:ascii="Times New Roman" w:hAnsi="Times New Roman" w:cs="Times New Roman"/>
                <w:sz w:val="24"/>
                <w:szCs w:val="24"/>
              </w:rPr>
              <w:t>получателей средств федерального бюджета;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874C91">
            <w:pPr>
              <w:jc w:val="both"/>
              <w:rPr>
                <w:rFonts w:ascii="Times New Roman" w:hAnsi="Times New Roman" w:cs="Times New Roman"/>
                <w:sz w:val="24"/>
                <w:szCs w:val="24"/>
              </w:rPr>
            </w:pPr>
            <w:r>
              <w:rPr>
                <w:rFonts w:ascii="Times New Roman" w:hAnsi="Times New Roman" w:cs="Times New Roman"/>
                <w:sz w:val="24"/>
                <w:szCs w:val="24"/>
              </w:rPr>
              <w:t>несоблюдение сроков направления получателю средств федерального бюджета и главному распорядителю (распорядителю) средств федерального бюджета Уведомлений о превышении принятым бюджетным обязательством неиспользованных лимитов бюджетных обязательств;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74C91">
        <w:trPr>
          <w:trHeight w:val="186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874C91">
            <w:pPr>
              <w:jc w:val="both"/>
              <w:rPr>
                <w:rFonts w:ascii="Times New Roman" w:hAnsi="Times New Roman" w:cs="Times New Roman"/>
                <w:sz w:val="24"/>
                <w:szCs w:val="24"/>
              </w:rPr>
            </w:pPr>
            <w:r>
              <w:rPr>
                <w:rFonts w:ascii="Times New Roman" w:hAnsi="Times New Roman" w:cs="Times New Roman"/>
                <w:sz w:val="24"/>
                <w:szCs w:val="24"/>
              </w:rPr>
              <w:t>несоблюдение сроков направления Извещений о постановке на учет бюджетных, денежных обязательств до получателя средств федерального бюджета и распорядителя (главного распорядителя) средств федерального бюджета;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74C91">
        <w:trPr>
          <w:trHeight w:val="235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5275" w:type="dxa"/>
            <w:gridSpan w:val="2"/>
            <w:vAlign w:val="center"/>
          </w:tcPr>
          <w:p w:rsidR="0030575A" w:rsidRDefault="00C74C12" w:rsidP="00874C91">
            <w:pPr>
              <w:jc w:val="both"/>
              <w:rPr>
                <w:rFonts w:ascii="Times New Roman" w:hAnsi="Times New Roman" w:cs="Times New Roman"/>
                <w:sz w:val="24"/>
                <w:szCs w:val="24"/>
              </w:rPr>
            </w:pPr>
            <w:r>
              <w:rPr>
                <w:rFonts w:ascii="Times New Roman" w:hAnsi="Times New Roman" w:cs="Times New Roman"/>
                <w:sz w:val="24"/>
                <w:szCs w:val="24"/>
              </w:rPr>
              <w:t>несоблюдение контроля соответствия Сведений о бюджетном и денежном обязательствах, представленных получателями средств федерального бюджета, требованиям Порядка учета территориальными органами Федерального казначейства бюджетных и денежных обязательств получателей средств федерального бюджета;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077E71">
        <w:trPr>
          <w:trHeight w:val="84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rsidP="00874C9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874C91">
        <w:trPr>
          <w:trHeight w:val="437"/>
        </w:trPr>
        <w:tc>
          <w:tcPr>
            <w:tcW w:w="756" w:type="dxa"/>
            <w:vMerge w:val="restart"/>
          </w:tcPr>
          <w:p w:rsidR="0030575A" w:rsidRDefault="00C74C12" w:rsidP="00874C91">
            <w:pPr>
              <w:jc w:val="center"/>
              <w:rPr>
                <w:rFonts w:ascii="Times New Roman" w:hAnsi="Times New Roman" w:cs="Times New Roman"/>
                <w:sz w:val="24"/>
                <w:szCs w:val="24"/>
              </w:rPr>
            </w:pPr>
            <w:r>
              <w:rPr>
                <w:rFonts w:ascii="Times New Roman" w:hAnsi="Times New Roman" w:cs="Times New Roman"/>
                <w:sz w:val="24"/>
                <w:szCs w:val="24"/>
              </w:rPr>
              <w:t>9.</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Завершение операций по исполнению федерального бюджета в текущем финансовом году:</w:t>
            </w:r>
          </w:p>
        </w:tc>
      </w:tr>
      <w:tr w:rsidR="0030575A" w:rsidTr="00AD2B5D">
        <w:trPr>
          <w:trHeight w:val="102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515095">
        <w:trPr>
          <w:trHeight w:val="62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3097D">
        <w:trPr>
          <w:trHeight w:val="278"/>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взыскания неиспользованных остатков субсидий, предоставленных из федерального бюджета:</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w:t>
            </w:r>
            <w:r>
              <w:rPr>
                <w:rFonts w:ascii="Times New Roman" w:eastAsia="Times New Roman" w:hAnsi="Times New Roman" w:cs="Times New Roman"/>
                <w:sz w:val="24"/>
                <w:szCs w:val="24"/>
                <w:lang w:eastAsia="ru-RU"/>
              </w:rPr>
              <w:t xml:space="preserve">федеральным государственным унитарным предприятиям, </w:t>
            </w:r>
            <w:r>
              <w:rPr>
                <w:rFonts w:ascii="Times New Roman" w:hAnsi="Times New Roman" w:cs="Times New Roman"/>
                <w:sz w:val="24"/>
                <w:szCs w:val="24"/>
              </w:rPr>
              <w:t>лицевые счета которых открыты в МОУ ФК;</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3097D">
        <w:trPr>
          <w:trHeight w:val="6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3097D">
        <w:trPr>
          <w:trHeight w:val="276"/>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возврата клиентам документов без исполнения:</w:t>
            </w:r>
          </w:p>
        </w:tc>
      </w:tr>
      <w:tr w:rsidR="0030575A" w:rsidTr="0043097D">
        <w:trPr>
          <w:trHeight w:val="55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неправомерность возврата клиентам документов без исполнения; </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52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несвоевременность возврата клиентам документов без исполнения;</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74C91">
        <w:trPr>
          <w:trHeight w:val="68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22AD5">
        <w:trPr>
          <w:trHeight w:val="504"/>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3386" w:type="dxa"/>
            <w:gridSpan w:val="20"/>
          </w:tcPr>
          <w:p w:rsidR="0030575A" w:rsidRDefault="00C74C12">
            <w:pPr>
              <w:jc w:val="both"/>
            </w:pPr>
            <w:r>
              <w:rPr>
                <w:rFonts w:ascii="Times New Roman" w:hAnsi="Times New Roman" w:cs="Times New Roman"/>
                <w:sz w:val="24"/>
                <w:szCs w:val="24"/>
              </w:rPr>
              <w:t>Проведение и учет операций по кассовым выплатам из бюджетов государственных внебюджетных фондов Российской Федерации от имени и по поручению соответствующих клиентов, лицевые счета которых открыты в МОУ ФК:</w:t>
            </w:r>
          </w:p>
        </w:tc>
      </w:tr>
      <w:tr w:rsidR="0030575A" w:rsidTr="007609EA">
        <w:trPr>
          <w:trHeight w:val="907"/>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несвоевременность исполнения платежных (расчетных) документов, представленных клиентами в МОУ ФК;</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246"/>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платежных (расчетных) документов клиентов установленным требованиям;</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515095">
        <w:trPr>
          <w:cantSplit/>
          <w:trHeight w:val="671"/>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несвоевременность осуществления сверки с клиентами операций, отраженных на их лицевых счетах;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несвоевременность и полнота доведения МОУ ФК информации по операциям со средствами государственных внебюджетных фондов Российской Федерации до органа управления государственным внебюджетным фондом Российской Федерации;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515095">
        <w:trPr>
          <w:trHeight w:val="310"/>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w:t>
            </w:r>
            <w:r>
              <w:rPr>
                <w:rFonts w:ascii="Times New Roman" w:hAnsi="Times New Roman"/>
                <w:bCs/>
                <w:sz w:val="24"/>
                <w:szCs w:val="24"/>
              </w:rPr>
              <w:t xml:space="preserve">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низкий</w:t>
            </w:r>
          </w:p>
        </w:tc>
      </w:tr>
      <w:tr w:rsidR="0030575A" w:rsidTr="00874C91">
        <w:trPr>
          <w:trHeight w:val="529"/>
        </w:trPr>
        <w:tc>
          <w:tcPr>
            <w:tcW w:w="756" w:type="dxa"/>
            <w:vMerge w:val="restart"/>
          </w:tcPr>
          <w:p w:rsidR="0030575A" w:rsidRDefault="00C74C12" w:rsidP="00874C91">
            <w:pPr>
              <w:jc w:val="center"/>
              <w:rPr>
                <w:rFonts w:ascii="Times New Roman" w:hAnsi="Times New Roman" w:cs="Times New Roman"/>
                <w:sz w:val="24"/>
                <w:szCs w:val="24"/>
              </w:rPr>
            </w:pPr>
            <w:r>
              <w:rPr>
                <w:rFonts w:ascii="Times New Roman" w:hAnsi="Times New Roman" w:cs="Times New Roman"/>
                <w:sz w:val="24"/>
                <w:szCs w:val="24"/>
              </w:rPr>
              <w:t>13.</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Исполнение </w:t>
            </w:r>
            <w:r>
              <w:rPr>
                <w:rFonts w:ascii="Times New Roman" w:eastAsia="Times New Roman" w:hAnsi="Times New Roman" w:cs="Times New Roman"/>
                <w:sz w:val="24"/>
                <w:szCs w:val="24"/>
                <w:lang w:eastAsia="ru-RU"/>
              </w:rPr>
              <w:t>судебных актов, предусматривающих обращение взыскания на средства бюджетов бюджетной системы Российской Федерации:</w:t>
            </w:r>
          </w:p>
        </w:tc>
      </w:tr>
      <w:tr w:rsidR="0030575A" w:rsidTr="00874C91">
        <w:trPr>
          <w:trHeight w:val="10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исполнения </w:t>
            </w:r>
            <w:r>
              <w:rPr>
                <w:rFonts w:ascii="Times New Roman" w:eastAsia="Times New Roman" w:hAnsi="Times New Roman" w:cs="Times New Roman"/>
                <w:sz w:val="24"/>
                <w:szCs w:val="24"/>
                <w:lang w:eastAsia="ru-RU"/>
              </w:rPr>
              <w:t xml:space="preserve">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22AD5">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9E1F4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исполнения </w:t>
            </w:r>
            <w:r w:rsidR="00C74C12">
              <w:rPr>
                <w:rFonts w:ascii="Times New Roman" w:eastAsia="Times New Roman" w:hAnsi="Times New Roman" w:cs="Times New Roman"/>
                <w:sz w:val="24"/>
                <w:szCs w:val="24"/>
                <w:lang w:eastAsia="ru-RU"/>
              </w:rPr>
              <w:t>решений налогового органа о взыскании налога, сбора,</w:t>
            </w:r>
            <w:r w:rsidR="00C74C12">
              <w:rPr>
                <w:rFonts w:ascii="Times New Roman" w:eastAsia="Times New Roman" w:hAnsi="Times New Roman" w:cs="Times New Roman"/>
                <w:sz w:val="28"/>
                <w:szCs w:val="28"/>
                <w:lang w:eastAsia="ru-RU"/>
              </w:rPr>
              <w:t xml:space="preserve"> </w:t>
            </w:r>
            <w:r w:rsidR="00C74C12">
              <w:rPr>
                <w:rFonts w:ascii="Times New Roman" w:eastAsia="Times New Roman" w:hAnsi="Times New Roman" w:cs="Times New Roman"/>
                <w:sz w:val="24"/>
                <w:szCs w:val="24"/>
                <w:lang w:eastAsia="ru-RU"/>
              </w:rPr>
              <w:t>страхового взноса</w:t>
            </w:r>
            <w:r w:rsidR="00C74C12">
              <w:rPr>
                <w:rFonts w:ascii="Times New Roman" w:eastAsia="Times New Roman" w:hAnsi="Times New Roman" w:cs="Times New Roman"/>
                <w:sz w:val="28"/>
                <w:szCs w:val="28"/>
                <w:lang w:eastAsia="ru-RU"/>
              </w:rPr>
              <w:t>,</w:t>
            </w:r>
            <w:r w:rsidR="00C74C1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9659B8">
        <w:trPr>
          <w:cantSplit/>
          <w:trHeight w:val="180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5275" w:type="dxa"/>
            <w:gridSpan w:val="2"/>
            <w:vAlign w:val="center"/>
          </w:tcPr>
          <w:p w:rsidR="0030575A" w:rsidRDefault="00C74C12" w:rsidP="0001457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занесение в информационную систему Федерального казначейства неполной информации при</w:t>
            </w:r>
            <w:r w:rsidR="00901F9B">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регистрации исполнительного документа, решения налогового органа, а также </w:t>
            </w:r>
            <w:r w:rsidR="009E1F4B">
              <w:rPr>
                <w:rFonts w:ascii="Times New Roman" w:hAnsi="Times New Roman" w:cs="Times New Roman"/>
                <w:sz w:val="24"/>
                <w:szCs w:val="24"/>
              </w:rPr>
              <w:t>незанесение</w:t>
            </w:r>
            <w:r>
              <w:rPr>
                <w:rFonts w:ascii="Times New Roman" w:hAnsi="Times New Roman" w:cs="Times New Roman"/>
                <w:sz w:val="24"/>
                <w:szCs w:val="24"/>
              </w:rPr>
              <w:t xml:space="preserve"> информации в процессе организации исполнения;</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22AD5">
        <w:trPr>
          <w:trHeight w:val="56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3097D">
        <w:trPr>
          <w:trHeight w:val="407"/>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14.</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Приостановление операций на</w:t>
            </w:r>
            <w:r>
              <w:rPr>
                <w:rFonts w:ascii="Times New Roman" w:eastAsia="Times New Roman" w:hAnsi="Times New Roman" w:cs="Times New Roman"/>
                <w:sz w:val="24"/>
                <w:szCs w:val="24"/>
              </w:rPr>
              <w:t xml:space="preserve"> лицевых счетах, открытых клиентам в МОУ ФК:</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приостановления операций на</w:t>
            </w:r>
            <w:r>
              <w:rPr>
                <w:rFonts w:ascii="Times New Roman" w:eastAsia="Times New Roman" w:hAnsi="Times New Roman" w:cs="Times New Roman"/>
                <w:sz w:val="24"/>
                <w:szCs w:val="24"/>
              </w:rPr>
              <w:t xml:space="preserve"> лицевых счетах, открытых клиентам в МОУ ФК, в соответствии с бюджетным законодательством Российской Федерации;</w:t>
            </w:r>
            <w:r>
              <w:rPr>
                <w:rFonts w:ascii="Times New Roman" w:hAnsi="Times New Roman" w:cs="Times New Roman"/>
                <w:sz w:val="24"/>
                <w:szCs w:val="24"/>
              </w:rPr>
              <w:t xml:space="preserve"> </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57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22AD5">
        <w:trPr>
          <w:trHeight w:val="300"/>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15.</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Направление МОУ ФК представлений о приостановлении операций в валюте Российской Федерации</w:t>
            </w:r>
            <w:r>
              <w:rPr>
                <w:rFonts w:ascii="Times New Roman" w:eastAsia="Times New Roman" w:hAnsi="Times New Roman" w:cs="Times New Roman"/>
                <w:sz w:val="24"/>
                <w:szCs w:val="24"/>
              </w:rPr>
              <w:t>:</w:t>
            </w:r>
          </w:p>
        </w:tc>
      </w:tr>
      <w:tr w:rsidR="0030575A" w:rsidTr="00422AD5">
        <w:trPr>
          <w:trHeight w:val="67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shd w:val="clear" w:color="auto" w:fill="FFFFFF"/>
              <w:tabs>
                <w:tab w:val="left" w:pos="1440"/>
                <w:tab w:val="left" w:pos="1620"/>
              </w:tabs>
              <w:jc w:val="both"/>
              <w:rPr>
                <w:rFonts w:ascii="Times New Roman" w:hAnsi="Times New Roman" w:cs="Times New Roman"/>
                <w:sz w:val="24"/>
                <w:szCs w:val="24"/>
              </w:rPr>
            </w:pPr>
            <w:r>
              <w:rPr>
                <w:rFonts w:ascii="Times New Roman" w:hAnsi="Times New Roman" w:cs="Times New Roman"/>
                <w:spacing w:val="-3"/>
                <w:sz w:val="24"/>
                <w:szCs w:val="24"/>
              </w:rPr>
              <w:t>н</w:t>
            </w:r>
            <w:r>
              <w:rPr>
                <w:rFonts w:ascii="Times New Roman" w:hAnsi="Times New Roman" w:cs="Times New Roman"/>
                <w:sz w:val="24"/>
                <w:szCs w:val="24"/>
              </w:rPr>
              <w:t>есоблюдение</w:t>
            </w:r>
            <w:r>
              <w:rPr>
                <w:rFonts w:ascii="Times New Roman" w:hAnsi="Times New Roman" w:cs="Times New Roman"/>
                <w:spacing w:val="-3"/>
                <w:sz w:val="24"/>
                <w:szCs w:val="24"/>
              </w:rPr>
              <w:t xml:space="preserve"> порядка н</w:t>
            </w:r>
            <w:r>
              <w:rPr>
                <w:rFonts w:ascii="Times New Roman" w:hAnsi="Times New Roman" w:cs="Times New Roman"/>
                <w:sz w:val="24"/>
                <w:szCs w:val="24"/>
              </w:rPr>
              <w:t>аправления МОУ ФК представлений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237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tabs>
                <w:tab w:val="left" w:pos="1440"/>
                <w:tab w:val="left" w:pos="1620"/>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22AD5">
        <w:trPr>
          <w:trHeight w:val="31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22AD5">
        <w:trPr>
          <w:trHeight w:val="320"/>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П</w:t>
            </w:r>
            <w:r>
              <w:rPr>
                <w:rFonts w:ascii="Times New Roman" w:eastAsia="Calibri" w:hAnsi="Times New Roman" w:cs="Times New Roman"/>
                <w:sz w:val="24"/>
                <w:szCs w:val="24"/>
              </w:rPr>
              <w:t>роведение и учет операций с целевыми средствами:</w:t>
            </w:r>
          </w:p>
        </w:tc>
      </w:tr>
      <w:tr w:rsidR="0030575A" w:rsidTr="00422AD5">
        <w:trPr>
          <w:trHeight w:val="5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AA286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п</w:t>
            </w:r>
            <w:r>
              <w:rPr>
                <w:rFonts w:ascii="Times New Roman" w:eastAsia="Calibri" w:hAnsi="Times New Roman" w:cs="Times New Roman"/>
                <w:sz w:val="24"/>
                <w:szCs w:val="24"/>
              </w:rPr>
              <w:t>роведения и учета операций с целевыми средствами на лицевых счетах для учета операций неучастников бюджетного процесса, открытых в МОУ ФК, установленного федеральным законом о федеральном бюджете на соответствующий финансовый год и на плановый период, акта</w:t>
            </w:r>
            <w:r w:rsidR="00AA2863">
              <w:rPr>
                <w:rFonts w:ascii="Times New Roman" w:eastAsia="Calibri" w:hAnsi="Times New Roman" w:cs="Times New Roman"/>
                <w:sz w:val="24"/>
                <w:szCs w:val="24"/>
              </w:rPr>
              <w:t>ми</w:t>
            </w:r>
            <w:r>
              <w:rPr>
                <w:rFonts w:ascii="Times New Roman" w:eastAsia="Calibri" w:hAnsi="Times New Roman" w:cs="Times New Roman"/>
                <w:sz w:val="24"/>
                <w:szCs w:val="24"/>
              </w:rPr>
              <w:t xml:space="preserve">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средств;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AA2863">
        <w:trPr>
          <w:trHeight w:val="124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B751F2">
            <w:pPr>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 xml:space="preserve">несоблюдение порядка санкционирования расходов </w:t>
            </w:r>
            <w:r w:rsidR="00AA2863">
              <w:rPr>
                <w:rFonts w:ascii="Times New Roman" w:eastAsia="Calibri" w:hAnsi="Times New Roman" w:cs="Times New Roman"/>
                <w:sz w:val="24"/>
                <w:szCs w:val="24"/>
              </w:rPr>
              <w:t>с лицевых счетов для учета операций неучастников бюджетного процесса, открытых юридическим лицам в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Calibri" w:hAnsi="Times New Roman" w:cs="Times New Roman"/>
                <w:sz w:val="24"/>
                <w:szCs w:val="24"/>
              </w:rPr>
              <w:t xml:space="preserve"> представления информации </w:t>
            </w:r>
            <w:r>
              <w:rPr>
                <w:rFonts w:ascii="Times New Roman" w:hAnsi="Times New Roman" w:cs="Times New Roman"/>
                <w:sz w:val="24"/>
                <w:szCs w:val="24"/>
              </w:rPr>
              <w:t>об операциях на лицевых счетах, открытых головному исполнителю (исполнителю)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r>
              <w:rPr>
                <w:rFonts w:ascii="Times New Roman" w:eastAsia="Calibri" w:hAnsi="Times New Roman" w:cs="Times New Roman"/>
                <w:sz w:val="24"/>
                <w:szCs w:val="24"/>
              </w:rPr>
              <w:t>;</w:t>
            </w:r>
            <w:r>
              <w:rPr>
                <w:rFonts w:ascii="Times New Roman" w:hAnsi="Times New Roman" w:cs="Times New Roman"/>
                <w:sz w:val="24"/>
                <w:szCs w:val="24"/>
              </w:rPr>
              <w:t xml:space="preserve">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34CCA">
        <w:trPr>
          <w:trHeight w:val="59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22AD5">
        <w:trPr>
          <w:trHeight w:val="130"/>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17</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Проведение операций по обеспечению наличными денежными средствами:</w:t>
            </w:r>
          </w:p>
        </w:tc>
      </w:tr>
      <w:tr w:rsidR="0030575A" w:rsidTr="00422AD5">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AA2863">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проведения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w:t>
            </w:r>
            <w:r w:rsidR="00AA2863">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 xml:space="preserve"> открыты в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iCs/>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55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22AD5">
        <w:trPr>
          <w:trHeight w:val="81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18.</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III</w:t>
            </w:r>
            <w:r w:rsidR="00901F9B">
              <w:rPr>
                <w:rFonts w:ascii="Times New Roman" w:hAnsi="Times New Roman" w:cs="Times New Roman"/>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0575A" w:rsidTr="00515095">
        <w:trPr>
          <w:trHeight w:val="170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C74C12">
            <w:pPr>
              <w:shd w:val="clear" w:color="auto" w:fill="FFFFFF"/>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sz w:val="24"/>
                <w:szCs w:val="24"/>
                <w:lang w:val="en-US"/>
              </w:rPr>
              <w:t>III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pPr>
            <w:r>
              <w:rPr>
                <w:rFonts w:ascii="Times New Roman" w:hAnsi="Times New Roman" w:cs="Times New Roman"/>
                <w:sz w:val="24"/>
                <w:szCs w:val="24"/>
              </w:rPr>
              <w:t>низкий</w:t>
            </w:r>
          </w:p>
        </w:tc>
      </w:tr>
      <w:tr w:rsidR="0030575A" w:rsidTr="00515095">
        <w:trPr>
          <w:trHeight w:val="705"/>
        </w:trPr>
        <w:tc>
          <w:tcPr>
            <w:tcW w:w="14142" w:type="dxa"/>
            <w:gridSpan w:val="21"/>
            <w:vAlign w:val="center"/>
          </w:tcPr>
          <w:p w:rsidR="0030575A" w:rsidRDefault="00C74C12" w:rsidP="00CD4DA4">
            <w:pPr>
              <w:jc w:val="both"/>
              <w:rPr>
                <w:rFonts w:ascii="Times New Roman" w:hAnsi="Times New Roman" w:cs="Times New Roman"/>
                <w:sz w:val="24"/>
                <w:szCs w:val="24"/>
              </w:rPr>
            </w:pPr>
            <w:r>
              <w:rPr>
                <w:rFonts w:ascii="Times New Roman" w:eastAsia="Times New Roman" w:hAnsi="Times New Roman" w:cs="Times New Roman"/>
                <w:b/>
                <w:bCs/>
                <w:sz w:val="24"/>
                <w:szCs w:val="24"/>
                <w:u w:val="single"/>
                <w:lang w:eastAsia="ru-RU"/>
              </w:rPr>
              <w:t>Направление деятельности:</w:t>
            </w:r>
            <w:r>
              <w:rPr>
                <w:rFonts w:ascii="Times New Roman" w:eastAsia="Times New Roman" w:hAnsi="Times New Roman" w:cs="Times New Roman"/>
                <w:b/>
                <w:bCs/>
                <w:sz w:val="24"/>
                <w:szCs w:val="24"/>
                <w:lang w:eastAsia="ru-RU"/>
              </w:rPr>
              <w:t xml:space="preserve"> IV. </w:t>
            </w:r>
            <w:r>
              <w:rPr>
                <w:rFonts w:ascii="Times New Roman" w:eastAsia="Times New Roman" w:hAnsi="Times New Roman" w:cs="Times New Roman"/>
                <w:b/>
                <w:sz w:val="24"/>
                <w:szCs w:val="24"/>
                <w:lang w:eastAsia="ru-RU"/>
              </w:rPr>
              <w:t>Ведение федеральных реестров и нормативно-справочной информации,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открытие,</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переоформление и закрытие лицевых счетов </w:t>
            </w:r>
          </w:p>
        </w:tc>
      </w:tr>
      <w:tr w:rsidR="0030575A" w:rsidTr="00422AD5">
        <w:trPr>
          <w:trHeight w:val="547"/>
        </w:trPr>
        <w:tc>
          <w:tcPr>
            <w:tcW w:w="756" w:type="dxa"/>
            <w:vMerge w:val="restart"/>
          </w:tcPr>
          <w:p w:rsidR="0030575A" w:rsidRDefault="00C74C12">
            <w:pPr>
              <w:jc w:val="center"/>
            </w:pPr>
            <w:r>
              <w:rPr>
                <w:rFonts w:ascii="Times New Roman" w:eastAsia="Times New Roman" w:hAnsi="Times New Roman" w:cs="Times New Roman"/>
                <w:sz w:val="24"/>
                <w:szCs w:val="24"/>
                <w:lang w:eastAsia="ru-RU"/>
              </w:rPr>
              <w:t>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и ведение Реестра контрактов, содержащего сведения, составляющие государственную тайну</w:t>
            </w:r>
            <w:r>
              <w:rPr>
                <w:rFonts w:ascii="Times New Roman" w:hAnsi="Times New Roman" w:cs="Times New Roman"/>
                <w:sz w:val="24"/>
                <w:szCs w:val="24"/>
              </w:rPr>
              <w:t>:</w:t>
            </w:r>
          </w:p>
        </w:tc>
      </w:tr>
      <w:tr w:rsidR="0030575A" w:rsidTr="00CD4DA4">
        <w:trPr>
          <w:trHeight w:val="1297"/>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w:t>
            </w:r>
            <w:r>
              <w:rPr>
                <w:rFonts w:ascii="Times New Roman" w:hAnsi="Times New Roman" w:cs="Times New Roman"/>
                <w:sz w:val="24"/>
                <w:szCs w:val="24"/>
              </w:rPr>
              <w:t xml:space="preserve">порядка </w:t>
            </w:r>
            <w:r>
              <w:rPr>
                <w:rFonts w:ascii="Times New Roman" w:eastAsia="Times New Roman" w:hAnsi="Times New Roman" w:cs="Times New Roman"/>
                <w:sz w:val="24"/>
                <w:szCs w:val="24"/>
                <w:lang w:eastAsia="ru-RU"/>
              </w:rPr>
              <w:t>формирования информации, представленной для включения в Реестр контрактов, содержащий сведения, составляющие государственную тайну;</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515095">
        <w:trPr>
          <w:trHeight w:val="2091"/>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направления организациям извещения о регистрации</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органе Федерального казначейства сведений о государственном контракте (его изменении, исполнения, прекращения действия), заключенном от имени Российской Федерации по итогам размещения заказов;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D4DA4">
        <w:trPr>
          <w:trHeight w:val="1184"/>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несвоевременность направления организациям протоколов, содержащих перечень выявленных несоответствий и (или) основания, по которым сведения не включаются в реестр;</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1D53B9">
            <w:pPr>
              <w:spacing w:line="276" w:lineRule="auto"/>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34CCA">
        <w:trPr>
          <w:trHeight w:val="70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IV</w:t>
            </w:r>
            <w:r>
              <w:rPr>
                <w:rFonts w:ascii="Times New Roman" w:hAnsi="Times New Roman" w:cs="Times New Roman"/>
                <w:sz w:val="24"/>
                <w:szCs w:val="24"/>
              </w:rPr>
              <w:t xml:space="preserve"> </w:t>
            </w:r>
            <w:r>
              <w:rPr>
                <w:rFonts w:ascii="Times New Roman" w:hAnsi="Times New Roman" w:cs="Times New Roman"/>
                <w:bCs/>
                <w:sz w:val="24"/>
                <w:szCs w:val="24"/>
              </w:rPr>
              <w:t>«</w:t>
            </w:r>
            <w:r>
              <w:rPr>
                <w:rFonts w:ascii="Times New Roman" w:hAnsi="Times New Roman" w:cs="Times New Roman"/>
                <w:sz w:val="24"/>
                <w:szCs w:val="24"/>
              </w:rPr>
              <w:t>Ведение федеральных реестров</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и нормативно-справочной информации,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открытия, переоформления и закрытия лицевых</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счетов»</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bCs/>
                <w:sz w:val="24"/>
                <w:szCs w:val="24"/>
              </w:rPr>
              <w:t>IV)</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D4DA4">
        <w:trPr>
          <w:trHeight w:val="402"/>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386" w:type="dxa"/>
            <w:gridSpan w:val="20"/>
            <w:vAlign w:val="center"/>
          </w:tcPr>
          <w:p w:rsidR="0030575A" w:rsidRDefault="00C74C12" w:rsidP="00CD4DA4">
            <w:r>
              <w:rPr>
                <w:rFonts w:ascii="Times New Roman" w:hAnsi="Times New Roman" w:cs="Times New Roman"/>
                <w:sz w:val="24"/>
                <w:szCs w:val="24"/>
              </w:rPr>
              <w:t>В</w:t>
            </w:r>
            <w:r>
              <w:rPr>
                <w:rFonts w:ascii="Times New Roman" w:eastAsia="Times New Roman" w:hAnsi="Times New Roman" w:cs="Times New Roman"/>
                <w:sz w:val="24"/>
                <w:szCs w:val="24"/>
                <w:lang w:eastAsia="ru-RU"/>
              </w:rPr>
              <w:t>едение Закрытого реестра банковских гарантий:</w:t>
            </w:r>
          </w:p>
        </w:tc>
      </w:tr>
      <w:tr w:rsidR="0030575A" w:rsidTr="00422AD5">
        <w:trPr>
          <w:trHeight w:val="672"/>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(Собрание законодательства Российской Федерации, 2013, № 46, ст. 5947) и ее соответствия требованиям, установленным Порядком формирования и направления информации в целях формирования и ведения Закрытого реестра банковских гарантий, а также </w:t>
            </w:r>
            <w:r>
              <w:rPr>
                <w:rFonts w:ascii="Times New Roman" w:eastAsia="Times New Roman" w:hAnsi="Times New Roman" w:cs="Times New Roman"/>
                <w:sz w:val="24"/>
                <w:szCs w:val="24"/>
                <w:lang w:eastAsia="ru-RU"/>
              </w:rPr>
              <w:lastRenderedPageBreak/>
              <w:t>направления Федеральным казначейством выписок и протоколов, утвержденным приказом Министерства финансов Российской Федерации от 22 октября 2015 г. № 164н (зарегистрирован в Министерстве юстиции Российской Федерации 30 декабря 2015 г., регистрационный номер 40369; Официальный интернет-портал правовой информации http://www.pravo.gov.ru, 31 декабря 2015 г.);</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877"/>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присвоения уникального номера реестровой записи в Закрытом реестре банковских гарантий;</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578"/>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направления банку выписки из Закрытого реестра банковских гарантий;</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544"/>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rsidP="00871FD9">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необоснованность невключения направленной банком информации, подлежащей включению в Закрытый реестр банковских гарантий; </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130"/>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530"/>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недостоверность информации, содержащейся в реестровой записи Закрытого реестра банковских гарантий;</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388"/>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eastAsia="Times New Roman" w:hAnsi="Times New Roman" w:cs="Times New Roman"/>
                <w:bCs/>
                <w:sz w:val="24"/>
                <w:szCs w:val="24"/>
                <w:lang w:eastAsia="ru-RU"/>
              </w:rPr>
              <w:t>IV</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низкий</w:t>
            </w:r>
          </w:p>
        </w:tc>
      </w:tr>
      <w:tr w:rsidR="0030575A" w:rsidTr="00422AD5">
        <w:trPr>
          <w:trHeight w:val="268"/>
        </w:trPr>
        <w:tc>
          <w:tcPr>
            <w:tcW w:w="756" w:type="dxa"/>
            <w:vMerge w:val="restart"/>
          </w:tcPr>
          <w:p w:rsidR="0030575A" w:rsidRPr="0043097D" w:rsidRDefault="00C74C12" w:rsidP="0043097D">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В</w:t>
            </w:r>
            <w:r>
              <w:rPr>
                <w:rFonts w:ascii="Times New Roman" w:eastAsia="Times New Roman" w:hAnsi="Times New Roman" w:cs="Times New Roman"/>
                <w:sz w:val="24"/>
                <w:szCs w:val="24"/>
                <w:lang w:eastAsia="ru-RU"/>
              </w:rPr>
              <w:t>едение Реестра соглашений (договоров):</w:t>
            </w:r>
          </w:p>
        </w:tc>
      </w:tr>
      <w:tr w:rsidR="0030575A" w:rsidTr="00422AD5">
        <w:trPr>
          <w:cantSplit/>
          <w:trHeight w:val="3376"/>
        </w:trPr>
        <w:tc>
          <w:tcPr>
            <w:tcW w:w="756" w:type="dxa"/>
            <w:vMerge/>
          </w:tcPr>
          <w:p w:rsidR="0030575A" w:rsidRDefault="0030575A"/>
        </w:tc>
        <w:tc>
          <w:tcPr>
            <w:tcW w:w="695" w:type="dxa"/>
            <w:gridSpan w:val="2"/>
            <w:vAlign w:val="center"/>
          </w:tcPr>
          <w:p w:rsidR="0030575A" w:rsidRDefault="00C74C12" w:rsidP="00CD4DA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rsidP="00CD4DA4">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CD4DA4">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CD4DA4">
            <w:pPr>
              <w:widowControl w:val="0"/>
              <w:tabs>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положений, предусмотренных пунктами 8(1), 10-12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(Собрание законодательства Российской Федерации, 2014, № 41, ст. 5536), при проверке соглашений (изменений к ним) о предоставлении субсидий бюджетам субъектов Российской Федерации из федерального бюджета;</w:t>
            </w:r>
          </w:p>
        </w:tc>
        <w:tc>
          <w:tcPr>
            <w:tcW w:w="741" w:type="dxa"/>
            <w:vAlign w:val="center"/>
          </w:tcPr>
          <w:p w:rsidR="0030575A" w:rsidRDefault="00C74C12" w:rsidP="00CD4DA4">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CD4DA4">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CD4DA4">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CD4DA4">
            <w:pPr>
              <w:widowControl w:val="0"/>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3" w:type="dxa"/>
            <w:gridSpan w:val="2"/>
            <w:vAlign w:val="center"/>
          </w:tcPr>
          <w:p w:rsidR="0030575A" w:rsidRDefault="00C74C12" w:rsidP="00CD4DA4">
            <w:pPr>
              <w:widowControl w:val="0"/>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3"/>
            <w:vAlign w:val="center"/>
          </w:tcPr>
          <w:p w:rsidR="0030575A" w:rsidRDefault="00C74C12" w:rsidP="00CD4DA4">
            <w:pPr>
              <w:widowControl w:val="0"/>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rsidP="00CD4DA4">
            <w:pPr>
              <w:widowControl w:val="0"/>
              <w:jc w:val="center"/>
            </w:pPr>
            <w:r>
              <w:rPr>
                <w:rFonts w:ascii="Times New Roman" w:hAnsi="Times New Roman" w:cs="Times New Roman"/>
                <w:sz w:val="24"/>
                <w:szCs w:val="24"/>
              </w:rPr>
              <w:t>значимый</w:t>
            </w:r>
          </w:p>
        </w:tc>
      </w:tr>
      <w:tr w:rsidR="0030575A" w:rsidTr="00422AD5">
        <w:trPr>
          <w:trHeight w:val="1380"/>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несвоевременность принятия решений при проверке соглашений (изменений к ним) о предоставлении субсидий бюджетам субъектов Российской Федерации из федерального бюджета;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22AD5">
        <w:trPr>
          <w:trHeight w:val="530"/>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несвоевременность размещения информации и документов, </w:t>
            </w:r>
            <w:r>
              <w:rPr>
                <w:rFonts w:ascii="Times New Roman" w:hAnsi="Times New Roman" w:cs="Times New Roman"/>
                <w:sz w:val="24"/>
                <w:szCs w:val="24"/>
              </w:rPr>
              <w:t>предусмотренных условиями</w:t>
            </w:r>
            <w:r>
              <w:rPr>
                <w:rFonts w:ascii="Times New Roman" w:eastAsia="Times New Roman" w:hAnsi="Times New Roman" w:cs="Times New Roman"/>
                <w:sz w:val="24"/>
                <w:szCs w:val="24"/>
                <w:lang w:eastAsia="ru-RU"/>
              </w:rPr>
              <w:t xml:space="preserve"> соглашений, в</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реестровой записи Реестра соглашений (договоров) на едином портале бюджетной системы Российской Федерации в </w:t>
            </w:r>
            <w:r>
              <w:rPr>
                <w:rFonts w:ascii="Times New Roman" w:eastAsia="Times New Roman" w:hAnsi="Times New Roman" w:cs="Times New Roman"/>
                <w:sz w:val="24"/>
                <w:szCs w:val="24"/>
                <w:lang w:eastAsia="ru-RU"/>
              </w:rPr>
              <w:lastRenderedPageBreak/>
              <w:t>информационно-телекоммуникационной сети «Интернет»;</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136"/>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eastAsia="Times New Roman" w:hAnsi="Times New Roman" w:cs="Times New Roman"/>
                <w:bCs/>
                <w:sz w:val="24"/>
                <w:szCs w:val="24"/>
                <w:lang w:eastAsia="ru-RU"/>
              </w:rPr>
              <w:t>IV</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34CCA">
        <w:trPr>
          <w:trHeight w:val="414"/>
        </w:trPr>
        <w:tc>
          <w:tcPr>
            <w:tcW w:w="756" w:type="dxa"/>
            <w:vMerge w:val="restart"/>
          </w:tcPr>
          <w:p w:rsidR="0030575A" w:rsidRDefault="00C74C12" w:rsidP="00077E71">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tabs>
                <w:tab w:val="left" w:pos="1260"/>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и формирование реестра конечных получателей субсидий:</w:t>
            </w:r>
          </w:p>
        </w:tc>
      </w:tr>
      <w:tr w:rsidR="0030575A" w:rsidTr="0043097D">
        <w:trPr>
          <w:trHeight w:val="510"/>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включения информации в реестр конечных получателей субсидий;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3097D">
        <w:trPr>
          <w:trHeight w:val="1212"/>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3097D">
        <w:trPr>
          <w:cantSplit/>
          <w:trHeight w:val="419"/>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сроков формирования реестра конечных получателей субсидий;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569"/>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eastAsia="Times New Roman" w:hAnsi="Times New Roman" w:cs="Times New Roman"/>
                <w:bCs/>
                <w:sz w:val="24"/>
                <w:szCs w:val="24"/>
                <w:lang w:eastAsia="ru-RU"/>
              </w:rPr>
              <w:t>IV</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609EA">
        <w:trPr>
          <w:trHeight w:val="907"/>
        </w:trPr>
        <w:tc>
          <w:tcPr>
            <w:tcW w:w="756" w:type="dxa"/>
            <w:vMerge w:val="restart"/>
          </w:tcPr>
          <w:p w:rsidR="0030575A" w:rsidRDefault="00C74C12">
            <w:pPr>
              <w:jc w:val="center"/>
            </w:pPr>
            <w:r>
              <w:rPr>
                <w:rFonts w:ascii="Times New Roman" w:hAnsi="Times New Roman" w:cs="Times New Roman"/>
                <w:sz w:val="24"/>
                <w:szCs w:val="24"/>
              </w:rPr>
              <w:t>5.</w:t>
            </w:r>
          </w:p>
        </w:tc>
        <w:tc>
          <w:tcPr>
            <w:tcW w:w="13386" w:type="dxa"/>
            <w:gridSpan w:val="20"/>
            <w:vAlign w:val="center"/>
          </w:tcPr>
          <w:p w:rsidR="0030575A" w:rsidRDefault="00C74C12">
            <w:pPr>
              <w:tabs>
                <w:tab w:val="left" w:pos="1260"/>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Ведение Перечня кодов целей, присваиваемых Федеральным казначейством субсидиям, субвенциям и иным межбюджетным трансфертам, имеющим целевое назначение, предоставляемым из федерального бюджета бюджетам субъектов Российской Федерации, в том числе их остаткам, не использованным по состоянию на 1 января очередного финансового года (далее – Перечень кодов целей): </w:t>
            </w:r>
          </w:p>
        </w:tc>
      </w:tr>
      <w:tr w:rsidR="0030575A" w:rsidTr="0043097D">
        <w:trPr>
          <w:trHeight w:val="579"/>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правил формирования и ведения Перечня кодов целей;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417"/>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сроков формирования Перечня кодов целей;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425"/>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сроков по внесению изменений в Перечень кодов целей;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сроков размещения Перечня кодов целей (с учетом изменений) на официальном сайте МОУ ФК в информационно-телекоммуникационной сети «Интернет»;</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AD2B5D">
        <w:trPr>
          <w:trHeight w:val="696"/>
        </w:trPr>
        <w:tc>
          <w:tcPr>
            <w:tcW w:w="756" w:type="dxa"/>
            <w:vMerge/>
          </w:tcPr>
          <w:p w:rsidR="0030575A" w:rsidRDefault="0030575A"/>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tabs>
                <w:tab w:val="left" w:pos="1260"/>
                <w:tab w:val="left" w:pos="1440"/>
                <w:tab w:val="left" w:pos="1620"/>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5 </w:t>
            </w:r>
            <w:r>
              <w:rPr>
                <w:rFonts w:ascii="Times New Roman" w:hAnsi="Times New Roman"/>
                <w:bCs/>
                <w:sz w:val="24"/>
                <w:szCs w:val="24"/>
              </w:rPr>
              <w:t xml:space="preserve">направления деятельности </w:t>
            </w:r>
            <w:r>
              <w:rPr>
                <w:rFonts w:ascii="Times New Roman" w:eastAsia="Times New Roman" w:hAnsi="Times New Roman" w:cs="Times New Roman"/>
                <w:bCs/>
                <w:sz w:val="24"/>
                <w:szCs w:val="24"/>
                <w:lang w:eastAsia="ru-RU"/>
              </w:rPr>
              <w:t>IV</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71FD9">
        <w:trPr>
          <w:trHeight w:val="569"/>
        </w:trPr>
        <w:tc>
          <w:tcPr>
            <w:tcW w:w="756" w:type="dxa"/>
            <w:vMerge w:val="restart"/>
          </w:tcPr>
          <w:p w:rsidR="0030575A" w:rsidRDefault="00C74C12" w:rsidP="00077E71">
            <w:pPr>
              <w:jc w:val="center"/>
              <w:rPr>
                <w:rFonts w:ascii="Times New Roman" w:hAnsi="Times New Roman" w:cs="Times New Roman"/>
                <w:sz w:val="24"/>
                <w:szCs w:val="24"/>
              </w:rPr>
            </w:pPr>
            <w:r>
              <w:rPr>
                <w:rFonts w:ascii="Times New Roman" w:hAnsi="Times New Roman" w:cs="Times New Roman"/>
                <w:sz w:val="24"/>
                <w:szCs w:val="24"/>
              </w:rPr>
              <w:t>6.</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Формирование и ведение Сводного реестра:</w:t>
            </w:r>
          </w:p>
        </w:tc>
      </w:tr>
      <w:tr w:rsidR="0030575A" w:rsidTr="00AD2B5D">
        <w:trPr>
          <w:trHeight w:val="79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недостоверность информации, содержащейся в реестровой записи Сводного реестра;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AD2B5D">
        <w:trPr>
          <w:trHeight w:val="163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несвоевременное направление организациям извещения о включении (изменении) информации об организации в Сводный реестр в информационной системе в форме электронного документа (код формы по ОКУД 0501121);</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22AD5">
        <w:trPr>
          <w:trHeight w:val="67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несвоевременное направление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(код формы по КФД 0531805);</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правил формирования информации, содержащейся в реестровой записи Сводного реестра;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43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IV</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734CCA">
        <w:trPr>
          <w:trHeight w:val="649"/>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13386" w:type="dxa"/>
            <w:gridSpan w:val="20"/>
          </w:tcPr>
          <w:p w:rsidR="0030575A" w:rsidRDefault="00C74C12" w:rsidP="00AC4B5D">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Актуализация, распространение и мониторинг нормативно-справочной информации, используемой в информационных системах Федерального казначейства:</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несвоевременность актуализации, распространения</w:t>
            </w:r>
            <w:r w:rsidR="00901F9B">
              <w:rPr>
                <w:rFonts w:ascii="Times New Roman" w:hAnsi="Times New Roman" w:cs="Times New Roman"/>
                <w:sz w:val="24"/>
                <w:szCs w:val="24"/>
              </w:rPr>
              <w:t xml:space="preserve"> </w:t>
            </w:r>
            <w:r>
              <w:rPr>
                <w:rFonts w:ascii="Times New Roman" w:hAnsi="Times New Roman" w:cs="Times New Roman"/>
                <w:sz w:val="24"/>
                <w:szCs w:val="24"/>
              </w:rPr>
              <w:t>и мониторинга нормативно-справочной информации, используемой в информационных системах Федерального казначейства;</w:t>
            </w:r>
            <w:r w:rsidR="00901F9B">
              <w:rPr>
                <w:rFonts w:ascii="Times New Roman" w:hAnsi="Times New Roman" w:cs="Times New Roman"/>
                <w:sz w:val="24"/>
                <w:szCs w:val="24"/>
              </w:rPr>
              <w:t xml:space="preserve">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pPr>
            <w:r>
              <w:rPr>
                <w:rFonts w:ascii="Times New Roman" w:hAnsi="Times New Roman" w:cs="Times New Roman"/>
                <w:iCs/>
                <w:sz w:val="24"/>
                <w:szCs w:val="24"/>
              </w:rPr>
              <w:t>Х</w:t>
            </w:r>
          </w:p>
        </w:tc>
        <w:tc>
          <w:tcPr>
            <w:tcW w:w="785" w:type="dxa"/>
            <w:gridSpan w:val="3"/>
            <w:vAlign w:val="center"/>
          </w:tcPr>
          <w:p w:rsidR="0030575A" w:rsidRDefault="00C74C12">
            <w:pPr>
              <w:jc w:val="center"/>
            </w:pPr>
            <w:r>
              <w:rPr>
                <w:rFonts w:ascii="Times New Roman" w:hAnsi="Times New Roman" w:cs="Times New Roman"/>
                <w:snapToGrid w:val="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34CCA">
        <w:trPr>
          <w:trHeight w:val="70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30575A" w:rsidRDefault="00C74C12">
            <w:p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иные риски по пункту 7 направления деятельности IV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iCs/>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3097D">
        <w:trPr>
          <w:trHeight w:val="415"/>
        </w:trPr>
        <w:tc>
          <w:tcPr>
            <w:tcW w:w="756" w:type="dxa"/>
            <w:vMerge w:val="restart"/>
          </w:tcPr>
          <w:p w:rsidR="0030575A" w:rsidRDefault="00C74C12" w:rsidP="00077E7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3386" w:type="dxa"/>
            <w:gridSpan w:val="20"/>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w:t>
            </w:r>
            <w:r>
              <w:rPr>
                <w:rFonts w:ascii="Times New Roman" w:eastAsia="Times New Roman" w:hAnsi="Times New Roman" w:cs="Times New Roman"/>
                <w:sz w:val="24"/>
                <w:szCs w:val="24"/>
                <w:lang w:eastAsia="ru-RU"/>
              </w:rPr>
              <w:t>крытие, переоформление и закрытие соответствующих лицевых счетов, предусмотренных законодательством Российской Федерации и международными договорами Российской Федерации:</w:t>
            </w:r>
          </w:p>
        </w:tc>
      </w:tr>
      <w:tr w:rsidR="0030575A" w:rsidTr="007609EA">
        <w:trPr>
          <w:cantSplit/>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переоформления и закрытия лицевых счетов клиентов;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формирования дел клиентов и участников ГИС ГМП, формирования дел участников ГИС ГМП, которым не открыты лицевые счета в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34CCA">
        <w:trPr>
          <w:trHeight w:val="74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ведения книг регистрации лицевых счетов;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42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IV</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659B8">
        <w:trPr>
          <w:trHeight w:val="350"/>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13386" w:type="dxa"/>
            <w:gridSpan w:val="20"/>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Предоставление доступа к компонентам </w:t>
            </w:r>
            <w:r w:rsidR="00B2528F" w:rsidRPr="00B2528F">
              <w:rPr>
                <w:rFonts w:ascii="Times New Roman" w:eastAsia="Times New Roman" w:hAnsi="Times New Roman" w:cs="Times New Roman"/>
                <w:sz w:val="24"/>
                <w:szCs w:val="24"/>
                <w:lang w:eastAsia="ru-RU"/>
              </w:rPr>
              <w:t>государственной интегрированной информационной системы «Электронный бюджет» (далее – ГИИС «Электронный бюджет»)</w:t>
            </w:r>
            <w:r>
              <w:rPr>
                <w:rFonts w:ascii="Times New Roman" w:eastAsia="Times New Roman" w:hAnsi="Times New Roman" w:cs="Times New Roman"/>
                <w:sz w:val="24"/>
                <w:szCs w:val="24"/>
                <w:lang w:eastAsia="ru-RU"/>
              </w:rPr>
              <w:t xml:space="preserve">: </w:t>
            </w:r>
          </w:p>
        </w:tc>
      </w:tr>
      <w:tr w:rsidR="0030575A" w:rsidTr="009659B8">
        <w:trPr>
          <w:trHeight w:val="347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непредоставление доступа к компонентам ГИИС «Электронный бюджет» представителям главных распорядителей средств федерального бюджета и органов управления государственными внебюджетными фондами Российской Федерации, Банка России, работникам распорядителей бюджетных средств, находящихся в непосредственном подчинении главных распорядителей средств федерального бюджета и органов управления государственными внебюджетными фондами Российской Федерации;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cantSplit/>
          <w:trHeight w:val="59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bCs/>
                <w:sz w:val="24"/>
                <w:szCs w:val="24"/>
              </w:rPr>
              <w:t>IV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659B8">
        <w:trPr>
          <w:trHeight w:val="679"/>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hAnsi="Times New Roman" w:cs="Times New Roman"/>
                <w:sz w:val="24"/>
                <w:szCs w:val="24"/>
              </w:rPr>
              <w:t xml:space="preserve"> </w:t>
            </w:r>
            <w:r>
              <w:rPr>
                <w:rFonts w:ascii="Times New Roman" w:hAnsi="Times New Roman" w:cs="Times New Roman"/>
                <w:bCs/>
                <w:sz w:val="24"/>
                <w:szCs w:val="24"/>
              </w:rPr>
              <w:t>IV</w:t>
            </w:r>
            <w:r w:rsidR="00901F9B">
              <w:rPr>
                <w:rFonts w:ascii="Times New Roman" w:hAnsi="Times New Roman" w:cs="Times New Roman"/>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0575A" w:rsidTr="00AD2B5D">
        <w:trPr>
          <w:trHeight w:val="54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(в том </w:t>
            </w:r>
            <w:r>
              <w:rPr>
                <w:rFonts w:ascii="Times New Roman" w:hAnsi="Times New Roman" w:cs="Times New Roman"/>
                <w:sz w:val="24"/>
                <w:szCs w:val="24"/>
              </w:rPr>
              <w:lastRenderedPageBreak/>
              <w:t>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bCs/>
                <w:sz w:val="24"/>
                <w:szCs w:val="24"/>
              </w:rPr>
              <w:t>IV</w:t>
            </w:r>
            <w:r>
              <w:rPr>
                <w:rFonts w:ascii="Times New Roman" w:hAnsi="Times New Roman" w:cs="Times New Roman"/>
                <w:sz w:val="24"/>
                <w:szCs w:val="24"/>
              </w:rPr>
              <w:t xml:space="preserve"> Классификатора рисков.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3097D">
        <w:trPr>
          <w:trHeight w:val="170"/>
        </w:trPr>
        <w:tc>
          <w:tcPr>
            <w:tcW w:w="14142" w:type="dxa"/>
            <w:gridSpan w:val="21"/>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V</w:t>
            </w:r>
            <w:r>
              <w:rPr>
                <w:rFonts w:ascii="Times New Roman" w:eastAsia="Times New Roman" w:hAnsi="Times New Roman" w:cs="Times New Roman"/>
                <w:b/>
                <w:sz w:val="24"/>
                <w:szCs w:val="24"/>
                <w:lang w:eastAsia="ru-RU"/>
              </w:rPr>
              <w:t xml:space="preserve">. Осуществление и учет операций в иностранной валюте </w:t>
            </w:r>
          </w:p>
        </w:tc>
      </w:tr>
      <w:tr w:rsidR="0030575A" w:rsidTr="0043097D">
        <w:trPr>
          <w:trHeight w:val="278"/>
        </w:trPr>
        <w:tc>
          <w:tcPr>
            <w:tcW w:w="756" w:type="dxa"/>
            <w:vMerge w:val="restart"/>
          </w:tcPr>
          <w:p w:rsidR="0030575A" w:rsidRDefault="00C74C12" w:rsidP="00AD2B5D">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Ведение лицевых счетов для учета операций со средствами федерального бюджета в иностранной валюте </w:t>
            </w:r>
            <w:r>
              <w:rPr>
                <w:rFonts w:ascii="Times New Roman" w:eastAsia="Times New Roman" w:hAnsi="Times New Roman" w:cs="Times New Roman"/>
                <w:sz w:val="24"/>
                <w:szCs w:val="24"/>
                <w:lang w:eastAsia="ru-RU"/>
              </w:rPr>
              <w:t>и иных лицевых счетов, на которых отражаются операции со средствами соответствующего бюджета, проводимые в иностранной валюте</w:t>
            </w:r>
            <w:r>
              <w:rPr>
                <w:rFonts w:ascii="Times New Roman" w:hAnsi="Times New Roman" w:cs="Times New Roman"/>
                <w:sz w:val="24"/>
                <w:szCs w:val="24"/>
              </w:rPr>
              <w:t>:</w:t>
            </w:r>
          </w:p>
        </w:tc>
      </w:tr>
      <w:tr w:rsidR="0030575A" w:rsidTr="0043097D">
        <w:trPr>
          <w:trHeight w:val="27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лицевых счетов администратора источников внешнего финансирования дефицита бюджета, иного получателя бюджетных средств и получателя бюджетных средств для учета операций со средствами федерального бюджета в иностранной валюте;</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V</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Осуществление и учет операций в иностранной валюте и в валюте Российской Федерации со средствами федерального бюджета» (далее – направление деятельности </w:t>
            </w:r>
            <w:r>
              <w:rPr>
                <w:rFonts w:ascii="Times New Roman" w:hAnsi="Times New Roman" w:cs="Times New Roman"/>
                <w:sz w:val="24"/>
                <w:szCs w:val="24"/>
                <w:lang w:val="en-US"/>
              </w:rPr>
              <w:t>V</w:t>
            </w:r>
            <w:r>
              <w:rPr>
                <w:rFonts w:ascii="Times New Roman" w:hAnsi="Times New Roman" w:cs="Times New Roman"/>
                <w:sz w:val="24"/>
                <w:szCs w:val="24"/>
              </w:rPr>
              <w:t>) Классификатора рисков</w:t>
            </w:r>
            <w:r>
              <w:rPr>
                <w:rFonts w:ascii="Times New Roman" w:eastAsia="Times New Roman" w:hAnsi="Times New Roman" w:cs="Times New Roman"/>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659B8">
        <w:trPr>
          <w:trHeight w:val="500"/>
        </w:trPr>
        <w:tc>
          <w:tcPr>
            <w:tcW w:w="756" w:type="dxa"/>
            <w:vMerge w:val="restart"/>
          </w:tcPr>
          <w:p w:rsidR="0030575A" w:rsidRDefault="00C74C12" w:rsidP="009659B8">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Проведение и учет операций в иностранной валюте:</w:t>
            </w:r>
          </w:p>
        </w:tc>
      </w:tr>
      <w:tr w:rsidR="0030575A" w:rsidTr="00AD2B5D">
        <w:trPr>
          <w:trHeight w:val="96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правил проведения и учета операций в иностранной валюте на соответствующих лицевых счетах, открытых в МОУ ФК в соответствии с федеральным законом о федеральном бюджете на </w:t>
            </w:r>
            <w:r>
              <w:rPr>
                <w:rFonts w:ascii="Times New Roman" w:hAnsi="Times New Roman" w:cs="Times New Roman"/>
                <w:sz w:val="24"/>
                <w:szCs w:val="24"/>
              </w:rPr>
              <w:lastRenderedPageBreak/>
              <w:t>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30575A" w:rsidTr="00422AD5">
        <w:trPr>
          <w:trHeight w:val="61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bCs/>
                <w:sz w:val="24"/>
                <w:szCs w:val="24"/>
              </w:rPr>
              <w:t>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34CCA">
        <w:trPr>
          <w:trHeight w:val="401"/>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операций со средствами Фонда национального благосостояния</w:t>
            </w:r>
            <w:r>
              <w:rPr>
                <w:rFonts w:ascii="Times New Roman" w:hAnsi="Times New Roman" w:cs="Times New Roman"/>
                <w:sz w:val="24"/>
                <w:szCs w:val="24"/>
              </w:rPr>
              <w:t>:</w:t>
            </w:r>
          </w:p>
        </w:tc>
      </w:tr>
      <w:tr w:rsidR="0030575A" w:rsidTr="00422AD5">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осуществления учета операций от имени Федерального казначейства, проводимых на счетах Федерального казначейства, открытых в Банке России в иностранной валюте для учета средств Фонда национального благосостояния, а также операций, осуществляемых в соответствии с постановлением Правительства Российской Федерации от 17 сентября 2013 г. № 816, и отражение их на соответствующих лицевых счетах;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30575A" w:rsidTr="00734CCA">
        <w:trPr>
          <w:trHeight w:val="5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bCs/>
                <w:sz w:val="24"/>
                <w:szCs w:val="24"/>
              </w:rPr>
              <w:t>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34CCA">
        <w:trPr>
          <w:trHeight w:val="501"/>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Санкционирование оплаты денежных обязательств получателей средств федерального бюджета, администраторов источников внешнего финансирования дефицита федерального бюджета</w:t>
            </w:r>
            <w:r>
              <w:rPr>
                <w:rFonts w:ascii="Times New Roman" w:hAnsi="Times New Roman" w:cs="Times New Roman"/>
                <w:sz w:val="24"/>
                <w:szCs w:val="24"/>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санкционирования оплаты денежных обязательств получателей средств федерального бюджета, администраторов источников внешнего финансирования дефицита федерального бюджета, лицевые счета которых открыты в МОУ ФК;</w:t>
            </w:r>
            <w:r>
              <w:rPr>
                <w:rFonts w:ascii="Times New Roman" w:hAnsi="Times New Roman" w:cs="Times New Roman"/>
                <w:sz w:val="24"/>
                <w:szCs w:val="24"/>
              </w:rPr>
              <w:t xml:space="preserve"> </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30575A" w:rsidTr="0043097D">
        <w:trPr>
          <w:trHeight w:val="56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bCs/>
                <w:sz w:val="24"/>
                <w:szCs w:val="24"/>
              </w:rPr>
              <w:t>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3097D">
        <w:trPr>
          <w:trHeight w:val="278"/>
        </w:trPr>
        <w:tc>
          <w:tcPr>
            <w:tcW w:w="756" w:type="dxa"/>
            <w:vMerge w:val="restart"/>
          </w:tcPr>
          <w:p w:rsidR="0030575A" w:rsidRDefault="00C74C12" w:rsidP="00AD2B5D">
            <w:pPr>
              <w:jc w:val="center"/>
              <w:rPr>
                <w:rFonts w:ascii="Times New Roman" w:hAnsi="Times New Roman" w:cs="Times New Roman"/>
                <w:sz w:val="24"/>
                <w:szCs w:val="24"/>
              </w:rPr>
            </w:pPr>
            <w:r>
              <w:rPr>
                <w:rFonts w:ascii="Times New Roman" w:hAnsi="Times New Roman" w:cs="Times New Roman"/>
                <w:sz w:val="24"/>
                <w:szCs w:val="24"/>
              </w:rPr>
              <w:t>5.</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кассовых выплат из соответствующего бюджета</w:t>
            </w:r>
            <w:r>
              <w:rPr>
                <w:rFonts w:ascii="Times New Roman" w:hAnsi="Times New Roman" w:cs="Times New Roman"/>
                <w:sz w:val="24"/>
                <w:szCs w:val="24"/>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проведения кассовых выплат из соответствующего бюджета от имени и по поручению клиентов, лицевые счета которых в установленном порядке открыты в МОУ ФК;</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30575A" w:rsidTr="0043097D">
        <w:trPr>
          <w:trHeight w:val="58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3097D">
        <w:trPr>
          <w:trHeight w:val="282"/>
        </w:trPr>
        <w:tc>
          <w:tcPr>
            <w:tcW w:w="756" w:type="dxa"/>
            <w:vMerge w:val="restart"/>
          </w:tcPr>
          <w:p w:rsidR="0030575A" w:rsidRDefault="00C74C12" w:rsidP="00AD2B5D">
            <w:pPr>
              <w:jc w:val="center"/>
              <w:rPr>
                <w:rFonts w:ascii="Times New Roman" w:hAnsi="Times New Roman" w:cs="Times New Roman"/>
                <w:sz w:val="24"/>
                <w:szCs w:val="24"/>
              </w:rPr>
            </w:pPr>
            <w:r>
              <w:rPr>
                <w:rFonts w:ascii="Times New Roman" w:hAnsi="Times New Roman" w:cs="Times New Roman"/>
                <w:sz w:val="24"/>
                <w:szCs w:val="24"/>
              </w:rPr>
              <w:t>6.</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З</w:t>
            </w:r>
            <w:r>
              <w:rPr>
                <w:rFonts w:ascii="Times New Roman" w:eastAsia="Times New Roman" w:hAnsi="Times New Roman" w:cs="Times New Roman"/>
                <w:sz w:val="24"/>
                <w:szCs w:val="24"/>
                <w:lang w:eastAsia="ru-RU"/>
              </w:rPr>
              <w:t>авершение операций по исполнению федерального бюджета в текущем финансовом году</w:t>
            </w:r>
            <w:r>
              <w:rPr>
                <w:rFonts w:ascii="Times New Roman" w:hAnsi="Times New Roman" w:cs="Times New Roman"/>
                <w:sz w:val="24"/>
                <w:szCs w:val="24"/>
              </w:rPr>
              <w:t>:</w:t>
            </w:r>
          </w:p>
        </w:tc>
      </w:tr>
      <w:tr w:rsidR="0030575A" w:rsidTr="007609EA">
        <w:trPr>
          <w:cantSplit/>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завершения операций по исполнению федерального бюджета в текущем финансовом году;</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57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bCs/>
                <w:sz w:val="24"/>
                <w:szCs w:val="24"/>
              </w:rPr>
              <w:t>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3097D">
        <w:trPr>
          <w:trHeight w:val="566"/>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Проведение операций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в рамках Евразийского экономического союза по поступившим от стран – участниц Таможенного союза денежным средствам в иностранной валюте</w:t>
            </w:r>
            <w:r>
              <w:rPr>
                <w:rFonts w:ascii="Times New Roman" w:hAnsi="Times New Roman" w:cs="Times New Roman"/>
                <w:sz w:val="24"/>
                <w:szCs w:val="24"/>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outlineLvl w:val="1"/>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проведения операций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в рамках Евразийского экономического союза по поступившим от стран – участниц Таможенного союза денежным средствам в иностранной валюте;</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70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bCs/>
                <w:sz w:val="24"/>
                <w:szCs w:val="24"/>
              </w:rPr>
              <w:t>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3097D">
        <w:trPr>
          <w:trHeight w:val="420"/>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и отражения операций в иностранной валюте по возвратам финансирования текущего финансового года</w:t>
            </w:r>
            <w:r>
              <w:rPr>
                <w:rFonts w:ascii="Times New Roman" w:hAnsi="Times New Roman" w:cs="Times New Roman"/>
                <w:sz w:val="24"/>
                <w:szCs w:val="24"/>
              </w:rPr>
              <w:t>:</w:t>
            </w:r>
          </w:p>
        </w:tc>
      </w:tr>
      <w:tr w:rsidR="0030575A" w:rsidTr="00422AD5">
        <w:trPr>
          <w:trHeight w:val="80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учета и отражения операций в иностранной валюте по возвратам финансирования текущего финансового года;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22AD5">
        <w:trPr>
          <w:trHeight w:val="53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bCs/>
                <w:sz w:val="24"/>
                <w:szCs w:val="24"/>
              </w:rPr>
              <w:t>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34CCA">
        <w:trPr>
          <w:trHeight w:val="429"/>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и направление в УФК уведомлений о поступлениях в иностранной валюте:</w:t>
            </w:r>
          </w:p>
        </w:tc>
      </w:tr>
      <w:tr w:rsidR="0030575A" w:rsidTr="00422AD5">
        <w:trPr>
          <w:trHeight w:val="82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и направления в УФК уведомлений о поступлениях в иностранной валюте;</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69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bCs/>
                <w:sz w:val="24"/>
                <w:szCs w:val="24"/>
              </w:rPr>
              <w:t>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E014E">
        <w:trPr>
          <w:trHeight w:val="388"/>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оперативной, аналитической и иной информации об исполнении федерального бюджета</w:t>
            </w:r>
            <w:r>
              <w:rPr>
                <w:rFonts w:ascii="Times New Roman" w:hAnsi="Times New Roman" w:cs="Times New Roman"/>
                <w:sz w:val="24"/>
                <w:szCs w:val="24"/>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оперативной, аналитической и иной информации об исполнении федерального бюджета;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58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bCs/>
                <w:sz w:val="24"/>
                <w:szCs w:val="24"/>
              </w:rPr>
              <w:t>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55F17">
        <w:trPr>
          <w:trHeight w:val="707"/>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hAnsi="Times New Roman" w:cs="Times New Roman"/>
                <w:sz w:val="24"/>
                <w:szCs w:val="24"/>
              </w:rPr>
              <w:t xml:space="preserve"> </w:t>
            </w:r>
            <w:r>
              <w:rPr>
                <w:rFonts w:ascii="Times New Roman" w:hAnsi="Times New Roman" w:cs="Times New Roman"/>
                <w:bCs/>
                <w:sz w:val="24"/>
                <w:szCs w:val="24"/>
              </w:rPr>
              <w:t>V</w:t>
            </w:r>
            <w:r w:rsidR="00901F9B">
              <w:rPr>
                <w:rFonts w:ascii="Times New Roman" w:hAnsi="Times New Roman" w:cs="Times New Roman"/>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CE014E">
        <w:trPr>
          <w:trHeight w:val="531"/>
        </w:trPr>
        <w:tc>
          <w:tcPr>
            <w:tcW w:w="14142" w:type="dxa"/>
            <w:gridSpan w:val="21"/>
            <w:vAlign w:val="center"/>
          </w:tcPr>
          <w:p w:rsidR="0030575A" w:rsidRDefault="00C74C12" w:rsidP="00CE014E">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VI</w:t>
            </w:r>
            <w:r>
              <w:rPr>
                <w:rFonts w:ascii="Times New Roman" w:eastAsia="Times New Roman" w:hAnsi="Times New Roman" w:cs="Times New Roman"/>
                <w:b/>
                <w:sz w:val="24"/>
                <w:szCs w:val="24"/>
                <w:lang w:eastAsia="ru-RU"/>
              </w:rPr>
              <w:t>. Доведение бюджетных данных</w:t>
            </w:r>
          </w:p>
        </w:tc>
      </w:tr>
      <w:tr w:rsidR="0030575A" w:rsidTr="00CE014E">
        <w:trPr>
          <w:trHeight w:val="328"/>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лицевых счетов</w:t>
            </w:r>
            <w:r>
              <w:rPr>
                <w:rFonts w:ascii="Times New Roman" w:hAnsi="Times New Roman" w:cs="Times New Roman"/>
                <w:sz w:val="24"/>
                <w:szCs w:val="24"/>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ведения лицевых счетов 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w:t>
            </w:r>
            <w:r>
              <w:rPr>
                <w:rFonts w:ascii="Times New Roman" w:eastAsia="Times New Roman" w:hAnsi="Times New Roman" w:cs="Times New Roman"/>
                <w:sz w:val="24"/>
                <w:szCs w:val="24"/>
                <w:lang w:eastAsia="ru-RU"/>
              </w:rPr>
              <w:lastRenderedPageBreak/>
              <w:t>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22AD5">
        <w:trPr>
          <w:trHeight w:val="130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VI</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Доведение бюджетных данных»</w:t>
            </w:r>
            <w:r w:rsidR="00901F9B">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VI</w:t>
            </w:r>
            <w:r>
              <w:rPr>
                <w:rFonts w:ascii="Times New Roman" w:hAnsi="Times New Roman" w:cs="Times New Roman"/>
                <w:sz w:val="24"/>
                <w:szCs w:val="24"/>
              </w:rPr>
              <w:t>) Классификатора рисков</w:t>
            </w:r>
            <w:r>
              <w:rPr>
                <w:rFonts w:ascii="Times New Roman" w:hAnsi="Times New Roman" w:cs="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22AD5">
        <w:trPr>
          <w:trHeight w:val="587"/>
        </w:trPr>
        <w:tc>
          <w:tcPr>
            <w:tcW w:w="756" w:type="dxa"/>
            <w:vMerge w:val="restart"/>
          </w:tcPr>
          <w:p w:rsidR="0030575A" w:rsidRDefault="00C74C12" w:rsidP="00077E71">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Доведение бюджетных ассигнований, лимитов бюджетных обязательств, предельных объемов финансирования</w:t>
            </w:r>
            <w:r>
              <w:rPr>
                <w:rFonts w:ascii="Times New Roman" w:hAnsi="Times New Roman" w:cs="Times New Roman"/>
                <w:sz w:val="24"/>
                <w:szCs w:val="24"/>
              </w:rPr>
              <w:t>:</w:t>
            </w:r>
          </w:p>
        </w:tc>
      </w:tr>
      <w:tr w:rsidR="0030575A" w:rsidTr="00422AD5">
        <w:trPr>
          <w:trHeight w:val="308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422AD5">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 порядка</w:t>
            </w:r>
            <w:r>
              <w:rPr>
                <w:rFonts w:ascii="Times New Roman" w:eastAsia="Times New Roman" w:hAnsi="Times New Roman" w:cs="Times New Roman"/>
                <w:sz w:val="24"/>
                <w:szCs w:val="24"/>
                <w:lang w:eastAsia="ru-RU"/>
              </w:rPr>
              <w:t xml:space="preserve"> доведения до распорядителей 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22AD5">
        <w:trPr>
          <w:trHeight w:val="265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077E71">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доведения 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администратора) бюджетных ассигнований, распределенных главными администраторами источников финансирования дефицита федерального бюджета; </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077E71">
        <w:trPr>
          <w:trHeight w:val="69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VI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F4EF1">
        <w:trPr>
          <w:trHeight w:val="530"/>
        </w:trPr>
        <w:tc>
          <w:tcPr>
            <w:tcW w:w="756" w:type="dxa"/>
            <w:vMerge w:val="restart"/>
          </w:tcPr>
          <w:p w:rsidR="0030575A" w:rsidRDefault="00C74C12" w:rsidP="00077E71">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pPr>
              <w:tabs>
                <w:tab w:val="left" w:pos="851"/>
                <w:tab w:val="left" w:pos="1440"/>
                <w:tab w:val="left" w:pos="1620"/>
                <w:tab w:val="left" w:pos="4644"/>
              </w:tabs>
              <w:jc w:val="both"/>
              <w:rPr>
                <w:rFonts w:ascii="Times New Roman" w:hAnsi="Times New Roman" w:cs="Times New Roman"/>
                <w:iCs/>
                <w:sz w:val="24"/>
                <w:szCs w:val="24"/>
              </w:rPr>
            </w:pPr>
            <w:r>
              <w:rPr>
                <w:rFonts w:ascii="Times New Roman" w:eastAsia="Times New Roman" w:hAnsi="Times New Roman" w:cs="Times New Roman"/>
                <w:sz w:val="24"/>
                <w:szCs w:val="24"/>
                <w:lang w:eastAsia="ru-RU"/>
              </w:rPr>
              <w:t>Формирование и доведение сводных данных:</w:t>
            </w:r>
          </w:p>
        </w:tc>
      </w:tr>
      <w:tr w:rsidR="0030575A" w:rsidTr="00077E71">
        <w:trPr>
          <w:trHeight w:val="327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и доведения до главных распорядителей средств федерального бюджета и главных администраторов источников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22AD5">
        <w:trPr>
          <w:trHeight w:val="73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VI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22AD5">
        <w:trPr>
          <w:trHeight w:val="388"/>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hAnsi="Times New Roman" w:cs="Times New Roman"/>
                <w:sz w:val="24"/>
                <w:szCs w:val="24"/>
              </w:rPr>
              <w:t xml:space="preserve"> </w:t>
            </w:r>
            <w:r>
              <w:rPr>
                <w:rFonts w:ascii="Times New Roman" w:hAnsi="Times New Roman" w:cs="Times New Roman"/>
                <w:bCs/>
                <w:sz w:val="24"/>
                <w:szCs w:val="24"/>
              </w:rPr>
              <w:t>V</w:t>
            </w:r>
            <w:r>
              <w:rPr>
                <w:rFonts w:ascii="Times New Roman" w:hAnsi="Times New Roman" w:cs="Times New Roman"/>
                <w:sz w:val="24"/>
                <w:szCs w:val="24"/>
                <w:lang w:val="en-US"/>
              </w:rPr>
              <w:t>I</w:t>
            </w:r>
            <w:r w:rsidR="00901F9B">
              <w:rPr>
                <w:rFonts w:ascii="Times New Roman" w:hAnsi="Times New Roman" w:cs="Times New Roman"/>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0575A" w:rsidTr="00AD2B5D">
        <w:trPr>
          <w:trHeight w:val="159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VI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trHeight w:val="503"/>
        </w:trPr>
        <w:tc>
          <w:tcPr>
            <w:tcW w:w="14142" w:type="dxa"/>
            <w:gridSpan w:val="21"/>
            <w:vAlign w:val="center"/>
          </w:tcPr>
          <w:p w:rsidR="0030575A" w:rsidRDefault="00C74C12" w:rsidP="00077E71">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VII</w:t>
            </w:r>
            <w:r>
              <w:rPr>
                <w:rFonts w:ascii="Times New Roman" w:eastAsia="Times New Roman" w:hAnsi="Times New Roman" w:cs="Times New Roman"/>
                <w:b/>
                <w:sz w:val="24"/>
                <w:szCs w:val="24"/>
                <w:lang w:eastAsia="ru-RU"/>
              </w:rPr>
              <w:t xml:space="preserve">. Организация и осуществление учета показателей сводной бюджетной росписи </w:t>
            </w:r>
          </w:p>
        </w:tc>
      </w:tr>
      <w:tr w:rsidR="0030575A" w:rsidTr="00AD2B5D">
        <w:trPr>
          <w:trHeight w:val="799"/>
        </w:trPr>
        <w:tc>
          <w:tcPr>
            <w:tcW w:w="756" w:type="dxa"/>
            <w:vMerge w:val="restart"/>
          </w:tcPr>
          <w:p w:rsidR="0030575A" w:rsidRDefault="00C74C12" w:rsidP="00077E71">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показателей сводной бюджетной росписи федерального бюджета, лимитов бюджетных обязательств, предельных объемов финансирования:</w:t>
            </w:r>
          </w:p>
        </w:tc>
      </w:tr>
      <w:tr w:rsidR="0030575A" w:rsidTr="00422AD5">
        <w:trPr>
          <w:trHeight w:val="309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077E71">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нарушение сроков регистрации сводной бюджетной росписи федерального бюджета, лимитов бюджетных обязательств, лимитов бюджетных обязательств по целевым иностранным кредитам, бюджетным ассигнованиям по целевым иностранным кредитам, бюджетным ассигнованиям и направления</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Минфин России результатов блокировки или Протокола (</w:t>
            </w:r>
            <w:r>
              <w:rPr>
                <w:rFonts w:ascii="Times New Roman" w:eastAsia="Calibri" w:hAnsi="Times New Roman" w:cs="Times New Roman"/>
                <w:sz w:val="24"/>
                <w:szCs w:val="24"/>
                <w:lang w:eastAsia="ru-RU"/>
              </w:rPr>
              <w:t xml:space="preserve">код формы по КФД </w:t>
            </w:r>
            <w:r>
              <w:rPr>
                <w:rFonts w:ascii="Times New Roman" w:eastAsia="Times New Roman" w:hAnsi="Times New Roman" w:cs="Times New Roman"/>
                <w:sz w:val="24"/>
                <w:szCs w:val="24"/>
                <w:lang w:eastAsia="ru-RU"/>
              </w:rPr>
              <w:t>0531805) с указанием причины неисполнения документа;</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855F17">
        <w:trPr>
          <w:trHeight w:val="162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снятия блокировки лимитов бюджетных обязательств (бюджетных ассигнований) по уменьшаемым расходам на лицевом счете главного распорядителя средств федерального бюджета, главного администратора источника финансирования дефицита федерального бюджета;</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30575A" w:rsidTr="00855F17">
        <w:trPr>
          <w:trHeight w:val="234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eastAsia="Times New Roman" w:hAnsi="Times New Roman" w:cs="Times New Roman"/>
                <w:sz w:val="24"/>
                <w:szCs w:val="24"/>
                <w:lang w:eastAsia="ru-RU"/>
              </w:rPr>
              <w:t xml:space="preserve"> «Организация и осуществление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(далее – направление деятельности </w:t>
            </w:r>
            <w:r>
              <w:rPr>
                <w:rFonts w:ascii="Times New Roman" w:eastAsia="Times New Roman" w:hAnsi="Times New Roman" w:cs="Times New Roman"/>
                <w:sz w:val="24"/>
                <w:szCs w:val="24"/>
                <w:lang w:val="en-US" w:eastAsia="ru-RU"/>
              </w:rPr>
              <w:t>VII</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22AD5">
        <w:trPr>
          <w:trHeight w:val="491"/>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shd w:val="clear" w:color="auto" w:fill="auto"/>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w:t>
            </w:r>
            <w:r>
              <w:rPr>
                <w:rFonts w:ascii="Times New Roman" w:eastAsia="Times New Roman" w:hAnsi="Times New Roman" w:cs="Times New Roman"/>
                <w:sz w:val="24"/>
                <w:szCs w:val="24"/>
                <w:lang w:eastAsia="ru-RU"/>
              </w:rPr>
              <w:t>оведение до главных распорядителей средств федерального бюджета бюджетных данных:</w:t>
            </w:r>
            <w:r>
              <w:rPr>
                <w:rFonts w:ascii="Times New Roman" w:eastAsia="Times New Roman" w:hAnsi="Times New Roman" w:cs="Times New Roman"/>
                <w:sz w:val="28"/>
                <w:szCs w:val="28"/>
                <w:lang w:eastAsia="ru-RU"/>
              </w:rPr>
              <w:t xml:space="preserve"> </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сроков доведения до главных распорядителей средств федерального бюджета бюджетных</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данных и изменений к ним, направленных Минфином России;</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AD2B5D">
        <w:trPr>
          <w:trHeight w:val="137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сроков доведения до главных администраторов источников финансирования дефицита федерального бюджета бюджетных данных и изменений к ним, направленных Минфином России;</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67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Pr="00C74C12">
              <w:rPr>
                <w:rFonts w:ascii="Times New Roman" w:hAnsi="Times New Roman" w:cs="Times New Roman"/>
                <w:sz w:val="24"/>
                <w:szCs w:val="24"/>
              </w:rPr>
              <w:t>2</w:t>
            </w:r>
            <w:r>
              <w:rPr>
                <w:rFonts w:ascii="Times New Roman" w:hAnsi="Times New Roman" w:cs="Times New Roman"/>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534444">
        <w:trPr>
          <w:trHeight w:val="679"/>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hAnsi="Times New Roman" w:cs="Times New Roman"/>
                <w:sz w:val="24"/>
                <w:szCs w:val="24"/>
              </w:rPr>
              <w:t xml:space="preserve"> </w:t>
            </w:r>
            <w:r>
              <w:rPr>
                <w:rFonts w:ascii="Times New Roman" w:hAnsi="Times New Roman" w:cs="Times New Roman"/>
                <w:bCs/>
                <w:sz w:val="24"/>
                <w:szCs w:val="24"/>
              </w:rPr>
              <w:t>V</w:t>
            </w:r>
            <w:r>
              <w:rPr>
                <w:rFonts w:ascii="Times New Roman" w:hAnsi="Times New Roman" w:cs="Times New Roman"/>
                <w:sz w:val="24"/>
                <w:szCs w:val="24"/>
                <w:lang w:val="en-US"/>
              </w:rPr>
              <w:t>II</w:t>
            </w:r>
            <w:r w:rsidR="00901F9B">
              <w:rPr>
                <w:rFonts w:ascii="Times New Roman" w:hAnsi="Times New Roman" w:cs="Times New Roman"/>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7609EA">
        <w:trPr>
          <w:trHeight w:val="907"/>
        </w:trPr>
        <w:tc>
          <w:tcPr>
            <w:tcW w:w="14142" w:type="dxa"/>
            <w:gridSpan w:val="21"/>
          </w:tcPr>
          <w:p w:rsidR="0030575A" w:rsidRDefault="00C74C12">
            <w:pPr>
              <w:shd w:val="clear" w:color="auto" w:fill="FFFFFF"/>
              <w:tabs>
                <w:tab w:val="left" w:pos="1440"/>
                <w:tab w:val="left" w:pos="1620"/>
              </w:tabs>
              <w:jc w:val="both"/>
            </w:pPr>
            <w:r>
              <w:rPr>
                <w:rFonts w:ascii="Times New Roman" w:eastAsia="Times New Roman" w:hAnsi="Times New Roman" w:cs="Times New Roman"/>
                <w:b/>
                <w:sz w:val="24"/>
                <w:szCs w:val="24"/>
                <w:u w:val="single"/>
                <w:lang w:eastAsia="ru-RU"/>
              </w:rPr>
              <w:t>Направление деятельности: </w:t>
            </w:r>
            <w:r>
              <w:rPr>
                <w:rFonts w:ascii="Times New Roman" w:eastAsia="Times New Roman" w:hAnsi="Times New Roman" w:cs="Times New Roman"/>
                <w:b/>
                <w:spacing w:val="-12"/>
                <w:sz w:val="28"/>
                <w:szCs w:val="28"/>
                <w:lang w:val="en-US" w:eastAsia="ru-RU"/>
              </w:rPr>
              <w:t>VIII</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 xml:space="preserve">Формирование и представление месячной, квартальной и годовой отчетности </w:t>
            </w:r>
            <w:r>
              <w:rPr>
                <w:rFonts w:ascii="Times New Roman" w:eastAsia="Times New Roman" w:hAnsi="Times New Roman" w:cs="Times New Roman"/>
                <w:b/>
                <w:sz w:val="24"/>
                <w:szCs w:val="24"/>
                <w:lang w:eastAsia="ru-RU"/>
              </w:rPr>
              <w:br/>
              <w:t>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tc>
      </w:tr>
      <w:tr w:rsidR="0030575A" w:rsidTr="00534444">
        <w:trPr>
          <w:trHeight w:val="367"/>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бюджетной отчетности:</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несвоевременное формирование сводной бюджетной отчетности главных администраторов средств федерального бюджета;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некачественное формирование сводной бюджетной отчетности главных администраторов средств федерального бюджета;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56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901F9B">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pacing w:val="-12"/>
                <w:sz w:val="24"/>
                <w:szCs w:val="24"/>
                <w:lang w:val="en-US" w:eastAsia="ru-RU"/>
              </w:rPr>
              <w:t>VIII</w:t>
            </w:r>
            <w:r w:rsidR="00901F9B">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bCs/>
                <w:sz w:val="24"/>
                <w:szCs w:val="24"/>
                <w:lang w:eastAsia="ru-RU"/>
              </w:rPr>
              <w:t>«</w:t>
            </w:r>
            <w:r>
              <w:rPr>
                <w:rFonts w:ascii="Times New Roman" w:eastAsia="Times New Roman" w:hAnsi="Times New Roman" w:cs="Times New Roman"/>
                <w:sz w:val="24"/>
                <w:szCs w:val="24"/>
                <w:lang w:eastAsia="ru-RU"/>
              </w:rPr>
              <w:t xml:space="preserve">Формирование и представление месячной, квартальной и годовой </w:t>
            </w:r>
            <w:r>
              <w:rPr>
                <w:rFonts w:ascii="Times New Roman" w:eastAsia="Times New Roman" w:hAnsi="Times New Roman" w:cs="Times New Roman"/>
                <w:sz w:val="24"/>
                <w:szCs w:val="24"/>
                <w:lang w:eastAsia="ru-RU"/>
              </w:rPr>
              <w:lastRenderedPageBreak/>
              <w:t xml:space="preserve">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 </w:t>
            </w:r>
            <w:r w:rsidRPr="00C74C1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w:t>
            </w:r>
            <w:r>
              <w:rPr>
                <w:rFonts w:ascii="Times New Roman" w:hAnsi="Times New Roman" w:cs="Times New Roman"/>
                <w:sz w:val="24"/>
                <w:szCs w:val="24"/>
              </w:rPr>
              <w:t xml:space="preserve">направление деятельности </w:t>
            </w:r>
            <w:r>
              <w:rPr>
                <w:rFonts w:ascii="Times New Roman" w:eastAsia="Times New Roman" w:hAnsi="Times New Roman" w:cs="Times New Roman"/>
                <w:spacing w:val="-12"/>
                <w:sz w:val="24"/>
                <w:szCs w:val="24"/>
                <w:lang w:val="en-US" w:eastAsia="ru-RU"/>
              </w:rPr>
              <w:t>VIII</w:t>
            </w:r>
            <w:r>
              <w:rPr>
                <w:rFonts w:ascii="Times New Roman" w:eastAsia="Times New Roman" w:hAnsi="Times New Roman" w:cs="Times New Roman"/>
                <w:spacing w:val="-12"/>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CF4EF1">
        <w:trPr>
          <w:trHeight w:val="214"/>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бухгалтерской отчетности:</w:t>
            </w:r>
          </w:p>
        </w:tc>
      </w:tr>
      <w:tr w:rsidR="0030575A" w:rsidTr="00077E71">
        <w:trPr>
          <w:trHeight w:val="156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несвоевременное 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534444">
        <w:trPr>
          <w:trHeight w:val="27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некачественное 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077E71">
        <w:trPr>
          <w:trHeight w:val="25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2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pacing w:val="-12"/>
                <w:sz w:val="24"/>
                <w:szCs w:val="24"/>
                <w:lang w:val="en-US" w:eastAsia="ru-RU"/>
              </w:rPr>
              <w:t>VIII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FC0A7A" w:rsidTr="00077E71">
        <w:trPr>
          <w:trHeight w:val="230"/>
        </w:trPr>
        <w:tc>
          <w:tcPr>
            <w:tcW w:w="756" w:type="dxa"/>
            <w:vMerge w:val="restart"/>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FC0A7A" w:rsidRDefault="00FC0A7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годовой, квартальной и месячной отчетности об исполнении федерального бюджета:</w:t>
            </w:r>
          </w:p>
        </w:tc>
      </w:tr>
      <w:tr w:rsidR="00FC0A7A" w:rsidTr="00AD2B5D">
        <w:trPr>
          <w:trHeight w:val="260"/>
        </w:trPr>
        <w:tc>
          <w:tcPr>
            <w:tcW w:w="756" w:type="dxa"/>
            <w:vMerge/>
          </w:tcPr>
          <w:p w:rsidR="00FC0A7A" w:rsidRDefault="00FC0A7A">
            <w:pPr>
              <w:jc w:val="center"/>
              <w:rPr>
                <w:rFonts w:ascii="Times New Roman" w:hAnsi="Times New Roman" w:cs="Times New Roman"/>
                <w:sz w:val="24"/>
                <w:szCs w:val="24"/>
              </w:rPr>
            </w:pPr>
          </w:p>
        </w:tc>
        <w:tc>
          <w:tcPr>
            <w:tcW w:w="695" w:type="dxa"/>
            <w:gridSpan w:val="2"/>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FC0A7A" w:rsidRDefault="00FC0A7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и представление в Федеральное казначейство годовой, квартальной и месячной отчетности об исполнении федерального бюджета;</w:t>
            </w:r>
          </w:p>
        </w:tc>
        <w:tc>
          <w:tcPr>
            <w:tcW w:w="741" w:type="dxa"/>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FC0A7A" w:rsidRDefault="00FC0A7A"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C0A7A" w:rsidTr="00077E71">
        <w:trPr>
          <w:trHeight w:val="544"/>
        </w:trPr>
        <w:tc>
          <w:tcPr>
            <w:tcW w:w="756" w:type="dxa"/>
            <w:vMerge/>
          </w:tcPr>
          <w:p w:rsidR="00FC0A7A" w:rsidRDefault="00FC0A7A">
            <w:pPr>
              <w:jc w:val="center"/>
              <w:rPr>
                <w:rFonts w:ascii="Times New Roman" w:hAnsi="Times New Roman" w:cs="Times New Roman"/>
                <w:sz w:val="24"/>
                <w:szCs w:val="24"/>
              </w:rPr>
            </w:pPr>
          </w:p>
        </w:tc>
        <w:tc>
          <w:tcPr>
            <w:tcW w:w="695" w:type="dxa"/>
            <w:gridSpan w:val="2"/>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FC0A7A" w:rsidRDefault="00FC0A7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некачественное составление годовой, квартальной и месячной отчетности об исполнении федерального бюджета;</w:t>
            </w:r>
          </w:p>
        </w:tc>
        <w:tc>
          <w:tcPr>
            <w:tcW w:w="741" w:type="dxa"/>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FC0A7A" w:rsidRDefault="00FC0A7A"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C0A7A" w:rsidTr="00077E71">
        <w:trPr>
          <w:trHeight w:val="272"/>
        </w:trPr>
        <w:tc>
          <w:tcPr>
            <w:tcW w:w="756" w:type="dxa"/>
            <w:vMerge/>
          </w:tcPr>
          <w:p w:rsidR="00FC0A7A" w:rsidRDefault="00FC0A7A">
            <w:pPr>
              <w:jc w:val="center"/>
              <w:rPr>
                <w:rFonts w:ascii="Times New Roman" w:hAnsi="Times New Roman" w:cs="Times New Roman"/>
                <w:sz w:val="24"/>
                <w:szCs w:val="24"/>
              </w:rPr>
            </w:pPr>
          </w:p>
        </w:tc>
        <w:tc>
          <w:tcPr>
            <w:tcW w:w="695" w:type="dxa"/>
            <w:gridSpan w:val="2"/>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FC0A7A" w:rsidRDefault="00FC0A7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eastAsia="Times New Roman" w:hAnsi="Times New Roman" w:cs="Times New Roman"/>
                <w:spacing w:val="-12"/>
                <w:sz w:val="24"/>
                <w:szCs w:val="24"/>
                <w:lang w:val="en-US" w:eastAsia="ru-RU"/>
              </w:rPr>
              <w:t>VIII</w:t>
            </w:r>
            <w:r>
              <w:rPr>
                <w:rFonts w:ascii="Times New Roman" w:hAnsi="Times New Roman" w:cs="Times New Roman"/>
                <w:sz w:val="24"/>
                <w:szCs w:val="24"/>
              </w:rPr>
              <w:t xml:space="preserve"> Классификатора рисков.</w:t>
            </w:r>
          </w:p>
        </w:tc>
        <w:tc>
          <w:tcPr>
            <w:tcW w:w="741" w:type="dxa"/>
            <w:vAlign w:val="center"/>
          </w:tcPr>
          <w:p w:rsidR="00FC0A7A" w:rsidRDefault="00FC0A7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FC0A7A" w:rsidRPr="00295CD5" w:rsidRDefault="00FC0A7A">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FC0A7A" w:rsidRDefault="00FC0A7A">
            <w:pPr>
              <w:jc w:val="center"/>
            </w:pPr>
            <w:r>
              <w:rPr>
                <w:rFonts w:ascii="Times New Roman" w:hAnsi="Times New Roman" w:cs="Times New Roman"/>
                <w:sz w:val="24"/>
                <w:szCs w:val="24"/>
              </w:rPr>
              <w:t>низкий</w:t>
            </w:r>
          </w:p>
        </w:tc>
      </w:tr>
      <w:tr w:rsidR="0030575A" w:rsidTr="00076CA0">
        <w:trPr>
          <w:trHeight w:val="705"/>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iCs/>
                <w:color w:val="000000"/>
                <w:sz w:val="24"/>
                <w:szCs w:val="24"/>
                <w:lang w:eastAsia="ru-RU"/>
              </w:rPr>
              <w:t xml:space="preserve">Направление информации об исполнении федерального бюджета в адрес </w:t>
            </w:r>
            <w:r>
              <w:rPr>
                <w:rFonts w:ascii="Times New Roman" w:eastAsia="Times New Roman" w:hAnsi="Times New Roman" w:cs="Times New Roman"/>
                <w:sz w:val="24"/>
                <w:szCs w:val="24"/>
                <w:lang w:eastAsia="ru-RU"/>
              </w:rPr>
              <w:t>участников процесса прогнозирования исполнения федерального бюджета:</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и сроков </w:t>
            </w:r>
            <w:r>
              <w:rPr>
                <w:rFonts w:ascii="Times New Roman" w:eastAsia="Times New Roman" w:hAnsi="Times New Roman" w:cs="Times New Roman"/>
                <w:iCs/>
                <w:color w:val="000000"/>
                <w:sz w:val="24"/>
                <w:szCs w:val="24"/>
                <w:lang w:eastAsia="ru-RU"/>
              </w:rPr>
              <w:t xml:space="preserve">направления информации об исполнении федерального бюджета в адрес </w:t>
            </w:r>
            <w:r>
              <w:rPr>
                <w:rFonts w:ascii="Times New Roman" w:eastAsia="Times New Roman" w:hAnsi="Times New Roman" w:cs="Times New Roman"/>
                <w:sz w:val="24"/>
                <w:szCs w:val="24"/>
                <w:lang w:eastAsia="ru-RU"/>
              </w:rPr>
              <w:t>участников процесса прогнозирования исполнения федерального бюджета;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077E71">
        <w:trPr>
          <w:trHeight w:val="30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V</w:t>
            </w:r>
            <w:r>
              <w:rPr>
                <w:rFonts w:ascii="Times New Roman" w:eastAsia="Times New Roman" w:hAnsi="Times New Roman" w:cs="Times New Roman"/>
                <w:spacing w:val="-12"/>
                <w:sz w:val="24"/>
                <w:szCs w:val="24"/>
                <w:lang w:val="en-US" w:eastAsia="ru-RU"/>
              </w:rPr>
              <w:t>I</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6CA0">
        <w:trPr>
          <w:cantSplit/>
          <w:trHeight w:val="729"/>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iCs/>
                <w:color w:val="000000"/>
                <w:sz w:val="24"/>
                <w:szCs w:val="24"/>
                <w:lang w:eastAsia="ru-RU"/>
              </w:rPr>
              <w:t>Прием и проверка достоверности 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p>
        </w:tc>
      </w:tr>
      <w:tr w:rsidR="0030575A" w:rsidTr="00076CA0">
        <w:trPr>
          <w:trHeight w:val="172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несвоевременное осуществление</w:t>
            </w:r>
            <w:r>
              <w:rPr>
                <w:rFonts w:ascii="Times New Roman" w:eastAsia="Times New Roman" w:hAnsi="Times New Roman" w:cs="Times New Roman"/>
                <w:iCs/>
                <w:color w:val="000000"/>
                <w:sz w:val="24"/>
                <w:szCs w:val="24"/>
                <w:lang w:eastAsia="ru-RU"/>
              </w:rPr>
              <w:t xml:space="preserve"> приема и проверки достоверности 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076CA0">
        <w:trPr>
          <w:trHeight w:val="66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V</w:t>
            </w:r>
            <w:r>
              <w:rPr>
                <w:rFonts w:ascii="Times New Roman" w:eastAsia="Times New Roman" w:hAnsi="Times New Roman" w:cs="Times New Roman"/>
                <w:spacing w:val="-12"/>
                <w:sz w:val="24"/>
                <w:szCs w:val="24"/>
                <w:lang w:val="en-US" w:eastAsia="ru-RU"/>
              </w:rPr>
              <w:t>I</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trHeight w:val="402"/>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Передача информации в соответствии с Соглашениями об информационном взаимодействии Федерального казначейства и/или МОУ ФК и органами государственной власти Российской Федерации </w:t>
            </w:r>
          </w:p>
        </w:tc>
      </w:tr>
      <w:tr w:rsidR="0030575A" w:rsidTr="00422AD5">
        <w:trPr>
          <w:trHeight w:val="1261"/>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73"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61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57" w:type="dxa"/>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информации в соответствии с Соглашениями об информационном взаимодействии Федерального казначейства и/или МОУ ФК и органами государственной власти Российской Федерации;</w:t>
            </w:r>
          </w:p>
        </w:tc>
        <w:tc>
          <w:tcPr>
            <w:tcW w:w="767"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7"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7"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7"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29"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60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422AD5">
        <w:trPr>
          <w:trHeight w:val="132"/>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73"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61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57" w:type="dxa"/>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VIII</w:t>
            </w:r>
            <w:r>
              <w:rPr>
                <w:rFonts w:ascii="Times New Roman" w:hAnsi="Times New Roman" w:cs="Times New Roman"/>
                <w:sz w:val="24"/>
                <w:szCs w:val="24"/>
              </w:rPr>
              <w:t xml:space="preserve"> Классификатора рисков</w:t>
            </w:r>
            <w:r w:rsidR="00AC4B5D">
              <w:rPr>
                <w:rFonts w:ascii="Times New Roman" w:hAnsi="Times New Roman" w:cs="Times New Roman"/>
                <w:sz w:val="24"/>
                <w:szCs w:val="24"/>
              </w:rPr>
              <w:t>.</w:t>
            </w:r>
          </w:p>
        </w:tc>
        <w:tc>
          <w:tcPr>
            <w:tcW w:w="767"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7"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7"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7"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29"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60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077E71">
        <w:trPr>
          <w:trHeight w:val="528"/>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V</w:t>
            </w:r>
            <w:r>
              <w:rPr>
                <w:rFonts w:ascii="Times New Roman" w:eastAsia="Times New Roman" w:hAnsi="Times New Roman" w:cs="Times New Roman"/>
                <w:spacing w:val="-12"/>
                <w:sz w:val="24"/>
                <w:szCs w:val="24"/>
                <w:lang w:val="en-US" w:eastAsia="ru-RU"/>
              </w:rPr>
              <w:t>I</w:t>
            </w:r>
            <w:r>
              <w:rPr>
                <w:rFonts w:ascii="Times New Roman" w:hAnsi="Times New Roman" w:cs="Times New Roman"/>
                <w:sz w:val="24"/>
                <w:szCs w:val="24"/>
                <w:lang w:val="en-US"/>
              </w:rPr>
              <w:t>II</w:t>
            </w:r>
            <w:r>
              <w:rPr>
                <w:rFonts w:ascii="Times New Roman" w:hAnsi="Times New Roman" w:cs="Times New Roman"/>
                <w:bCs/>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0575A" w:rsidTr="00077E71">
        <w:trPr>
          <w:trHeight w:val="124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V</w:t>
            </w:r>
            <w:r>
              <w:rPr>
                <w:rFonts w:ascii="Times New Roman" w:eastAsia="Times New Roman" w:hAnsi="Times New Roman" w:cs="Times New Roman"/>
                <w:spacing w:val="-12"/>
                <w:sz w:val="24"/>
                <w:szCs w:val="24"/>
                <w:lang w:val="en-US" w:eastAsia="ru-RU"/>
              </w:rPr>
              <w:t>I</w:t>
            </w:r>
            <w:r>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22AD5">
        <w:trPr>
          <w:trHeight w:val="310"/>
        </w:trPr>
        <w:tc>
          <w:tcPr>
            <w:tcW w:w="14142" w:type="dxa"/>
            <w:gridSpan w:val="21"/>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bCs/>
                <w:sz w:val="24"/>
                <w:szCs w:val="24"/>
                <w:lang w:eastAsia="ru-RU"/>
              </w:rPr>
              <w:t>X.</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Ведение бюджетного и казначейского учета и формирование бюджетной отчетности по операциям бюджетов бюджетной системы Российской Федерации</w:t>
            </w:r>
            <w:r>
              <w:rPr>
                <w:rFonts w:ascii="Calibri" w:eastAsia="Times New Roman" w:hAnsi="Calibri" w:cs="Times New Roman"/>
                <w:sz w:val="24"/>
                <w:szCs w:val="24"/>
                <w:lang w:eastAsia="ru-RU"/>
              </w:rPr>
              <w:t xml:space="preserve"> </w:t>
            </w:r>
            <w:r>
              <w:rPr>
                <w:rFonts w:ascii="Times New Roman" w:eastAsia="Times New Roman" w:hAnsi="Times New Roman" w:cs="Times New Roman"/>
                <w:b/>
                <w:sz w:val="24"/>
                <w:szCs w:val="24"/>
                <w:lang w:eastAsia="ru-RU"/>
              </w:rPr>
              <w:t xml:space="preserve">и бюджета Союзного государства, федеральных бюджетных (автономных) учреждений, со средствами неучастников бюджетного процесса </w:t>
            </w:r>
          </w:p>
        </w:tc>
      </w:tr>
      <w:tr w:rsidR="0030575A" w:rsidTr="0043097D">
        <w:trPr>
          <w:trHeight w:val="278"/>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бюджетного и казначейского учета:</w:t>
            </w:r>
          </w:p>
        </w:tc>
      </w:tr>
      <w:tr w:rsidR="0030575A" w:rsidTr="00076CA0">
        <w:trPr>
          <w:trHeight w:val="67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ведения бюджетного и казначейского учета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федеральных </w:t>
            </w:r>
            <w:r>
              <w:rPr>
                <w:rFonts w:ascii="Times New Roman" w:eastAsia="Times New Roman" w:hAnsi="Times New Roman" w:cs="Times New Roman"/>
                <w:sz w:val="24"/>
                <w:szCs w:val="24"/>
                <w:lang w:eastAsia="ru-RU"/>
              </w:rPr>
              <w:lastRenderedPageBreak/>
              <w:t>бюджетных (автономных) учреждений, операциям со средствами неучастников бюджетного процесса;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w:t>
            </w:r>
            <w:r>
              <w:rPr>
                <w:rFonts w:ascii="Times New Roman" w:eastAsia="Times New Roman" w:hAnsi="Times New Roman" w:cs="Times New Roman"/>
                <w:bCs/>
                <w:sz w:val="24"/>
                <w:szCs w:val="24"/>
                <w:lang w:eastAsia="ru-RU"/>
              </w:rPr>
              <w:t>X «</w:t>
            </w:r>
            <w:r>
              <w:rPr>
                <w:rFonts w:ascii="Times New Roman" w:eastAsia="Times New Roman" w:hAnsi="Times New Roman" w:cs="Times New Roman"/>
                <w:sz w:val="24"/>
                <w:szCs w:val="24"/>
                <w:lang w:eastAsia="ru-RU"/>
              </w:rPr>
              <w:t>Ведение бюджетного и казначейского учета и формирование бюджетной отчетности по операциям бюджетов бюджетной системы Российской Федерации</w:t>
            </w:r>
            <w:r>
              <w:rPr>
                <w:rFonts w:ascii="Calibri" w:eastAsia="Times New Roman" w:hAnsi="Calibri" w:cs="Times New Roman"/>
                <w:sz w:val="24"/>
                <w:szCs w:val="24"/>
                <w:lang w:eastAsia="ru-RU"/>
              </w:rPr>
              <w:t xml:space="preserve"> </w:t>
            </w:r>
            <w:r>
              <w:rPr>
                <w:rFonts w:ascii="Times New Roman" w:eastAsia="Times New Roman" w:hAnsi="Times New Roman" w:cs="Times New Roman"/>
                <w:sz w:val="24"/>
                <w:szCs w:val="24"/>
                <w:lang w:eastAsia="ru-RU"/>
              </w:rPr>
              <w:t>и бюджета Союзного государства,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федеральных бюджетных (автономных) учреждений, операциям со средствами неучастников бюджетного процесса» (далее – направление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val="en-US" w:eastAsia="ru-RU"/>
              </w:rPr>
              <w:t>I</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076CA0">
        <w:trPr>
          <w:trHeight w:val="769"/>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обособленного бюджетного (казначейского) учета, формирования бюджетной отчетности и ее представление в Федеральное казначейство:</w:t>
            </w:r>
          </w:p>
        </w:tc>
      </w:tr>
      <w:tr w:rsidR="0030575A" w:rsidTr="00077E71">
        <w:trPr>
          <w:trHeight w:val="82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ведения обособленного бюджетного (казначейского) учета, формирования бюджетной отчетности и своевременность ее представления в Федеральное казначейство по операциям, проводимым на счетах Федерального казначейства, открытых в Банке России для учета средств Фонда национального благосостояния, средств на счете № 40302, а </w:t>
            </w:r>
            <w:r>
              <w:rPr>
                <w:rFonts w:ascii="Times New Roman" w:eastAsia="Times New Roman" w:hAnsi="Times New Roman" w:cs="Times New Roman"/>
                <w:sz w:val="24"/>
                <w:szCs w:val="24"/>
                <w:lang w:eastAsia="ru-RU"/>
              </w:rPr>
              <w:lastRenderedPageBreak/>
              <w:t>также операций, осуществляемых в соответствии с постановлением Правительства Российской Федерации от 17 сентября 2013 г. № 816;</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076CA0">
        <w:trPr>
          <w:trHeight w:val="68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2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z w:val="24"/>
                <w:szCs w:val="24"/>
                <w:lang w:val="en-US" w:eastAsia="ru-RU"/>
              </w:rPr>
              <w:t>I</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076CA0">
        <w:trPr>
          <w:trHeight w:val="565"/>
        </w:trPr>
        <w:tc>
          <w:tcPr>
            <w:tcW w:w="756" w:type="dxa"/>
            <w:vMerge w:val="restart"/>
          </w:tcPr>
          <w:p w:rsidR="0030575A" w:rsidRDefault="00C74C12" w:rsidP="0043097D">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и представление оперативной, периодической и годовой бюджетной отчетности:</w:t>
            </w:r>
          </w:p>
        </w:tc>
      </w:tr>
      <w:tr w:rsidR="0030575A" w:rsidTr="00076CA0">
        <w:trPr>
          <w:trHeight w:val="296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несвоевременное формирование и представление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федеральных бюджетных (автономных) учреждений, операциям со средствами неучастников бюджетного процесса;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30575A" w:rsidTr="00534444">
        <w:trPr>
          <w:trHeight w:val="27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некачественное формирование и представление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федеральных </w:t>
            </w:r>
            <w:r>
              <w:rPr>
                <w:rFonts w:ascii="Times New Roman" w:eastAsia="Times New Roman" w:hAnsi="Times New Roman" w:cs="Times New Roman"/>
                <w:sz w:val="24"/>
                <w:szCs w:val="24"/>
                <w:lang w:eastAsia="ru-RU"/>
              </w:rPr>
              <w:lastRenderedPageBreak/>
              <w:t>бюджетных (автономных) учреждений, операциям со средствами неучастников бюджетного процесса;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534444">
        <w:trPr>
          <w:trHeight w:val="71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3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z w:val="24"/>
                <w:szCs w:val="24"/>
                <w:lang w:val="en-US" w:eastAsia="ru-RU"/>
              </w:rPr>
              <w:t>I</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077E71">
        <w:trPr>
          <w:trHeight w:val="537"/>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w:t>
            </w:r>
            <w:r>
              <w:rPr>
                <w:rFonts w:ascii="Times New Roman" w:eastAsia="Times New Roman" w:hAnsi="Times New Roman" w:cs="Times New Roman"/>
                <w:sz w:val="24"/>
                <w:szCs w:val="24"/>
                <w:lang w:eastAsia="ru-RU"/>
              </w:rPr>
              <w:t>ткрытие, переоформление и закрытие в</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учреждениях</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Банка России и кредитных организациях счетов:</w:t>
            </w:r>
          </w:p>
        </w:tc>
      </w:tr>
      <w:tr w:rsidR="0030575A" w:rsidTr="00076CA0">
        <w:trPr>
          <w:trHeight w:val="21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tabs>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открытия, переоформления и закрытия в</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учреждениях</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Банка России и кредитных организациях счетов по учету средств бюджетов бюджетной системы Российской Федерации и иных средств в соответствии с законодательством Российской Федерации;</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65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4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z w:val="24"/>
                <w:szCs w:val="24"/>
                <w:lang w:val="en-US" w:eastAsia="ru-RU"/>
              </w:rPr>
              <w:t>I</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077E71">
        <w:trPr>
          <w:trHeight w:val="751"/>
        </w:trPr>
        <w:tc>
          <w:tcPr>
            <w:tcW w:w="756" w:type="dxa"/>
            <w:vMerge w:val="restart"/>
          </w:tcPr>
          <w:p w:rsidR="0030575A" w:rsidRDefault="00C74C12">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5.</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0575A" w:rsidTr="00077E71">
        <w:trPr>
          <w:trHeight w:val="158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spacing w:before="120" w:after="120"/>
              <w:jc w:val="center"/>
            </w:pPr>
            <w:r>
              <w:rPr>
                <w:rFonts w:ascii="Times New Roman" w:hAnsi="Times New Roman" w:cs="Times New Roman"/>
                <w:sz w:val="24"/>
                <w:szCs w:val="24"/>
              </w:rPr>
              <w:t>низкий</w:t>
            </w:r>
          </w:p>
        </w:tc>
      </w:tr>
      <w:tr w:rsidR="0030575A" w:rsidTr="00076CA0">
        <w:trPr>
          <w:trHeight w:val="530"/>
        </w:trPr>
        <w:tc>
          <w:tcPr>
            <w:tcW w:w="14142" w:type="dxa"/>
            <w:gridSpan w:val="21"/>
            <w:vAlign w:val="center"/>
          </w:tcPr>
          <w:p w:rsidR="0030575A" w:rsidRDefault="00C74C12" w:rsidP="00076CA0">
            <w:pPr>
              <w:shd w:val="clear" w:color="auto" w:fill="FFFFFF"/>
              <w:tabs>
                <w:tab w:val="left" w:pos="1440"/>
                <w:tab w:val="left" w:pos="1620"/>
              </w:tabs>
            </w:pPr>
            <w:r>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X.</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Формирование и представление</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4"/>
                <w:szCs w:val="24"/>
                <w:lang w:eastAsia="ru-RU"/>
              </w:rPr>
              <w:t xml:space="preserve">консолидированной, бюджетной и бухгалтерской отчетности </w:t>
            </w:r>
          </w:p>
        </w:tc>
      </w:tr>
      <w:tr w:rsidR="0030575A" w:rsidTr="00534444">
        <w:trPr>
          <w:trHeight w:val="426"/>
        </w:trPr>
        <w:tc>
          <w:tcPr>
            <w:tcW w:w="756" w:type="dxa"/>
            <w:vMerge w:val="restart"/>
          </w:tcPr>
          <w:p w:rsidR="0030575A" w:rsidRDefault="00C74C12" w:rsidP="00AD2B5D">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бюджетной отчетности территориальных органов Федерального казначейства</w:t>
            </w:r>
            <w:r>
              <w:rPr>
                <w:rFonts w:ascii="Times New Roman" w:hAnsi="Times New Roman" w:cs="Times New Roman"/>
                <w:sz w:val="24"/>
                <w:szCs w:val="24"/>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несвоевременное формирование сводной бюджетной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некачественное формирование сводной бюджетной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077E71">
        <w:trPr>
          <w:trHeight w:val="68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901F9B">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X «</w:t>
            </w:r>
            <w:r>
              <w:rPr>
                <w:rFonts w:ascii="Times New Roman" w:eastAsia="Times New Roman" w:hAnsi="Times New Roman" w:cs="Times New Roman"/>
                <w:sz w:val="24"/>
                <w:szCs w:val="24"/>
                <w:lang w:eastAsia="ru-RU"/>
              </w:rPr>
              <w:t xml:space="preserve">Формирование и представление консолидированной, бюджетной </w:t>
            </w:r>
            <w:r>
              <w:rPr>
                <w:rFonts w:ascii="Times New Roman" w:eastAsia="Times New Roman" w:hAnsi="Times New Roman" w:cs="Times New Roman"/>
                <w:sz w:val="24"/>
                <w:szCs w:val="24"/>
                <w:lang w:eastAsia="ru-RU"/>
              </w:rPr>
              <w:lastRenderedPageBreak/>
              <w:t>и бухгалтерской отчетности»</w:t>
            </w:r>
            <w:r>
              <w:rPr>
                <w:rFonts w:ascii="Times New Roman" w:eastAsia="Times New Roman" w:hAnsi="Times New Roman" w:cs="Times New Roman"/>
                <w:b/>
                <w:sz w:val="24"/>
                <w:szCs w:val="24"/>
                <w:lang w:eastAsia="ru-RU"/>
              </w:rPr>
              <w:t xml:space="preserve"> </w:t>
            </w:r>
            <w:r>
              <w:rPr>
                <w:rFonts w:ascii="Times New Roman" w:hAnsi="Times New Roman" w:cs="Times New Roman"/>
                <w:sz w:val="24"/>
                <w:szCs w:val="24"/>
              </w:rPr>
              <w:t>(далее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534444">
        <w:trPr>
          <w:trHeight w:val="599"/>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r>
              <w:rPr>
                <w:rFonts w:ascii="Times New Roman" w:hAnsi="Times New Roman" w:cs="Times New Roman"/>
                <w:sz w:val="24"/>
                <w:szCs w:val="24"/>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несвоевременное 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077E71">
        <w:trPr>
          <w:trHeight w:val="145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некачественное 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077E71">
        <w:trPr>
          <w:trHeight w:val="59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2 направления деятельности </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077E71">
        <w:trPr>
          <w:trHeight w:val="448"/>
        </w:trPr>
        <w:tc>
          <w:tcPr>
            <w:tcW w:w="756" w:type="dxa"/>
            <w:vMerge w:val="restart"/>
          </w:tcPr>
          <w:p w:rsidR="0030575A" w:rsidRDefault="00C74C12" w:rsidP="00077E71">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сводной бухгалтерской отчетности государственных (муниципальных) бюджетных и автономных учреждений</w:t>
            </w:r>
            <w:r>
              <w:rPr>
                <w:rFonts w:ascii="Times New Roman" w:hAnsi="Times New Roman" w:cs="Times New Roman"/>
                <w:sz w:val="24"/>
                <w:szCs w:val="24"/>
              </w:rPr>
              <w:t>:</w:t>
            </w:r>
          </w:p>
        </w:tc>
      </w:tr>
      <w:tr w:rsidR="0030575A" w:rsidTr="00077E71">
        <w:trPr>
          <w:trHeight w:val="26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несвоевременное формирование</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внебюджетных фондов;</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AD2B5D">
        <w:trPr>
          <w:trHeight w:val="214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некачественное формирование</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внебюджетных фондов;</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9733DF">
        <w:trPr>
          <w:trHeight w:val="77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3 направления деятельности </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733DF">
        <w:trPr>
          <w:trHeight w:val="428"/>
        </w:trPr>
        <w:tc>
          <w:tcPr>
            <w:tcW w:w="756" w:type="dxa"/>
            <w:vMerge w:val="restart"/>
          </w:tcPr>
          <w:p w:rsidR="0030575A" w:rsidRDefault="00C74C12" w:rsidP="00AD2B5D">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сводной оперативной отчетности территориальных органов Федерального казначейства</w:t>
            </w:r>
            <w:r>
              <w:rPr>
                <w:rFonts w:ascii="Times New Roman" w:hAnsi="Times New Roman" w:cs="Times New Roman"/>
                <w:sz w:val="24"/>
                <w:szCs w:val="24"/>
              </w:rPr>
              <w:t>:</w:t>
            </w:r>
          </w:p>
        </w:tc>
      </w:tr>
      <w:tr w:rsidR="0030575A" w:rsidTr="009733DF">
        <w:trPr>
          <w:trHeight w:val="213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несвоевременное и (или) некачественное формирование сводной оперативной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некачественное формирование сводной оперативной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077E71">
        <w:trPr>
          <w:trHeight w:val="26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4 направления деятельности </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733DF">
        <w:trPr>
          <w:trHeight w:val="388"/>
        </w:trPr>
        <w:tc>
          <w:tcPr>
            <w:tcW w:w="756" w:type="dxa"/>
            <w:vMerge w:val="restart"/>
          </w:tcPr>
          <w:p w:rsidR="0030575A" w:rsidRDefault="00201398" w:rsidP="00AD2B5D">
            <w:pPr>
              <w:jc w:val="center"/>
              <w:rPr>
                <w:rFonts w:ascii="Times New Roman" w:hAnsi="Times New Roman" w:cs="Times New Roman"/>
                <w:sz w:val="24"/>
                <w:szCs w:val="24"/>
              </w:rPr>
            </w:pPr>
            <w:r>
              <w:rPr>
                <w:rFonts w:ascii="Times New Roman" w:hAnsi="Times New Roman" w:cs="Times New Roman"/>
                <w:sz w:val="24"/>
                <w:szCs w:val="24"/>
              </w:rPr>
              <w:t>5</w:t>
            </w:r>
            <w:r w:rsidR="00C74C12">
              <w:rPr>
                <w:rFonts w:ascii="Times New Roman" w:hAnsi="Times New Roman" w:cs="Times New Roman"/>
                <w:sz w:val="24"/>
                <w:szCs w:val="24"/>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оперативной, месячной,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отчетности</w:t>
            </w:r>
            <w:r>
              <w:rPr>
                <w:rFonts w:ascii="Times New Roman" w:hAnsi="Times New Roman" w:cs="Times New Roman"/>
                <w:sz w:val="24"/>
                <w:szCs w:val="24"/>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 xml:space="preserve">формирование в Федеральное казначейство оперативной, месячной,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отчетности об исполнении федерального бюджета и по кассовому обслуживанию исполнения бюджета Союзного государства;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 xml:space="preserve">формирование в Федеральное казначейство оперативной, месячной,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отчетности об исполнении федерального бюджета и по кассовому обслуживанию исполнения бюджета Союзного государства;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3097D">
        <w:trPr>
          <w:trHeight w:val="63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201398">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w:t>
            </w:r>
            <w:r w:rsidR="00201398">
              <w:rPr>
                <w:rFonts w:ascii="Times New Roman" w:hAnsi="Times New Roman" w:cs="Times New Roman"/>
                <w:sz w:val="24"/>
                <w:szCs w:val="24"/>
              </w:rPr>
              <w:t>5</w:t>
            </w:r>
            <w:r>
              <w:rPr>
                <w:rFonts w:ascii="Times New Roman" w:hAnsi="Times New Roman" w:cs="Times New Roman"/>
                <w:sz w:val="24"/>
                <w:szCs w:val="24"/>
              </w:rPr>
              <w:t xml:space="preserve"> направления деятельности </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733DF">
        <w:trPr>
          <w:trHeight w:val="130"/>
        </w:trPr>
        <w:tc>
          <w:tcPr>
            <w:tcW w:w="756" w:type="dxa"/>
            <w:vMerge w:val="restart"/>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6.</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color w:val="000000"/>
                <w:sz w:val="24"/>
                <w:szCs w:val="24"/>
                <w:lang w:eastAsia="ru-RU"/>
              </w:rPr>
              <w:t>ормирование и представление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r>
              <w:rPr>
                <w:rFonts w:ascii="Times New Roman" w:hAnsi="Times New Roman" w:cs="Times New Roman"/>
                <w:sz w:val="24"/>
                <w:szCs w:val="24"/>
              </w:rPr>
              <w:t>:</w:t>
            </w:r>
          </w:p>
        </w:tc>
      </w:tr>
      <w:tr w:rsidR="0030575A" w:rsidTr="009733DF">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формирование и представление в Федеральное казначейство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9733DF">
        <w:trPr>
          <w:trHeight w:val="180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формирование и представление в Федеральное казначейство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9733DF">
        <w:trPr>
          <w:trHeight w:val="72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201398">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w:t>
            </w:r>
            <w:r w:rsidR="00201398">
              <w:rPr>
                <w:rFonts w:ascii="Times New Roman" w:hAnsi="Times New Roman" w:cs="Times New Roman"/>
                <w:sz w:val="24"/>
                <w:szCs w:val="24"/>
              </w:rPr>
              <w:t>6</w:t>
            </w:r>
            <w:r>
              <w:rPr>
                <w:rFonts w:ascii="Times New Roman" w:hAnsi="Times New Roman" w:cs="Times New Roman"/>
                <w:sz w:val="24"/>
                <w:szCs w:val="24"/>
              </w:rPr>
              <w:t xml:space="preserve"> направления деятельности </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733DF">
        <w:trPr>
          <w:trHeight w:val="718"/>
        </w:trPr>
        <w:tc>
          <w:tcPr>
            <w:tcW w:w="756" w:type="dxa"/>
            <w:vMerge w:val="restart"/>
          </w:tcPr>
          <w:p w:rsidR="0030575A" w:rsidRDefault="00201398" w:rsidP="00AD2B5D">
            <w:pPr>
              <w:jc w:val="center"/>
              <w:rPr>
                <w:rFonts w:ascii="Times New Roman" w:hAnsi="Times New Roman" w:cs="Times New Roman"/>
                <w:sz w:val="24"/>
                <w:szCs w:val="24"/>
              </w:rPr>
            </w:pPr>
            <w:r>
              <w:rPr>
                <w:rFonts w:ascii="Times New Roman" w:hAnsi="Times New Roman" w:cs="Times New Roman"/>
                <w:sz w:val="24"/>
                <w:szCs w:val="24"/>
              </w:rPr>
              <w:t>7</w:t>
            </w:r>
            <w:r w:rsidR="00C74C12">
              <w:rPr>
                <w:rFonts w:ascii="Times New Roman" w:hAnsi="Times New Roman" w:cs="Times New Roman"/>
                <w:sz w:val="24"/>
                <w:szCs w:val="24"/>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r>
              <w:rPr>
                <w:rFonts w:ascii="Times New Roman" w:hAnsi="Times New Roman" w:cs="Times New Roman"/>
                <w:sz w:val="24"/>
                <w:szCs w:val="24"/>
              </w:rPr>
              <w:t>:</w:t>
            </w:r>
          </w:p>
        </w:tc>
      </w:tr>
      <w:tr w:rsidR="0030575A" w:rsidTr="009733DF">
        <w:trPr>
          <w:trHeight w:val="180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9733DF">
        <w:trPr>
          <w:trHeight w:val="157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r w:rsidR="00AC4B5D">
              <w:rPr>
                <w:rFonts w:ascii="Times New Roman" w:eastAsia="Times New Roman" w:hAnsi="Times New Roman" w:cs="Times New Roman"/>
                <w:color w:val="000000"/>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9733DF">
        <w:trPr>
          <w:trHeight w:val="62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201398">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w:t>
            </w:r>
            <w:r w:rsidR="00201398">
              <w:rPr>
                <w:rFonts w:ascii="Times New Roman" w:hAnsi="Times New Roman" w:cs="Times New Roman"/>
                <w:sz w:val="24"/>
                <w:szCs w:val="24"/>
              </w:rPr>
              <w:t>7</w:t>
            </w:r>
            <w:r>
              <w:rPr>
                <w:rFonts w:ascii="Times New Roman" w:hAnsi="Times New Roman" w:cs="Times New Roman"/>
                <w:sz w:val="24"/>
                <w:szCs w:val="24"/>
              </w:rPr>
              <w:t xml:space="preserve"> направления деятельности </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534444">
        <w:trPr>
          <w:trHeight w:val="697"/>
        </w:trPr>
        <w:tc>
          <w:tcPr>
            <w:tcW w:w="756" w:type="dxa"/>
            <w:vMerge w:val="restart"/>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lastRenderedPageBreak/>
              <w:t>8</w:t>
            </w:r>
            <w:r w:rsidR="00C74C12">
              <w:rPr>
                <w:rFonts w:ascii="Times New Roman" w:hAnsi="Times New Roman" w:cs="Times New Roman"/>
                <w:sz w:val="24"/>
                <w:szCs w:val="24"/>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Формирование и представление в Федеральное казначейство сводной (консолидированной) Главной книги Федерального казначейства</w:t>
            </w:r>
            <w:r>
              <w:rPr>
                <w:rFonts w:ascii="Times New Roman" w:hAnsi="Times New Roman" w:cs="Times New Roman"/>
                <w:sz w:val="24"/>
                <w:szCs w:val="24"/>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формирование и представление в Федеральное казначейство сводной (консолидированной) Главной книги Федерального казначейства;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формирование и представление в Федеральное казначейство сводной (консолидированной) Главной книги Федерального казначейства;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BE43F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AD2B5D">
        <w:trPr>
          <w:trHeight w:val="44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201398">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w:t>
            </w:r>
            <w:r w:rsidR="00201398">
              <w:rPr>
                <w:rFonts w:ascii="Times New Roman" w:hAnsi="Times New Roman" w:cs="Times New Roman"/>
                <w:sz w:val="24"/>
                <w:szCs w:val="24"/>
              </w:rPr>
              <w:t>8</w:t>
            </w:r>
            <w:r>
              <w:rPr>
                <w:rFonts w:ascii="Times New Roman" w:hAnsi="Times New Roman" w:cs="Times New Roman"/>
                <w:sz w:val="24"/>
                <w:szCs w:val="24"/>
              </w:rPr>
              <w:t xml:space="preserve"> направления деятельности </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733DF">
        <w:trPr>
          <w:trHeight w:val="452"/>
        </w:trPr>
        <w:tc>
          <w:tcPr>
            <w:tcW w:w="756" w:type="dxa"/>
            <w:vMerge w:val="restart"/>
          </w:tcPr>
          <w:p w:rsidR="0030575A" w:rsidRDefault="00201398">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9</w:t>
            </w:r>
            <w:r w:rsidR="00C74C12">
              <w:rPr>
                <w:rFonts w:ascii="Times New Roman" w:eastAsia="Times New Roman" w:hAnsi="Times New Roman" w:cs="Times New Roman"/>
                <w:sz w:val="24"/>
                <w:szCs w:val="24"/>
                <w:lang w:eastAsia="ru-RU"/>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X</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0575A" w:rsidTr="00534444">
        <w:trPr>
          <w:trHeight w:val="56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gridSpan w:val="2"/>
            <w:vAlign w:val="center"/>
          </w:tcPr>
          <w:p w:rsidR="0030575A" w:rsidRDefault="00201398">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 по направлению деятельности</w:t>
            </w:r>
            <w:r>
              <w:rPr>
                <w:rFonts w:ascii="Times New Roman" w:eastAsia="Times New Roman" w:hAnsi="Times New Roman" w:cs="Times New Roman"/>
                <w:bCs/>
                <w:sz w:val="24"/>
                <w:szCs w:val="24"/>
                <w:lang w:eastAsia="ru-RU"/>
              </w:rPr>
              <w:t xml:space="preserve"> X</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733DF">
        <w:trPr>
          <w:trHeight w:val="479"/>
        </w:trPr>
        <w:tc>
          <w:tcPr>
            <w:tcW w:w="14142" w:type="dxa"/>
            <w:gridSpan w:val="21"/>
            <w:vAlign w:val="center"/>
          </w:tcPr>
          <w:p w:rsidR="0030575A" w:rsidRDefault="00C74C12" w:rsidP="009733DF">
            <w:pPr>
              <w:spacing w:line="276" w:lineRule="auto"/>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val="en-US" w:eastAsia="ru-RU"/>
              </w:rPr>
              <w:t>X</w:t>
            </w:r>
            <w:r>
              <w:rPr>
                <w:rFonts w:ascii="Times New Roman" w:eastAsia="Times New Roman" w:hAnsi="Times New Roman" w:cs="Times New Roman"/>
                <w:b/>
                <w:bCs/>
                <w:sz w:val="24"/>
                <w:szCs w:val="24"/>
                <w:lang w:eastAsia="ru-RU"/>
              </w:rPr>
              <w:t>I. Правовое обеспечение деятельности</w:t>
            </w:r>
          </w:p>
        </w:tc>
      </w:tr>
      <w:tr w:rsidR="0030575A" w:rsidTr="00534444">
        <w:trPr>
          <w:trHeight w:val="562"/>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w:t>
            </w:r>
          </w:p>
        </w:tc>
        <w:tc>
          <w:tcPr>
            <w:tcW w:w="13386" w:type="dxa"/>
            <w:gridSpan w:val="20"/>
            <w:vAlign w:val="center"/>
          </w:tcPr>
          <w:p w:rsidR="0030575A" w:rsidRDefault="00C74C12">
            <w:pPr>
              <w:shd w:val="clear" w:color="auto" w:fill="FFFFFF"/>
              <w:tabs>
                <w:tab w:val="left" w:pos="1440"/>
              </w:tabs>
              <w:jc w:val="both"/>
              <w:rPr>
                <w:rFonts w:ascii="Times New Roman" w:hAnsi="Times New Roman" w:cs="Times New Roman"/>
                <w:sz w:val="24"/>
                <w:szCs w:val="24"/>
              </w:rPr>
            </w:pPr>
            <w:r>
              <w:rPr>
                <w:rFonts w:ascii="Times New Roman" w:eastAsiaTheme="minorEastAsia" w:hAnsi="Times New Roman" w:cs="Times New Roman"/>
                <w:bCs/>
                <w:sz w:val="24"/>
                <w:szCs w:val="24"/>
                <w:lang w:eastAsia="ru-RU"/>
              </w:rPr>
              <w:t>Соблюдение порядка формирования и направления в Федеральное казначейство отчетности о деятельности юридического отдела</w:t>
            </w:r>
            <w:r>
              <w:rPr>
                <w:rFonts w:ascii="Times New Roman" w:eastAsiaTheme="minorEastAsia" w:hAnsi="Times New Roman" w:cs="Times New Roman"/>
                <w:bCs/>
                <w:sz w:val="28"/>
                <w:szCs w:val="28"/>
                <w:lang w:eastAsia="ru-RU"/>
              </w:rPr>
              <w:t>:</w:t>
            </w:r>
            <w:r>
              <w:rPr>
                <w:rFonts w:ascii="Times New Roman" w:hAnsi="Times New Roman" w:cs="Times New Roman"/>
                <w:sz w:val="24"/>
                <w:szCs w:val="24"/>
              </w:rPr>
              <w:t xml:space="preserve"> </w:t>
            </w:r>
          </w:p>
        </w:tc>
      </w:tr>
      <w:tr w:rsidR="0030575A" w:rsidTr="009733DF">
        <w:trPr>
          <w:trHeight w:val="40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bCs/>
                <w:sz w:val="24"/>
                <w:szCs w:val="24"/>
              </w:rPr>
              <w:t>недостоверность отчета о результативности деятельности юридического отдела;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9733DF">
        <w:trPr>
          <w:cantSplit/>
          <w:trHeight w:val="81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bCs/>
                <w:sz w:val="24"/>
                <w:szCs w:val="24"/>
              </w:rPr>
              <w:t>недостоверность отчета о правовой работе юридического отдела;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9733DF">
        <w:trPr>
          <w:trHeight w:val="61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bCs/>
                <w:sz w:val="24"/>
                <w:szCs w:val="24"/>
              </w:rPr>
              <w:t>недостоверность отчета по судебным делам;</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201398">
        <w:trPr>
          <w:trHeight w:val="71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bCs/>
                <w:sz w:val="24"/>
                <w:szCs w:val="24"/>
              </w:rPr>
              <w:t>несоблюдение сроков представления отчетности;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9733DF">
        <w:trPr>
          <w:trHeight w:val="148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bCs/>
                <w:sz w:val="24"/>
                <w:szCs w:val="24"/>
                <w:lang w:eastAsia="ru-RU"/>
              </w:rPr>
              <w:t xml:space="preserve">I «Правовое обеспечение деятельности» </w:t>
            </w:r>
            <w:r>
              <w:rPr>
                <w:rFonts w:ascii="Times New Roman" w:hAnsi="Times New Roman" w:cs="Times New Roman"/>
                <w:bCs/>
                <w:sz w:val="24"/>
                <w:szCs w:val="24"/>
              </w:rPr>
              <w:t>(</w:t>
            </w:r>
            <w:r>
              <w:rPr>
                <w:rFonts w:ascii="Times New Roman" w:hAnsi="Times New Roman" w:cs="Times New Roman"/>
                <w:sz w:val="24"/>
                <w:szCs w:val="24"/>
              </w:rPr>
              <w:t>далее – направление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bCs/>
                <w:sz w:val="24"/>
                <w:szCs w:val="24"/>
                <w:lang w:eastAsia="ru-RU"/>
              </w:rPr>
              <w:t>I</w:t>
            </w:r>
            <w:r>
              <w:rPr>
                <w:rFonts w:ascii="Times New Roman" w:hAnsi="Times New Roman" w:cs="Times New Roman"/>
                <w:sz w:val="24"/>
                <w:szCs w:val="24"/>
              </w:rPr>
              <w:t>) Классификатора рисков.</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733DF">
        <w:trPr>
          <w:trHeight w:val="538"/>
        </w:trPr>
        <w:tc>
          <w:tcPr>
            <w:tcW w:w="756" w:type="dxa"/>
            <w:vMerge w:val="restart"/>
          </w:tcPr>
          <w:p w:rsidR="0030575A" w:rsidRDefault="00C74C12" w:rsidP="00AD2B5D">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правовой экспертизы проектов документов:</w:t>
            </w:r>
          </w:p>
        </w:tc>
      </w:tr>
      <w:tr w:rsidR="0030575A" w:rsidTr="009733DF">
        <w:trPr>
          <w:trHeight w:val="170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завизированных Отделом приказов МОУ ФК (за исключением установленных нарушений в части их оформления); </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077E71">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писем, завизированных Отделом, содержащих разъяснения по вопросам правового характера, входящим в компетенцию МОУ ФК, </w:t>
            </w:r>
            <w:r>
              <w:rPr>
                <w:rFonts w:ascii="Times New Roman" w:hAnsi="Times New Roman" w:cs="Times New Roman"/>
                <w:sz w:val="24"/>
                <w:szCs w:val="24"/>
              </w:rPr>
              <w:lastRenderedPageBreak/>
              <w:t xml:space="preserve">и направленных в органы государственной власти, органы местного самоуправления, юридическим или физическим лицам; </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534444">
        <w:trPr>
          <w:trHeight w:val="13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договоров, соглашений, заключенных МОУ ФК;</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01398">
        <w:trPr>
          <w:trHeight w:val="118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иные риски по пункту 2 направления деятельности МОУ ФК</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 рисков.</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201398">
        <w:trPr>
          <w:trHeight w:val="544"/>
        </w:trPr>
        <w:tc>
          <w:tcPr>
            <w:tcW w:w="756" w:type="dxa"/>
            <w:vMerge w:val="restart"/>
          </w:tcPr>
          <w:p w:rsidR="0030575A" w:rsidRDefault="00C74C12" w:rsidP="00AD2B5D">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организации исполнения исполнительных документов:</w:t>
            </w:r>
          </w:p>
        </w:tc>
      </w:tr>
      <w:tr w:rsidR="0030575A" w:rsidTr="00201398">
        <w:trPr>
          <w:trHeight w:val="264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казенных, бюджетных (автономных) учреждений, поступающих в МОУ ФК; </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9733DF">
        <w:trPr>
          <w:trHeight w:val="76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3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bCs/>
                <w:sz w:val="24"/>
                <w:szCs w:val="24"/>
                <w:lang w:eastAsia="ru-RU"/>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E014E">
        <w:trPr>
          <w:trHeight w:val="130"/>
        </w:trPr>
        <w:tc>
          <w:tcPr>
            <w:tcW w:w="756" w:type="dxa"/>
            <w:vMerge w:val="restart"/>
          </w:tcPr>
          <w:p w:rsidR="0030575A" w:rsidRDefault="00C74C12" w:rsidP="00AD2B5D">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386" w:type="dxa"/>
            <w:gridSpan w:val="20"/>
            <w:vAlign w:val="center"/>
          </w:tcPr>
          <w:p w:rsidR="0030575A" w:rsidRDefault="00C74C12">
            <w:pPr>
              <w:jc w:val="both"/>
            </w:pPr>
            <w:r>
              <w:rPr>
                <w:rFonts w:ascii="Times New Roman" w:hAnsi="Times New Roman" w:cs="Times New Roman"/>
                <w:sz w:val="24"/>
                <w:szCs w:val="24"/>
              </w:rPr>
              <w:t xml:space="preserve">Осуществление </w:t>
            </w:r>
            <w:r>
              <w:rPr>
                <w:rFonts w:ascii="Times New Roman" w:eastAsia="Calibri" w:hAnsi="Times New Roman" w:cs="Times New Roman"/>
                <w:sz w:val="24"/>
                <w:szCs w:val="24"/>
              </w:rPr>
              <w:t>представления интересов МОУ ФК в судах:</w:t>
            </w:r>
          </w:p>
        </w:tc>
      </w:tr>
      <w:tr w:rsidR="0030575A" w:rsidTr="00CE014E">
        <w:trPr>
          <w:trHeight w:val="97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несоблюдение порядка закрепления лиц, ответственных за ведение работы по представлению интересов и оформление на них доверенностей;</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8E2F3E">
            <w:pPr>
              <w:spacing w:line="276" w:lineRule="auto"/>
              <w:jc w:val="center"/>
              <w:rPr>
                <w:lang w:val="en-US"/>
              </w:rPr>
            </w:pPr>
            <w:r>
              <w:rPr>
                <w:rFonts w:ascii="Times New Roman" w:hAnsi="Times New Roman" w:cs="Times New Roman"/>
                <w:sz w:val="24"/>
                <w:szCs w:val="24"/>
              </w:rPr>
              <w:t>низкий</w:t>
            </w:r>
          </w:p>
        </w:tc>
      </w:tr>
      <w:tr w:rsidR="0030575A" w:rsidTr="00CE014E">
        <w:trPr>
          <w:trHeight w:val="1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несоблюдение требований ведения электронной базы учета правовой работы и судебных дел (</w:t>
            </w:r>
            <w:r>
              <w:rPr>
                <w:rFonts w:ascii="Times New Roman" w:hAnsi="Times New Roman" w:cs="Times New Roman"/>
                <w:sz w:val="24"/>
                <w:szCs w:val="24"/>
              </w:rPr>
              <w:t>внесение информации по поступившим и отправленным процессуальным документам, по состоявшимся судебным заседаниям);</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295CD5" w:rsidP="00295CD5">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CE014E">
        <w:trPr>
          <w:trHeight w:val="85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несвоевременное представление информации по судебным делам по запросам Федерального казначейства;</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rsidP="00295CD5">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F057AE">
        <w:trPr>
          <w:trHeight w:val="58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занятой МОУ ФК в суде позиции доведенной Федеральным казначейством;</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F057AE">
        <w:trPr>
          <w:trHeight w:val="59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ненаправление в суд правовой позиции по существу спора;</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F057AE">
        <w:trPr>
          <w:trHeight w:val="2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rPr>
              <w:t>непринятие мер к своевременному получению копий судебных актов;</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rsidP="00295CD5">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F057AE">
        <w:trPr>
          <w:trHeight w:val="52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rPr>
              <w:t>непринятие исчерпывающих мер по обжалованию судебных актов при наличии к тому оснований;</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F057AE">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gridSpan w:val="2"/>
            <w:vAlign w:val="center"/>
          </w:tcPr>
          <w:p w:rsidR="0030575A" w:rsidRDefault="00C74C12">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иные риски по пункту 4 направления деятельности МОУ ФК</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 рисков.</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077E71">
        <w:trPr>
          <w:trHeight w:val="485"/>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правового сопровождения контрольных мероприятий, проводимых МОУ ФК</w:t>
            </w:r>
            <w:r>
              <w:rPr>
                <w:rFonts w:ascii="Times New Roman" w:hAnsi="Times New Roman" w:cs="Times New Roman"/>
                <w:sz w:val="24"/>
                <w:szCs w:val="24"/>
              </w:rPr>
              <w:t>:</w:t>
            </w:r>
          </w:p>
        </w:tc>
      </w:tr>
      <w:tr w:rsidR="0030575A" w:rsidTr="00F057AE">
        <w:trPr>
          <w:trHeight w:val="90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CF7A1B">
            <w:pPr>
              <w:autoSpaceDE w:val="0"/>
              <w:autoSpaceDN w:val="0"/>
              <w:adjustRightInd w:val="0"/>
              <w:jc w:val="both"/>
              <w:outlineLvl w:val="1"/>
              <w:rPr>
                <w:rFonts w:ascii="Times New Roman" w:hAnsi="Times New Roman" w:cs="Times New Roman"/>
                <w:sz w:val="24"/>
                <w:szCs w:val="24"/>
              </w:rPr>
            </w:pPr>
            <w:r>
              <w:rPr>
                <w:rFonts w:ascii="Times New Roman" w:hAnsi="Times New Roman" w:cs="Times New Roman"/>
                <w:sz w:val="24"/>
                <w:szCs w:val="24"/>
              </w:rPr>
              <w:t>несоблюдение порядка о</w:t>
            </w:r>
            <w:r>
              <w:rPr>
                <w:rFonts w:ascii="Times New Roman" w:eastAsia="Times New Roman" w:hAnsi="Times New Roman" w:cs="Times New Roman"/>
                <w:sz w:val="24"/>
                <w:szCs w:val="24"/>
                <w:lang w:eastAsia="ru-RU"/>
              </w:rPr>
              <w:t>существления правового сопровождения контрольных мероприятий, проводимых МОУ ФК, в рамках реализации функций по контролю и надзору в финансово-бюджетной сфере;</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r w:rsidRPr="00295CD5">
              <w:rPr>
                <w:rFonts w:ascii="Times New Roman" w:hAnsi="Times New Roman" w:cs="Times New Roman"/>
                <w:sz w:val="24"/>
                <w:szCs w:val="24"/>
              </w:rPr>
              <w:t xml:space="preserve"> </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077E71">
        <w:trPr>
          <w:trHeight w:val="69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5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bCs/>
                <w:sz w:val="24"/>
                <w:szCs w:val="24"/>
                <w:lang w:eastAsia="ru-RU"/>
              </w:rPr>
              <w:t>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F057AE">
        <w:trPr>
          <w:trHeight w:val="355"/>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bCs/>
                <w:sz w:val="24"/>
                <w:szCs w:val="24"/>
                <w:lang w:eastAsia="ru-RU"/>
              </w:rPr>
              <w:t>I</w:t>
            </w:r>
            <w:r w:rsidR="00901F9B">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30575A" w:rsidTr="00F057AE">
        <w:trPr>
          <w:trHeight w:val="92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по направлению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bCs/>
                <w:sz w:val="24"/>
                <w:szCs w:val="24"/>
                <w:lang w:eastAsia="ru-RU"/>
              </w:rPr>
              <w:t>I</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F057AE">
        <w:trPr>
          <w:trHeight w:val="377"/>
        </w:trPr>
        <w:tc>
          <w:tcPr>
            <w:tcW w:w="14142" w:type="dxa"/>
            <w:gridSpan w:val="21"/>
            <w:vAlign w:val="center"/>
          </w:tcPr>
          <w:p w:rsidR="0030575A" w:rsidRDefault="00C74C12" w:rsidP="00201398">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X</w:t>
            </w:r>
            <w:r>
              <w:rPr>
                <w:rFonts w:ascii="Times New Roman" w:eastAsia="Times New Roman" w:hAnsi="Times New Roman" w:cs="Times New Roman"/>
                <w:b/>
                <w:bCs/>
                <w:sz w:val="24"/>
                <w:szCs w:val="24"/>
                <w:lang w:val="en-US" w:eastAsia="ru-RU"/>
              </w:rPr>
              <w:t>II</w:t>
            </w:r>
            <w:r>
              <w:rPr>
                <w:rFonts w:ascii="Times New Roman" w:eastAsia="Times New Roman" w:hAnsi="Times New Roman" w:cs="Times New Roman"/>
                <w:b/>
                <w:bCs/>
                <w:sz w:val="24"/>
                <w:szCs w:val="24"/>
                <w:lang w:eastAsia="ru-RU"/>
              </w:rPr>
              <w:t>. Организация и осуществление внутреннего контроля и внутреннего аудита</w:t>
            </w:r>
          </w:p>
        </w:tc>
      </w:tr>
      <w:tr w:rsidR="0030575A" w:rsidTr="00F057AE">
        <w:trPr>
          <w:trHeight w:val="130"/>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Принятие МОУ ФК внутренних организационно-распорядительных документов по осуществлению внутреннего контроля и внутреннего аудита: </w:t>
            </w:r>
          </w:p>
        </w:tc>
      </w:tr>
      <w:tr w:rsidR="0030575A" w:rsidTr="00F057AE">
        <w:trPr>
          <w:trHeight w:val="81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внутренних распорядительных, организационных, инструктивных и методических документов по организации и осуществлению контрольно-аудиторским подразделением МОУ ФК установленных полномочий требованиям правовых актов Минфина России и Федерального казначейства;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AD2B5D">
        <w:trPr>
          <w:trHeight w:val="167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X</w:t>
            </w:r>
            <w:r>
              <w:rPr>
                <w:rFonts w:ascii="Times New Roman" w:eastAsia="Times New Roman" w:hAnsi="Times New Roman" w:cs="Times New Roman"/>
                <w:bCs/>
                <w:sz w:val="24"/>
                <w:szCs w:val="24"/>
                <w:lang w:val="en-US" w:eastAsia="ru-RU"/>
              </w:rPr>
              <w:t>II</w:t>
            </w:r>
            <w:r>
              <w:rPr>
                <w:rFonts w:ascii="Times New Roman" w:hAnsi="Times New Roman" w:cs="Times New Roman"/>
                <w:bCs/>
                <w:sz w:val="24"/>
                <w:szCs w:val="24"/>
              </w:rPr>
              <w:t xml:space="preserve"> «Организация и осуществление внутреннего контроля и внутреннего аудита» </w:t>
            </w:r>
            <w:r>
              <w:rPr>
                <w:rFonts w:ascii="Times New Roman" w:hAnsi="Times New Roman" w:cs="Times New Roman"/>
                <w:sz w:val="24"/>
                <w:szCs w:val="24"/>
              </w:rPr>
              <w:t xml:space="preserve">(далее – направление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II</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AD2B5D">
        <w:trPr>
          <w:trHeight w:val="718"/>
        </w:trPr>
        <w:tc>
          <w:tcPr>
            <w:tcW w:w="756" w:type="dxa"/>
            <w:vMerge w:val="restart"/>
          </w:tcPr>
          <w:p w:rsidR="0030575A" w:rsidRDefault="00C74C12" w:rsidP="00FF7EE6">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vAlign w:val="center"/>
          </w:tcPr>
          <w:p w:rsidR="0030575A" w:rsidRDefault="00C74C12">
            <w:pPr>
              <w:jc w:val="both"/>
              <w:rPr>
                <w:rFonts w:ascii="Times New Roman" w:hAnsi="Times New Roman" w:cs="Times New Roman"/>
                <w:snapToGrid w:val="0"/>
                <w:sz w:val="24"/>
                <w:szCs w:val="24"/>
              </w:rPr>
            </w:pPr>
            <w:r>
              <w:rPr>
                <w:rFonts w:ascii="Times New Roman" w:hAnsi="Times New Roman" w:cs="Times New Roman"/>
                <w:sz w:val="24"/>
                <w:szCs w:val="24"/>
              </w:rPr>
              <w:t>Осуществление</w:t>
            </w:r>
            <w:r>
              <w:rPr>
                <w:rFonts w:ascii="Times New Roman" w:eastAsia="Calibri" w:hAnsi="Times New Roman" w:cs="Times New Roman"/>
                <w:sz w:val="24"/>
                <w:szCs w:val="24"/>
              </w:rPr>
              <w:t xml:space="preserve"> в рамках управления внутренними (операционными) казначейскими рисками ведомственного контроля и внутреннего аудита:</w:t>
            </w:r>
          </w:p>
        </w:tc>
      </w:tr>
      <w:tr w:rsidR="0030575A" w:rsidTr="00AD2B5D">
        <w:trPr>
          <w:cantSplit/>
          <w:trHeight w:val="127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autoSpaceDE w:val="0"/>
              <w:autoSpaceDN w:val="0"/>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порядка планирования </w:t>
            </w:r>
            <w:r>
              <w:rPr>
                <w:rFonts w:ascii="Times New Roman" w:eastAsia="Calibri" w:hAnsi="Times New Roman" w:cs="Times New Roman"/>
                <w:sz w:val="24"/>
                <w:szCs w:val="24"/>
              </w:rPr>
              <w:t>контрольных и аудиторских мероприятий в отношении деятельности структурных подразделений МОУ ФК</w:t>
            </w:r>
            <w:r>
              <w:rPr>
                <w:rFonts w:ascii="Times New Roman" w:eastAsia="Times New Roman" w:hAnsi="Times New Roman" w:cs="Times New Roman"/>
                <w:sz w:val="24"/>
                <w:szCs w:val="24"/>
                <w:lang w:eastAsia="ru-RU"/>
              </w:rPr>
              <w:t>;</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FD4A3B">
        <w:trPr>
          <w:trHeight w:val="179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деятельности структурных подразделений МОУ ФК;</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F7A1B">
        <w:trPr>
          <w:trHeight w:val="181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AD2B5D">
            <w:pPr>
              <w:widowControl w:val="0"/>
              <w:jc w:val="both"/>
              <w:rPr>
                <w:rFonts w:ascii="Times New Roman" w:hAnsi="Times New Roman" w:cs="Times New Roman"/>
                <w:snapToGrid w:val="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napToGrid w:val="0"/>
                <w:sz w:val="24"/>
                <w:szCs w:val="24"/>
                <w:lang w:eastAsia="ru-RU"/>
              </w:rPr>
              <w:t xml:space="preserve">подготовки </w:t>
            </w:r>
            <w:r>
              <w:rPr>
                <w:rFonts w:ascii="Times New Roman" w:eastAsia="Calibri" w:hAnsi="Times New Roman" w:cs="Times New Roman"/>
                <w:sz w:val="24"/>
                <w:szCs w:val="24"/>
              </w:rPr>
              <w:t>и внесении на рассмотрение руководству МОУ ФК отчетов о результатах проверок деятельности структурных подразделений МОУ ФК;</w:t>
            </w:r>
          </w:p>
        </w:tc>
        <w:tc>
          <w:tcPr>
            <w:tcW w:w="741" w:type="dxa"/>
            <w:vAlign w:val="center"/>
          </w:tcPr>
          <w:p w:rsidR="0030575A" w:rsidRPr="00295CD5" w:rsidRDefault="00C74C12" w:rsidP="00AD2B5D">
            <w:pPr>
              <w:widowControl w:val="0"/>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AD2B5D">
            <w:pPr>
              <w:widowControl w:val="0"/>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AD2B5D">
            <w:pPr>
              <w:widowControl w:val="0"/>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AD2B5D">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F7A1B">
        <w:trPr>
          <w:trHeight w:val="26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napToGrid w:val="0"/>
                <w:sz w:val="24"/>
                <w:szCs w:val="24"/>
                <w:lang w:eastAsia="ru-RU"/>
              </w:rPr>
              <w:t>подготовки</w:t>
            </w:r>
            <w:r>
              <w:rPr>
                <w:rFonts w:ascii="Times New Roman" w:eastAsia="Times New Roman" w:hAnsi="Times New Roman" w:cs="Times New Roman"/>
                <w:sz w:val="24"/>
                <w:szCs w:val="24"/>
                <w:lang w:eastAsia="ru-RU"/>
              </w:rPr>
              <w:t xml:space="preserve"> предложений и рекомендаций</w:t>
            </w:r>
            <w:r>
              <w:rPr>
                <w:rFonts w:ascii="Times New Roman" w:eastAsia="Times New Roman" w:hAnsi="Times New Roman" w:cs="Times New Roman"/>
                <w:snapToGrid w:val="0"/>
                <w:sz w:val="24"/>
                <w:szCs w:val="24"/>
                <w:lang w:eastAsia="ru-RU"/>
              </w:rPr>
              <w:t xml:space="preserve"> </w:t>
            </w:r>
            <w:r>
              <w:rPr>
                <w:rFonts w:ascii="Times New Roman" w:eastAsia="Calibri" w:hAnsi="Times New Roman" w:cs="Times New Roman"/>
                <w:sz w:val="24"/>
                <w:szCs w:val="24"/>
              </w:rPr>
              <w:t>по устранению выявленных нарушений и недостатков, принятию мер по минимизации казначейских рисков (в том числе бюджетных), 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 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по уровню подчиненности», «смежный контроль» в МОУ ФК;</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F057AE">
        <w:trPr>
          <w:trHeight w:val="137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rsidP="00AC4B5D">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z w:val="24"/>
                <w:szCs w:val="24"/>
                <w:lang w:eastAsia="ru-RU"/>
              </w:rPr>
              <w:t>формирования</w:t>
            </w:r>
            <w:r w:rsidR="00ED1E1E">
              <w:rPr>
                <w:rFonts w:ascii="Times New Roman" w:eastAsia="Times New Roman" w:hAnsi="Times New Roman" w:cs="Times New Roman"/>
                <w:sz w:val="24"/>
                <w:szCs w:val="24"/>
                <w:lang w:eastAsia="ru-RU"/>
              </w:rPr>
              <w:t xml:space="preserve"> и направления руководству МОУ ФК</w:t>
            </w:r>
            <w:r>
              <w:rPr>
                <w:rFonts w:ascii="Times New Roman" w:eastAsia="Times New Roman" w:hAnsi="Times New Roman" w:cs="Times New Roman"/>
                <w:sz w:val="24"/>
                <w:szCs w:val="24"/>
                <w:lang w:eastAsia="ru-RU"/>
              </w:rPr>
              <w:t xml:space="preserve"> отчетности о контрольной и аудиторской деятельности;</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F057AE">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z w:val="24"/>
                <w:szCs w:val="24"/>
                <w:lang w:eastAsia="ru-RU"/>
              </w:rPr>
              <w:t xml:space="preserve">контроля за своевременностью и полнотой устранения </w:t>
            </w:r>
            <w:r>
              <w:rPr>
                <w:rFonts w:ascii="Times New Roman" w:eastAsia="Times New Roman" w:hAnsi="Times New Roman" w:cs="Times New Roman"/>
                <w:sz w:val="24"/>
                <w:szCs w:val="24"/>
                <w:lang w:eastAsia="ru-RU"/>
              </w:rPr>
              <w:lastRenderedPageBreak/>
              <w:t>выявленных нарушений в деятельности структурных подразделений МОУ ФК;</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F7A1B">
        <w:trPr>
          <w:trHeight w:val="40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gridSpan w:val="2"/>
            <w:vAlign w:val="center"/>
          </w:tcPr>
          <w:p w:rsidR="0030575A" w:rsidRDefault="00C74C12">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w:t>
            </w:r>
            <w:r>
              <w:rPr>
                <w:rFonts w:ascii="Times New Roman" w:eastAsia="Times New Roman" w:hAnsi="Times New Roman" w:cs="Times New Roman"/>
                <w:bCs/>
                <w:sz w:val="24"/>
                <w:szCs w:val="24"/>
                <w:lang w:eastAsia="ru-RU"/>
              </w:rPr>
              <w:t xml:space="preserve"> X</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 xml:space="preserve">. </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F057AE">
        <w:trPr>
          <w:trHeight w:val="418"/>
        </w:trPr>
        <w:tc>
          <w:tcPr>
            <w:tcW w:w="756" w:type="dxa"/>
            <w:vMerge w:val="restart"/>
          </w:tcPr>
          <w:p w:rsidR="0030575A" w:rsidRDefault="00C74C12" w:rsidP="00FD4A3B">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rsidP="00F057AE">
            <w:pPr>
              <w:jc w:val="both"/>
              <w:rPr>
                <w:rFonts w:ascii="Times New Roman" w:hAnsi="Times New Roman" w:cs="Times New Roman"/>
                <w:color w:val="000000"/>
                <w:sz w:val="24"/>
                <w:szCs w:val="24"/>
              </w:rPr>
            </w:pPr>
            <w:r>
              <w:rPr>
                <w:rFonts w:ascii="Times New Roman" w:hAnsi="Times New Roman" w:cs="Times New Roman"/>
                <w:sz w:val="24"/>
                <w:szCs w:val="24"/>
              </w:rPr>
              <w:t xml:space="preserve">Организация </w:t>
            </w:r>
            <w:r>
              <w:rPr>
                <w:rFonts w:ascii="Times New Roman" w:eastAsia="Calibri" w:hAnsi="Times New Roman" w:cs="Times New Roman"/>
                <w:sz w:val="24"/>
                <w:szCs w:val="24"/>
              </w:rPr>
              <w:t>деятельности структурных подразделений МОУ ФК по управлению внутренними (операционными) казначейскими рисками</w:t>
            </w:r>
            <w:r>
              <w:rPr>
                <w:rFonts w:ascii="Times New Roman" w:eastAsia="Times New Roman" w:hAnsi="Times New Roman" w:cs="Times New Roman"/>
                <w:sz w:val="24"/>
                <w:szCs w:val="24"/>
              </w:rPr>
              <w:t>:</w:t>
            </w:r>
          </w:p>
        </w:tc>
      </w:tr>
      <w:tr w:rsidR="0030575A" w:rsidTr="00F057AE">
        <w:trPr>
          <w:trHeight w:val="113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Pr>
                <w:rFonts w:ascii="Times New Roman" w:eastAsia="Calibri" w:hAnsi="Times New Roman" w:cs="Times New Roman"/>
                <w:sz w:val="24"/>
                <w:szCs w:val="24"/>
              </w:rPr>
              <w:t xml:space="preserve">свода и анализа отчетности о результатах управления внутренними рисками, представленной структурными подразделениями МОУ ФК; </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077E71">
        <w:trPr>
          <w:trHeight w:val="109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Pr>
                <w:rFonts w:ascii="Times New Roman" w:eastAsia="Calibri" w:hAnsi="Times New Roman" w:cs="Times New Roman"/>
                <w:sz w:val="24"/>
                <w:szCs w:val="24"/>
              </w:rPr>
              <w:t xml:space="preserve">направления в Федеральное казначейство отчетности о результатах управления внутренними (операционными) казначейскими рисками, а также предложений по актуализации классификаторов внутренних (операционных) казначейских рисков; </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077E71">
        <w:trPr>
          <w:trHeight w:val="31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w:t>
            </w:r>
            <w:r>
              <w:rPr>
                <w:rFonts w:ascii="Times New Roman" w:eastAsia="Times New Roman" w:hAnsi="Times New Roman" w:cs="Times New Roman"/>
                <w:bCs/>
                <w:sz w:val="24"/>
                <w:szCs w:val="24"/>
                <w:lang w:eastAsia="ru-RU"/>
              </w:rPr>
              <w:t xml:space="preserve"> X</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 xml:space="preserve">. </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077E71">
        <w:trPr>
          <w:trHeight w:val="168"/>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организации внутреннего контроля в МОУ ФК:</w:t>
            </w:r>
          </w:p>
        </w:tc>
      </w:tr>
      <w:tr w:rsidR="0030575A" w:rsidTr="00F057AE">
        <w:trPr>
          <w:trHeight w:val="24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rsidP="00FD4A3B">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rsidP="00FD4A3B">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FD4A3B">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FD4A3B">
            <w:pPr>
              <w:widowControl w:val="0"/>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неосуществление </w:t>
            </w:r>
            <w:r>
              <w:rPr>
                <w:rFonts w:ascii="Times New Roman" w:eastAsia="Calibri" w:hAnsi="Times New Roman" w:cs="Times New Roman"/>
                <w:sz w:val="24"/>
                <w:szCs w:val="24"/>
              </w:rPr>
              <w:t>в структурных подразделениях МОУ 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его осуществления</w:t>
            </w:r>
            <w:r>
              <w:rPr>
                <w:rFonts w:ascii="Times New Roman" w:eastAsia="Times New Roman" w:hAnsi="Times New Roman" w:cs="Times New Roman"/>
                <w:sz w:val="24"/>
                <w:szCs w:val="24"/>
                <w:lang w:eastAsia="ru-RU"/>
              </w:rPr>
              <w:t>;</w:t>
            </w:r>
          </w:p>
        </w:tc>
        <w:tc>
          <w:tcPr>
            <w:tcW w:w="741" w:type="dxa"/>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gridSpan w:val="3"/>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rsidP="00FD4A3B">
            <w:pPr>
              <w:widowControl w:val="0"/>
              <w:jc w:val="center"/>
            </w:pPr>
            <w:r>
              <w:rPr>
                <w:rFonts w:ascii="Times New Roman" w:hAnsi="Times New Roman" w:cs="Times New Roman"/>
                <w:sz w:val="24"/>
                <w:szCs w:val="24"/>
              </w:rPr>
              <w:t>средний</w:t>
            </w:r>
          </w:p>
        </w:tc>
      </w:tr>
      <w:tr w:rsidR="0030575A" w:rsidTr="004C3669">
        <w:trPr>
          <w:trHeight w:val="81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4 направления деятельности</w:t>
            </w:r>
            <w:r>
              <w:rPr>
                <w:rFonts w:ascii="Times New Roman" w:eastAsia="Times New Roman" w:hAnsi="Times New Roman" w:cs="Times New Roman"/>
                <w:bCs/>
                <w:sz w:val="24"/>
                <w:szCs w:val="24"/>
                <w:lang w:eastAsia="ru-RU"/>
              </w:rPr>
              <w:t xml:space="preserve"> X</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F057AE">
        <w:trPr>
          <w:trHeight w:val="751"/>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Calibri" w:hAnsi="Times New Roman" w:cs="Times New Roman"/>
                <w:sz w:val="24"/>
                <w:szCs w:val="24"/>
              </w:rPr>
              <w:t>Составление и направление в Федеральное казначейство отчетности о результатах осуществления контрольных и аудиторских мероприятий в МОУ ФК</w:t>
            </w:r>
            <w:r>
              <w:rPr>
                <w:rFonts w:ascii="Times New Roman" w:eastAsia="Times New Roman" w:hAnsi="Times New Roman" w:cs="Times New Roman"/>
                <w:sz w:val="24"/>
                <w:szCs w:val="24"/>
                <w:lang w:eastAsia="ru-RU"/>
              </w:rPr>
              <w:t>:</w:t>
            </w:r>
          </w:p>
        </w:tc>
      </w:tr>
      <w:tr w:rsidR="0030575A" w:rsidTr="004C3669">
        <w:trPr>
          <w:trHeight w:val="183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 xml:space="preserve">составления </w:t>
            </w:r>
            <w:r>
              <w:rPr>
                <w:rFonts w:ascii="Times New Roman" w:eastAsia="Times New Roman" w:hAnsi="Times New Roman" w:cs="Times New Roman"/>
                <w:sz w:val="24"/>
                <w:szCs w:val="24"/>
                <w:lang w:eastAsia="ru-RU"/>
              </w:rPr>
              <w:t>в рамках управления внутренними (операционными) казначейскими рисками</w:t>
            </w:r>
            <w:r>
              <w:rPr>
                <w:rFonts w:ascii="Times New Roman" w:eastAsia="Calibri" w:hAnsi="Times New Roman" w:cs="Times New Roman"/>
                <w:sz w:val="24"/>
                <w:szCs w:val="24"/>
              </w:rPr>
              <w:t xml:space="preserve"> отчетности о результатах осуществления контрольно-аудиторским подразделением МОУ ФК контрольных и аудиторских мероприятий; </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97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составления</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отчетности о результатах проверок, проведенных контрольно-надзорными органами в МОУ ФК;</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213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направления в Федеральное казначейство отчетности о контрольных и аудиторских мероприятиях, проводимых в МОУ ФК, иной запрашиваемой Федеральным казначейством информации по вопросам, относящимся к контрольно-аудиторской деятельности МОУ ФК;</w:t>
            </w:r>
          </w:p>
        </w:tc>
        <w:tc>
          <w:tcPr>
            <w:tcW w:w="741" w:type="dxa"/>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gridSpan w:val="3"/>
            <w:vAlign w:val="center"/>
          </w:tcPr>
          <w:p w:rsidR="0030575A" w:rsidRDefault="00C74C1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CF7A1B">
        <w:trPr>
          <w:trHeight w:val="70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5 направления деятельности</w:t>
            </w:r>
            <w:r>
              <w:rPr>
                <w:rFonts w:ascii="Times New Roman" w:eastAsia="Times New Roman" w:hAnsi="Times New Roman" w:cs="Times New Roman"/>
                <w:bCs/>
                <w:sz w:val="24"/>
                <w:szCs w:val="24"/>
                <w:lang w:eastAsia="ru-RU"/>
              </w:rPr>
              <w:t xml:space="preserve"> X</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201398">
        <w:trPr>
          <w:trHeight w:val="402"/>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организации деятельности по разработке и исполнения Плана деятельности МОУ ФК на соответствующий год:</w:t>
            </w:r>
          </w:p>
        </w:tc>
      </w:tr>
      <w:tr w:rsidR="0030575A" w:rsidTr="00F057AE">
        <w:trPr>
          <w:trHeight w:val="109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BA05F1">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и</w:t>
            </w:r>
            <w:r w:rsidRPr="009765A7">
              <w:rPr>
                <w:rFonts w:ascii="Times New Roman" w:eastAsia="Times New Roman" w:hAnsi="Times New Roman" w:cs="Times New Roman"/>
                <w:sz w:val="24"/>
                <w:szCs w:val="24"/>
                <w:lang w:eastAsia="ru-RU"/>
              </w:rPr>
              <w:t xml:space="preserve"> Плана </w:t>
            </w:r>
            <w:r>
              <w:rPr>
                <w:rFonts w:ascii="Times New Roman" w:eastAsia="Times New Roman" w:hAnsi="Times New Roman" w:cs="Times New Roman"/>
                <w:sz w:val="24"/>
                <w:szCs w:val="24"/>
                <w:lang w:eastAsia="ru-RU"/>
              </w:rPr>
              <w:t>МО</w:t>
            </w:r>
            <w:r w:rsidRPr="009765A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9765A7">
              <w:rPr>
                <w:rFonts w:ascii="Times New Roman" w:eastAsia="Times New Roman" w:hAnsi="Times New Roman" w:cs="Times New Roman"/>
                <w:sz w:val="24"/>
                <w:szCs w:val="24"/>
                <w:lang w:eastAsia="ru-RU"/>
              </w:rPr>
              <w:t xml:space="preserve">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подготовке отчета о результатах его выполнения, </w:t>
            </w:r>
            <w:r>
              <w:rPr>
                <w:rFonts w:ascii="Times New Roman" w:eastAsia="Times New Roman" w:hAnsi="Times New Roman" w:cs="Times New Roman"/>
                <w:sz w:val="24"/>
                <w:szCs w:val="24"/>
                <w:lang w:eastAsia="ru-RU"/>
              </w:rPr>
              <w:t>не</w:t>
            </w:r>
            <w:r w:rsidRPr="009765A7">
              <w:rPr>
                <w:rFonts w:ascii="Times New Roman" w:eastAsia="Calibri" w:hAnsi="Times New Roman" w:cs="Times New Roman"/>
                <w:sz w:val="24"/>
                <w:szCs w:val="24"/>
              </w:rPr>
              <w:t xml:space="preserve">размещение указанных документов на официальном сайте </w:t>
            </w:r>
            <w:r>
              <w:rPr>
                <w:rFonts w:ascii="Times New Roman" w:eastAsia="Calibri" w:hAnsi="Times New Roman" w:cs="Times New Roman"/>
                <w:sz w:val="24"/>
                <w:szCs w:val="24"/>
              </w:rPr>
              <w:t>МО</w:t>
            </w:r>
            <w:r w:rsidRPr="009765A7">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rPr>
              <w:t>ФК в сети Интернет</w:t>
            </w:r>
            <w:r>
              <w:rPr>
                <w:rFonts w:ascii="Times New Roman" w:eastAsia="Calibri" w:hAnsi="Times New Roman" w:cs="Times New Roman"/>
                <w:sz w:val="24"/>
                <w:szCs w:val="24"/>
              </w:rPr>
              <w:t xml:space="preserve"> и </w:t>
            </w:r>
            <w:r w:rsidRPr="003C2F50">
              <w:rPr>
                <w:rFonts w:ascii="Times New Roman" w:eastAsia="Times New Roman" w:hAnsi="Times New Roman" w:cs="Times New Roman"/>
                <w:sz w:val="24"/>
                <w:szCs w:val="24"/>
                <w:lang w:eastAsia="ru-RU"/>
              </w:rPr>
              <w:t>в Систем</w:t>
            </w:r>
            <w:r>
              <w:rPr>
                <w:rFonts w:ascii="Times New Roman" w:eastAsia="Times New Roman" w:hAnsi="Times New Roman" w:cs="Times New Roman"/>
                <w:sz w:val="24"/>
                <w:szCs w:val="24"/>
                <w:lang w:eastAsia="ru-RU"/>
              </w:rPr>
              <w:t>е</w:t>
            </w:r>
            <w:r w:rsidRPr="003C2F50">
              <w:rPr>
                <w:rFonts w:ascii="Times New Roman" w:eastAsia="Times New Roman" w:hAnsi="Times New Roman" w:cs="Times New Roman"/>
                <w:sz w:val="24"/>
                <w:szCs w:val="24"/>
                <w:lang w:eastAsia="ru-RU"/>
              </w:rPr>
              <w:t xml:space="preserve"> управления эксплуатацией Федерального казначейства «Подсистема планирования и мониторинга деятельности Федерального казначейства»</w:t>
            </w:r>
            <w:r>
              <w:rPr>
                <w:rFonts w:ascii="Times New Roman" w:eastAsia="Times New Roman" w:hAnsi="Times New Roman" w:cs="Times New Roman"/>
                <w:sz w:val="24"/>
                <w:szCs w:val="24"/>
                <w:lang w:eastAsia="ru-RU"/>
              </w:rPr>
              <w:t>;</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FD4A3B">
        <w:trPr>
          <w:trHeight w:val="71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BA05F1">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6 направления деятельности</w:t>
            </w:r>
            <w:r>
              <w:rPr>
                <w:rFonts w:ascii="Times New Roman" w:eastAsia="Times New Roman" w:hAnsi="Times New Roman" w:cs="Times New Roman"/>
                <w:bCs/>
                <w:sz w:val="24"/>
                <w:szCs w:val="24"/>
                <w:lang w:eastAsia="ru-RU"/>
              </w:rPr>
              <w:t xml:space="preserve"> X</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41" w:type="dxa"/>
            <w:vAlign w:val="center"/>
          </w:tcPr>
          <w:p w:rsidR="0030575A" w:rsidRDefault="00C74C12" w:rsidP="001D53B9">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1D53B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1D53B9">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1D53B9">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1D53B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1D53B9">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1D53B9">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F7A1B">
        <w:trPr>
          <w:trHeight w:val="470"/>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Осуществление оценки результативности деятельности:</w:t>
            </w:r>
          </w:p>
        </w:tc>
      </w:tr>
      <w:tr w:rsidR="0030575A" w:rsidTr="00CF7A1B">
        <w:trPr>
          <w:cantSplit/>
          <w:trHeight w:val="185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rsidP="00FD4A3B">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rsidP="00FD4A3B">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rsidP="00FD4A3B">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FD4A3B">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Times New Roman" w:hAnsi="Times New Roman" w:cs="Times New Roman"/>
                <w:sz w:val="24"/>
                <w:szCs w:val="24"/>
                <w:lang w:eastAsia="ru-RU"/>
              </w:rPr>
              <w:t>работы по получению таблиц определения и оценки результативности деятельности отделов и сотрудников МОУ ФК и составлению аналитической информации об оценках результативности деятельности отделов и сотрудников МОУ ФК;</w:t>
            </w:r>
          </w:p>
        </w:tc>
        <w:tc>
          <w:tcPr>
            <w:tcW w:w="741" w:type="dxa"/>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rsidP="00FD4A3B">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rsidP="00FD4A3B">
            <w:pPr>
              <w:widowControl w:val="0"/>
              <w:jc w:val="center"/>
            </w:pPr>
            <w:r>
              <w:rPr>
                <w:rFonts w:ascii="Times New Roman" w:hAnsi="Times New Roman" w:cs="Times New Roman"/>
                <w:sz w:val="24"/>
                <w:szCs w:val="24"/>
              </w:rPr>
              <w:t>низкий</w:t>
            </w:r>
          </w:p>
        </w:tc>
      </w:tr>
      <w:tr w:rsidR="0030575A" w:rsidTr="00CF4EF1">
        <w:trPr>
          <w:trHeight w:val="147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tabs>
                <w:tab w:val="left" w:pos="1440"/>
                <w:tab w:val="left" w:pos="1620"/>
              </w:tabs>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Times New Roman" w:hAnsi="Times New Roman" w:cs="Times New Roman"/>
                <w:sz w:val="24"/>
                <w:szCs w:val="24"/>
                <w:lang w:eastAsia="ru-RU"/>
              </w:rPr>
              <w:t>формирования и направления в Федеральное казначейство значений показателей оценки результативности деятельности МОУ ФК и руководителя МОУ ФК;</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FD4A3B">
        <w:trPr>
          <w:trHeight w:val="78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tabs>
                <w:tab w:val="left" w:pos="1440"/>
                <w:tab w:val="left" w:pos="1620"/>
              </w:tabs>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Times New Roman" w:hAnsi="Times New Roman" w:cs="Times New Roman"/>
                <w:sz w:val="24"/>
                <w:szCs w:val="24"/>
                <w:lang w:eastAsia="ru-RU"/>
              </w:rPr>
              <w:t>получения и обработки информации о внешней оценке деятельности МОУ ФК;</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CF4EF1">
        <w:trPr>
          <w:trHeight w:val="71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7 направления деятельности</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201398">
        <w:trPr>
          <w:trHeight w:val="74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II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gridSpan w:val="2"/>
            <w:vAlign w:val="center"/>
          </w:tcPr>
          <w:p w:rsidR="0030575A" w:rsidRDefault="002F5F4A">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901F9B">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(в том числе по формированию документов) по направлению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C3669">
        <w:trPr>
          <w:trHeight w:val="589"/>
        </w:trPr>
        <w:tc>
          <w:tcPr>
            <w:tcW w:w="14142" w:type="dxa"/>
            <w:gridSpan w:val="21"/>
            <w:vAlign w:val="center"/>
          </w:tcPr>
          <w:p w:rsidR="0030575A" w:rsidRDefault="00C74C12" w:rsidP="00201398">
            <w:pPr>
              <w:spacing w:line="276" w:lineRule="auto"/>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XIII</w:t>
            </w:r>
            <w:r>
              <w:rPr>
                <w:rFonts w:ascii="Times New Roman" w:eastAsia="Times New Roman" w:hAnsi="Times New Roman" w:cs="Times New Roman"/>
                <w:b/>
                <w:sz w:val="24"/>
                <w:szCs w:val="24"/>
                <w:lang w:eastAsia="ru-RU"/>
              </w:rPr>
              <w:t>. Информационно-техническое обеспечение деятельности</w:t>
            </w:r>
          </w:p>
        </w:tc>
      </w:tr>
      <w:tr w:rsidR="0030575A" w:rsidTr="00201398">
        <w:trPr>
          <w:trHeight w:val="412"/>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телекоммуникационного обмена информацией:</w:t>
            </w:r>
          </w:p>
        </w:tc>
      </w:tr>
      <w:tr w:rsidR="0030575A" w:rsidTr="00CF7A1B">
        <w:trPr>
          <w:trHeight w:val="100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FD4A3B">
        <w:trPr>
          <w:trHeight w:val="99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91457F">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заказа на оказание услуг утвержденной типовой форме и порядку </w:t>
            </w:r>
            <w:r w:rsidR="0091457F">
              <w:rPr>
                <w:rFonts w:ascii="Times New Roman" w:hAnsi="Times New Roman" w:cs="Times New Roman"/>
                <w:sz w:val="24"/>
                <w:szCs w:val="24"/>
              </w:rPr>
              <w:t>эксплуатации</w:t>
            </w:r>
            <w:r>
              <w:rPr>
                <w:rFonts w:ascii="Times New Roman" w:hAnsi="Times New Roman" w:cs="Times New Roman"/>
                <w:sz w:val="24"/>
                <w:szCs w:val="24"/>
              </w:rPr>
              <w:t xml:space="preserve"> и технического обслуживания;</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sz w:val="24"/>
                <w:szCs w:val="24"/>
              </w:rPr>
            </w:pPr>
            <w:r>
              <w:rPr>
                <w:rFonts w:ascii="Times New Roman" w:hAnsi="Times New Roman" w:cs="Times New Roman"/>
                <w:sz w:val="24"/>
                <w:szCs w:val="24"/>
              </w:rPr>
              <w:t>низкий</w:t>
            </w:r>
          </w:p>
        </w:tc>
      </w:tr>
      <w:tr w:rsidR="0030575A" w:rsidTr="00534444">
        <w:trPr>
          <w:trHeight w:val="107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 – ППО);</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C3669">
        <w:trPr>
          <w:trHeight w:val="129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нормативных и правовых документов (регламентов, инструкций, договоров, соглашений) по порядку передачи информации;</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FD4A3B">
        <w:trPr>
          <w:trHeight w:val="125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FD4A3B">
        <w:trPr>
          <w:trHeight w:val="98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несвоевременность установки новых версий программного обеспечения (далее – ПО);</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C3669">
        <w:trPr>
          <w:trHeight w:val="161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val="en-US" w:eastAsia="ru-RU"/>
              </w:rPr>
              <w:t>XIII</w:t>
            </w:r>
            <w:r>
              <w:rPr>
                <w:rFonts w:ascii="Times New Roman" w:hAnsi="Times New Roman" w:cs="Times New Roman"/>
                <w:bCs/>
                <w:sz w:val="24"/>
                <w:szCs w:val="24"/>
              </w:rPr>
              <w:t xml:space="preserve"> «</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eastAsia="Times New Roman" w:hAnsi="Times New Roman" w:cs="Times New Roman"/>
                <w:sz w:val="24"/>
                <w:szCs w:val="24"/>
                <w:lang w:val="en-US" w:eastAsia="ru-RU"/>
              </w:rPr>
              <w:t>XIII</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F7A1B">
        <w:trPr>
          <w:trHeight w:val="544"/>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технического оснащения МОУ ФК:</w:t>
            </w:r>
          </w:p>
        </w:tc>
      </w:tr>
      <w:tr w:rsidR="0030575A" w:rsidTr="00CF7A1B">
        <w:trPr>
          <w:trHeight w:val="127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9E7FA3">
        <w:trPr>
          <w:trHeight w:val="73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эксплуатации техники и эргономики;</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DF59EA">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E7FA3">
        <w:trPr>
          <w:trHeight w:val="62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534444">
        <w:trPr>
          <w:trHeight w:val="39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Планирование расходов на информационно-техническое обеспечение деятельности:</w:t>
            </w:r>
          </w:p>
        </w:tc>
      </w:tr>
      <w:tr w:rsidR="0030575A" w:rsidTr="00CF7A1B">
        <w:trPr>
          <w:trHeight w:val="196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tabs>
                <w:tab w:val="left" w:pos="1440"/>
              </w:tabs>
              <w:jc w:val="both"/>
              <w:rPr>
                <w:rFonts w:ascii="Times New Roman" w:hAnsi="Times New Roman" w:cs="Times New Roman"/>
                <w:sz w:val="24"/>
                <w:szCs w:val="24"/>
              </w:rPr>
            </w:pPr>
            <w:r>
              <w:rPr>
                <w:rFonts w:ascii="Times New Roman" w:hAnsi="Times New Roman" w:cs="Times New Roman"/>
                <w:sz w:val="24"/>
                <w:szCs w:val="24"/>
              </w:rPr>
              <w:t>недостоверность и необъективность планирования расходов на информационно-техническое обеспечение деятельности, а также недостоверность</w:t>
            </w:r>
            <w:r>
              <w:rPr>
                <w:rFonts w:ascii="Times New Roman" w:eastAsia="Times New Roman" w:hAnsi="Times New Roman" w:cs="Times New Roman"/>
                <w:sz w:val="24"/>
                <w:szCs w:val="24"/>
                <w:lang w:eastAsia="ru-RU"/>
              </w:rPr>
              <w:t xml:space="preserve">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МОУ ФК расходов на указанные цели;</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tabs>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201398">
        <w:trPr>
          <w:cantSplit/>
          <w:trHeight w:val="153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tabs>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sz w:val="24"/>
                <w:szCs w:val="24"/>
              </w:rPr>
            </w:pPr>
            <w:r>
              <w:rPr>
                <w:rFonts w:ascii="Times New Roman" w:hAnsi="Times New Roman" w:cs="Times New Roman"/>
                <w:sz w:val="24"/>
                <w:szCs w:val="24"/>
              </w:rPr>
              <w:t>низкий</w:t>
            </w:r>
          </w:p>
        </w:tc>
      </w:tr>
      <w:tr w:rsidR="0030575A" w:rsidTr="00201398">
        <w:trPr>
          <w:trHeight w:val="7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201398">
        <w:trPr>
          <w:trHeight w:val="515"/>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эксплуатации ПО:</w:t>
            </w:r>
          </w:p>
        </w:tc>
      </w:tr>
      <w:tr w:rsidR="0030575A" w:rsidTr="00201398">
        <w:trPr>
          <w:trHeight w:val="74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91457F">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0091457F">
              <w:rPr>
                <w:rFonts w:ascii="Times New Roman" w:hAnsi="Times New Roman" w:cs="Times New Roman"/>
                <w:sz w:val="24"/>
                <w:szCs w:val="24"/>
              </w:rPr>
              <w:t>эксплуатации</w:t>
            </w:r>
            <w:r>
              <w:rPr>
                <w:rFonts w:ascii="Times New Roman" w:hAnsi="Times New Roman" w:cs="Times New Roman"/>
                <w:sz w:val="24"/>
                <w:szCs w:val="24"/>
              </w:rPr>
              <w:t xml:space="preserve"> и технического обслуживания ППО в МОУ ФК;</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применение в работе нецентрализованного ППО, в том числе в разрезе исполняемых функциональных задач;</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201398">
        <w:trPr>
          <w:trHeight w:val="100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использования информационного обеспечения – баз данных нормативно-справочной информации;</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9E7FA3">
        <w:trPr>
          <w:trHeight w:val="70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534444">
        <w:trPr>
          <w:trHeight w:val="362"/>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Использование локальных вычислительных сетей (далее – ЛВС):</w:t>
            </w:r>
          </w:p>
        </w:tc>
      </w:tr>
      <w:tr w:rsidR="0030575A" w:rsidTr="009E7FA3">
        <w:trPr>
          <w:trHeight w:val="74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9E7FA3">
        <w:trPr>
          <w:trHeight w:val="57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9E7FA3">
        <w:trPr>
          <w:trHeight w:val="55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DF59EA">
        <w:trPr>
          <w:trHeight w:val="66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sz w:val="24"/>
                <w:szCs w:val="24"/>
              </w:rPr>
            </w:pPr>
            <w:r>
              <w:rPr>
                <w:rFonts w:ascii="Times New Roman" w:hAnsi="Times New Roman" w:cs="Times New Roman"/>
                <w:sz w:val="24"/>
                <w:szCs w:val="24"/>
              </w:rPr>
              <w:t>низкий</w:t>
            </w:r>
          </w:p>
        </w:tc>
      </w:tr>
      <w:tr w:rsidR="0030575A" w:rsidTr="00DF59EA">
        <w:trPr>
          <w:trHeight w:val="66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F4EF1">
        <w:trPr>
          <w:trHeight w:val="530"/>
        </w:trPr>
        <w:tc>
          <w:tcPr>
            <w:tcW w:w="756" w:type="dxa"/>
            <w:vMerge w:val="restart"/>
          </w:tcPr>
          <w:p w:rsidR="0030575A" w:rsidRDefault="00C74C12" w:rsidP="00CF4EF1">
            <w:pPr>
              <w:jc w:val="center"/>
              <w:rPr>
                <w:rFonts w:ascii="Times New Roman" w:hAnsi="Times New Roman" w:cs="Times New Roman"/>
                <w:sz w:val="24"/>
                <w:szCs w:val="24"/>
              </w:rPr>
            </w:pPr>
            <w:r>
              <w:rPr>
                <w:rFonts w:ascii="Times New Roman" w:hAnsi="Times New Roman" w:cs="Times New Roman"/>
                <w:sz w:val="24"/>
                <w:szCs w:val="24"/>
              </w:rPr>
              <w:t>6.</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Обслуживание систем инженерного обеспечения (далее – СИО) и</w:t>
            </w:r>
            <w:r>
              <w:rPr>
                <w:rFonts w:ascii="Times New Roman" w:eastAsia="Times New Roman" w:hAnsi="Times New Roman" w:cs="Times New Roman"/>
                <w:sz w:val="24"/>
                <w:szCs w:val="24"/>
                <w:lang w:eastAsia="ru-RU"/>
              </w:rPr>
              <w:t xml:space="preserve"> компонентов информационно-технического обеспечения</w:t>
            </w:r>
            <w:r>
              <w:rPr>
                <w:rFonts w:ascii="Times New Roman" w:hAnsi="Times New Roman" w:cs="Times New Roman"/>
                <w:sz w:val="24"/>
                <w:szCs w:val="24"/>
              </w:rPr>
              <w:t>:</w:t>
            </w:r>
          </w:p>
        </w:tc>
      </w:tr>
      <w:tr w:rsidR="0030575A" w:rsidTr="00CF4EF1">
        <w:trPr>
          <w:trHeight w:val="38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pStyle w:val="ad"/>
              <w:tabs>
                <w:tab w:val="left" w:pos="1560"/>
              </w:tabs>
              <w:ind w:left="0"/>
              <w:jc w:val="both"/>
              <w:rPr>
                <w:rFonts w:ascii="Times New Roman" w:hAnsi="Times New Roman"/>
                <w:sz w:val="24"/>
                <w:szCs w:val="24"/>
              </w:rPr>
            </w:pPr>
            <w:r>
              <w:rPr>
                <w:rFonts w:ascii="Times New Roman" w:hAnsi="Times New Roman"/>
                <w:sz w:val="24"/>
                <w:szCs w:val="24"/>
              </w:rPr>
              <w:t xml:space="preserve">несоответствие информации, предоставленной МОУ ФК в Управление информационной инфраструктурой Федерального казначейства, по существующим и планируемым государственным контрактам на обслуживание СИО </w:t>
            </w:r>
            <w:r>
              <w:rPr>
                <w:rFonts w:ascii="Times New Roman" w:eastAsia="Times New Roman" w:hAnsi="Times New Roman"/>
                <w:sz w:val="24"/>
                <w:szCs w:val="24"/>
                <w:lang w:eastAsia="ru-RU"/>
              </w:rPr>
              <w:t>и компонентов информационно-технического обеспечения</w:t>
            </w:r>
            <w:r>
              <w:rPr>
                <w:rFonts w:ascii="Times New Roman" w:hAnsi="Times New Roman"/>
                <w:sz w:val="24"/>
                <w:szCs w:val="24"/>
              </w:rPr>
              <w:t xml:space="preserve"> (</w:t>
            </w:r>
            <w:r>
              <w:rPr>
                <w:rFonts w:ascii="Times New Roman" w:eastAsia="Times New Roman" w:hAnsi="Times New Roman"/>
                <w:sz w:val="24"/>
                <w:szCs w:val="24"/>
                <w:lang w:eastAsia="ru-RU"/>
              </w:rPr>
              <w:t xml:space="preserve">систем телефонии (сотовые телефоны, факсы, АТС); локальных вычислительных сетей; копировально-множительной техники; источников бесперебойного питания; вычислительной и </w:t>
            </w:r>
            <w:r>
              <w:rPr>
                <w:rFonts w:ascii="Times New Roman" w:eastAsia="Times New Roman" w:hAnsi="Times New Roman"/>
                <w:sz w:val="24"/>
                <w:szCs w:val="24"/>
                <w:lang w:eastAsia="ru-RU"/>
              </w:rPr>
              <w:lastRenderedPageBreak/>
              <w:t>оргтехники; защиты и безопасности информации; информационно-технического оборудования (сервера, рабочие станции), входящих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встраиваемых в полку кондиционеров для охлаждения серверов) (далее – компоненты информационно-технического обеспечения)</w:t>
            </w:r>
            <w:r>
              <w:rPr>
                <w:rFonts w:ascii="Times New Roman" w:hAnsi="Times New Roman"/>
                <w:sz w:val="24"/>
                <w:szCs w:val="24"/>
              </w:rPr>
              <w:t xml:space="preserve"> фактически заключенным контрактам;</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X</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C3669">
        <w:trPr>
          <w:trHeight w:val="192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pStyle w:val="ad"/>
              <w:tabs>
                <w:tab w:val="left" w:pos="1560"/>
              </w:tabs>
              <w:ind w:left="0"/>
              <w:jc w:val="both"/>
              <w:rPr>
                <w:rFonts w:ascii="Times New Roman" w:hAnsi="Times New Roman"/>
                <w:sz w:val="24"/>
                <w:szCs w:val="24"/>
              </w:rPr>
            </w:pPr>
            <w:r>
              <w:rPr>
                <w:rFonts w:ascii="Times New Roman" w:hAnsi="Times New Roman"/>
                <w:sz w:val="24"/>
                <w:szCs w:val="24"/>
              </w:rPr>
              <w:t xml:space="preserve">отсутствие и (или) неполный состав документов подтверждающих проведение мероприятий по обслуживанию СИО </w:t>
            </w:r>
            <w:r>
              <w:rPr>
                <w:rFonts w:ascii="Times New Roman" w:eastAsia="Times New Roman" w:hAnsi="Times New Roman"/>
                <w:sz w:val="24"/>
                <w:szCs w:val="24"/>
                <w:lang w:eastAsia="ru-RU"/>
              </w:rPr>
              <w:t>и компонентов информационно-технического обеспечения</w:t>
            </w:r>
            <w:r>
              <w:rPr>
                <w:rFonts w:ascii="Times New Roman" w:hAnsi="Times New Roman"/>
                <w:sz w:val="24"/>
                <w:szCs w:val="24"/>
              </w:rPr>
              <w:t xml:space="preserve"> исполнителями по соответствующим заключенным государственным контрактам, а также сотрудниками МОУ ФК;</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C3669">
        <w:trPr>
          <w:trHeight w:val="24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приказов о назначении ответственных за СИО</w:t>
            </w:r>
            <w:r>
              <w:rPr>
                <w:rFonts w:ascii="Times New Roman" w:eastAsia="Times New Roman" w:hAnsi="Times New Roman" w:cs="Times New Roman"/>
                <w:sz w:val="24"/>
                <w:szCs w:val="24"/>
                <w:lang w:eastAsia="ru-RU"/>
              </w:rPr>
              <w:t xml:space="preserve"> и компонентов информационно-технического обеспечения</w:t>
            </w: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sz w:val="24"/>
                <w:szCs w:val="24"/>
              </w:rPr>
            </w:pPr>
            <w:r>
              <w:rPr>
                <w:rFonts w:ascii="Times New Roman" w:hAnsi="Times New Roman" w:cs="Times New Roman"/>
                <w:sz w:val="24"/>
                <w:szCs w:val="24"/>
              </w:rPr>
              <w:t>низкий</w:t>
            </w:r>
          </w:p>
        </w:tc>
      </w:tr>
      <w:tr w:rsidR="0030575A" w:rsidTr="00DF59EA">
        <w:trPr>
          <w:trHeight w:val="74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утвержденной схемы коммутации СИО;</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DF59EA">
        <w:trPr>
          <w:trHeight w:val="130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DF59EA">
        <w:trPr>
          <w:trHeight w:val="91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1457F">
        <w:trPr>
          <w:trHeight w:val="672"/>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Выполнение работ с использованием автоматизированного рабочего места системы электронного документооборота:</w:t>
            </w:r>
          </w:p>
        </w:tc>
      </w:tr>
      <w:tr w:rsidR="0030575A" w:rsidTr="0091457F">
        <w:trPr>
          <w:cantSplit/>
          <w:trHeight w:val="126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системы электронного документооборота (далее – СЭД);</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sz w:val="24"/>
                <w:szCs w:val="24"/>
              </w:rPr>
            </w:pPr>
            <w:r>
              <w:rPr>
                <w:rFonts w:ascii="Times New Roman" w:hAnsi="Times New Roman" w:cs="Times New Roman"/>
                <w:sz w:val="24"/>
                <w:szCs w:val="24"/>
              </w:rPr>
              <w:t>низкий</w:t>
            </w:r>
          </w:p>
        </w:tc>
      </w:tr>
      <w:tr w:rsidR="0030575A" w:rsidTr="0091457F">
        <w:trPr>
          <w:trHeight w:val="83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91457F"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901F9B">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1457F">
        <w:trPr>
          <w:trHeight w:val="576"/>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Выполнение работ с использованием ППО «Системы управления эксплуатацией»:</w:t>
            </w:r>
          </w:p>
        </w:tc>
      </w:tr>
      <w:tr w:rsidR="0030575A" w:rsidTr="0091457F">
        <w:trPr>
          <w:trHeight w:val="84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1457F">
        <w:trPr>
          <w:trHeight w:val="82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C3669">
        <w:trPr>
          <w:trHeight w:val="99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 версии 1.1;</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C3669">
        <w:trPr>
          <w:trHeight w:val="41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r>
              <w:rPr>
                <w:rFonts w:ascii="Times New Roman" w:hAnsi="Times New Roman" w:cs="Times New Roman"/>
                <w:bCs/>
                <w:sz w:val="24"/>
                <w:szCs w:val="24"/>
              </w:rPr>
              <w:t xml:space="preserve"> </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F7A1B">
        <w:trPr>
          <w:trHeight w:val="690"/>
        </w:trPr>
        <w:tc>
          <w:tcPr>
            <w:tcW w:w="756" w:type="dxa"/>
            <w:vMerge w:val="restart"/>
          </w:tcPr>
          <w:p w:rsidR="0030575A" w:rsidRDefault="00E24CEF">
            <w:pPr>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75B87995" wp14:editId="411D4715">
                      <wp:simplePos x="0" y="0"/>
                      <wp:positionH relativeFrom="column">
                        <wp:posOffset>-152087</wp:posOffset>
                      </wp:positionH>
                      <wp:positionV relativeFrom="paragraph">
                        <wp:posOffset>330039</wp:posOffset>
                      </wp:positionV>
                      <wp:extent cx="0" cy="2401570"/>
                      <wp:effectExtent l="19050" t="0" r="19050" b="17780"/>
                      <wp:wrapNone/>
                      <wp:docPr id="3" name="Прямая соединительная линия 3"/>
                      <wp:cNvGraphicFramePr/>
                      <a:graphic xmlns:a="http://schemas.openxmlformats.org/drawingml/2006/main">
                        <a:graphicData uri="http://schemas.microsoft.com/office/word/2010/wordprocessingShape">
                          <wps:wsp>
                            <wps:cNvCnPr/>
                            <wps:spPr>
                              <a:xfrm flipV="1">
                                <a:off x="0" y="0"/>
                                <a:ext cx="0" cy="240157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26pt" to="-12pt,2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" strokecolor="white [3212]" strokeweight="3pt"/>
                  </w:pict>
                </mc:Fallback>
              </mc:AlternateContent>
            </w:r>
            <w:r w:rsidR="00C74C12">
              <w:rPr>
                <w:rFonts w:ascii="Times New Roman" w:hAnsi="Times New Roman" w:cs="Times New Roman"/>
                <w:sz w:val="24"/>
                <w:szCs w:val="24"/>
              </w:rPr>
              <w:t>9.</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оформления и хранения в МОУ ФК документов, подтверждающих заказы, оказание и приемку в МОУ ФК услуг по сопровождению ППО:</w:t>
            </w:r>
          </w:p>
        </w:tc>
      </w:tr>
      <w:tr w:rsidR="0030575A" w:rsidTr="0091457F">
        <w:trPr>
          <w:trHeight w:val="8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ненадлежащее оформление и хранение в МОУ ФК документов, подтверждающих заказы, оказание и приемку в МОУ 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CF7A1B">
        <w:trPr>
          <w:trHeight w:val="70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1457F">
        <w:trPr>
          <w:trHeight w:val="767"/>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I</w:t>
            </w:r>
            <w:r>
              <w:rPr>
                <w:rFonts w:ascii="Times New Roman" w:eastAsia="Times New Roman" w:hAnsi="Times New Roman" w:cs="Times New Roman"/>
                <w:sz w:val="24"/>
                <w:szCs w:val="24"/>
                <w:lang w:val="en-US" w:eastAsia="ru-RU"/>
              </w:rPr>
              <w:t>II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30575A" w:rsidTr="0091457F">
        <w:trPr>
          <w:trHeight w:val="154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3</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eastAsia="Times New Roman" w:hAnsi="Times New Roman" w:cs="Times New Roman"/>
                <w:sz w:val="24"/>
                <w:szCs w:val="24"/>
                <w:lang w:val="en-US" w:eastAsia="ru-RU"/>
              </w:rPr>
              <w:t>XIII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sz w:val="24"/>
                <w:szCs w:val="24"/>
              </w:rPr>
            </w:pPr>
            <w:r>
              <w:rPr>
                <w:rFonts w:ascii="Times New Roman" w:hAnsi="Times New Roman" w:cs="Times New Roman"/>
                <w:sz w:val="24"/>
                <w:szCs w:val="24"/>
              </w:rPr>
              <w:t>низкий</w:t>
            </w:r>
          </w:p>
        </w:tc>
      </w:tr>
      <w:tr w:rsidR="0030575A" w:rsidTr="004C3669">
        <w:trPr>
          <w:trHeight w:val="415"/>
        </w:trPr>
        <w:tc>
          <w:tcPr>
            <w:tcW w:w="14142" w:type="dxa"/>
            <w:gridSpan w:val="21"/>
            <w:vAlign w:val="center"/>
          </w:tcPr>
          <w:p w:rsidR="0030575A" w:rsidRDefault="00C74C12" w:rsidP="004C3669">
            <w:pPr>
              <w:spacing w:line="276" w:lineRule="auto"/>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XIV</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30575A" w:rsidTr="00CF7A1B">
        <w:trPr>
          <w:trHeight w:val="579"/>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t>1.</w:t>
            </w:r>
          </w:p>
        </w:tc>
        <w:tc>
          <w:tcPr>
            <w:tcW w:w="13386" w:type="dxa"/>
            <w:gridSpan w:val="20"/>
            <w:vAlign w:val="center"/>
          </w:tcPr>
          <w:p w:rsidR="0030575A" w:rsidRDefault="00C74C12">
            <w:pPr>
              <w:shd w:val="clear" w:color="auto" w:fill="FFFFFF"/>
              <w:tabs>
                <w:tab w:val="left" w:pos="0"/>
                <w:tab w:val="left" w:pos="1440"/>
              </w:tabs>
              <w:rPr>
                <w:rFonts w:ascii="Times New Roman" w:hAnsi="Times New Roman"/>
                <w:sz w:val="24"/>
                <w:szCs w:val="24"/>
              </w:rPr>
            </w:pPr>
            <w:r>
              <w:rPr>
                <w:rFonts w:ascii="Times New Roman" w:hAnsi="Times New Roman"/>
                <w:sz w:val="24"/>
                <w:szCs w:val="24"/>
              </w:rPr>
              <w:t>Внедрение технологических регламентов в составе информационных систем (далее – ИС):</w:t>
            </w:r>
          </w:p>
        </w:tc>
      </w:tr>
      <w:tr w:rsidR="0030575A" w:rsidTr="00DF59EA">
        <w:trPr>
          <w:trHeight w:val="671"/>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отсутствие рабочей группы по внедрению технологического регламента;</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FD4A3B">
        <w:trPr>
          <w:cantSplit/>
          <w:trHeight w:val="1296"/>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F7A1B">
        <w:trPr>
          <w:trHeight w:val="1043"/>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 в эксплуатацию, установленных Федеральным казначейством;</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30575A" w:rsidRPr="00295CD5" w:rsidRDefault="00C74C12">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CF7A1B">
        <w:trPr>
          <w:trHeight w:val="81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утверждения внутренних локальных актов по внедрению технологического регламента;</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sz w:val="24"/>
                <w:szCs w:val="24"/>
              </w:rPr>
              <w:t>низкий</w:t>
            </w:r>
          </w:p>
        </w:tc>
      </w:tr>
      <w:tr w:rsidR="0030575A" w:rsidTr="004C3669">
        <w:trPr>
          <w:trHeight w:val="153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XIV</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XIV</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CF7A1B">
        <w:trPr>
          <w:trHeight w:val="553"/>
        </w:trPr>
        <w:tc>
          <w:tcPr>
            <w:tcW w:w="756" w:type="dxa"/>
            <w:vMerge w:val="restart"/>
          </w:tcPr>
          <w:p w:rsidR="0030575A" w:rsidRDefault="00C74C12" w:rsidP="00CF7A1B">
            <w:pPr>
              <w:jc w:val="center"/>
              <w:rPr>
                <w:rFonts w:ascii="Times New Roman" w:hAnsi="Times New Roman"/>
                <w:sz w:val="24"/>
                <w:szCs w:val="24"/>
              </w:rPr>
            </w:pPr>
            <w:r>
              <w:rPr>
                <w:rFonts w:ascii="Times New Roman" w:hAnsi="Times New Roman"/>
                <w:sz w:val="24"/>
                <w:szCs w:val="24"/>
              </w:rPr>
              <w:t>2.</w:t>
            </w:r>
          </w:p>
        </w:tc>
        <w:tc>
          <w:tcPr>
            <w:tcW w:w="13386" w:type="dxa"/>
            <w:gridSpan w:val="20"/>
            <w:vAlign w:val="center"/>
          </w:tcPr>
          <w:p w:rsidR="0030575A" w:rsidRDefault="00C74C12">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П</w:t>
            </w:r>
            <w:r>
              <w:rPr>
                <w:rFonts w:ascii="Times New Roman" w:hAnsi="Times New Roman"/>
                <w:sz w:val="24"/>
                <w:szCs w:val="24"/>
              </w:rPr>
              <w:t>риведение рабочих процессов МОУ ФК в соответствие с новыми версиями утвержденных технологических регламентов:</w:t>
            </w:r>
          </w:p>
        </w:tc>
      </w:tr>
      <w:tr w:rsidR="0030575A" w:rsidTr="004C3669">
        <w:trPr>
          <w:trHeight w:val="1279"/>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работы по взаимодействию со службой сопровождения ИС в части реализации технологических процессов Федерального казначейства;</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30575A" w:rsidRPr="00295CD5" w:rsidRDefault="00C74C12">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2402"/>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регистрации и отслеживания инцидентов в Подсистеме управления процессами эксплуатации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F7A1B">
        <w:trPr>
          <w:trHeight w:val="130"/>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сопровождения и технического обслуживания ИС при </w:t>
            </w:r>
            <w:r>
              <w:rPr>
                <w:rFonts w:ascii="Times New Roman" w:hAnsi="Times New Roman"/>
                <w:sz w:val="24"/>
                <w:szCs w:val="24"/>
              </w:rPr>
              <w:lastRenderedPageBreak/>
              <w:t>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gridSpan w:val="2"/>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C3669">
        <w:trPr>
          <w:trHeight w:val="1959"/>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sz w:val="24"/>
                <w:szCs w:val="24"/>
              </w:rPr>
              <w:t>низкий</w:t>
            </w:r>
          </w:p>
        </w:tc>
      </w:tr>
      <w:tr w:rsidR="0030575A" w:rsidTr="004C3669">
        <w:trPr>
          <w:trHeight w:val="69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CF7A1B">
        <w:trPr>
          <w:trHeight w:val="578"/>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t>3.</w:t>
            </w:r>
          </w:p>
        </w:tc>
        <w:tc>
          <w:tcPr>
            <w:tcW w:w="13386" w:type="dxa"/>
            <w:gridSpan w:val="20"/>
            <w:vAlign w:val="center"/>
          </w:tcPr>
          <w:p w:rsidR="0030575A" w:rsidRDefault="00C74C12">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 xml:space="preserve">Осуществление </w:t>
            </w:r>
            <w:r>
              <w:rPr>
                <w:rFonts w:ascii="Times New Roman" w:hAnsi="Times New Roman"/>
                <w:sz w:val="24"/>
                <w:szCs w:val="24"/>
              </w:rPr>
              <w:t>контроля за соответствием нового (доработанного) программного обеспечения функциональным требованиям:</w:t>
            </w:r>
          </w:p>
        </w:tc>
      </w:tr>
      <w:tr w:rsidR="0030575A" w:rsidTr="009E7FA3">
        <w:trPr>
          <w:trHeight w:val="767"/>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CF7A1B">
        <w:trPr>
          <w:trHeight w:val="1308"/>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w:t>
            </w:r>
            <w:r>
              <w:rPr>
                <w:rFonts w:ascii="Times New Roman" w:hAnsi="Times New Roman"/>
                <w:sz w:val="24"/>
                <w:szCs w:val="24"/>
              </w:rPr>
              <w:t>порядка осуществления формирования функциональных требований по изменению ИС, регистрации обращений, инцидентов и заявок на доработку ИС;</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F7A1B">
        <w:trPr>
          <w:trHeight w:val="833"/>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74" w:type="dxa"/>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5" w:type="dxa"/>
            <w:gridSpan w:val="2"/>
            <w:vAlign w:val="center"/>
          </w:tcPr>
          <w:p w:rsidR="0030575A" w:rsidRDefault="00C74C12" w:rsidP="00306612">
            <w:pPr>
              <w:jc w:val="both"/>
              <w:rPr>
                <w:rFonts w:ascii="Times New Roman" w:hAnsi="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sz w:val="24"/>
                <w:szCs w:val="24"/>
              </w:rPr>
              <w:t>низкий</w:t>
            </w:r>
          </w:p>
        </w:tc>
      </w:tr>
      <w:tr w:rsidR="0030575A" w:rsidTr="00CF7A1B">
        <w:trPr>
          <w:trHeight w:val="530"/>
        </w:trPr>
        <w:tc>
          <w:tcPr>
            <w:tcW w:w="756" w:type="dxa"/>
            <w:vMerge w:val="restart"/>
          </w:tcPr>
          <w:p w:rsidR="0030575A" w:rsidRDefault="00C74C12" w:rsidP="00CF7A1B">
            <w:pPr>
              <w:jc w:val="center"/>
              <w:rPr>
                <w:rFonts w:ascii="Times New Roman" w:hAnsi="Times New Roman"/>
                <w:sz w:val="24"/>
                <w:szCs w:val="24"/>
              </w:rPr>
            </w:pPr>
            <w:r>
              <w:rPr>
                <w:rFonts w:ascii="Times New Roman" w:hAnsi="Times New Roman"/>
                <w:sz w:val="24"/>
                <w:szCs w:val="24"/>
              </w:rPr>
              <w:lastRenderedPageBreak/>
              <w:t>4.</w:t>
            </w:r>
          </w:p>
        </w:tc>
        <w:tc>
          <w:tcPr>
            <w:tcW w:w="13386" w:type="dxa"/>
            <w:gridSpan w:val="20"/>
            <w:vAlign w:val="center"/>
          </w:tcPr>
          <w:p w:rsidR="0030575A" w:rsidRDefault="00C74C12">
            <w:pPr>
              <w:shd w:val="clear" w:color="auto" w:fill="FFFFFF"/>
              <w:tabs>
                <w:tab w:val="left" w:pos="0"/>
                <w:tab w:val="left" w:pos="1440"/>
              </w:tabs>
              <w:jc w:val="both"/>
              <w:rPr>
                <w:rFonts w:ascii="Times New Roman" w:hAnsi="Times New Roman"/>
                <w:sz w:val="24"/>
                <w:szCs w:val="24"/>
              </w:rPr>
            </w:pPr>
            <w:r>
              <w:rPr>
                <w:rFonts w:ascii="Times New Roman" w:hAnsi="Times New Roman"/>
                <w:sz w:val="24"/>
                <w:szCs w:val="24"/>
              </w:rPr>
              <w:t>Формирование и передача оперативной информации в систему ключевых показателей эффективности исполнения бюджетов бюджетной системы Российской Федерации (далее - система КПЭ):</w:t>
            </w:r>
          </w:p>
        </w:tc>
      </w:tr>
      <w:tr w:rsidR="0030575A" w:rsidTr="004C3669">
        <w:trPr>
          <w:trHeight w:val="530"/>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необеспечение подготовительных технологических процессов для формирования отчетов по ключевым показателям эффективности (далее - отчеты КПЭ) и контроля своевременности формирования подготовительных проверочных отчетов;</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F7A1B">
        <w:trPr>
          <w:trHeight w:val="434"/>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несвоевременное предоставление отчетов КПЭ, в том числе отчетов КПЭ с коррекцией;</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F7A1B">
        <w:trPr>
          <w:trHeight w:val="995"/>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отсутствие мониторинга загрузки данных в систему КПЭ, не доведение квитков о прохождении логического контроля до соответствующего структурного подразделения МОУ ФК для внесения исправлений в учетные или справочные данные;</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F7A1B">
        <w:trPr>
          <w:trHeight w:val="337"/>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74" w:type="dxa"/>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275" w:type="dxa"/>
            <w:gridSpan w:val="2"/>
            <w:vAlign w:val="center"/>
          </w:tcPr>
          <w:p w:rsidR="0030575A" w:rsidRDefault="00C74C12" w:rsidP="00306612">
            <w:pPr>
              <w:jc w:val="both"/>
              <w:rPr>
                <w:rFonts w:ascii="Times New Roman" w:hAnsi="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FD4A3B">
        <w:trPr>
          <w:trHeight w:val="689"/>
        </w:trPr>
        <w:tc>
          <w:tcPr>
            <w:tcW w:w="756" w:type="dxa"/>
            <w:vMerge w:val="restart"/>
          </w:tcPr>
          <w:p w:rsidR="0030575A" w:rsidRDefault="00C74C12" w:rsidP="00CF7A1B">
            <w:pPr>
              <w:spacing w:line="220" w:lineRule="atLeast"/>
              <w:jc w:val="center"/>
              <w:rPr>
                <w:rFonts w:ascii="Times New Roman" w:hAnsi="Times New Roman"/>
                <w:sz w:val="24"/>
                <w:szCs w:val="24"/>
              </w:rPr>
            </w:pPr>
            <w:r>
              <w:rPr>
                <w:rFonts w:ascii="Times New Roman" w:hAnsi="Times New Roman"/>
                <w:sz w:val="24"/>
                <w:szCs w:val="24"/>
              </w:rPr>
              <w:t>5.</w:t>
            </w:r>
          </w:p>
        </w:tc>
        <w:tc>
          <w:tcPr>
            <w:tcW w:w="13386" w:type="dxa"/>
            <w:gridSpan w:val="20"/>
            <w:vAlign w:val="center"/>
          </w:tcPr>
          <w:p w:rsidR="0030575A" w:rsidRDefault="00C74C12">
            <w:pPr>
              <w:shd w:val="clear" w:color="auto" w:fill="FFFFFF"/>
              <w:tabs>
                <w:tab w:val="left" w:pos="0"/>
                <w:tab w:val="left" w:pos="1440"/>
              </w:tabs>
              <w:spacing w:line="220" w:lineRule="atLeast"/>
              <w:jc w:val="both"/>
              <w:rPr>
                <w:rFonts w:ascii="Times New Roman" w:hAnsi="Times New Roman"/>
                <w:sz w:val="24"/>
                <w:szCs w:val="24"/>
              </w:rPr>
            </w:pPr>
            <w:r>
              <w:rPr>
                <w:rFonts w:ascii="Times New Roman" w:hAnsi="Times New Roman"/>
                <w:sz w:val="24"/>
                <w:szCs w:val="24"/>
              </w:rPr>
              <w:t>Представление в Федеральное казначейство ответов на запрашиваемую информацию в части обеспечения технологической деятельности МОУ ФК:</w:t>
            </w:r>
          </w:p>
        </w:tc>
      </w:tr>
      <w:tr w:rsidR="0030575A" w:rsidTr="00FD4A3B">
        <w:trPr>
          <w:trHeight w:val="1278"/>
        </w:trPr>
        <w:tc>
          <w:tcPr>
            <w:tcW w:w="756" w:type="dxa"/>
            <w:vMerge/>
          </w:tcPr>
          <w:p w:rsidR="0030575A" w:rsidRDefault="0030575A">
            <w:pPr>
              <w:spacing w:line="220" w:lineRule="atLeast"/>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gridSpan w:val="2"/>
            <w:vAlign w:val="center"/>
          </w:tcPr>
          <w:p w:rsidR="0030575A" w:rsidRDefault="00C74C12">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представление в Федеральное казначейство протоколов предварительных испытаний, опытной эксплуатации, приемочных испытаний ИС ФК;</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FD4A3B">
        <w:trPr>
          <w:trHeight w:val="831"/>
        </w:trPr>
        <w:tc>
          <w:tcPr>
            <w:tcW w:w="756" w:type="dxa"/>
            <w:vMerge/>
          </w:tcPr>
          <w:p w:rsidR="0030575A" w:rsidRDefault="0030575A">
            <w:pPr>
              <w:spacing w:line="220" w:lineRule="atLeast"/>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74" w:type="dxa"/>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gridSpan w:val="2"/>
            <w:vAlign w:val="center"/>
          </w:tcPr>
          <w:p w:rsidR="0030575A" w:rsidRDefault="00C74C12">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5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534444">
        <w:trPr>
          <w:trHeight w:val="561"/>
        </w:trPr>
        <w:tc>
          <w:tcPr>
            <w:tcW w:w="756" w:type="dxa"/>
            <w:vMerge w:val="restart"/>
          </w:tcPr>
          <w:p w:rsidR="0030575A" w:rsidRDefault="00C74C12">
            <w:pPr>
              <w:spacing w:line="220" w:lineRule="atLeast"/>
              <w:jc w:val="center"/>
              <w:rPr>
                <w:rFonts w:ascii="Times New Roman" w:hAnsi="Times New Roman"/>
                <w:sz w:val="24"/>
                <w:szCs w:val="24"/>
              </w:rPr>
            </w:pPr>
            <w:r>
              <w:rPr>
                <w:rFonts w:ascii="Times New Roman" w:hAnsi="Times New Roman"/>
                <w:sz w:val="24"/>
                <w:szCs w:val="24"/>
              </w:rPr>
              <w:t>6.</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hAnsi="Times New Roman"/>
                <w:sz w:val="24"/>
                <w:szCs w:val="24"/>
              </w:rPr>
              <w:t xml:space="preserve">работы </w:t>
            </w:r>
            <w:r>
              <w:rPr>
                <w:rFonts w:ascii="Times New Roman" w:eastAsia="Times New Roman" w:hAnsi="Times New Roman" w:cs="Times New Roman"/>
                <w:sz w:val="24"/>
                <w:szCs w:val="24"/>
                <w:lang w:eastAsia="ru-RU"/>
              </w:rPr>
              <w:t>по поддержке технологической деятельности МОУ ФК при использовании ГИИС «Электронный бюджет»:</w:t>
            </w:r>
          </w:p>
        </w:tc>
      </w:tr>
      <w:tr w:rsidR="0030575A" w:rsidTr="00CF7A1B">
        <w:trPr>
          <w:trHeight w:val="960"/>
        </w:trPr>
        <w:tc>
          <w:tcPr>
            <w:tcW w:w="756" w:type="dxa"/>
            <w:vMerge/>
          </w:tcPr>
          <w:p w:rsidR="0030575A" w:rsidRDefault="0030575A">
            <w:pPr>
              <w:spacing w:line="220" w:lineRule="atLeast"/>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6</w:t>
            </w:r>
          </w:p>
        </w:tc>
        <w:tc>
          <w:tcPr>
            <w:tcW w:w="574" w:type="dxa"/>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gridSpan w:val="2"/>
            <w:vAlign w:val="center"/>
          </w:tcPr>
          <w:p w:rsidR="0030575A" w:rsidRDefault="00C74C12">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работы по поддержке технологической деятельности МОУ ФК при использовании ГИИС «Электронный бюджет»;</w:t>
            </w:r>
          </w:p>
        </w:tc>
        <w:tc>
          <w:tcPr>
            <w:tcW w:w="741" w:type="dxa"/>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CF7A1B">
        <w:trPr>
          <w:trHeight w:val="705"/>
        </w:trPr>
        <w:tc>
          <w:tcPr>
            <w:tcW w:w="756" w:type="dxa"/>
            <w:vMerge/>
          </w:tcPr>
          <w:p w:rsidR="0030575A" w:rsidRDefault="0030575A">
            <w:pPr>
              <w:spacing w:line="220" w:lineRule="atLeast"/>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6</w:t>
            </w:r>
          </w:p>
        </w:tc>
        <w:tc>
          <w:tcPr>
            <w:tcW w:w="574" w:type="dxa"/>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gridSpan w:val="2"/>
            <w:vAlign w:val="center"/>
          </w:tcPr>
          <w:p w:rsidR="0030575A" w:rsidRDefault="00C74C12">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6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XIV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CF7A1B">
        <w:trPr>
          <w:trHeight w:val="701"/>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t>7.</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I</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30575A" w:rsidTr="007609EA">
        <w:trPr>
          <w:trHeight w:val="907"/>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14</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7</w:t>
            </w:r>
          </w:p>
        </w:tc>
        <w:tc>
          <w:tcPr>
            <w:tcW w:w="574" w:type="dxa"/>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gridSpan w:val="2"/>
          </w:tcPr>
          <w:p w:rsidR="0030575A" w:rsidRDefault="00C74C12">
            <w:pPr>
              <w:jc w:val="both"/>
              <w:rPr>
                <w:rFonts w:ascii="Times New Roman" w:hAnsi="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XIV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c>
          <w:tcPr>
            <w:tcW w:w="741" w:type="dxa"/>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DF59EA">
        <w:trPr>
          <w:trHeight w:val="417"/>
        </w:trPr>
        <w:tc>
          <w:tcPr>
            <w:tcW w:w="14142" w:type="dxa"/>
            <w:gridSpan w:val="21"/>
          </w:tcPr>
          <w:p w:rsidR="0030575A" w:rsidRDefault="00C74C12">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w:t>
            </w:r>
            <w:r>
              <w:rPr>
                <w:rFonts w:ascii="Times New Roman" w:eastAsia="Times New Roman" w:hAnsi="Times New Roman" w:cs="Times New Roman"/>
                <w:b/>
                <w:sz w:val="24"/>
                <w:szCs w:val="24"/>
                <w:lang w:eastAsia="ru-RU"/>
              </w:rPr>
              <w:t>. Организация кадровой работы</w:t>
            </w:r>
          </w:p>
        </w:tc>
      </w:tr>
      <w:tr w:rsidR="0030575A" w:rsidTr="004C3669">
        <w:trPr>
          <w:trHeight w:val="312"/>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Хранение персональных данных:</w:t>
            </w:r>
          </w:p>
        </w:tc>
      </w:tr>
      <w:tr w:rsidR="0030575A" w:rsidTr="004C3669">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МОУ ФК (далее – гражданские служащие);</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109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(далее – направление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21018">
        <w:trPr>
          <w:trHeight w:val="294"/>
        </w:trPr>
        <w:tc>
          <w:tcPr>
            <w:tcW w:w="756" w:type="dxa"/>
            <w:vMerge w:val="restart"/>
          </w:tcPr>
          <w:p w:rsidR="0030575A" w:rsidRDefault="00C74C12" w:rsidP="00FD4A3B">
            <w:pPr>
              <w:jc w:val="center"/>
              <w:rPr>
                <w:rFonts w:ascii="Times New Roman" w:hAnsi="Times New Roman" w:cs="Times New Roman"/>
                <w:sz w:val="24"/>
                <w:szCs w:val="24"/>
              </w:rPr>
            </w:pPr>
            <w:r>
              <w:rPr>
                <w:rFonts w:ascii="Times New Roman" w:hAnsi="Times New Roman" w:cs="Times New Roman"/>
                <w:sz w:val="24"/>
                <w:szCs w:val="24"/>
              </w:rPr>
              <w:t>2.</w:t>
            </w:r>
            <w:r w:rsidR="00FD4A3B">
              <w:rPr>
                <w:rFonts w:ascii="Times New Roman" w:hAnsi="Times New Roman" w:cs="Times New Roman"/>
                <w:sz w:val="24"/>
                <w:szCs w:val="24"/>
              </w:rPr>
              <w:t xml:space="preserve"> </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деятельности по учету кадров и делопроизводству по кадрам:</w:t>
            </w:r>
          </w:p>
        </w:tc>
      </w:tr>
      <w:tr w:rsidR="0030575A" w:rsidTr="007609EA">
        <w:trPr>
          <w:cantSplit/>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делопроизводству по кадрам;</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CF7A1B">
        <w:trPr>
          <w:trHeight w:val="188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подготовке, оформлению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677DC7">
        <w:trPr>
          <w:trHeight w:val="65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42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30575A" w:rsidTr="004C3669">
        <w:trPr>
          <w:trHeight w:val="38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замещение гражданским служащим должности гражданской службы без проведения конкурса в случае, когда требуется проведение конкурса при замещении указанной должности;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CF4EF1">
        <w:trPr>
          <w:trHeight w:val="197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9B70C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квалификационных требований уровню профессионального образования, стажу гражданской службы, профессиональным знаниям и </w:t>
            </w:r>
            <w:r w:rsidR="009B70C2">
              <w:rPr>
                <w:rFonts w:ascii="Times New Roman" w:hAnsi="Times New Roman" w:cs="Times New Roman"/>
                <w:sz w:val="24"/>
                <w:szCs w:val="24"/>
              </w:rPr>
              <w:t>умениям</w:t>
            </w:r>
            <w:r>
              <w:rPr>
                <w:rFonts w:ascii="Times New Roman" w:hAnsi="Times New Roman" w:cs="Times New Roman"/>
                <w:sz w:val="24"/>
                <w:szCs w:val="24"/>
              </w:rPr>
              <w:t>, необходимым для исполнения должностных обязанностей гражданами, замещающими должности гражданской службы;</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CF4EF1">
        <w:trPr>
          <w:trHeight w:val="153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CF4EF1">
        <w:trPr>
          <w:trHeight w:val="62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CF4EF1">
        <w:trPr>
          <w:trHeight w:val="671"/>
        </w:trPr>
        <w:tc>
          <w:tcPr>
            <w:tcW w:w="756" w:type="dxa"/>
            <w:vMerge w:val="restart"/>
          </w:tcPr>
          <w:p w:rsidR="0030575A" w:rsidRDefault="00C74C12" w:rsidP="009B70C2">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jc w:val="both"/>
            </w:pPr>
            <w:r>
              <w:rPr>
                <w:rFonts w:ascii="Times New Roman" w:hAnsi="Times New Roman" w:cs="Times New Roman"/>
                <w:sz w:val="24"/>
                <w:szCs w:val="24"/>
              </w:rPr>
              <w:t>П</w:t>
            </w:r>
            <w:r>
              <w:rPr>
                <w:rFonts w:ascii="Times New Roman" w:hAnsi="Times New Roman" w:cs="Times New Roman"/>
                <w:color w:val="000000"/>
                <w:sz w:val="24"/>
                <w:szCs w:val="24"/>
              </w:rPr>
              <w:t>оступление на работу граждан</w:t>
            </w:r>
            <w:r>
              <w:rPr>
                <w:rFonts w:ascii="Times New Roman" w:hAnsi="Times New Roman" w:cs="Times New Roman"/>
                <w:sz w:val="24"/>
                <w:szCs w:val="24"/>
              </w:rPr>
              <w:t xml:space="preserve"> на должности, не отнесенные к должностям федеральной государственной гражданской службы, заключение трудовых договоров:</w:t>
            </w:r>
          </w:p>
        </w:tc>
      </w:tr>
      <w:tr w:rsidR="0030575A" w:rsidTr="00CF4EF1">
        <w:trPr>
          <w:trHeight w:val="38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E7FA3">
        <w:trPr>
          <w:trHeight w:val="70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E7FA3">
        <w:trPr>
          <w:trHeight w:val="70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договоров гражданско-правового характера;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наличие условий, не предусмотренных положениями законодательных и нормативных правовых актов Российской Федерации для договоров гражданско-правового характера;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E7FA3">
        <w:trPr>
          <w:trHeight w:val="58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E7FA3">
        <w:trPr>
          <w:trHeight w:val="411"/>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13386" w:type="dxa"/>
            <w:gridSpan w:val="20"/>
            <w:vAlign w:val="center"/>
          </w:tcPr>
          <w:p w:rsidR="0030575A" w:rsidRDefault="00C74C12">
            <w:pPr>
              <w:jc w:val="both"/>
            </w:pPr>
            <w:r>
              <w:rPr>
                <w:rFonts w:ascii="Times New Roman" w:hAnsi="Times New Roman" w:cs="Times New Roman"/>
                <w:sz w:val="24"/>
                <w:szCs w:val="24"/>
              </w:rPr>
              <w:t>Формирование и хранение личных дел сотрудников МОУ ФК:</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МОУ ФК, перечню, установленному нормативными правовыми актами Российской Федерации;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E7FA3">
        <w:trPr>
          <w:trHeight w:val="71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МОУ ФК, в том числе уволенных;</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21018">
        <w:trPr>
          <w:trHeight w:val="70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521"/>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13386" w:type="dxa"/>
            <w:gridSpan w:val="20"/>
            <w:vAlign w:val="center"/>
          </w:tcPr>
          <w:p w:rsidR="0030575A" w:rsidRDefault="00C74C12">
            <w:pPr>
              <w:jc w:val="both"/>
            </w:pPr>
            <w:r>
              <w:rPr>
                <w:rFonts w:ascii="Times New Roman" w:hAnsi="Times New Roman" w:cs="Times New Roman"/>
                <w:sz w:val="24"/>
                <w:szCs w:val="24"/>
              </w:rPr>
              <w:t>Исчисление стажа государственной гражданской службы Российской Федерации:</w:t>
            </w:r>
          </w:p>
        </w:tc>
      </w:tr>
      <w:tr w:rsidR="0030575A" w:rsidTr="00CF4EF1">
        <w:trPr>
          <w:cantSplit/>
          <w:trHeight w:val="27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гражданского служащего за выслугу лет на государственной гражданской службе Российской Федерации;</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62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DF59EA">
        <w:trPr>
          <w:trHeight w:val="530"/>
        </w:trPr>
        <w:tc>
          <w:tcPr>
            <w:tcW w:w="756" w:type="dxa"/>
            <w:vMerge w:val="restart"/>
          </w:tcPr>
          <w:p w:rsidR="0030575A" w:rsidRDefault="00C74C12" w:rsidP="00677DC7">
            <w:pPr>
              <w:jc w:val="center"/>
              <w:rPr>
                <w:rFonts w:ascii="Times New Roman" w:hAnsi="Times New Roman" w:cs="Times New Roman"/>
                <w:sz w:val="24"/>
                <w:szCs w:val="24"/>
              </w:rPr>
            </w:pPr>
            <w:r>
              <w:rPr>
                <w:rFonts w:ascii="Times New Roman" w:hAnsi="Times New Roman" w:cs="Times New Roman"/>
                <w:sz w:val="24"/>
                <w:szCs w:val="24"/>
              </w:rPr>
              <w:t>7</w:t>
            </w:r>
            <w:r w:rsidR="00677DC7">
              <w:rPr>
                <w:rFonts w:ascii="Times New Roman" w:hAnsi="Times New Roman" w:cs="Times New Roman"/>
                <w:sz w:val="24"/>
                <w:szCs w:val="24"/>
              </w:rPr>
              <w:t>.</w:t>
            </w:r>
          </w:p>
        </w:tc>
        <w:tc>
          <w:tcPr>
            <w:tcW w:w="13386" w:type="dxa"/>
            <w:gridSpan w:val="20"/>
            <w:vAlign w:val="center"/>
          </w:tcPr>
          <w:p w:rsidR="0030575A" w:rsidRDefault="00C74C12">
            <w:pPr>
              <w:jc w:val="both"/>
            </w:pPr>
            <w:r>
              <w:rPr>
                <w:rFonts w:ascii="Times New Roman" w:hAnsi="Times New Roman" w:cs="Times New Roman"/>
                <w:sz w:val="24"/>
                <w:szCs w:val="24"/>
              </w:rPr>
              <w:t xml:space="preserve">Предоставление отпусков: </w:t>
            </w:r>
          </w:p>
        </w:tc>
      </w:tr>
      <w:tr w:rsidR="0030575A" w:rsidTr="00677DC7">
        <w:trPr>
          <w:trHeight w:val="106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исчисления сотрудникам </w:t>
            </w:r>
            <w:r>
              <w:rPr>
                <w:rFonts w:ascii="Times New Roman" w:hAnsi="Times New Roman" w:cs="Times New Roman"/>
                <w:sz w:val="24"/>
                <w:szCs w:val="24"/>
              </w:rPr>
              <w:br/>
              <w:t>МОУ ФК продолжительности ежегодного дополнительного отпуска за выслугу лет;</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121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spacing w:after="200" w:line="276" w:lineRule="auto"/>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продолжительности ежегодного дополнительного оплачиваемого отпуска сотрудникам МОУ ФК, имеющим ненормированный служебный день;</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DF59EA">
        <w:trPr>
          <w:trHeight w:val="163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компенсационных выплат сотрудникам МОУ ФК за неиспользованный отпуск при освобождении от замещаемой должности и увольнении;</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времени сверхурочной работы при непредоставлении сотруднику МОУ ФК дополнительного отпуска за ненормированный служебный день;</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721018">
        <w:trPr>
          <w:trHeight w:val="75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DF59EA">
        <w:trPr>
          <w:trHeight w:val="530"/>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процедур, связанных с реорганизацией или ликвидацией государственного органа:</w:t>
            </w:r>
          </w:p>
        </w:tc>
      </w:tr>
      <w:tr w:rsidR="0030575A" w:rsidTr="00FD4A3B">
        <w:trPr>
          <w:trHeight w:val="1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r>
              <w:rPr>
                <w:rFonts w:ascii="Times New Roman" w:hAnsi="Times New Roman" w:cs="Times New Roman"/>
                <w:sz w:val="24"/>
                <w:szCs w:val="24"/>
              </w:rPr>
              <w:t xml:space="preserve"> </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DF59EA">
        <w:trPr>
          <w:trHeight w:val="188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r>
              <w:rPr>
                <w:rFonts w:ascii="Times New Roman" w:hAnsi="Times New Roman" w:cs="Times New Roman"/>
                <w:sz w:val="24"/>
                <w:szCs w:val="24"/>
              </w:rPr>
              <w:t xml:space="preserve"> </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9E7FA3">
        <w:trPr>
          <w:cantSplit/>
          <w:trHeight w:val="72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8</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DF59EA">
        <w:trPr>
          <w:trHeight w:val="441"/>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13386" w:type="dxa"/>
            <w:gridSpan w:val="20"/>
            <w:vAlign w:val="center"/>
          </w:tcPr>
          <w:p w:rsidR="0030575A" w:rsidRDefault="00C74C12">
            <w:pPr>
              <w:jc w:val="both"/>
            </w:pPr>
            <w:r>
              <w:rPr>
                <w:rFonts w:ascii="Times New Roman" w:hAnsi="Times New Roman" w:cs="Times New Roman"/>
                <w:sz w:val="24"/>
                <w:szCs w:val="24"/>
              </w:rPr>
              <w:t>Хранение и ведение трудовых книжек сотрудников МОУ ФК:</w:t>
            </w:r>
          </w:p>
        </w:tc>
      </w:tr>
      <w:tr w:rsidR="0030575A" w:rsidTr="004C3669">
        <w:trPr>
          <w:trHeight w:val="38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и (или) неполное внесение информации, связанной с поступлением на гражданскую службу (на работу), ее </w:t>
            </w:r>
            <w:r>
              <w:rPr>
                <w:rFonts w:ascii="Times New Roman" w:hAnsi="Times New Roman" w:cs="Times New Roman"/>
                <w:sz w:val="24"/>
                <w:szCs w:val="24"/>
              </w:rPr>
              <w:lastRenderedPageBreak/>
              <w:t>прохождением, назначением на должность и освобождением от нее;</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r>
              <w:rPr>
                <w:rFonts w:ascii="Times New Roman" w:hAnsi="Times New Roman" w:cs="Times New Roman"/>
                <w:sz w:val="24"/>
                <w:szCs w:val="24"/>
              </w:rPr>
              <w:t xml:space="preserve"> </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награждением, поощрением сотрудников МОУ ФК;</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E7FA3">
        <w:trPr>
          <w:trHeight w:val="64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9</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531"/>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 командирования сотрудников МОУ ФК:</w:t>
            </w:r>
          </w:p>
        </w:tc>
      </w:tr>
      <w:tr w:rsidR="0030575A" w:rsidTr="00FD4A3B">
        <w:trPr>
          <w:trHeight w:val="96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МОУ ФК, в том числе руководителя МОУ ФК;</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FD4A3B">
        <w:trPr>
          <w:trHeight w:val="75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10</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FD4A3B">
        <w:trPr>
          <w:trHeight w:val="537"/>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13386" w:type="dxa"/>
            <w:gridSpan w:val="20"/>
            <w:vAlign w:val="center"/>
          </w:tcPr>
          <w:p w:rsidR="0030575A" w:rsidRDefault="00C74C12">
            <w:r>
              <w:rPr>
                <w:rFonts w:ascii="Times New Roman" w:hAnsi="Times New Roman" w:cs="Times New Roman"/>
                <w:sz w:val="24"/>
                <w:szCs w:val="24"/>
              </w:rPr>
              <w:t>Осуществление оформления и выдачи сотрудникам МОУ ФК служебных удостоверений:</w:t>
            </w:r>
          </w:p>
        </w:tc>
      </w:tr>
      <w:tr w:rsidR="0030575A" w:rsidTr="009E7FA3">
        <w:trPr>
          <w:trHeight w:val="70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учета бланков (вкладышей) служебных удостоверений;</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E7FA3">
        <w:trPr>
          <w:trHeight w:val="69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учета обложек служебных удостоверений;</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94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учета голографических знаков служебных удостоверений;</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FD4A3B">
        <w:trPr>
          <w:trHeight w:val="81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выдачи служебных удостоверений;</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721018">
        <w:trPr>
          <w:trHeight w:val="72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сроков проверки и периодичности уничтожения служебных удостоверений;</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E7FA3">
        <w:trPr>
          <w:trHeight w:val="68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E906FC">
        <w:trPr>
          <w:trHeight w:val="535"/>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13386" w:type="dxa"/>
            <w:gridSpan w:val="20"/>
            <w:vAlign w:val="center"/>
          </w:tcPr>
          <w:p w:rsidR="0030575A" w:rsidRDefault="00C74C12">
            <w:pPr>
              <w:jc w:val="both"/>
            </w:pPr>
            <w:r>
              <w:rPr>
                <w:rFonts w:ascii="Times New Roman" w:hAnsi="Times New Roman" w:cs="Times New Roman"/>
                <w:sz w:val="24"/>
                <w:szCs w:val="24"/>
              </w:rPr>
              <w:t>Осуществление работы комиссий МОУ ФК:</w:t>
            </w:r>
          </w:p>
        </w:tc>
      </w:tr>
      <w:tr w:rsidR="0030575A" w:rsidTr="009B70C2">
        <w:trPr>
          <w:trHeight w:val="65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B70C2" w:rsidRDefault="00C74C12">
            <w:pPr>
              <w:jc w:val="center"/>
              <w:rPr>
                <w:rFonts w:ascii="Times New Roman" w:hAnsi="Times New Roman" w:cs="Times New Roman"/>
                <w:sz w:val="24"/>
                <w:szCs w:val="24"/>
              </w:rPr>
            </w:pPr>
            <w:r>
              <w:rPr>
                <w:rFonts w:ascii="Times New Roman" w:hAnsi="Times New Roman" w:cs="Times New Roman"/>
                <w:sz w:val="24"/>
                <w:szCs w:val="24"/>
              </w:rPr>
              <w:t>1</w:t>
            </w:r>
            <w:r w:rsidRPr="009B70C2">
              <w:rPr>
                <w:rFonts w:ascii="Times New Roman" w:hAnsi="Times New Roman" w:cs="Times New Roman"/>
                <w:sz w:val="24"/>
                <w:szCs w:val="24"/>
              </w:rPr>
              <w:t>5</w:t>
            </w:r>
          </w:p>
        </w:tc>
        <w:tc>
          <w:tcPr>
            <w:tcW w:w="696" w:type="dxa"/>
            <w:gridSpan w:val="2"/>
            <w:vAlign w:val="center"/>
          </w:tcPr>
          <w:p w:rsidR="0030575A" w:rsidRPr="009B70C2"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9B70C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w:t>
            </w:r>
            <w:r w:rsidR="009B70C2">
              <w:rPr>
                <w:rFonts w:ascii="Times New Roman" w:hAnsi="Times New Roman" w:cs="Times New Roman"/>
                <w:sz w:val="24"/>
                <w:szCs w:val="24"/>
              </w:rPr>
              <w:t xml:space="preserve">конкурсной </w:t>
            </w:r>
            <w:r>
              <w:rPr>
                <w:rFonts w:ascii="Times New Roman" w:hAnsi="Times New Roman" w:cs="Times New Roman"/>
                <w:sz w:val="24"/>
                <w:szCs w:val="24"/>
              </w:rPr>
              <w:t xml:space="preserve">комиссии </w:t>
            </w:r>
            <w:r w:rsidR="009B70C2">
              <w:rPr>
                <w:rFonts w:ascii="Times New Roman" w:hAnsi="Times New Roman" w:cs="Times New Roman"/>
                <w:sz w:val="24"/>
                <w:szCs w:val="24"/>
              </w:rPr>
              <w:t>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r>
              <w:rPr>
                <w:rFonts w:ascii="Times New Roman" w:hAnsi="Times New Roman" w:cs="Times New Roman"/>
                <w:sz w:val="24"/>
                <w:szCs w:val="24"/>
              </w:rPr>
              <w:t xml:space="preserve"> </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721018">
        <w:trPr>
          <w:trHeight w:val="70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B70C2" w:rsidRDefault="00C74C12">
            <w:pPr>
              <w:jc w:val="center"/>
              <w:rPr>
                <w:rFonts w:ascii="Times New Roman" w:hAnsi="Times New Roman" w:cs="Times New Roman"/>
                <w:sz w:val="24"/>
                <w:szCs w:val="24"/>
              </w:rPr>
            </w:pPr>
            <w:r>
              <w:rPr>
                <w:rFonts w:ascii="Times New Roman" w:hAnsi="Times New Roman" w:cs="Times New Roman"/>
                <w:sz w:val="24"/>
                <w:szCs w:val="24"/>
              </w:rPr>
              <w:t>1</w:t>
            </w:r>
            <w:r w:rsidRPr="009B70C2">
              <w:rPr>
                <w:rFonts w:ascii="Times New Roman" w:hAnsi="Times New Roman" w:cs="Times New Roman"/>
                <w:sz w:val="24"/>
                <w:szCs w:val="24"/>
              </w:rPr>
              <w:t>5</w:t>
            </w:r>
          </w:p>
        </w:tc>
        <w:tc>
          <w:tcPr>
            <w:tcW w:w="696" w:type="dxa"/>
            <w:gridSpan w:val="2"/>
            <w:vAlign w:val="center"/>
          </w:tcPr>
          <w:p w:rsidR="0030575A" w:rsidRPr="009B70C2"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9B70C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w:t>
            </w:r>
            <w:r w:rsidR="009B70C2">
              <w:rPr>
                <w:rFonts w:ascii="Times New Roman" w:hAnsi="Times New Roman" w:cs="Times New Roman"/>
                <w:sz w:val="24"/>
                <w:szCs w:val="24"/>
              </w:rPr>
              <w:t>аттестационной комиссии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r>
              <w:rPr>
                <w:rFonts w:ascii="Times New Roman" w:hAnsi="Times New Roman" w:cs="Times New Roman"/>
                <w:sz w:val="24"/>
                <w:szCs w:val="24"/>
              </w:rPr>
              <w:t xml:space="preserve"> </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E906FC">
        <w:trPr>
          <w:trHeight w:val="73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B70C2" w:rsidRDefault="00C74C12">
            <w:pPr>
              <w:jc w:val="center"/>
              <w:rPr>
                <w:rFonts w:ascii="Times New Roman" w:hAnsi="Times New Roman" w:cs="Times New Roman"/>
                <w:sz w:val="24"/>
                <w:szCs w:val="24"/>
              </w:rPr>
            </w:pPr>
            <w:r>
              <w:rPr>
                <w:rFonts w:ascii="Times New Roman" w:hAnsi="Times New Roman" w:cs="Times New Roman"/>
                <w:sz w:val="24"/>
                <w:szCs w:val="24"/>
              </w:rPr>
              <w:t>1</w:t>
            </w:r>
            <w:r w:rsidRPr="009B70C2">
              <w:rPr>
                <w:rFonts w:ascii="Times New Roman" w:hAnsi="Times New Roman" w:cs="Times New Roman"/>
                <w:sz w:val="24"/>
                <w:szCs w:val="24"/>
              </w:rPr>
              <w:t>5</w:t>
            </w:r>
          </w:p>
        </w:tc>
        <w:tc>
          <w:tcPr>
            <w:tcW w:w="696" w:type="dxa"/>
            <w:gridSpan w:val="2"/>
            <w:vAlign w:val="center"/>
          </w:tcPr>
          <w:p w:rsidR="0030575A" w:rsidRPr="009B70C2"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9B70C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9B70C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009B70C2">
              <w:rPr>
                <w:rFonts w:ascii="Times New Roman" w:hAnsi="Times New Roman" w:cs="Times New Roman"/>
                <w:sz w:val="24"/>
                <w:szCs w:val="24"/>
              </w:rPr>
              <w:t>работы комиссии по проведению служебных проверок</w:t>
            </w: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r>
              <w:rPr>
                <w:rFonts w:ascii="Times New Roman" w:hAnsi="Times New Roman" w:cs="Times New Roman"/>
                <w:sz w:val="24"/>
                <w:szCs w:val="24"/>
              </w:rPr>
              <w:t xml:space="preserve"> </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21018">
        <w:trPr>
          <w:trHeight w:val="71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B70C2" w:rsidRDefault="00C74C12">
            <w:pPr>
              <w:jc w:val="center"/>
              <w:rPr>
                <w:rFonts w:ascii="Times New Roman" w:hAnsi="Times New Roman" w:cs="Times New Roman"/>
                <w:sz w:val="24"/>
                <w:szCs w:val="24"/>
              </w:rPr>
            </w:pPr>
            <w:r>
              <w:rPr>
                <w:rFonts w:ascii="Times New Roman" w:hAnsi="Times New Roman" w:cs="Times New Roman"/>
                <w:sz w:val="24"/>
                <w:szCs w:val="24"/>
              </w:rPr>
              <w:t>1</w:t>
            </w:r>
            <w:r w:rsidRPr="009B70C2">
              <w:rPr>
                <w:rFonts w:ascii="Times New Roman" w:hAnsi="Times New Roman" w:cs="Times New Roman"/>
                <w:sz w:val="24"/>
                <w:szCs w:val="24"/>
              </w:rPr>
              <w:t>5</w:t>
            </w:r>
          </w:p>
        </w:tc>
        <w:tc>
          <w:tcPr>
            <w:tcW w:w="696" w:type="dxa"/>
            <w:gridSpan w:val="2"/>
            <w:vAlign w:val="center"/>
          </w:tcPr>
          <w:p w:rsidR="0030575A" w:rsidRPr="009B70C2"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9B70C2">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677DC7">
        <w:trPr>
          <w:trHeight w:val="555"/>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Организация профессионального развития гражданского служащего:</w:t>
            </w:r>
          </w:p>
        </w:tc>
      </w:tr>
      <w:tr w:rsidR="0030575A" w:rsidTr="00FD4A3B">
        <w:trPr>
          <w:trHeight w:val="108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организации профессионального развития гражданского служащего;</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r>
              <w:rPr>
                <w:rFonts w:ascii="Times New Roman" w:hAnsi="Times New Roman" w:cs="Times New Roman"/>
                <w:sz w:val="24"/>
                <w:szCs w:val="24"/>
              </w:rPr>
              <w:t xml:space="preserve"> </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5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pPr>
            <w:r>
              <w:rPr>
                <w:rFonts w:ascii="Times New Roman" w:hAnsi="Times New Roman" w:cs="Times New Roman"/>
                <w:sz w:val="24"/>
                <w:szCs w:val="24"/>
              </w:rPr>
              <w:t>13</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FD4A3B">
        <w:trPr>
          <w:trHeight w:val="625"/>
        </w:trPr>
        <w:tc>
          <w:tcPr>
            <w:tcW w:w="756" w:type="dxa"/>
            <w:vMerge w:val="restart"/>
          </w:tcPr>
          <w:p w:rsidR="0030575A" w:rsidRDefault="00C74C12" w:rsidP="00E906FC">
            <w:pPr>
              <w:jc w:val="center"/>
              <w:rPr>
                <w:rFonts w:ascii="Times New Roman" w:hAnsi="Times New Roman" w:cs="Times New Roman"/>
                <w:sz w:val="24"/>
                <w:szCs w:val="24"/>
              </w:rPr>
            </w:pPr>
            <w:r>
              <w:rPr>
                <w:rFonts w:ascii="Times New Roman" w:hAnsi="Times New Roman" w:cs="Times New Roman"/>
                <w:sz w:val="24"/>
                <w:szCs w:val="24"/>
              </w:rPr>
              <w:t>14.</w:t>
            </w:r>
          </w:p>
        </w:tc>
        <w:tc>
          <w:tcPr>
            <w:tcW w:w="13386" w:type="dxa"/>
            <w:gridSpan w:val="20"/>
            <w:vAlign w:val="center"/>
          </w:tcPr>
          <w:p w:rsidR="0030575A" w:rsidRDefault="00C74C12">
            <w:pPr>
              <w:jc w:val="both"/>
            </w:pPr>
            <w:r>
              <w:rPr>
                <w:rFonts w:ascii="Times New Roman" w:hAnsi="Times New Roman" w:cs="Times New Roman"/>
                <w:sz w:val="24"/>
                <w:szCs w:val="24"/>
              </w:rPr>
              <w:t xml:space="preserve">Рассмотрение писем, заявлений и жалоб граждан по кадровым вопросам и консультированию сотрудников МОУ 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r>
              <w:rPr>
                <w:rFonts w:ascii="Times New Roman" w:hAnsi="Times New Roman" w:cs="Times New Roman"/>
                <w:sz w:val="24"/>
                <w:szCs w:val="24"/>
              </w:rPr>
              <w:t xml:space="preserve"> </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FD4A3B">
        <w:trPr>
          <w:trHeight w:val="135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консультированию сотрудников МОУ 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r>
              <w:rPr>
                <w:rFonts w:ascii="Times New Roman" w:hAnsi="Times New Roman" w:cs="Times New Roman"/>
                <w:sz w:val="24"/>
                <w:szCs w:val="24"/>
              </w:rPr>
              <w:t xml:space="preserve"> </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FD4A3B">
        <w:trPr>
          <w:trHeight w:val="52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E7FA3">
        <w:trPr>
          <w:trHeight w:val="273"/>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кадрового резерва МОУ ФК:</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формирования кадрового резерва МОУ ФК, а также осуществления работы с кадровым резервом МОУ ФК;</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721018">
        <w:trPr>
          <w:trHeight w:val="771"/>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721018">
        <w:trPr>
          <w:trHeight w:val="399"/>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штатного расписания МОУ ФК:</w:t>
            </w:r>
          </w:p>
        </w:tc>
      </w:tr>
      <w:tr w:rsidR="0030575A" w:rsidTr="00FD4A3B">
        <w:trPr>
          <w:trHeight w:val="26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несоответствие утвержденного штатного расписания МОУ ФК установленной штатной численности и фонду оплаты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E906FC">
        <w:trPr>
          <w:trHeight w:val="85"/>
        </w:trPr>
        <w:tc>
          <w:tcPr>
            <w:tcW w:w="756" w:type="dxa"/>
            <w:vMerge/>
          </w:tcPr>
          <w:p w:rsidR="0030575A" w:rsidRDefault="0030575A">
            <w:pPr>
              <w:jc w:val="center"/>
              <w:rPr>
                <w:rFonts w:ascii="Times New Roman" w:eastAsia="Times New Roman" w:hAnsi="Times New Roman" w:cs="Times New Roman"/>
                <w:sz w:val="24"/>
                <w:szCs w:val="24"/>
                <w:lang w:eastAsia="ru-RU"/>
              </w:rPr>
            </w:pPr>
          </w:p>
        </w:tc>
        <w:tc>
          <w:tcPr>
            <w:tcW w:w="695" w:type="dxa"/>
            <w:gridSpan w:val="2"/>
            <w:vAlign w:val="center"/>
          </w:tcPr>
          <w:p w:rsidR="0030575A" w:rsidRDefault="00C74C1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694"/>
        </w:trPr>
        <w:tc>
          <w:tcPr>
            <w:tcW w:w="756" w:type="dxa"/>
            <w:vMerge w:val="restart"/>
          </w:tcPr>
          <w:p w:rsidR="0030575A" w:rsidRDefault="00C74C1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X</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30575A" w:rsidTr="00677DC7">
        <w:trPr>
          <w:trHeight w:val="153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5</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E906FC">
        <w:trPr>
          <w:trHeight w:val="587"/>
        </w:trPr>
        <w:tc>
          <w:tcPr>
            <w:tcW w:w="14142" w:type="dxa"/>
            <w:gridSpan w:val="21"/>
            <w:vAlign w:val="center"/>
          </w:tcPr>
          <w:p w:rsidR="0030575A" w:rsidRDefault="00C74C12" w:rsidP="00E906FC">
            <w:r>
              <w:rPr>
                <w:rFonts w:ascii="Times New Roman" w:eastAsia="Calibri" w:hAnsi="Times New Roman" w:cs="Times New Roman"/>
                <w:b/>
                <w:sz w:val="24"/>
                <w:szCs w:val="24"/>
                <w:u w:val="single"/>
              </w:rPr>
              <w:t xml:space="preserve">Направление деятельности: </w:t>
            </w:r>
            <w:r>
              <w:rPr>
                <w:rFonts w:ascii="Times New Roman" w:eastAsia="Times New Roman" w:hAnsi="Times New Roman" w:cs="Times New Roman"/>
                <w:b/>
                <w:sz w:val="24"/>
                <w:szCs w:val="24"/>
                <w:lang w:val="en-US" w:eastAsia="ru-RU"/>
              </w:rPr>
              <w:t>XV</w:t>
            </w:r>
            <w:r>
              <w:rPr>
                <w:rFonts w:ascii="Times New Roman" w:eastAsia="Calibri" w:hAnsi="Times New Roman" w:cs="Times New Roman"/>
                <w:b/>
                <w:bCs/>
                <w:sz w:val="24"/>
                <w:szCs w:val="24"/>
              </w:rPr>
              <w:t>I</w:t>
            </w:r>
            <w:r>
              <w:rPr>
                <w:rFonts w:ascii="Times New Roman" w:eastAsia="Calibri" w:hAnsi="Times New Roman" w:cs="Times New Roman"/>
                <w:b/>
                <w:sz w:val="24"/>
                <w:szCs w:val="24"/>
              </w:rPr>
              <w:t>. Организация работы по профилактике коррупционных и иных правонарушений</w:t>
            </w:r>
          </w:p>
        </w:tc>
      </w:tr>
      <w:tr w:rsidR="0030575A" w:rsidTr="004C3669">
        <w:trPr>
          <w:trHeight w:val="720"/>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jc w:val="both"/>
            </w:pPr>
            <w:r>
              <w:rPr>
                <w:rFonts w:ascii="Times New Roman" w:hAnsi="Times New Roman" w:cs="Times New Roman"/>
                <w:sz w:val="24"/>
                <w:szCs w:val="24"/>
              </w:rPr>
              <w:t>Ф</w:t>
            </w:r>
            <w:r>
              <w:rPr>
                <w:rFonts w:ascii="Times New Roman" w:eastAsia="Calibri" w:hAnsi="Times New Roman" w:cs="Times New Roman"/>
                <w:sz w:val="24"/>
                <w:szCs w:val="24"/>
              </w:rPr>
              <w:t>ормирование и выполнение плана противодействия коррупции МОУ ФК на соответствующий год:</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МОУ ФК на соответствующий год;</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E906FC">
        <w:trPr>
          <w:trHeight w:val="217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МОУ ФК на соответствующий год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FD4A3B">
        <w:trPr>
          <w:trHeight w:val="83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МОУ ФК на соответствующий год;</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C3669">
        <w:trPr>
          <w:trHeight w:val="167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hAnsi="Times New Roman"/>
                <w:bCs/>
                <w:sz w:val="24"/>
                <w:szCs w:val="24"/>
              </w:rPr>
              <w:t xml:space="preserve"> «Организация работы по профилактике коррупционных и иных правонарушений» (далее – направление деятельности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hAnsi="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576"/>
        </w:trPr>
        <w:tc>
          <w:tcPr>
            <w:tcW w:w="756" w:type="dxa"/>
            <w:vMerge w:val="restart"/>
          </w:tcPr>
          <w:p w:rsidR="0030575A" w:rsidRDefault="00C74C12" w:rsidP="00C27881">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vAlign w:val="center"/>
          </w:tcPr>
          <w:p w:rsidR="0030575A" w:rsidRDefault="00C74C12" w:rsidP="004C3669">
            <w:pPr>
              <w:widowControl w:val="0"/>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lang w:eastAsia="ru-RU"/>
              </w:rPr>
              <w:t>Представление сведений о доходах, расходах, об имуществе и обязательствах имущественного характера:</w:t>
            </w:r>
          </w:p>
        </w:tc>
      </w:tr>
      <w:tr w:rsidR="0030575A" w:rsidTr="004C3669">
        <w:trPr>
          <w:trHeight w:val="110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C3669">
        <w:trPr>
          <w:trHeight w:val="295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widowControl w:val="0"/>
              <w:autoSpaceDE w:val="0"/>
              <w:autoSpaceDN w:val="0"/>
              <w:adjustRightInd w:val="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 xml:space="preserve">утвержденной Указом Президента Российской Федерации </w:t>
            </w:r>
            <w:r>
              <w:rPr>
                <w:rFonts w:ascii="Times New Roman" w:eastAsia="Calibri" w:hAnsi="Times New Roman" w:cs="Times New Roman"/>
                <w:sz w:val="24"/>
                <w:szCs w:val="24"/>
              </w:rPr>
              <w:br/>
              <w:t xml:space="preserve">от 23 июня 2014 г. № 460 </w:t>
            </w:r>
            <w:r>
              <w:rPr>
                <w:rFonts w:ascii="Times New Roman" w:eastAsia="Times New Roman" w:hAnsi="Times New Roman" w:cs="Times New Roman"/>
                <w:sz w:val="24"/>
                <w:szCs w:val="24"/>
                <w:lang w:eastAsia="ru-RU"/>
              </w:rPr>
              <w:t>(Собрание законодательства Российской Федерации, 2014,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26, ст.</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3520)</w:t>
            </w:r>
            <w:r>
              <w:rPr>
                <w:rFonts w:ascii="Times New Roman" w:eastAsia="Calibri"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C3669">
        <w:trPr>
          <w:trHeight w:val="634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widowControl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отсутствие сведений граждан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претендующих на назначение на должности федеральной государственной гражданской службы, и федеральных государственных гражданских служащих, замещающих должности федеральной государственной гражданской службы, включенные в Перечень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eastAsia="Calibri"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C3669">
        <w:trPr>
          <w:trHeight w:val="81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X</w:t>
            </w:r>
            <w:r>
              <w:rPr>
                <w:rFonts w:ascii="Times New Roman" w:eastAsia="Times New Roman" w:hAnsi="Times New Roman" w:cs="Times New Roman"/>
                <w:sz w:val="24"/>
                <w:szCs w:val="24"/>
                <w:lang w:val="en-US" w:eastAsia="ru-RU"/>
              </w:rPr>
              <w:t>V</w:t>
            </w:r>
            <w:r>
              <w:rPr>
                <w:rFonts w:ascii="Times New Roman" w:hAnsi="Times New Roman"/>
                <w:bCs/>
                <w:sz w:val="24"/>
                <w:szCs w:val="24"/>
              </w:rPr>
              <w:t>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 xml:space="preserve">.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7609EA">
        <w:trPr>
          <w:trHeight w:val="907"/>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Проведение проверки </w:t>
            </w:r>
            <w:r>
              <w:rPr>
                <w:rFonts w:ascii="Times New Roman" w:eastAsia="Times New Roman" w:hAnsi="Times New Roman" w:cs="Times New Roman"/>
                <w:sz w:val="24"/>
                <w:szCs w:val="24"/>
              </w:rPr>
              <w:t xml:space="preserve">достоверности и полноты сведений, представляемых гражданами, претендующими </w:t>
            </w:r>
            <w:r>
              <w:rPr>
                <w:rFonts w:ascii="Times New Roman" w:eastAsia="Times New Roman" w:hAnsi="Times New Roman" w:cs="Times New Roman"/>
                <w:sz w:val="24"/>
                <w:szCs w:val="24"/>
              </w:rPr>
              <w:br/>
              <w:t>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 и требований </w:t>
            </w:r>
            <w:r>
              <w:rPr>
                <w:rFonts w:ascii="Times New Roman" w:eastAsia="Times New Roman" w:hAnsi="Times New Roman" w:cs="Times New Roman"/>
                <w:sz w:val="24"/>
                <w:szCs w:val="24"/>
              </w:rPr>
              <w:t xml:space="preserve">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 1065 </w:t>
            </w:r>
            <w:r>
              <w:rPr>
                <w:rFonts w:ascii="Times New Roman" w:eastAsia="Times New Roman" w:hAnsi="Times New Roman" w:cs="Times New Roman"/>
                <w:sz w:val="24"/>
                <w:szCs w:val="24"/>
                <w:lang w:eastAsia="ru-RU"/>
              </w:rPr>
              <w:t>(Собрание законодательства Российской Федерации, 2009,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39, ст.</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4588)</w:t>
            </w:r>
            <w:r>
              <w:rPr>
                <w:rFonts w:ascii="Times New Roman" w:eastAsia="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E906FC">
        <w:trPr>
          <w:trHeight w:val="72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X</w:t>
            </w:r>
            <w:r>
              <w:rPr>
                <w:rFonts w:ascii="Times New Roman" w:hAnsi="Times New Roman"/>
                <w:bCs/>
                <w:sz w:val="24"/>
                <w:szCs w:val="24"/>
                <w:lang w:val="en-US"/>
              </w:rPr>
              <w:t>V</w:t>
            </w:r>
            <w:r>
              <w:rPr>
                <w:rFonts w:ascii="Times New Roman" w:hAnsi="Times New Roman"/>
                <w:bCs/>
                <w:sz w:val="24"/>
                <w:szCs w:val="24"/>
              </w:rPr>
              <w:t>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E906FC">
        <w:trPr>
          <w:trHeight w:val="677"/>
        </w:trPr>
        <w:tc>
          <w:tcPr>
            <w:tcW w:w="756" w:type="dxa"/>
            <w:vMerge w:val="restart"/>
          </w:tcPr>
          <w:p w:rsidR="0030575A" w:rsidRDefault="00C74C12" w:rsidP="004F1359">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Организация работы по соблюдению ограничений, связанных с прохождением гражданской службы:</w:t>
            </w:r>
          </w:p>
        </w:tc>
      </w:tr>
      <w:tr w:rsidR="0030575A" w:rsidTr="004C3669">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5" w:type="dxa"/>
            <w:gridSpan w:val="2"/>
            <w:vAlign w:val="center"/>
          </w:tcPr>
          <w:p w:rsidR="0030575A" w:rsidRDefault="00C74C12">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порядка р</w:t>
            </w:r>
            <w:r>
              <w:rPr>
                <w:rFonts w:ascii="Times New Roman" w:eastAsia="Times New Roman" w:hAnsi="Times New Roman" w:cs="Times New Roman"/>
                <w:sz w:val="24"/>
                <w:szCs w:val="24"/>
                <w:lang w:eastAsia="ru-RU"/>
              </w:rPr>
              <w:t xml:space="preserve">аботы по предоставлению представителю нанимателя Сведений об адресах сайтов и (или) страниц сайтов в информационно-телекоммуникационной сети «Интернет», на которых гражданин, претендующий на </w:t>
            </w:r>
            <w:r>
              <w:rPr>
                <w:rFonts w:ascii="Times New Roman" w:eastAsia="Times New Roman" w:hAnsi="Times New Roman" w:cs="Times New Roman"/>
                <w:sz w:val="24"/>
                <w:szCs w:val="24"/>
                <w:lang w:eastAsia="ru-RU"/>
              </w:rPr>
              <w:lastRenderedPageBreak/>
              <w:t>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E906FC">
        <w:trPr>
          <w:trHeight w:val="83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 xml:space="preserve">.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733DF">
        <w:trPr>
          <w:trHeight w:val="672"/>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Деятельность комиссии МОУ ФК по соблюдению требований к служебному поведению федеральных государственных гражданских служащих:</w:t>
            </w:r>
          </w:p>
        </w:tc>
      </w:tr>
      <w:tr w:rsidR="0030575A" w:rsidTr="00C8364B">
        <w:trPr>
          <w:trHeight w:val="180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 утвержденного персонального состава комиссии МОУ 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9733DF">
        <w:trPr>
          <w:trHeight w:val="186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w:t>
            </w:r>
            <w:r>
              <w:rPr>
                <w:rFonts w:ascii="Times New Roman" w:eastAsia="Calibri" w:hAnsi="Times New Roman" w:cs="Times New Roman"/>
                <w:sz w:val="24"/>
                <w:szCs w:val="24"/>
              </w:rPr>
              <w:t xml:space="preserve"> оснований для заседания комиссии МОУ 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C3669">
        <w:trPr>
          <w:trHeight w:val="86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Calibri" w:hAnsi="Times New Roman" w:cs="Times New Roman"/>
                <w:sz w:val="24"/>
                <w:szCs w:val="24"/>
              </w:rPr>
              <w:t>информации в мотивированных заключениях утвержденной структуре;</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9733DF">
        <w:trPr>
          <w:cantSplit/>
          <w:trHeight w:val="223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Calibri" w:hAnsi="Times New Roman" w:cs="Times New Roman"/>
                <w:sz w:val="24"/>
                <w:szCs w:val="24"/>
              </w:rPr>
              <w:t>требованиям вынесенных решений заседаний комиссии МОУ 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677DC7">
        <w:trPr>
          <w:trHeight w:val="182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Pr="00901F9B"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оформления протоколов по итогам заседания комиссии МОУ 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9E7FA3">
        <w:trPr>
          <w:trHeight w:val="64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sidRPr="00901F9B">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w:t>
            </w:r>
            <w:r>
              <w:rPr>
                <w:rFonts w:ascii="Times New Roman" w:hAnsi="Times New Roman"/>
                <w:bCs/>
                <w:sz w:val="24"/>
                <w:szCs w:val="24"/>
              </w:rPr>
              <w:t>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 xml:space="preserve">.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9E7FA3">
        <w:trPr>
          <w:trHeight w:val="708"/>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Calibri" w:hAnsi="Times New Roman" w:cs="Times New Roman"/>
                <w:sz w:val="24"/>
                <w:szCs w:val="24"/>
              </w:rPr>
              <w:t>Уведомление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w:t>
            </w:r>
          </w:p>
        </w:tc>
      </w:tr>
      <w:tr w:rsidR="0030575A" w:rsidTr="004C3669">
        <w:trPr>
          <w:trHeight w:val="38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Calibri" w:hAnsi="Times New Roman" w:cs="Times New Roman"/>
                <w:sz w:val="24"/>
                <w:szCs w:val="24"/>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w:t>
            </w:r>
            <w:r>
              <w:rPr>
                <w:rFonts w:ascii="Times New Roman" w:eastAsia="Calibri" w:hAnsi="Times New Roman" w:cs="Times New Roman"/>
                <w:sz w:val="24"/>
                <w:szCs w:val="24"/>
              </w:rPr>
              <w:lastRenderedPageBreak/>
              <w:t xml:space="preserve">таких уведомлений и организации проверки содержащихся в них сведений, утвержденного приказом Федерального казначейства от 8 апреля 2015 г. № 10н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13 мая 2015 г., регистрационный номер 37272);</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C3669">
        <w:trPr>
          <w:trHeight w:val="86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41" w:type="dxa"/>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295CD5">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C3669">
        <w:trPr>
          <w:trHeight w:val="1274"/>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7.</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Calibri" w:hAnsi="Times New Roman" w:cs="Times New Roman"/>
                <w:sz w:val="24"/>
                <w:szCs w:val="24"/>
              </w:rPr>
              <w:t>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r>
      <w:tr w:rsidR="0030575A" w:rsidTr="004C3669">
        <w:trPr>
          <w:trHeight w:val="267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Calibri" w:hAnsi="Times New Roman" w:cs="Times New Roman"/>
                <w:sz w:val="24"/>
                <w:szCs w:val="24"/>
              </w:rPr>
              <w:t>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C3669">
        <w:trPr>
          <w:trHeight w:val="71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4C3669">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21018">
        <w:trPr>
          <w:trHeight w:val="699"/>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Предоставление представителю нанимателя сведений об адресах сайтов и (или) страниц сайтов в информационно-телекоммуникационной сети «Интернет»:</w:t>
            </w:r>
          </w:p>
        </w:tc>
      </w:tr>
      <w:tr w:rsidR="0030575A" w:rsidTr="009733DF">
        <w:trPr>
          <w:trHeight w:val="237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21018">
        <w:trPr>
          <w:trHeight w:val="60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E7FA3">
        <w:trPr>
          <w:trHeight w:val="431"/>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9.</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Размещение информации на официальном сайте МОУ ФК:</w:t>
            </w:r>
          </w:p>
        </w:tc>
      </w:tr>
      <w:tr w:rsidR="0030575A" w:rsidTr="00CF4EF1">
        <w:trPr>
          <w:trHeight w:val="237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информации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w:t>
            </w:r>
            <w:r>
              <w:rPr>
                <w:rFonts w:ascii="Times New Roman" w:hAnsi="Times New Roman" w:cs="Times New Roman"/>
                <w:sz w:val="24"/>
                <w:szCs w:val="24"/>
              </w:rPr>
              <w:lastRenderedPageBreak/>
              <w:t xml:space="preserve">созданных на основании Федеральных законов, и требованиям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7 октября 2013 г. № 530н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 xml:space="preserve">арегистрирован в Министерстве юстиции Российской Федерации </w:t>
            </w:r>
            <w:r>
              <w:rPr>
                <w:rFonts w:ascii="Times New Roman" w:eastAsia="Times New Roman" w:hAnsi="Times New Roman" w:cs="Times New Roman"/>
                <w:sz w:val="24"/>
                <w:szCs w:val="24"/>
                <w:lang w:eastAsia="ru-RU"/>
              </w:rPr>
              <w:br/>
              <w:t>25 декабря 2013 г., регистрационный номер 30803; «Российская газета», 2013, № 295);</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C3669">
        <w:trPr>
          <w:trHeight w:val="47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721018">
        <w:trPr>
          <w:trHeight w:val="697"/>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10.</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napToGrid w:val="0"/>
                <w:color w:val="000000"/>
                <w:sz w:val="24"/>
                <w:szCs w:val="24"/>
              </w:rPr>
              <w:t>Составление и представление отчетности</w:t>
            </w:r>
            <w:r>
              <w:rPr>
                <w:rFonts w:ascii="Times New Roman" w:hAnsi="Times New Roman" w:cs="Times New Roman"/>
                <w:sz w:val="24"/>
                <w:szCs w:val="24"/>
              </w:rPr>
              <w:t xml:space="preserve"> в части деятельности МОУ ФК по о</w:t>
            </w:r>
            <w:r>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w:t>
            </w:r>
            <w:r>
              <w:rPr>
                <w:rFonts w:ascii="Times New Roman" w:hAnsi="Times New Roman" w:cs="Times New Roman"/>
                <w:snapToGrid w:val="0"/>
                <w:color w:val="000000"/>
                <w:sz w:val="24"/>
                <w:szCs w:val="24"/>
              </w:rPr>
              <w:t>представления отчетности</w:t>
            </w:r>
            <w:r>
              <w:rPr>
                <w:rFonts w:ascii="Times New Roman" w:hAnsi="Times New Roman" w:cs="Times New Roman"/>
                <w:sz w:val="24"/>
                <w:szCs w:val="24"/>
              </w:rPr>
              <w:t xml:space="preserve"> в части деятельности МОУ ФК по о</w:t>
            </w:r>
            <w:r>
              <w:rPr>
                <w:rFonts w:ascii="Times New Roman" w:eastAsia="Calibri" w:hAnsi="Times New Roman" w:cs="Times New Roman"/>
                <w:sz w:val="24"/>
                <w:szCs w:val="24"/>
              </w:rPr>
              <w:t>рганизации работы по профилактике коррупционных и иных правонарушений;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9E7FA3">
        <w:trPr>
          <w:trHeight w:val="125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неверное составление </w:t>
            </w:r>
            <w:r>
              <w:rPr>
                <w:rFonts w:ascii="Times New Roman" w:hAnsi="Times New Roman" w:cs="Times New Roman"/>
                <w:snapToGrid w:val="0"/>
                <w:color w:val="000000"/>
                <w:sz w:val="24"/>
                <w:szCs w:val="24"/>
              </w:rPr>
              <w:t>отчетности</w:t>
            </w:r>
            <w:r>
              <w:rPr>
                <w:rFonts w:ascii="Times New Roman" w:hAnsi="Times New Roman" w:cs="Times New Roman"/>
                <w:sz w:val="24"/>
                <w:szCs w:val="24"/>
              </w:rPr>
              <w:t xml:space="preserve"> в части деятельности МОУ ФК по о</w:t>
            </w:r>
            <w:r>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9E7FA3">
        <w:trPr>
          <w:trHeight w:val="42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4C3669">
        <w:trPr>
          <w:cantSplit/>
          <w:trHeight w:val="388"/>
        </w:trPr>
        <w:tc>
          <w:tcPr>
            <w:tcW w:w="756" w:type="dxa"/>
            <w:vMerge w:val="restart"/>
          </w:tcPr>
          <w:p w:rsidR="0030575A" w:rsidRDefault="00C74C12" w:rsidP="00C27881">
            <w:pPr>
              <w:jc w:val="center"/>
              <w:rPr>
                <w:rFonts w:ascii="Times New Roman" w:hAnsi="Times New Roman" w:cs="Times New Roman"/>
                <w:sz w:val="24"/>
                <w:szCs w:val="24"/>
              </w:rPr>
            </w:pPr>
            <w:r>
              <w:rPr>
                <w:rFonts w:ascii="Times New Roman" w:hAnsi="Times New Roman" w:cs="Times New Roman"/>
                <w:sz w:val="24"/>
                <w:szCs w:val="24"/>
              </w:rPr>
              <w:lastRenderedPageBreak/>
              <w:t>11</w:t>
            </w:r>
            <w:r w:rsidR="00C27881">
              <w:rPr>
                <w:rFonts w:ascii="Times New Roman" w:hAnsi="Times New Roman" w:cs="Times New Roman"/>
                <w:sz w:val="24"/>
                <w:szCs w:val="24"/>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hAnsi="Times New Roman" w:cs="Times New Roman"/>
                <w:snapToGrid w:val="0"/>
                <w:color w:val="000000"/>
                <w:sz w:val="24"/>
                <w:szCs w:val="24"/>
              </w:rPr>
              <w:t xml:space="preserve"> </w:t>
            </w:r>
            <w:r>
              <w:rPr>
                <w:rFonts w:ascii="Times New Roman" w:hAnsi="Times New Roman" w:cs="Times New Roman"/>
                <w:sz w:val="24"/>
                <w:szCs w:val="24"/>
              </w:rPr>
              <w:t>контроля за соответствием расходов лиц, замещающих государственные должности, и иных лиц их доходам:</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 и требований Федерального закона «О контроле за соответствием расходов лиц, замещающих государственные должности, и иных лиц их доходам» от 3 декабря 2012 г. </w:t>
            </w:r>
            <w:r>
              <w:rPr>
                <w:rFonts w:ascii="Times New Roman" w:hAnsi="Times New Roman" w:cs="Times New Roman"/>
                <w:sz w:val="24"/>
                <w:szCs w:val="24"/>
              </w:rPr>
              <w:br/>
              <w:t xml:space="preserve">№ 230-ФЗ </w:t>
            </w:r>
            <w:r>
              <w:rPr>
                <w:rFonts w:ascii="Times New Roman" w:eastAsia="Times New Roman" w:hAnsi="Times New Roman" w:cs="Times New Roman"/>
                <w:sz w:val="24"/>
                <w:szCs w:val="24"/>
                <w:lang w:eastAsia="ru-RU"/>
              </w:rPr>
              <w:t>(Собрание законодательства Российской Федерации, 2012,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50 (часть 4), ст. 6953);</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9E7FA3">
        <w:trPr>
          <w:trHeight w:val="46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11 направления деятельности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9E7FA3">
        <w:trPr>
          <w:trHeight w:val="57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12.</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6</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eastAsia="Calibri" w:hAnsi="Times New Roman" w:cs="Times New Roman"/>
                <w:bCs/>
                <w:sz w:val="24"/>
                <w:szCs w:val="24"/>
              </w:rPr>
              <w:t>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 xml:space="preserve">. </w:t>
            </w:r>
          </w:p>
        </w:tc>
        <w:tc>
          <w:tcPr>
            <w:tcW w:w="741" w:type="dxa"/>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627"/>
        </w:trPr>
        <w:tc>
          <w:tcPr>
            <w:tcW w:w="14142" w:type="dxa"/>
            <w:gridSpan w:val="21"/>
            <w:vAlign w:val="center"/>
          </w:tcPr>
          <w:p w:rsidR="0030575A" w:rsidRDefault="00C74C12" w:rsidP="003E7889">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rPr>
              <w:t>X</w:t>
            </w:r>
            <w:r>
              <w:rPr>
                <w:rFonts w:ascii="Times New Roman" w:hAnsi="Times New Roman" w:cs="Times New Roman"/>
                <w:b/>
                <w:sz w:val="24"/>
                <w:szCs w:val="24"/>
                <w:lang w:val="en-US"/>
              </w:rPr>
              <w:t>VII</w:t>
            </w:r>
            <w:r>
              <w:rPr>
                <w:rFonts w:ascii="Times New Roman" w:hAnsi="Times New Roman" w:cs="Times New Roman"/>
                <w:b/>
                <w:sz w:val="24"/>
                <w:szCs w:val="24"/>
              </w:rPr>
              <w:t>.</w:t>
            </w:r>
            <w:r>
              <w:rPr>
                <w:rFonts w:ascii="Times New Roman" w:eastAsia="Times New Roman" w:hAnsi="Times New Roman" w:cs="Times New Roman"/>
                <w:b/>
                <w:sz w:val="24"/>
                <w:szCs w:val="24"/>
                <w:lang w:eastAsia="ru-RU"/>
              </w:rPr>
              <w:t xml:space="preserve"> Административно-финансовое обеспечение деятельности</w:t>
            </w:r>
          </w:p>
        </w:tc>
      </w:tr>
      <w:tr w:rsidR="0030575A" w:rsidTr="004C3669">
        <w:trPr>
          <w:trHeight w:val="42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делопроизводства МОУ ФК:</w:t>
            </w:r>
          </w:p>
        </w:tc>
      </w:tr>
      <w:tr w:rsidR="0030575A" w:rsidTr="003E7889">
        <w:trPr>
          <w:trHeight w:val="711"/>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организации единой системы делопроизводства МОУ ФК;</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38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осуществления работы </w:t>
            </w:r>
            <w:r>
              <w:rPr>
                <w:rFonts w:ascii="Times New Roman" w:eastAsia="Times New Roman" w:hAnsi="Times New Roman" w:cs="Times New Roman"/>
                <w:iCs/>
                <w:sz w:val="24"/>
                <w:szCs w:val="24"/>
                <w:lang w:eastAsia="ru-RU"/>
              </w:rPr>
              <w:t xml:space="preserve">по приему, учету и регистрации входящей и </w:t>
            </w:r>
            <w:r>
              <w:rPr>
                <w:rFonts w:ascii="Times New Roman" w:eastAsia="Times New Roman" w:hAnsi="Times New Roman" w:cs="Times New Roman"/>
                <w:iCs/>
                <w:sz w:val="24"/>
                <w:szCs w:val="24"/>
                <w:lang w:eastAsia="ru-RU"/>
              </w:rPr>
              <w:lastRenderedPageBreak/>
              <w:t>исходящей корреспонденции, в том числе полученной по электронным каналам связи;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4C3669">
        <w:trPr>
          <w:trHeight w:val="15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4C3669">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с бланками документов и печатями МОУ ФК с воспроизведением Государственного герба Российской Федерации, а также со штампами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3E7889">
        <w:trPr>
          <w:trHeight w:val="841"/>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оформления приказов </w:t>
            </w:r>
            <w:r>
              <w:rPr>
                <w:rFonts w:ascii="Times New Roman" w:eastAsia="Times New Roman" w:hAnsi="Times New Roman" w:cs="Times New Roman"/>
                <w:iCs/>
                <w:sz w:val="24"/>
                <w:szCs w:val="24"/>
                <w:lang w:eastAsia="ru-RU"/>
              </w:rPr>
              <w:br/>
              <w:t>МОУ ФК;</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рассмотрению устных и письменных обращений граждан и организаций;</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3E7889">
        <w:trPr>
          <w:trHeight w:val="81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3E7889">
        <w:trPr>
          <w:cantSplit/>
          <w:trHeight w:val="120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осуществления работы по комплектованию, хранению, учету и использованию архивных документов, образовавшихся в деятельности МОУ ФК;</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X</w:t>
            </w:r>
            <w:r>
              <w:rPr>
                <w:rFonts w:ascii="Times New Roman" w:hAnsi="Times New Roman" w:cs="Times New Roman"/>
                <w:sz w:val="24"/>
                <w:szCs w:val="24"/>
                <w:lang w:val="en-US"/>
              </w:rPr>
              <w:t>VII</w:t>
            </w:r>
            <w:r>
              <w:rPr>
                <w:rFonts w:ascii="Times New Roman" w:eastAsia="Times New Roman" w:hAnsi="Times New Roman" w:cs="Times New Roman"/>
                <w:b/>
                <w:sz w:val="24"/>
                <w:szCs w:val="24"/>
                <w:lang w:eastAsia="ru-RU"/>
              </w:rPr>
              <w:t xml:space="preserve"> </w:t>
            </w:r>
            <w:r>
              <w:rPr>
                <w:rFonts w:ascii="Times New Roman" w:hAnsi="Times New Roman" w:cs="Times New Roman"/>
                <w:sz w:val="24"/>
                <w:szCs w:val="24"/>
              </w:rPr>
              <w:t xml:space="preserve">«Административно-финансовое обеспечение деятельности» </w:t>
            </w:r>
            <w:r>
              <w:rPr>
                <w:rFonts w:ascii="Times New Roman" w:hAnsi="Times New Roman"/>
                <w:bCs/>
                <w:sz w:val="24"/>
                <w:szCs w:val="24"/>
              </w:rPr>
              <w:t xml:space="preserve">(далее – направление деятельности </w:t>
            </w:r>
            <w:r>
              <w:rPr>
                <w:rFonts w:ascii="Times New Roman" w:hAnsi="Times New Roman" w:cs="Times New Roman"/>
                <w:sz w:val="24"/>
                <w:szCs w:val="24"/>
              </w:rPr>
              <w:t>X</w:t>
            </w:r>
            <w:r>
              <w:rPr>
                <w:rFonts w:ascii="Times New Roman" w:hAnsi="Times New Roman" w:cs="Times New Roman"/>
                <w:sz w:val="24"/>
                <w:szCs w:val="24"/>
                <w:lang w:val="en-US"/>
              </w:rPr>
              <w:t>VII</w:t>
            </w:r>
            <w:r>
              <w:rPr>
                <w:rFonts w:ascii="Times New Roman" w:hAnsi="Times New Roman" w:cs="Times New Roman"/>
                <w:sz w:val="24"/>
                <w:szCs w:val="24"/>
              </w:rPr>
              <w:t>)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3E7889">
        <w:trPr>
          <w:trHeight w:val="484"/>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lang w:val="en-US"/>
              </w:rPr>
              <w:t>.</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p>
        </w:tc>
      </w:tr>
      <w:tr w:rsidR="0030575A" w:rsidTr="003E7889">
        <w:trPr>
          <w:trHeight w:val="1360"/>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организации производственного контроля в области обращения с отходами, образующимися в процессе деятельности МОУ ФК;</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3E7889">
        <w:trPr>
          <w:trHeight w:val="5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2 направления деятельности X</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677DC7">
        <w:trPr>
          <w:trHeight w:val="402"/>
        </w:trPr>
        <w:tc>
          <w:tcPr>
            <w:tcW w:w="756" w:type="dxa"/>
            <w:vMerge w:val="restart"/>
          </w:tcPr>
          <w:p w:rsidR="0030575A" w:rsidRDefault="00E22A4B" w:rsidP="00C27881">
            <w:pPr>
              <w:jc w:val="center"/>
              <w:rPr>
                <w:rFonts w:ascii="Times New Roman" w:hAnsi="Times New Roman" w:cs="Times New Roman"/>
                <w:sz w:val="24"/>
                <w:szCs w:val="24"/>
              </w:rPr>
            </w:pPr>
            <w:r>
              <w:rPr>
                <w:rFonts w:ascii="Times New Roman" w:hAnsi="Times New Roman" w:cs="Times New Roman"/>
                <w:sz w:val="24"/>
                <w:szCs w:val="24"/>
              </w:rPr>
              <w:t>3</w:t>
            </w:r>
            <w:r w:rsidR="00C74C12">
              <w:rPr>
                <w:rFonts w:ascii="Times New Roman" w:hAnsi="Times New Roman" w:cs="Times New Roman"/>
                <w:sz w:val="24"/>
                <w:szCs w:val="24"/>
                <w:lang w:val="en-US"/>
              </w:rPr>
              <w:t>.</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мероприятий по управлению имущественным комплексом МОУ ФК:</w:t>
            </w:r>
          </w:p>
        </w:tc>
      </w:tr>
      <w:tr w:rsidR="0030575A" w:rsidTr="007609EA">
        <w:trPr>
          <w:cantSplit/>
          <w:trHeight w:val="907"/>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мониторинга и реализации мероприятий по эффективному управлению имущественным комплексом МОУ ФК;</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24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оформления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677DC7">
        <w:trPr>
          <w:trHeight w:val="149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контроля за комплексным обслуживанием и содержанием зданий МОУ ФК в соответствии с техническими регламентами, правилами и нормами производственной санитарии и пожарной безопасности;</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677DC7">
        <w:trPr>
          <w:trHeight w:val="250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необеспечение контроля за регламентно-профилактическим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организации контроля за регламентно-профилактическим обслуживанием дизель-генераторных установок;</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36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rsidP="00E22A4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E22A4B">
              <w:rPr>
                <w:rFonts w:ascii="Times New Roman" w:hAnsi="Times New Roman" w:cs="Times New Roman"/>
                <w:sz w:val="24"/>
                <w:szCs w:val="24"/>
              </w:rPr>
              <w:t xml:space="preserve">3 </w:t>
            </w:r>
            <w:r>
              <w:rPr>
                <w:rFonts w:ascii="Times New Roman" w:hAnsi="Times New Roman" w:cs="Times New Roman"/>
                <w:sz w:val="24"/>
                <w:szCs w:val="24"/>
              </w:rPr>
              <w:t>направления деятельности X</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F1359">
        <w:trPr>
          <w:trHeight w:val="412"/>
        </w:trPr>
        <w:tc>
          <w:tcPr>
            <w:tcW w:w="756" w:type="dxa"/>
            <w:vMerge w:val="restart"/>
          </w:tcPr>
          <w:p w:rsidR="0030575A" w:rsidRDefault="00E22A4B">
            <w:pPr>
              <w:jc w:val="center"/>
              <w:rPr>
                <w:rFonts w:ascii="Times New Roman" w:hAnsi="Times New Roman" w:cs="Times New Roman"/>
                <w:sz w:val="24"/>
                <w:szCs w:val="24"/>
              </w:rPr>
            </w:pPr>
            <w:r>
              <w:rPr>
                <w:rFonts w:ascii="Times New Roman" w:hAnsi="Times New Roman" w:cs="Times New Roman"/>
                <w:sz w:val="24"/>
                <w:szCs w:val="24"/>
              </w:rPr>
              <w:t>4</w:t>
            </w:r>
            <w:r w:rsidR="00C74C12">
              <w:rPr>
                <w:rFonts w:ascii="Times New Roman" w:hAnsi="Times New Roman" w:cs="Times New Roman"/>
                <w:sz w:val="24"/>
                <w:szCs w:val="24"/>
                <w:lang w:val="en-US"/>
              </w:rPr>
              <w:t>.</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мероприятий по охране труда и пожарной безопасности:</w:t>
            </w:r>
          </w:p>
        </w:tc>
      </w:tr>
      <w:tr w:rsidR="0030575A" w:rsidTr="004F1359">
        <w:trPr>
          <w:trHeight w:val="701"/>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проведения мероприятий по охране труда и пожарной безопасности;</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46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E22A4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E22A4B">
              <w:rPr>
                <w:rFonts w:ascii="Times New Roman" w:hAnsi="Times New Roman" w:cs="Times New Roman"/>
                <w:sz w:val="24"/>
                <w:szCs w:val="24"/>
              </w:rPr>
              <w:t xml:space="preserve">4 </w:t>
            </w:r>
            <w:r>
              <w:rPr>
                <w:rFonts w:ascii="Times New Roman" w:hAnsi="Times New Roman" w:cs="Times New Roman"/>
                <w:sz w:val="24"/>
                <w:szCs w:val="24"/>
              </w:rPr>
              <w:t>направления деятельности X</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F1359">
        <w:trPr>
          <w:trHeight w:val="396"/>
        </w:trPr>
        <w:tc>
          <w:tcPr>
            <w:tcW w:w="756" w:type="dxa"/>
            <w:vMerge w:val="restart"/>
          </w:tcPr>
          <w:p w:rsidR="0030575A" w:rsidRDefault="00E22A4B" w:rsidP="004F1359">
            <w:pPr>
              <w:jc w:val="center"/>
              <w:rPr>
                <w:rFonts w:ascii="Times New Roman" w:hAnsi="Times New Roman" w:cs="Times New Roman"/>
                <w:sz w:val="24"/>
                <w:szCs w:val="24"/>
              </w:rPr>
            </w:pPr>
            <w:r>
              <w:rPr>
                <w:rFonts w:ascii="Times New Roman" w:hAnsi="Times New Roman" w:cs="Times New Roman"/>
                <w:sz w:val="24"/>
                <w:szCs w:val="24"/>
              </w:rPr>
              <w:t>5</w:t>
            </w:r>
            <w:r w:rsidR="00C74C12">
              <w:rPr>
                <w:rFonts w:ascii="Times New Roman" w:hAnsi="Times New Roman" w:cs="Times New Roman"/>
                <w:sz w:val="24"/>
                <w:szCs w:val="24"/>
                <w:lang w:val="en-US"/>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и представление Паспорта территориального органа Федерального казначейства:</w:t>
            </w:r>
          </w:p>
        </w:tc>
      </w:tr>
      <w:tr w:rsidR="0030575A" w:rsidTr="004C3669">
        <w:trPr>
          <w:trHeight w:val="130"/>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необеспечение формирования и свода данных Паспорта территориального органа Федерального казначейства, недостоверность данных;</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F1359">
        <w:trPr>
          <w:trHeight w:val="130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несвоевременность представления в Федеральное казначейство Паспорта территориального органа Федерального казначейства;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F1359">
        <w:trPr>
          <w:trHeight w:val="68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E22A4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E22A4B">
              <w:rPr>
                <w:rFonts w:ascii="Times New Roman" w:hAnsi="Times New Roman" w:cs="Times New Roman"/>
                <w:sz w:val="24"/>
                <w:szCs w:val="24"/>
              </w:rPr>
              <w:t xml:space="preserve">5 </w:t>
            </w:r>
            <w:r>
              <w:rPr>
                <w:rFonts w:ascii="Times New Roman" w:hAnsi="Times New Roman" w:cs="Times New Roman"/>
                <w:sz w:val="24"/>
                <w:szCs w:val="24"/>
              </w:rPr>
              <w:t>направления деятельности X</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9E7FA3">
        <w:trPr>
          <w:trHeight w:val="408"/>
        </w:trPr>
        <w:tc>
          <w:tcPr>
            <w:tcW w:w="756" w:type="dxa"/>
            <w:vMerge w:val="restart"/>
          </w:tcPr>
          <w:p w:rsidR="0030575A" w:rsidRDefault="00E22A4B">
            <w:pPr>
              <w:jc w:val="center"/>
              <w:rPr>
                <w:rFonts w:ascii="Times New Roman" w:hAnsi="Times New Roman" w:cs="Times New Roman"/>
                <w:sz w:val="24"/>
                <w:szCs w:val="24"/>
              </w:rPr>
            </w:pPr>
            <w:r>
              <w:rPr>
                <w:rFonts w:ascii="Times New Roman" w:hAnsi="Times New Roman" w:cs="Times New Roman"/>
                <w:sz w:val="24"/>
                <w:szCs w:val="24"/>
              </w:rPr>
              <w:t>6</w:t>
            </w:r>
            <w:r w:rsidR="00C74C12">
              <w:rPr>
                <w:rFonts w:ascii="Times New Roman" w:hAnsi="Times New Roman" w:cs="Times New Roman"/>
                <w:sz w:val="24"/>
                <w:szCs w:val="24"/>
                <w:lang w:val="en-US"/>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Представление</w:t>
            </w:r>
            <w:r>
              <w:rPr>
                <w:rFonts w:ascii="Times New Roman" w:eastAsia="Times New Roman" w:hAnsi="Times New Roman" w:cs="Times New Roman"/>
                <w:sz w:val="24"/>
                <w:szCs w:val="24"/>
                <w:lang w:eastAsia="ru-RU"/>
              </w:rPr>
              <w:t xml:space="preserve"> паспорта здания (помещения, сооружения), земельного участка территориального органа Федерального казначейства</w:t>
            </w:r>
            <w:r>
              <w:rPr>
                <w:rFonts w:ascii="Times New Roman" w:hAnsi="Times New Roman" w:cs="Times New Roman"/>
                <w:sz w:val="24"/>
                <w:szCs w:val="24"/>
              </w:rPr>
              <w:t>:</w:t>
            </w:r>
          </w:p>
        </w:tc>
      </w:tr>
      <w:tr w:rsidR="0030575A" w:rsidTr="004C3669">
        <w:trPr>
          <w:trHeight w:val="1246"/>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недостоверность представленного в Федеральное казначейство паспорта здания (помещения, сооружения), земельного участка территориального органа Федерального казначейства;</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295CD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21018">
        <w:trPr>
          <w:trHeight w:val="144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несвоевременность представления в Федеральное казначейство паспорта здания (помещения, сооружения), земельного участка территориального органа Федерального казначейства;</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8364B">
        <w:trPr>
          <w:trHeight w:val="67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E22A4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E22A4B">
              <w:rPr>
                <w:rFonts w:ascii="Times New Roman" w:hAnsi="Times New Roman" w:cs="Times New Roman"/>
                <w:sz w:val="24"/>
                <w:szCs w:val="24"/>
              </w:rPr>
              <w:t xml:space="preserve">6 </w:t>
            </w:r>
            <w:r>
              <w:rPr>
                <w:rFonts w:ascii="Times New Roman" w:hAnsi="Times New Roman" w:cs="Times New Roman"/>
                <w:sz w:val="24"/>
                <w:szCs w:val="24"/>
              </w:rPr>
              <w:t>направления деятельности X</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8364B">
        <w:trPr>
          <w:trHeight w:val="380"/>
        </w:trPr>
        <w:tc>
          <w:tcPr>
            <w:tcW w:w="756" w:type="dxa"/>
            <w:vMerge w:val="restart"/>
          </w:tcPr>
          <w:p w:rsidR="0030575A" w:rsidRDefault="00E22A4B" w:rsidP="00C27881">
            <w:pPr>
              <w:jc w:val="center"/>
              <w:rPr>
                <w:rFonts w:ascii="Times New Roman" w:hAnsi="Times New Roman" w:cs="Times New Roman"/>
                <w:sz w:val="24"/>
                <w:szCs w:val="24"/>
              </w:rPr>
            </w:pPr>
            <w:r>
              <w:rPr>
                <w:rFonts w:ascii="Times New Roman" w:hAnsi="Times New Roman" w:cs="Times New Roman"/>
                <w:sz w:val="24"/>
                <w:szCs w:val="24"/>
              </w:rPr>
              <w:t>7</w:t>
            </w:r>
            <w:r w:rsidR="00C74C12">
              <w:rPr>
                <w:rFonts w:ascii="Times New Roman" w:hAnsi="Times New Roman" w:cs="Times New Roman"/>
                <w:sz w:val="24"/>
                <w:szCs w:val="24"/>
                <w:lang w:val="en-US"/>
              </w:rPr>
              <w:t>.</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 xml:space="preserve">Осуществление мероприятий </w:t>
            </w:r>
            <w:r>
              <w:rPr>
                <w:rFonts w:ascii="Times New Roman" w:eastAsia="Times New Roman" w:hAnsi="Times New Roman" w:cs="Times New Roman"/>
                <w:sz w:val="24"/>
                <w:szCs w:val="24"/>
                <w:lang w:eastAsia="ru-RU"/>
              </w:rPr>
              <w:t>по планированию и приобретению товаров, работ, услуг для нужд МОУ ФК:</w:t>
            </w:r>
          </w:p>
        </w:tc>
      </w:tr>
      <w:tr w:rsidR="0030575A" w:rsidTr="004C3669">
        <w:trPr>
          <w:trHeight w:val="130"/>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планирования потребности в товарах, работах и услугах на очередной финансовый год (в рамках компетенции);</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24F36">
        <w:trPr>
          <w:trHeight w:val="176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организации работы по согласованию технических требований, представленных ФКУ «ЦОКР», по приобретению отдельных видов товаров, работ и услуг, закупаемых для МОУ ФК, в установленной сфере деятельности;</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F1359">
        <w:trPr>
          <w:trHeight w:val="125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подготовке заявки в ФКУ «ЦОКР» на поставку товаров, выполнение работ (оказание услуг) для нужд МОУ ФК (в рамках компетенции);</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F1359">
        <w:trPr>
          <w:trHeight w:val="112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участию в приемке товаров, работ, услуг для нужд МОУ ФК (в рамках компетенции);</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F1359">
        <w:trPr>
          <w:trHeight w:val="105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осуществлению взаимодействия МОУ ФК с ФКУ «ЦОКР» (в рамках компетенции);</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C8364B">
        <w:trPr>
          <w:cantSplit/>
          <w:trHeight w:val="69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rsidP="00E22A4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E22A4B">
              <w:rPr>
                <w:rFonts w:ascii="Times New Roman" w:hAnsi="Times New Roman" w:cs="Times New Roman"/>
                <w:sz w:val="24"/>
                <w:szCs w:val="24"/>
              </w:rPr>
              <w:t xml:space="preserve">7 </w:t>
            </w:r>
            <w:r>
              <w:rPr>
                <w:rFonts w:ascii="Times New Roman" w:hAnsi="Times New Roman" w:cs="Times New Roman"/>
                <w:sz w:val="24"/>
                <w:szCs w:val="24"/>
              </w:rPr>
              <w:t>направления деятельности X</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C3669">
        <w:trPr>
          <w:trHeight w:val="401"/>
        </w:trPr>
        <w:tc>
          <w:tcPr>
            <w:tcW w:w="756" w:type="dxa"/>
            <w:vMerge w:val="restart"/>
          </w:tcPr>
          <w:p w:rsidR="0030575A" w:rsidRDefault="00E22A4B" w:rsidP="00C27881">
            <w:pPr>
              <w:jc w:val="center"/>
              <w:rPr>
                <w:rFonts w:ascii="Times New Roman" w:hAnsi="Times New Roman" w:cs="Times New Roman"/>
                <w:sz w:val="24"/>
                <w:szCs w:val="24"/>
              </w:rPr>
            </w:pPr>
            <w:r>
              <w:rPr>
                <w:rFonts w:ascii="Times New Roman" w:hAnsi="Times New Roman" w:cs="Times New Roman"/>
                <w:sz w:val="24"/>
                <w:szCs w:val="24"/>
              </w:rPr>
              <w:t>8</w:t>
            </w:r>
            <w:r w:rsidR="00C74C12">
              <w:rPr>
                <w:rFonts w:ascii="Times New Roman" w:hAnsi="Times New Roman" w:cs="Times New Roman"/>
                <w:sz w:val="24"/>
                <w:szCs w:val="24"/>
                <w:lang w:val="en-US"/>
              </w:rPr>
              <w:t>.</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бюджетных полномочий по главе 100 «Федеральное казначейство»:</w:t>
            </w:r>
          </w:p>
        </w:tc>
      </w:tr>
      <w:tr w:rsidR="0030575A" w:rsidTr="004C3669">
        <w:trPr>
          <w:trHeight w:val="530"/>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осуществления бюджетных полномочий администратора доходов федерального бюджета в части </w:t>
            </w:r>
            <w:r>
              <w:rPr>
                <w:rFonts w:ascii="Times New Roman" w:eastAsia="Times New Roman" w:hAnsi="Times New Roman" w:cs="Times New Roman"/>
                <w:sz w:val="24"/>
                <w:szCs w:val="24"/>
                <w:lang w:eastAsia="ru-RU"/>
              </w:rPr>
              <w:lastRenderedPageBreak/>
              <w:t>поступлений 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155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осуществления бюджетных полномочий администратора источников финансирования дефицита федерального бюджета по главе 100 «Федеральное казначейство»;</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97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составления прогноза кассовых поступлений по доходам по главе 100 «Федеральное казначейство»;</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69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rsidP="00E22A4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E22A4B">
              <w:rPr>
                <w:rFonts w:ascii="Times New Roman" w:hAnsi="Times New Roman" w:cs="Times New Roman"/>
                <w:sz w:val="24"/>
                <w:szCs w:val="24"/>
              </w:rPr>
              <w:t xml:space="preserve">8 </w:t>
            </w:r>
            <w:r>
              <w:rPr>
                <w:rFonts w:ascii="Times New Roman" w:hAnsi="Times New Roman" w:cs="Times New Roman"/>
                <w:sz w:val="24"/>
                <w:szCs w:val="24"/>
              </w:rPr>
              <w:t>направления деятельности X</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C3669">
        <w:trPr>
          <w:trHeight w:val="510"/>
        </w:trPr>
        <w:tc>
          <w:tcPr>
            <w:tcW w:w="756" w:type="dxa"/>
            <w:vMerge w:val="restart"/>
          </w:tcPr>
          <w:p w:rsidR="0030575A" w:rsidRDefault="00E22A4B">
            <w:pPr>
              <w:jc w:val="center"/>
              <w:rPr>
                <w:rFonts w:ascii="Times New Roman" w:hAnsi="Times New Roman" w:cs="Times New Roman"/>
                <w:sz w:val="24"/>
                <w:szCs w:val="24"/>
              </w:rPr>
            </w:pPr>
            <w:r>
              <w:rPr>
                <w:rFonts w:ascii="Times New Roman" w:hAnsi="Times New Roman" w:cs="Times New Roman"/>
                <w:sz w:val="24"/>
                <w:szCs w:val="24"/>
              </w:rPr>
              <w:t>9</w:t>
            </w:r>
            <w:r w:rsidR="00C74C12">
              <w:rPr>
                <w:rFonts w:ascii="Times New Roman" w:hAnsi="Times New Roman" w:cs="Times New Roman"/>
                <w:sz w:val="24"/>
                <w:szCs w:val="24"/>
              </w:rPr>
              <w:t>.</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и представление бюджетной и иной отчетности:</w:t>
            </w:r>
          </w:p>
        </w:tc>
      </w:tr>
      <w:tr w:rsidR="0030575A" w:rsidTr="004C3669">
        <w:trPr>
          <w:trHeight w:val="599"/>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формирования бюджетной и иной отчетности;</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724F36">
        <w:trPr>
          <w:trHeight w:val="703"/>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представления бюджетной и иной отчетности;</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4C3669">
        <w:trPr>
          <w:trHeight w:val="775"/>
        </w:trPr>
        <w:tc>
          <w:tcPr>
            <w:tcW w:w="756" w:type="dxa"/>
            <w:vMerge/>
          </w:tcPr>
          <w:p w:rsidR="0030575A" w:rsidRDefault="0030575A">
            <w:pPr>
              <w:jc w:val="center"/>
            </w:pPr>
          </w:p>
        </w:tc>
        <w:tc>
          <w:tcPr>
            <w:tcW w:w="695" w:type="dxa"/>
            <w:gridSpan w:val="2"/>
            <w:vAlign w:val="center"/>
          </w:tcPr>
          <w:p w:rsidR="0030575A" w:rsidRPr="00901F9B" w:rsidRDefault="00C74C12" w:rsidP="00901F9B">
            <w:pPr>
              <w:jc w:val="center"/>
              <w:rPr>
                <w:rFonts w:ascii="Times New Roman" w:hAnsi="Times New Roman" w:cs="Times New Roman"/>
                <w:sz w:val="24"/>
                <w:szCs w:val="24"/>
              </w:rPr>
            </w:pPr>
            <w:r>
              <w:rPr>
                <w:rFonts w:ascii="Times New Roman" w:hAnsi="Times New Roman" w:cs="Times New Roman"/>
                <w:sz w:val="24"/>
                <w:szCs w:val="24"/>
              </w:rPr>
              <w:t>1</w:t>
            </w:r>
            <w:r w:rsidRPr="00901F9B">
              <w:rPr>
                <w:rFonts w:ascii="Times New Roman" w:hAnsi="Times New Roman" w:cs="Times New Roman"/>
                <w:sz w:val="24"/>
                <w:szCs w:val="24"/>
              </w:rPr>
              <w:t>7</w:t>
            </w:r>
          </w:p>
        </w:tc>
        <w:tc>
          <w:tcPr>
            <w:tcW w:w="696" w:type="dxa"/>
            <w:gridSpan w:val="2"/>
            <w:vAlign w:val="center"/>
          </w:tcPr>
          <w:p w:rsidR="0030575A" w:rsidRDefault="00E22A4B" w:rsidP="00901F9B">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Default="00C74C12" w:rsidP="00901F9B">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E22A4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E22A4B">
              <w:rPr>
                <w:rFonts w:ascii="Times New Roman" w:hAnsi="Times New Roman" w:cs="Times New Roman"/>
                <w:sz w:val="24"/>
                <w:szCs w:val="24"/>
              </w:rPr>
              <w:t xml:space="preserve">9 </w:t>
            </w:r>
            <w:r>
              <w:rPr>
                <w:rFonts w:ascii="Times New Roman" w:hAnsi="Times New Roman" w:cs="Times New Roman"/>
                <w:sz w:val="24"/>
                <w:szCs w:val="24"/>
              </w:rPr>
              <w:t>направления деятельности X</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685"/>
        </w:trPr>
        <w:tc>
          <w:tcPr>
            <w:tcW w:w="756" w:type="dxa"/>
            <w:vMerge w:val="restart"/>
          </w:tcPr>
          <w:p w:rsidR="0030575A" w:rsidRDefault="00C74C12" w:rsidP="00E22A4B">
            <w:pPr>
              <w:jc w:val="center"/>
              <w:rPr>
                <w:rFonts w:ascii="Times New Roman" w:hAnsi="Times New Roman" w:cs="Times New Roman"/>
                <w:sz w:val="24"/>
                <w:szCs w:val="24"/>
              </w:rPr>
            </w:pPr>
            <w:r>
              <w:rPr>
                <w:rFonts w:ascii="Times New Roman" w:hAnsi="Times New Roman" w:cs="Times New Roman"/>
                <w:sz w:val="24"/>
                <w:szCs w:val="24"/>
              </w:rPr>
              <w:lastRenderedPageBreak/>
              <w:t>1</w:t>
            </w:r>
            <w:r w:rsidR="00E22A4B">
              <w:rPr>
                <w:rFonts w:ascii="Times New Roman" w:hAnsi="Times New Roman" w:cs="Times New Roman"/>
                <w:sz w:val="24"/>
                <w:szCs w:val="24"/>
              </w:rPr>
              <w:t>0</w:t>
            </w:r>
            <w:r>
              <w:rPr>
                <w:rFonts w:ascii="Times New Roman" w:hAnsi="Times New Roman" w:cs="Times New Roman"/>
                <w:sz w:val="24"/>
                <w:szCs w:val="24"/>
                <w:lang w:val="en-US"/>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X</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0575A" w:rsidTr="00890F9B">
        <w:trPr>
          <w:trHeight w:val="1532"/>
        </w:trPr>
        <w:tc>
          <w:tcPr>
            <w:tcW w:w="756" w:type="dxa"/>
            <w:vMerge/>
          </w:tcPr>
          <w:p w:rsidR="0030575A" w:rsidRDefault="0030575A">
            <w:pPr>
              <w:jc w:val="cente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r w:rsidRPr="00A26D37">
              <w:rPr>
                <w:rFonts w:ascii="Times New Roman" w:hAnsi="Times New Roman" w:cs="Times New Roman"/>
                <w:sz w:val="24"/>
                <w:szCs w:val="24"/>
              </w:rPr>
              <w:t>7</w:t>
            </w:r>
          </w:p>
        </w:tc>
        <w:tc>
          <w:tcPr>
            <w:tcW w:w="696" w:type="dxa"/>
            <w:gridSpan w:val="2"/>
            <w:vAlign w:val="center"/>
          </w:tcPr>
          <w:p w:rsidR="0030575A" w:rsidRDefault="00C74C12" w:rsidP="00E22A4B">
            <w:pPr>
              <w:jc w:val="center"/>
              <w:rPr>
                <w:rFonts w:ascii="Times New Roman" w:hAnsi="Times New Roman" w:cs="Times New Roman"/>
                <w:sz w:val="24"/>
                <w:szCs w:val="24"/>
              </w:rPr>
            </w:pPr>
            <w:r>
              <w:rPr>
                <w:rFonts w:ascii="Times New Roman" w:hAnsi="Times New Roman" w:cs="Times New Roman"/>
                <w:sz w:val="24"/>
                <w:szCs w:val="24"/>
              </w:rPr>
              <w:t>1</w:t>
            </w:r>
            <w:r w:rsidR="00E22A4B">
              <w:rPr>
                <w:rFonts w:ascii="Times New Roman" w:hAnsi="Times New Roman" w:cs="Times New Roman"/>
                <w:sz w:val="24"/>
                <w:szCs w:val="24"/>
              </w:rPr>
              <w:t>0</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 по направлению деятельности X</w:t>
            </w:r>
            <w:r>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890F9B">
        <w:trPr>
          <w:trHeight w:val="718"/>
        </w:trPr>
        <w:tc>
          <w:tcPr>
            <w:tcW w:w="14142" w:type="dxa"/>
            <w:gridSpan w:val="21"/>
            <w:vAlign w:val="center"/>
          </w:tcPr>
          <w:p w:rsidR="0030575A" w:rsidRDefault="00C74C12" w:rsidP="00890F9B">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XVI</w:t>
            </w:r>
            <w:r w:rsidR="00C466E0">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8"/>
                <w:szCs w:val="28"/>
                <w:lang w:eastAsia="ru-RU"/>
              </w:rPr>
              <w:t> </w:t>
            </w:r>
            <w:r>
              <w:rPr>
                <w:rFonts w:ascii="Times New Roman" w:eastAsia="Times New Roman" w:hAnsi="Times New Roman" w:cs="Times New Roman"/>
                <w:b/>
                <w:sz w:val="24"/>
                <w:szCs w:val="24"/>
                <w:lang w:eastAsia="ru-RU"/>
              </w:rPr>
              <w:t>Функционирование контрактной системы</w:t>
            </w:r>
          </w:p>
        </w:tc>
      </w:tr>
      <w:tr w:rsidR="0030575A" w:rsidTr="00890F9B">
        <w:trPr>
          <w:trHeight w:val="570"/>
        </w:trPr>
        <w:tc>
          <w:tcPr>
            <w:tcW w:w="756" w:type="dxa"/>
            <w:vMerge w:val="restart"/>
          </w:tcPr>
          <w:p w:rsidR="0030575A" w:rsidRDefault="00C74C12" w:rsidP="00CF4EF1">
            <w:pPr>
              <w:jc w:val="center"/>
              <w:rPr>
                <w:rFonts w:ascii="Times New Roman" w:hAnsi="Times New Roman" w:cs="Times New Roman"/>
                <w:sz w:val="24"/>
                <w:szCs w:val="24"/>
              </w:rPr>
            </w:pPr>
            <w:r>
              <w:rPr>
                <w:rFonts w:ascii="Times New Roman" w:hAnsi="Times New Roman" w:cs="Times New Roman"/>
                <w:sz w:val="24"/>
                <w:szCs w:val="24"/>
              </w:rPr>
              <w:t>1.</w:t>
            </w:r>
          </w:p>
          <w:p w:rsidR="0030575A" w:rsidRDefault="0030575A">
            <w:pPr>
              <w:jc w:val="center"/>
              <w:rPr>
                <w:rFonts w:ascii="Times New Roman" w:hAnsi="Times New Roman" w:cs="Times New Roman"/>
                <w:sz w:val="24"/>
                <w:szCs w:val="24"/>
              </w:rPr>
            </w:pP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поддержания функционирования контрактной системы, в том числе ЕИС:</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contextualSpacing/>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w:t>
            </w:r>
            <w:r>
              <w:rPr>
                <w:rFonts w:ascii="Times New Roman" w:eastAsia="Times New Roman" w:hAnsi="Times New Roman" w:cs="Times New Roman"/>
                <w:sz w:val="24"/>
                <w:szCs w:val="24"/>
                <w:lang w:eastAsia="ru-RU"/>
              </w:rPr>
              <w:t xml:space="preserve">рассмотрению обращений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w:t>
            </w:r>
            <w:r>
              <w:rPr>
                <w:rFonts w:ascii="Times New Roman" w:eastAsia="Times New Roman" w:hAnsi="Times New Roman" w:cs="Times New Roman"/>
                <w:sz w:val="24"/>
                <w:szCs w:val="24"/>
                <w:lang w:eastAsia="ru-RU"/>
              </w:rPr>
              <w:lastRenderedPageBreak/>
              <w:t>ведомств), контрольных органов регионального и муниципального уровня (включая территориальные органы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МОУ ФК), связанных с вопросами функционирования контрактной системы, ЕИС и смежных информационных систем в сфере закупок;</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spacing w:line="276" w:lineRule="auto"/>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gridSpan w:val="2"/>
            <w:vAlign w:val="center"/>
          </w:tcPr>
          <w:p w:rsidR="0030575A" w:rsidRPr="005B0115" w:rsidRDefault="00C74C12" w:rsidP="005B0115">
            <w:pPr>
              <w:spacing w:line="276" w:lineRule="auto"/>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890F9B">
        <w:trPr>
          <w:trHeight w:val="232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представления на основании обращений выписок, аналитической и статистической информации из </w:t>
            </w:r>
            <w:r>
              <w:rPr>
                <w:rFonts w:ascii="Times New Roman" w:hAnsi="Times New Roman" w:cs="Times New Roman"/>
                <w:sz w:val="24"/>
                <w:szCs w:val="24"/>
              </w:rPr>
              <w:t xml:space="preserve">Реестра контрактов, </w:t>
            </w:r>
            <w:r>
              <w:rPr>
                <w:rFonts w:ascii="Times New Roman" w:eastAsia="Times New Roman" w:hAnsi="Times New Roman" w:cs="Times New Roman"/>
                <w:sz w:val="24"/>
                <w:szCs w:val="24"/>
                <w:lang w:eastAsia="ru-RU"/>
              </w:rPr>
              <w:t xml:space="preserve">заключенных заказчиками, Реестра банковских гарантий и иных реестров, ведение которых осуществляется в ЕИС и смежных информационных системах в сфере закупок; </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890F9B">
        <w:trPr>
          <w:trHeight w:val="9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работы по обобщению и систематизации поступивших обращений и формирования отчетной информации для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lastRenderedPageBreak/>
              <w:t>Центров компетенции в сфере закупок и центрального аппарата Федерального казначейства;</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F1359">
        <w:trPr>
          <w:cantSplit/>
          <w:trHeight w:val="2119"/>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работы по осуществлению взаимодействия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CF52A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CF52A3">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295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работы по формированию предложений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МОУ ФК;</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CF52A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CF52A3">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9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работы по осуществлению информирования и консультирования по вопросам функционирования контрактной системы и ЕИС, оказания поддержки пользователям ЕИС;</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CF52A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CF52A3">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C3669">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7</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работы по осуществлению обучения сотрудников структурных подразделений МОУ ФК в части применения методик 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CF52A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CF52A3">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8</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val="en-US" w:eastAsia="ru-RU"/>
              </w:rPr>
              <w:t>XVI</w:t>
            </w:r>
            <w:r w:rsidR="00325700">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eastAsia="ru-RU"/>
              </w:rPr>
              <w:t xml:space="preserve"> «Функционирование контрактной системы»</w:t>
            </w:r>
            <w:r>
              <w:rPr>
                <w:rFonts w:ascii="Times New Roman" w:hAnsi="Times New Roman" w:cs="Times New Roman"/>
                <w:sz w:val="24"/>
                <w:szCs w:val="24"/>
              </w:rPr>
              <w:t xml:space="preserve"> (далее</w:t>
            </w:r>
            <w:r w:rsidR="00901F9B" w:rsidRPr="00901F9B">
              <w:rPr>
                <w:rFonts w:ascii="Times New Roman" w:hAnsi="Times New Roman" w:cs="Times New Roman"/>
                <w:sz w:val="24"/>
                <w:szCs w:val="24"/>
              </w:rPr>
              <w:t xml:space="preserve"> </w:t>
            </w:r>
            <w:r>
              <w:rPr>
                <w:rFonts w:ascii="Times New Roman" w:hAnsi="Times New Roman" w:cs="Times New Roman"/>
                <w:sz w:val="24"/>
                <w:szCs w:val="24"/>
              </w:rPr>
              <w:t>–</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направление деятельности </w:t>
            </w:r>
            <w:r>
              <w:rPr>
                <w:rFonts w:ascii="Times New Roman" w:eastAsia="Times New Roman" w:hAnsi="Times New Roman" w:cs="Times New Roman"/>
                <w:sz w:val="24"/>
                <w:szCs w:val="24"/>
                <w:lang w:val="en-US" w:eastAsia="ru-RU"/>
              </w:rPr>
              <w:t>XVI</w:t>
            </w:r>
            <w:r w:rsidR="00325700">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val="en-US" w:eastAsia="ru-RU"/>
              </w:rPr>
              <w:t>I</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1044"/>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контроля, предусмотренного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(далее – Закон № 44-ФЗ):</w:t>
            </w:r>
          </w:p>
        </w:tc>
      </w:tr>
      <w:tr w:rsidR="0030575A" w:rsidTr="00890F9B">
        <w:trPr>
          <w:trHeight w:val="97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9733D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сроков </w:t>
            </w:r>
            <w:r>
              <w:rPr>
                <w:rFonts w:ascii="Times New Roman" w:hAnsi="Times New Roman" w:cs="Times New Roman"/>
                <w:sz w:val="24"/>
                <w:szCs w:val="24"/>
              </w:rPr>
              <w:t xml:space="preserve">осуществления </w:t>
            </w:r>
            <w:r>
              <w:rPr>
                <w:rFonts w:ascii="Times New Roman" w:eastAsia="Times New Roman" w:hAnsi="Times New Roman" w:cs="Times New Roman"/>
                <w:sz w:val="24"/>
                <w:szCs w:val="24"/>
                <w:lang w:eastAsia="ru-RU"/>
              </w:rPr>
              <w:t>контроля, предусмотренного положениями ч</w:t>
            </w:r>
            <w:r w:rsidR="00DC54F4">
              <w:rPr>
                <w:rFonts w:ascii="Times New Roman" w:eastAsia="Times New Roman" w:hAnsi="Times New Roman" w:cs="Times New Roman"/>
                <w:sz w:val="24"/>
                <w:szCs w:val="24"/>
                <w:lang w:eastAsia="ru-RU"/>
              </w:rPr>
              <w:t>асти 5 статьи 99 Закона № 44-ФЗ;</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C3669">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осуществления контроля, предусмотренного положениями</w:t>
            </w:r>
            <w:r>
              <w:t xml:space="preserve"> </w:t>
            </w:r>
            <w:r>
              <w:rPr>
                <w:rFonts w:ascii="Times New Roman" w:eastAsia="Times New Roman" w:hAnsi="Times New Roman" w:cs="Times New Roman"/>
                <w:sz w:val="24"/>
                <w:szCs w:val="24"/>
                <w:lang w:eastAsia="ru-RU"/>
              </w:rPr>
              <w:t xml:space="preserve">Правил осуществления контроля, предусмотренного частью 5 статьи 99 Федерального закона "О </w:t>
            </w:r>
            <w:r>
              <w:rPr>
                <w:rFonts w:ascii="Times New Roman" w:eastAsia="Times New Roman" w:hAnsi="Times New Roman" w:cs="Times New Roman"/>
                <w:sz w:val="24"/>
                <w:szCs w:val="24"/>
                <w:lang w:eastAsia="ru-RU"/>
              </w:rPr>
              <w:lastRenderedPageBreak/>
              <w:t>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РФ от 12.12.2015 № 1367</w:t>
            </w:r>
            <w:r w:rsidR="00DC54F4">
              <w:rPr>
                <w:rFonts w:ascii="Times New Roman" w:eastAsia="Times New Roman" w:hAnsi="Times New Roman" w:cs="Times New Roman"/>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890F9B">
        <w:trPr>
          <w:trHeight w:val="240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контроля, предусмотренного положениями пунктов 13, 14 Правил ведения реестра контрактов, заключенных заказчиками, утвержденных постановлением Правительства Российской Федерации от 28 ноября 2013 г. № 1084 (Собрание законодательства Российской Федерации, 2013, № 49);</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890F9B">
        <w:trPr>
          <w:trHeight w:val="85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965"/>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0575A" w:rsidTr="00890F9B">
        <w:trPr>
          <w:trHeight w:val="156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18</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по </w:t>
            </w:r>
            <w:r>
              <w:rPr>
                <w:rFonts w:ascii="Times New Roman" w:hAnsi="Times New Roman"/>
                <w:bCs/>
                <w:sz w:val="24"/>
                <w:szCs w:val="24"/>
              </w:rPr>
              <w:t xml:space="preserve">направлению деятельности </w:t>
            </w:r>
            <w:r>
              <w:rPr>
                <w:rFonts w:ascii="Times New Roman" w:eastAsia="Times New Roman" w:hAnsi="Times New Roman" w:cs="Times New Roman"/>
                <w:sz w:val="24"/>
                <w:szCs w:val="24"/>
                <w:lang w:val="en-US" w:eastAsia="ru-RU"/>
              </w:rPr>
              <w:t>XVIII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gridSpan w:val="2"/>
            <w:vAlign w:val="center"/>
          </w:tcPr>
          <w:p w:rsidR="0030575A"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890F9B">
        <w:trPr>
          <w:trHeight w:val="544"/>
        </w:trPr>
        <w:tc>
          <w:tcPr>
            <w:tcW w:w="14142" w:type="dxa"/>
            <w:gridSpan w:val="21"/>
            <w:vAlign w:val="center"/>
          </w:tcPr>
          <w:p w:rsidR="0030575A" w:rsidRDefault="00C74C12" w:rsidP="00890F9B">
            <w:pPr>
              <w:shd w:val="clear" w:color="auto" w:fill="FFFFFF"/>
              <w:tabs>
                <w:tab w:val="left" w:pos="0"/>
                <w:tab w:val="left" w:pos="1440"/>
              </w:tabs>
              <w:spacing w:line="276" w:lineRule="auto"/>
            </w:pPr>
            <w:r>
              <w:rPr>
                <w:rFonts w:ascii="Times New Roman" w:eastAsia="Calibri" w:hAnsi="Times New Roman" w:cs="Times New Roman"/>
                <w:b/>
                <w:sz w:val="24"/>
                <w:szCs w:val="24"/>
              </w:rPr>
              <w:lastRenderedPageBreak/>
              <w:t xml:space="preserve">Направление деятельности: </w:t>
            </w:r>
            <w:r>
              <w:rPr>
                <w:rFonts w:ascii="Times New Roman" w:eastAsia="Times New Roman" w:hAnsi="Times New Roman" w:cs="Times New Roman"/>
                <w:b/>
                <w:color w:val="000000"/>
                <w:sz w:val="24"/>
                <w:szCs w:val="24"/>
                <w:lang w:val="en-US" w:eastAsia="ru-RU"/>
              </w:rPr>
              <w:t>XIX</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sz w:val="24"/>
                <w:szCs w:val="24"/>
                <w:lang w:eastAsia="ru-RU"/>
              </w:rPr>
              <w:t>Обеспечение режима секретности и безопасности информации</w:t>
            </w:r>
            <w:r>
              <w:rPr>
                <w:rFonts w:ascii="Times New Roman" w:eastAsia="Calibri" w:hAnsi="Times New Roman" w:cs="Times New Roman"/>
                <w:b/>
                <w:sz w:val="24"/>
                <w:szCs w:val="24"/>
              </w:rPr>
              <w:t xml:space="preserve"> </w:t>
            </w:r>
          </w:p>
        </w:tc>
      </w:tr>
      <w:tr w:rsidR="0030575A" w:rsidTr="00890F9B">
        <w:trPr>
          <w:trHeight w:val="552"/>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sz w:val="24"/>
                <w:szCs w:val="24"/>
              </w:rPr>
              <w:t>1.</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heme="minorEastAsia" w:hAnsi="Times New Roman" w:cs="Times New Roman"/>
                <w:sz w:val="24"/>
                <w:szCs w:val="24"/>
              </w:rPr>
              <w:t xml:space="preserve">деятельности по обеспечению </w:t>
            </w:r>
            <w:r>
              <w:rPr>
                <w:rFonts w:ascii="Times New Roman" w:eastAsia="Times New Roman" w:hAnsi="Times New Roman" w:cs="Times New Roman"/>
                <w:bCs/>
                <w:sz w:val="24"/>
                <w:szCs w:val="24"/>
                <w:lang w:eastAsia="ru-RU"/>
              </w:rPr>
              <w:t>режима секретности и безопасности информации</w:t>
            </w:r>
            <w:r>
              <w:rPr>
                <w:rFonts w:ascii="Times New Roman" w:eastAsiaTheme="minorEastAsia" w:hAnsi="Times New Roman" w:cs="Times New Roman"/>
                <w:sz w:val="24"/>
                <w:szCs w:val="24"/>
              </w:rPr>
              <w:t xml:space="preserve">: </w:t>
            </w:r>
          </w:p>
        </w:tc>
      </w:tr>
      <w:tr w:rsidR="0030575A" w:rsidTr="004C3669">
        <w:trPr>
          <w:trHeight w:val="530"/>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gridSpan w:val="2"/>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отсутствие согласований назначения соответствующих должностных лиц </w:t>
            </w:r>
            <w:r w:rsidR="009C19C2">
              <w:rPr>
                <w:rFonts w:ascii="Times New Roman" w:eastAsia="Times New Roman" w:hAnsi="Times New Roman" w:cs="Times New Roman"/>
                <w:sz w:val="24"/>
                <w:szCs w:val="24"/>
                <w:lang w:eastAsia="ru-RU"/>
              </w:rPr>
              <w:t xml:space="preserve">специализированного </w:t>
            </w:r>
            <w:r>
              <w:rPr>
                <w:rFonts w:ascii="Times New Roman" w:eastAsia="Times New Roman" w:hAnsi="Times New Roman" w:cs="Times New Roman"/>
                <w:sz w:val="24"/>
                <w:szCs w:val="24"/>
                <w:lang w:eastAsia="ru-RU"/>
              </w:rPr>
              <w:t>структурного подразделения с органами Федеральной службы безопасности Российской Федерации (далее – ФСБ России), Федеральной службы по техническому и экспортному контролю Российской Федерации (далее – ФСТЭК России) и с Федеральным казначейством;</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1474"/>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gridSpan w:val="2"/>
            <w:vAlign w:val="center"/>
          </w:tcPr>
          <w:p w:rsidR="0030575A" w:rsidRDefault="00C74C12" w:rsidP="00890F9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 постоянно действующей технической комиссии по защите государственной тайны (приказа о ее создании, утвержденного Положения, планов работы, протоколов заседаний, отметок о выполненных мероприятиях);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1188"/>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5" w:type="dxa"/>
            <w:gridSpan w:val="2"/>
            <w:vAlign w:val="center"/>
          </w:tcPr>
          <w:p w:rsidR="0030575A" w:rsidRDefault="00C74C12" w:rsidP="00890F9B">
            <w:pPr>
              <w:jc w:val="both"/>
              <w:rPr>
                <w:rFonts w:ascii="Times New Roman" w:hAnsi="Times New Roman" w:cs="Times New Roman"/>
                <w:sz w:val="24"/>
                <w:szCs w:val="24"/>
              </w:rPr>
            </w:pPr>
            <w:r>
              <w:rPr>
                <w:rFonts w:ascii="Times New Roman" w:eastAsiaTheme="minorEastAsia" w:hAnsi="Times New Roman" w:cs="Times New Roman"/>
                <w:sz w:val="24"/>
                <w:szCs w:val="24"/>
              </w:rPr>
              <w:t>неукомплектованность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260"/>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4</w:t>
            </w:r>
          </w:p>
        </w:tc>
        <w:tc>
          <w:tcPr>
            <w:tcW w:w="5275" w:type="dxa"/>
            <w:gridSpan w:val="2"/>
            <w:vAlign w:val="center"/>
          </w:tcPr>
          <w:p w:rsidR="0030575A" w:rsidRDefault="00C74C12" w:rsidP="00890F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неосуществление или некачественное осуществление планирования мероприятий по </w:t>
            </w:r>
            <w:r>
              <w:rPr>
                <w:rFonts w:ascii="Times New Roman" w:eastAsiaTheme="minorEastAsia" w:hAnsi="Times New Roman" w:cs="Times New Roman"/>
                <w:sz w:val="24"/>
                <w:szCs w:val="24"/>
              </w:rPr>
              <w:lastRenderedPageBreak/>
              <w:t>обеспечению безопасности информации (отсутствие планов работы, отметок о выполненных мероприятиях), отсутствие внутренних организационно-распорядительных документов по защите информации.</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544"/>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lastRenderedPageBreak/>
              <w:t>2.</w:t>
            </w:r>
          </w:p>
        </w:tc>
        <w:tc>
          <w:tcPr>
            <w:tcW w:w="13386" w:type="dxa"/>
            <w:gridSpan w:val="20"/>
            <w:vAlign w:val="center"/>
          </w:tcPr>
          <w:p w:rsidR="0030575A" w:rsidRDefault="00C74C12">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 xml:space="preserve">Осуществление </w:t>
            </w:r>
            <w:r>
              <w:rPr>
                <w:rFonts w:ascii="Times New Roman" w:eastAsiaTheme="minorEastAsia" w:hAnsi="Times New Roman" w:cs="Times New Roman"/>
                <w:sz w:val="24"/>
                <w:szCs w:val="24"/>
              </w:rPr>
              <w:t>организации защиты конфиденциальной информации:</w:t>
            </w:r>
          </w:p>
        </w:tc>
      </w:tr>
      <w:tr w:rsidR="0030575A" w:rsidTr="00890F9B">
        <w:trPr>
          <w:trHeight w:val="633"/>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gridSpan w:val="2"/>
            <w:vAlign w:val="center"/>
          </w:tcPr>
          <w:p w:rsidR="0030575A" w:rsidRDefault="00C74C12" w:rsidP="00285597">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 перечня сведений конфиденциальной информации;</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85597">
        <w:trPr>
          <w:trHeight w:val="928"/>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gridSpan w:val="2"/>
            <w:vAlign w:val="center"/>
          </w:tcPr>
          <w:p w:rsidR="0030575A" w:rsidRDefault="00C74C12" w:rsidP="00285597">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 положения о порядке организации и проведения работ по защите конфиденциальной информации.</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517"/>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t>3.</w:t>
            </w:r>
          </w:p>
        </w:tc>
        <w:tc>
          <w:tcPr>
            <w:tcW w:w="13386" w:type="dxa"/>
            <w:gridSpan w:val="20"/>
            <w:vAlign w:val="center"/>
          </w:tcPr>
          <w:p w:rsidR="0030575A" w:rsidRDefault="00C74C1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heme="minorEastAsia" w:hAnsi="Times New Roman" w:cs="Times New Roman"/>
                <w:sz w:val="24"/>
                <w:szCs w:val="24"/>
              </w:rPr>
              <w:t>защиты информации в локальной вычислительной сети МОУ ФК:</w:t>
            </w:r>
          </w:p>
        </w:tc>
      </w:tr>
      <w:tr w:rsidR="0030575A" w:rsidTr="00890F9B">
        <w:trPr>
          <w:trHeight w:val="833"/>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gridSpan w:val="2"/>
            <w:vAlign w:val="center"/>
          </w:tcPr>
          <w:p w:rsidR="0030575A" w:rsidRDefault="00C74C12" w:rsidP="00503645">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неверная классификация автоматизированной системы;</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F1359">
        <w:trPr>
          <w:trHeight w:val="1280"/>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отсутствие разграничения доступа, администрирования безопасности, использования средств защиты от несанкционированного доступа;</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1060"/>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отсутствие матрицы доступа к информационным ресурсам, моделей угроз и потенциальных нарушителей на защищаемых объектах;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F1359">
        <w:trPr>
          <w:trHeight w:val="759"/>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4</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отсутствие инструкции пользователя, инструкции по организации парольной защиты;</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648"/>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5</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отсутствие антивирусной защиты;</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F1359">
        <w:trPr>
          <w:trHeight w:val="988"/>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6</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отсутствие резервного копирования и архивирования информации, порядка хранения резервных копий;</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544"/>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7</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требований действующего в проверяемом периоде проверки Регламента предоставления удаленного доступа к информационным ресурсам Федерального казначейства.</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DF59EA">
        <w:trPr>
          <w:trHeight w:val="388"/>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t>4.</w:t>
            </w:r>
          </w:p>
        </w:tc>
        <w:tc>
          <w:tcPr>
            <w:tcW w:w="13386" w:type="dxa"/>
            <w:gridSpan w:val="20"/>
            <w:vAlign w:val="center"/>
          </w:tcPr>
          <w:p w:rsidR="0030575A" w:rsidRDefault="00C74C1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о</w:t>
            </w:r>
            <w:r>
              <w:rPr>
                <w:rFonts w:ascii="Times New Roman" w:eastAsia="Times New Roman" w:hAnsi="Times New Roman" w:cs="Times New Roman"/>
                <w:sz w:val="24"/>
                <w:szCs w:val="24"/>
                <w:lang w:eastAsia="ru-RU"/>
              </w:rPr>
              <w:t>рганизация защиты персональных данных:</w:t>
            </w:r>
          </w:p>
        </w:tc>
      </w:tr>
      <w:tr w:rsidR="0030575A" w:rsidTr="009C19C2">
        <w:trPr>
          <w:trHeight w:val="1261"/>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4</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gridSpan w:val="2"/>
            <w:vAlign w:val="center"/>
          </w:tcPr>
          <w:p w:rsidR="0030575A" w:rsidRDefault="009C19C2" w:rsidP="009C19C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796E90">
              <w:rPr>
                <w:rFonts w:ascii="Times New Roman" w:eastAsia="Times New Roman" w:hAnsi="Times New Roman" w:cs="Times New Roman"/>
                <w:sz w:val="24"/>
                <w:szCs w:val="24"/>
                <w:lang w:eastAsia="ru-RU"/>
              </w:rPr>
              <w:t>распорядительных документов</w:t>
            </w:r>
            <w:r>
              <w:rPr>
                <w:rFonts w:ascii="Times New Roman" w:eastAsia="Times New Roman" w:hAnsi="Times New Roman" w:cs="Times New Roman"/>
                <w:sz w:val="24"/>
                <w:szCs w:val="24"/>
                <w:lang w:eastAsia="ru-RU"/>
              </w:rPr>
              <w:t xml:space="preserve"> </w:t>
            </w:r>
            <w:r w:rsidR="00503645">
              <w:rPr>
                <w:rFonts w:ascii="Times New Roman" w:eastAsia="Times New Roman" w:hAnsi="Times New Roman" w:cs="Times New Roman"/>
                <w:sz w:val="24"/>
                <w:szCs w:val="24"/>
                <w:lang w:eastAsia="ru-RU"/>
              </w:rPr>
              <w:t xml:space="preserve">МОУ </w:t>
            </w:r>
            <w:r>
              <w:rPr>
                <w:rFonts w:ascii="Times New Roman" w:eastAsia="Times New Roman" w:hAnsi="Times New Roman" w:cs="Times New Roman"/>
                <w:sz w:val="24"/>
                <w:szCs w:val="24"/>
                <w:lang w:eastAsia="ru-RU"/>
              </w:rPr>
              <w:t>Ф</w:t>
            </w:r>
            <w:r w:rsidRPr="00796E90">
              <w:rPr>
                <w:rFonts w:ascii="Times New Roman" w:eastAsia="Times New Roman" w:hAnsi="Times New Roman" w:cs="Times New Roman"/>
                <w:sz w:val="24"/>
                <w:szCs w:val="24"/>
                <w:lang w:eastAsia="ru-RU"/>
              </w:rPr>
              <w:t>К, регламентирующих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9C19C2">
        <w:trPr>
          <w:trHeight w:val="1689"/>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4</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gridSpan w:val="2"/>
            <w:vAlign w:val="center"/>
          </w:tcPr>
          <w:p w:rsidR="0030575A" w:rsidRDefault="009C19C2" w:rsidP="009C19C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w:t>
            </w:r>
            <w:r w:rsidRPr="00796E90">
              <w:rPr>
                <w:rFonts w:ascii="Times New Roman" w:eastAsia="Times New Roman" w:hAnsi="Times New Roman" w:cs="Times New Roman"/>
                <w:sz w:val="24"/>
                <w:szCs w:val="24"/>
                <w:lang w:eastAsia="ru-RU"/>
              </w:rPr>
              <w:t>соответствие нормативным правовым актам Российской Федерации распорядительных документов</w:t>
            </w:r>
            <w:r>
              <w:rPr>
                <w:rFonts w:ascii="Times New Roman" w:eastAsia="Times New Roman" w:hAnsi="Times New Roman" w:cs="Times New Roman"/>
                <w:sz w:val="24"/>
                <w:szCs w:val="24"/>
                <w:lang w:eastAsia="ru-RU"/>
              </w:rPr>
              <w:t xml:space="preserve"> </w:t>
            </w:r>
            <w:r w:rsidR="00503645">
              <w:rPr>
                <w:rFonts w:ascii="Times New Roman" w:eastAsia="Times New Roman" w:hAnsi="Times New Roman" w:cs="Times New Roman"/>
                <w:sz w:val="24"/>
                <w:szCs w:val="24"/>
                <w:lang w:eastAsia="ru-RU"/>
              </w:rPr>
              <w:t xml:space="preserve">МОУ </w:t>
            </w:r>
            <w:r>
              <w:rPr>
                <w:rFonts w:ascii="Times New Roman" w:eastAsia="Times New Roman" w:hAnsi="Times New Roman" w:cs="Times New Roman"/>
                <w:sz w:val="24"/>
                <w:szCs w:val="24"/>
                <w:lang w:eastAsia="ru-RU"/>
              </w:rPr>
              <w:t>Ф</w:t>
            </w:r>
            <w:r w:rsidRPr="00796E90">
              <w:rPr>
                <w:rFonts w:ascii="Times New Roman" w:eastAsia="Times New Roman" w:hAnsi="Times New Roman" w:cs="Times New Roman"/>
                <w:sz w:val="24"/>
                <w:szCs w:val="24"/>
                <w:lang w:eastAsia="ru-RU"/>
              </w:rPr>
              <w:t>К, регламентирующих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456"/>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lastRenderedPageBreak/>
              <w:t>5.</w:t>
            </w:r>
          </w:p>
        </w:tc>
        <w:tc>
          <w:tcPr>
            <w:tcW w:w="13386" w:type="dxa"/>
            <w:gridSpan w:val="20"/>
            <w:vAlign w:val="center"/>
          </w:tcPr>
          <w:p w:rsidR="0030575A" w:rsidRDefault="00C74C1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организации безопасности связи:</w:t>
            </w:r>
          </w:p>
        </w:tc>
      </w:tr>
      <w:tr w:rsidR="0030575A" w:rsidTr="00677DC7">
        <w:trPr>
          <w:trHeight w:val="941"/>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5</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gridSpan w:val="2"/>
          </w:tcPr>
          <w:p w:rsidR="0030575A" w:rsidRDefault="00C74C1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организации региональных узлов связи, внутренних узлов связи, организация взаимодействия с сетью «Интернет»;</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677DC7">
        <w:trPr>
          <w:trHeight w:val="532"/>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5</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gridSpan w:val="2"/>
          </w:tcPr>
          <w:p w:rsidR="0030575A" w:rsidRDefault="00C74C1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требований по организации </w:t>
            </w:r>
            <w:r>
              <w:rPr>
                <w:rFonts w:ascii="Times New Roman" w:hAnsi="Times New Roman" w:cs="Times New Roman"/>
                <w:sz w:val="24"/>
                <w:szCs w:val="24"/>
              </w:rPr>
              <w:t>защищенного документооборота между МОУ ФК и сторонними организациями.</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272"/>
        </w:trPr>
        <w:tc>
          <w:tcPr>
            <w:tcW w:w="756" w:type="dxa"/>
            <w:vMerge w:val="restart"/>
          </w:tcPr>
          <w:p w:rsidR="0030575A" w:rsidRDefault="00C74C12" w:rsidP="00A26D37">
            <w:pPr>
              <w:jc w:val="center"/>
              <w:rPr>
                <w:rFonts w:ascii="Times New Roman" w:hAnsi="Times New Roman"/>
                <w:sz w:val="24"/>
                <w:szCs w:val="24"/>
              </w:rPr>
            </w:pPr>
            <w:r>
              <w:rPr>
                <w:rFonts w:ascii="Times New Roman" w:hAnsi="Times New Roman"/>
                <w:sz w:val="24"/>
                <w:szCs w:val="24"/>
              </w:rPr>
              <w:t>6.</w:t>
            </w:r>
          </w:p>
        </w:tc>
        <w:tc>
          <w:tcPr>
            <w:tcW w:w="13386" w:type="dxa"/>
            <w:gridSpan w:val="20"/>
            <w:vAlign w:val="center"/>
          </w:tcPr>
          <w:p w:rsidR="0030575A" w:rsidRDefault="00C74C1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криптографической защиты информации:</w:t>
            </w:r>
          </w:p>
        </w:tc>
      </w:tr>
      <w:tr w:rsidR="0030575A" w:rsidTr="00677DC7">
        <w:trPr>
          <w:trHeight w:val="119"/>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6</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gridSpan w:val="2"/>
          </w:tcPr>
          <w:p w:rsidR="0030575A" w:rsidRDefault="00C74C1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проверок готовности обладателей конфиденциальной информации к самостоятельному использованию средств криптографической защиты информации </w:t>
            </w:r>
            <w:r>
              <w:rPr>
                <w:rFonts w:ascii="Times New Roman" w:eastAsia="Times New Roman" w:hAnsi="Times New Roman" w:cs="Times New Roman"/>
                <w:sz w:val="24"/>
                <w:szCs w:val="24"/>
                <w:lang w:eastAsia="ru-RU"/>
              </w:rPr>
              <w:br/>
              <w:t>(далее – СКЗИ);</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285597">
        <w:trPr>
          <w:trHeight w:val="813"/>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6</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обучения лиц, использующих СКЗИ, учета лиц (отсутствие утвержденного списка лиц, допущенных к использованию СКЗИ, журнала учета пользователей криптосредств);</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285597">
        <w:trPr>
          <w:trHeight w:val="418"/>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6</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мероприятий по обеспечению функционирования и безопасности применяемых СКЗИ;</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85597">
        <w:trPr>
          <w:trHeight w:val="982"/>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6</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4</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учета используемых СКЗИ (актов ввода СКЗИ в эксплуатацию), эксплуатационной и технической документации к ним, ключевой информации (носителей);</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890F9B">
        <w:trPr>
          <w:trHeight w:val="1820"/>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6</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5</w:t>
            </w:r>
          </w:p>
        </w:tc>
        <w:tc>
          <w:tcPr>
            <w:tcW w:w="5275" w:type="dxa"/>
            <w:gridSpan w:val="2"/>
            <w:vAlign w:val="center"/>
          </w:tcPr>
          <w:p w:rsidR="0030575A" w:rsidRDefault="00C74C12" w:rsidP="009C19C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действующ</w:t>
            </w:r>
            <w:r w:rsidR="009C19C2">
              <w:rPr>
                <w:rFonts w:ascii="Times New Roman" w:eastAsia="Times New Roman" w:hAnsi="Times New Roman" w:cs="Times New Roman"/>
                <w:sz w:val="24"/>
                <w:szCs w:val="24"/>
                <w:lang w:eastAsia="ru-RU"/>
              </w:rPr>
              <w:t>ей</w:t>
            </w:r>
            <w:r>
              <w:rPr>
                <w:rFonts w:ascii="Times New Roman" w:eastAsia="Times New Roman" w:hAnsi="Times New Roman" w:cs="Times New Roman"/>
                <w:sz w:val="24"/>
                <w:szCs w:val="24"/>
                <w:lang w:eastAsia="ru-RU"/>
              </w:rPr>
              <w:t xml:space="preserve"> лицензи</w:t>
            </w:r>
            <w:r w:rsidR="009C19C2">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орган</w:t>
            </w:r>
            <w:r w:rsidR="009C19C2">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ФСБ России, необходим</w:t>
            </w:r>
            <w:r w:rsidR="009C19C2">
              <w:rPr>
                <w:rFonts w:ascii="Times New Roman" w:eastAsia="Times New Roman" w:hAnsi="Times New Roman" w:cs="Times New Roman"/>
                <w:sz w:val="24"/>
                <w:szCs w:val="24"/>
                <w:lang w:eastAsia="ru-RU"/>
              </w:rPr>
              <w:t>ой</w:t>
            </w:r>
            <w:r>
              <w:rPr>
                <w:rFonts w:ascii="Times New Roman" w:eastAsia="Times New Roman" w:hAnsi="Times New Roman" w:cs="Times New Roman"/>
                <w:sz w:val="24"/>
                <w:szCs w:val="24"/>
                <w:lang w:eastAsia="ru-RU"/>
              </w:rPr>
              <w:t xml:space="preserve"> для работы с шифровальными (криптографическими) средствами защиты информации, не содержащей сведений, составляющих государственную тайну.</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568"/>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t>7.</w:t>
            </w:r>
          </w:p>
        </w:tc>
        <w:tc>
          <w:tcPr>
            <w:tcW w:w="11818" w:type="dxa"/>
            <w:gridSpan w:val="19"/>
            <w:vAlign w:val="center"/>
          </w:tcPr>
          <w:p w:rsidR="0030575A" w:rsidRDefault="00C74C12">
            <w:pPr>
              <w:rPr>
                <w:rFonts w:ascii="Times New Roman" w:hAnsi="Times New Roman" w:cs="Times New Roman"/>
                <w:snapToGrid w:val="0"/>
                <w:sz w:val="24"/>
                <w:szCs w:val="24"/>
              </w:rPr>
            </w:pPr>
            <w:r>
              <w:rPr>
                <w:rFonts w:ascii="Times New Roman" w:hAnsi="Times New Roman" w:cs="Times New Roman"/>
                <w:sz w:val="24"/>
                <w:szCs w:val="24"/>
              </w:rPr>
              <w:t>Использование централизованно поставляемых (выделяемых) средств защиты информации:</w:t>
            </w:r>
          </w:p>
        </w:tc>
        <w:tc>
          <w:tcPr>
            <w:tcW w:w="1568" w:type="dxa"/>
            <w:vAlign w:val="center"/>
          </w:tcPr>
          <w:p w:rsidR="0030575A" w:rsidRDefault="0030575A">
            <w:pPr>
              <w:jc w:val="center"/>
              <w:rPr>
                <w:rFonts w:ascii="Times New Roman" w:hAnsi="Times New Roman" w:cs="Times New Roman"/>
                <w:sz w:val="24"/>
                <w:szCs w:val="24"/>
              </w:rPr>
            </w:pPr>
          </w:p>
        </w:tc>
      </w:tr>
      <w:tr w:rsidR="0030575A" w:rsidTr="00890F9B">
        <w:trPr>
          <w:trHeight w:val="975"/>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7</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gridSpan w:val="2"/>
            <w:vAlign w:val="center"/>
          </w:tcPr>
          <w:p w:rsidR="0030575A" w:rsidRDefault="00C74C12" w:rsidP="004F1359">
            <w:pPr>
              <w:rPr>
                <w:rFonts w:ascii="Times New Roman" w:eastAsiaTheme="minorEastAsia" w:hAnsi="Times New Roman" w:cs="Times New Roman"/>
                <w:sz w:val="24"/>
                <w:szCs w:val="24"/>
              </w:rPr>
            </w:pPr>
            <w:r>
              <w:rPr>
                <w:rFonts w:ascii="Times New Roman" w:hAnsi="Times New Roman" w:cs="Times New Roman"/>
                <w:sz w:val="24"/>
                <w:szCs w:val="24"/>
              </w:rPr>
              <w:t>неиспользование централизованно поставляемых (выделяемых) средств защиты информации;</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285597">
        <w:trPr>
          <w:trHeight w:val="246"/>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7</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иные риски по пункту 7 по направлению деятельности МОУ ФК</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Обеспечение режима секретности и безопасности информации</w:t>
            </w:r>
            <w:r>
              <w:rPr>
                <w:rFonts w:ascii="Times New Roman" w:hAnsi="Times New Roman" w:cs="Times New Roman"/>
                <w:color w:val="000000"/>
                <w:sz w:val="24"/>
                <w:szCs w:val="24"/>
              </w:rPr>
              <w:t>»</w:t>
            </w:r>
            <w:r>
              <w:rPr>
                <w:rFonts w:ascii="Times New Roman" w:hAnsi="Times New Roman" w:cs="Times New Roman"/>
                <w:sz w:val="24"/>
                <w:szCs w:val="24"/>
              </w:rPr>
              <w:t xml:space="preserve"> (далее – направление деятельности </w:t>
            </w:r>
            <w:r>
              <w:rPr>
                <w:rFonts w:ascii="Times New Roman" w:eastAsia="Times New Roman" w:hAnsi="Times New Roman" w:cs="Times New Roman"/>
                <w:color w:val="000000"/>
                <w:sz w:val="24"/>
                <w:szCs w:val="24"/>
                <w:lang w:val="en-US" w:eastAsia="ru-RU"/>
              </w:rPr>
              <w:t>XIX</w:t>
            </w:r>
            <w:r>
              <w:rPr>
                <w:rFonts w:ascii="Times New Roman" w:hAnsi="Times New Roman" w:cs="Times New Roman"/>
                <w:bCs/>
                <w:sz w:val="24"/>
                <w:szCs w:val="24"/>
              </w:rPr>
              <w:t>)</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pPr>
            <w:r>
              <w:rPr>
                <w:rFonts w:ascii="Times New Roman" w:hAnsi="Times New Roman" w:cs="Times New Roman"/>
                <w:sz w:val="24"/>
                <w:szCs w:val="24"/>
              </w:rPr>
              <w:t>низкий</w:t>
            </w:r>
          </w:p>
        </w:tc>
      </w:tr>
      <w:tr w:rsidR="0030575A" w:rsidTr="00285597">
        <w:trPr>
          <w:trHeight w:val="423"/>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t>8.</w:t>
            </w:r>
          </w:p>
        </w:tc>
        <w:tc>
          <w:tcPr>
            <w:tcW w:w="13386" w:type="dxa"/>
            <w:gridSpan w:val="20"/>
            <w:vAlign w:val="center"/>
          </w:tcPr>
          <w:p w:rsidR="0030575A" w:rsidRDefault="00C74C1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контроля состояния защиты информации:</w:t>
            </w:r>
          </w:p>
        </w:tc>
      </w:tr>
      <w:tr w:rsidR="0030575A" w:rsidTr="00890F9B">
        <w:trPr>
          <w:trHeight w:val="987"/>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8</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неустранение замечаний, выявленных в ходе проверок ФСБ России, ФСТЭК России, Роскомнадзором и Федеральным казначейством;</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96"/>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8</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 контрольных мероприятий, осуществляемых подразделением обеспечения безопасности информации в рамках внутреннего контроля и отчетности по ним;</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890F9B">
        <w:trPr>
          <w:trHeight w:val="969"/>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8</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контроля защищенности объектов информатизации (актов проверок, протоколов, отметок в техническом паспорте).</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890F9B">
        <w:trPr>
          <w:trHeight w:val="827"/>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t>9.</w:t>
            </w:r>
          </w:p>
        </w:tc>
        <w:tc>
          <w:tcPr>
            <w:tcW w:w="13386" w:type="dxa"/>
            <w:gridSpan w:val="20"/>
            <w:vAlign w:val="center"/>
          </w:tcPr>
          <w:p w:rsidR="0030575A" w:rsidRDefault="00C74C12">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Calibri" w:hAnsi="Times New Roman" w:cs="Times New Roman"/>
                <w:sz w:val="24"/>
                <w:szCs w:val="24"/>
              </w:rPr>
              <w:t>организации работы Регионального центра регистрации Удостоверяющего центра Федерального казначейства (РЦР):</w:t>
            </w:r>
          </w:p>
        </w:tc>
      </w:tr>
      <w:tr w:rsidR="0030575A" w:rsidTr="00890F9B">
        <w:trPr>
          <w:trHeight w:val="975"/>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требований законодательства Российской Федерации в сфере использования электронной подписи;</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4C3669">
        <w:trPr>
          <w:trHeight w:val="980"/>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9C19C2">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требований Регламента и Порядка организации работы Удостоверяющего центра Федерального казначейства </w:t>
            </w:r>
            <w:r>
              <w:rPr>
                <w:rFonts w:ascii="Times New Roman" w:eastAsia="Calibri" w:hAnsi="Times New Roman" w:cs="Times New Roman"/>
                <w:sz w:val="24"/>
                <w:szCs w:val="24"/>
              </w:rPr>
              <w:t>(далее – УЦ ФК)</w:t>
            </w:r>
            <w:r>
              <w:rPr>
                <w:rFonts w:ascii="Times New Roman"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X</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890F9B">
        <w:trPr>
          <w:trHeight w:val="1007"/>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hAnsi="Times New Roman" w:cs="Times New Roman"/>
                <w:sz w:val="24"/>
                <w:szCs w:val="24"/>
              </w:rPr>
              <w:t>невыполнение указаний и требований по вопросу организации работы РЦР, доведенных письмами Федерального казначейства;</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X</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890F9B">
        <w:trPr>
          <w:trHeight w:val="837"/>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ведения журналов учета и выдачи носителей с ключевой информацией;</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1513"/>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9C19C2" w:rsidP="004F1359">
            <w:pPr>
              <w:jc w:val="both"/>
              <w:rPr>
                <w:rFonts w:ascii="Times New Roman" w:eastAsiaTheme="minorEastAsia" w:hAnsi="Times New Roman" w:cs="Times New Roman"/>
                <w:sz w:val="24"/>
                <w:szCs w:val="24"/>
              </w:rPr>
            </w:pPr>
            <w:r>
              <w:rPr>
                <w:rFonts w:ascii="Times New Roman" w:hAnsi="Times New Roman" w:cs="Times New Roman"/>
                <w:sz w:val="24"/>
                <w:szCs w:val="24"/>
              </w:rPr>
              <w:t>некорректное оформление договоров присоединения к регламенту УЦ ФК и документов заявителей в информационной системе «Удостоверяющий центр Федерального казначейства»;</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X</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890F9B">
        <w:trPr>
          <w:trHeight w:val="1252"/>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rsidP="004F1359">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правил использования и хранения ключей электронных подписей Операторов РЦР и </w:t>
            </w:r>
            <w:r>
              <w:rPr>
                <w:rFonts w:ascii="Times New Roman" w:eastAsia="Times New Roman" w:hAnsi="Times New Roman" w:cs="Times New Roman"/>
                <w:sz w:val="24"/>
                <w:szCs w:val="24"/>
                <w:lang w:eastAsia="ru-RU"/>
              </w:rPr>
              <w:t>Удаленных региональных центров регистрации УЦ ФК</w:t>
            </w:r>
            <w:r>
              <w:rPr>
                <w:rFonts w:ascii="Times New Roman"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X</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544"/>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t>10.</w:t>
            </w:r>
          </w:p>
        </w:tc>
        <w:tc>
          <w:tcPr>
            <w:tcW w:w="13386" w:type="dxa"/>
            <w:gridSpan w:val="20"/>
            <w:vAlign w:val="center"/>
          </w:tcPr>
          <w:p w:rsidR="0030575A" w:rsidRDefault="00C74C1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организации пропускного и внутриобъектового режимов:</w:t>
            </w:r>
          </w:p>
        </w:tc>
      </w:tr>
      <w:tr w:rsidR="0030575A" w:rsidTr="00890F9B">
        <w:trPr>
          <w:trHeight w:val="568"/>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10</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gridSpan w:val="2"/>
            <w:vAlign w:val="center"/>
          </w:tcPr>
          <w:p w:rsidR="0030575A" w:rsidRDefault="00C74C12" w:rsidP="004F1359">
            <w:pPr>
              <w:rPr>
                <w:rFonts w:ascii="Times New Roman" w:eastAsiaTheme="minorEastAsia" w:hAnsi="Times New Roman" w:cs="Times New Roman"/>
                <w:sz w:val="24"/>
                <w:szCs w:val="24"/>
              </w:rPr>
            </w:pPr>
            <w:r>
              <w:rPr>
                <w:rFonts w:ascii="Times New Roman" w:hAnsi="Times New Roman" w:cs="Times New Roman"/>
                <w:sz w:val="24"/>
                <w:szCs w:val="24"/>
              </w:rPr>
              <w:t>отсутствие физической охраны;</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833"/>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10</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5" w:type="dxa"/>
            <w:gridSpan w:val="2"/>
            <w:vAlign w:val="center"/>
          </w:tcPr>
          <w:p w:rsidR="0030575A" w:rsidRDefault="00C74C12" w:rsidP="009733DF">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пропускного и внутриобъектового режимов;</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1112"/>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10</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5" w:type="dxa"/>
            <w:gridSpan w:val="2"/>
            <w:vAlign w:val="center"/>
          </w:tcPr>
          <w:p w:rsidR="0030575A" w:rsidRDefault="00C74C12" w:rsidP="009733DF">
            <w:pPr>
              <w:jc w:val="both"/>
              <w:rPr>
                <w:rFonts w:ascii="Times New Roman" w:eastAsiaTheme="minorEastAsia" w:hAnsi="Times New Roman" w:cs="Times New Roman"/>
                <w:sz w:val="24"/>
                <w:szCs w:val="24"/>
              </w:rPr>
            </w:pPr>
            <w:r>
              <w:rPr>
                <w:rFonts w:ascii="Times New Roman" w:hAnsi="Times New Roman" w:cs="Times New Roman"/>
                <w:sz w:val="24"/>
                <w:szCs w:val="24"/>
              </w:rPr>
              <w:t>необеспеченность техническими средствами охраны, видеонаблюдения и контроля доступа, (отсутствие их использования (эксплуатации).</w:t>
            </w:r>
          </w:p>
        </w:tc>
        <w:tc>
          <w:tcPr>
            <w:tcW w:w="741" w:type="dxa"/>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85" w:type="dxa"/>
            <w:gridSpan w:val="3"/>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890F9B">
        <w:trPr>
          <w:trHeight w:val="869"/>
        </w:trPr>
        <w:tc>
          <w:tcPr>
            <w:tcW w:w="756" w:type="dxa"/>
            <w:vMerge w:val="restart"/>
          </w:tcPr>
          <w:p w:rsidR="0030575A" w:rsidRDefault="00C74C12">
            <w:pPr>
              <w:jc w:val="center"/>
              <w:rPr>
                <w:rFonts w:ascii="Times New Roman" w:hAnsi="Times New Roman"/>
                <w:sz w:val="24"/>
                <w:szCs w:val="24"/>
              </w:rPr>
            </w:pPr>
            <w:r>
              <w:rPr>
                <w:rFonts w:ascii="Times New Roman" w:hAnsi="Times New Roman"/>
                <w:sz w:val="24"/>
                <w:szCs w:val="24"/>
              </w:rPr>
              <w:t>11.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0575A" w:rsidTr="00890F9B">
        <w:trPr>
          <w:trHeight w:val="1823"/>
        </w:trPr>
        <w:tc>
          <w:tcPr>
            <w:tcW w:w="756" w:type="dxa"/>
            <w:vMerge/>
          </w:tcPr>
          <w:p w:rsidR="0030575A" w:rsidRDefault="0030575A">
            <w:pPr>
              <w:jc w:val="center"/>
              <w:rPr>
                <w:rFonts w:ascii="Times New Roman" w:hAnsi="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19</w:t>
            </w:r>
          </w:p>
        </w:tc>
        <w:tc>
          <w:tcPr>
            <w:tcW w:w="696" w:type="dxa"/>
            <w:gridSpan w:val="2"/>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11</w:t>
            </w:r>
          </w:p>
        </w:tc>
        <w:tc>
          <w:tcPr>
            <w:tcW w:w="574" w:type="dxa"/>
            <w:vAlign w:val="center"/>
          </w:tcPr>
          <w:p w:rsidR="0030575A" w:rsidRPr="00A26D37" w:rsidRDefault="00C74C12" w:rsidP="00A26D3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5" w:type="dxa"/>
            <w:gridSpan w:val="2"/>
            <w:vAlign w:val="center"/>
          </w:tcPr>
          <w:p w:rsidR="0030575A" w:rsidRDefault="00C74C12" w:rsidP="009733DF">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w:t>
            </w:r>
            <w:r w:rsidR="00901F9B">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c>
          <w:tcPr>
            <w:tcW w:w="741" w:type="dxa"/>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859"/>
        </w:trPr>
        <w:tc>
          <w:tcPr>
            <w:tcW w:w="14142" w:type="dxa"/>
            <w:gridSpan w:val="21"/>
            <w:vAlign w:val="center"/>
          </w:tcPr>
          <w:p w:rsidR="0030575A" w:rsidRDefault="00C74C12" w:rsidP="009733DF">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w:t>
            </w:r>
            <w:r>
              <w:rPr>
                <w:rFonts w:ascii="Times New Roman" w:eastAsia="Times New Roman" w:hAnsi="Times New Roman" w:cs="Times New Roman"/>
                <w:b/>
                <w:color w:val="000000"/>
                <w:sz w:val="24"/>
                <w:szCs w:val="24"/>
                <w:lang w:val="en-US" w:eastAsia="ru-RU"/>
              </w:rPr>
              <w:t>X</w:t>
            </w:r>
            <w:r>
              <w:rPr>
                <w:rFonts w:ascii="Times New Roman" w:eastAsia="Times New Roman" w:hAnsi="Times New Roman" w:cs="Times New Roman"/>
                <w:b/>
                <w:sz w:val="24"/>
                <w:szCs w:val="24"/>
                <w:lang w:eastAsia="ru-RU"/>
              </w:rPr>
              <w:t>. Организация мобилизационной подготовки, гражданской обороны</w:t>
            </w:r>
            <w:r w:rsidR="00DF7D8B">
              <w:rPr>
                <w:rFonts w:ascii="Times New Roman" w:eastAsia="Times New Roman" w:hAnsi="Times New Roman" w:cs="Times New Roman"/>
                <w:b/>
                <w:sz w:val="24"/>
                <w:szCs w:val="24"/>
                <w:lang w:eastAsia="ru-RU"/>
              </w:rPr>
              <w:t>, антитеррористической защищенности</w:t>
            </w:r>
            <w:r>
              <w:rPr>
                <w:rFonts w:ascii="Times New Roman" w:eastAsia="Times New Roman" w:hAnsi="Times New Roman" w:cs="Times New Roman"/>
                <w:b/>
                <w:sz w:val="24"/>
                <w:szCs w:val="24"/>
                <w:lang w:eastAsia="ru-RU"/>
              </w:rPr>
              <w:t xml:space="preserve"> и обеспечения устойчивости деятельности Федерального казначейства</w:t>
            </w:r>
          </w:p>
        </w:tc>
      </w:tr>
      <w:tr w:rsidR="0030575A" w:rsidTr="00890F9B">
        <w:trPr>
          <w:trHeight w:val="1080"/>
        </w:trPr>
        <w:tc>
          <w:tcPr>
            <w:tcW w:w="756" w:type="dxa"/>
          </w:tcPr>
          <w:p w:rsidR="0030575A" w:rsidRDefault="00C74C12">
            <w:pPr>
              <w:jc w:val="center"/>
              <w:rPr>
                <w:rFonts w:ascii="Times New Roman" w:hAnsi="Times New Roman"/>
                <w:sz w:val="24"/>
                <w:szCs w:val="24"/>
              </w:rPr>
            </w:pPr>
            <w:r>
              <w:rPr>
                <w:rFonts w:ascii="Times New Roman" w:hAnsi="Times New Roman"/>
                <w:sz w:val="24"/>
                <w:szCs w:val="24"/>
              </w:rPr>
              <w:t>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Внутренние (операционные) казначейские риски по организации мобилизационной подготовки, гражданской обороны</w:t>
            </w:r>
            <w:r w:rsidR="00DF7D8B">
              <w:rPr>
                <w:rFonts w:ascii="Times New Roman" w:eastAsia="Times New Roman" w:hAnsi="Times New Roman" w:cs="Times New Roman"/>
                <w:sz w:val="24"/>
                <w:szCs w:val="24"/>
                <w:lang w:eastAsia="ru-RU"/>
              </w:rPr>
              <w:t>, антитеррористической защищенности</w:t>
            </w:r>
            <w:r>
              <w:rPr>
                <w:rFonts w:ascii="Times New Roman" w:eastAsia="Times New Roman" w:hAnsi="Times New Roman" w:cs="Times New Roman"/>
                <w:sz w:val="24"/>
                <w:szCs w:val="24"/>
                <w:lang w:eastAsia="ru-RU"/>
              </w:rPr>
              <w:t xml:space="preserve"> и обеспечения устойчивости деятельности Федерального казначейства, идентификация которых осуществляется в соответствии с установленным Федеральным казначейством порядком.</w:t>
            </w:r>
          </w:p>
        </w:tc>
      </w:tr>
      <w:tr w:rsidR="0030575A" w:rsidTr="00890F9B">
        <w:trPr>
          <w:trHeight w:val="574"/>
        </w:trPr>
        <w:tc>
          <w:tcPr>
            <w:tcW w:w="14142" w:type="dxa"/>
            <w:gridSpan w:val="21"/>
            <w:vAlign w:val="center"/>
          </w:tcPr>
          <w:p w:rsidR="0030575A" w:rsidRDefault="00C74C12" w:rsidP="009733DF">
            <w:pPr>
              <w:jc w:val="both"/>
              <w:rPr>
                <w:rFonts w:ascii="Times New Roman" w:hAnsi="Times New Roman" w:cs="Times New Roman"/>
                <w:sz w:val="24"/>
                <w:szCs w:val="24"/>
              </w:rPr>
            </w:pPr>
            <w:r>
              <w:rPr>
                <w:rFonts w:ascii="Times New Roman" w:eastAsia="Calibri" w:hAnsi="Times New Roman" w:cs="Times New Roman"/>
                <w:b/>
                <w:sz w:val="24"/>
                <w:szCs w:val="24"/>
              </w:rPr>
              <w:t xml:space="preserve">Направление деятельности: </w:t>
            </w:r>
            <w:r>
              <w:rPr>
                <w:rFonts w:ascii="Times New Roman" w:eastAsia="Calibri" w:hAnsi="Times New Roman" w:cs="Times New Roman"/>
                <w:b/>
                <w:sz w:val="24"/>
                <w:szCs w:val="24"/>
                <w:lang w:val="en-US"/>
              </w:rPr>
              <w:t>XXI</w:t>
            </w:r>
            <w:r>
              <w:rPr>
                <w:rFonts w:ascii="Times New Roman" w:eastAsia="Calibri" w:hAnsi="Times New Roman" w:cs="Times New Roman"/>
                <w:b/>
                <w:sz w:val="24"/>
                <w:szCs w:val="24"/>
              </w:rPr>
              <w:t>. А</w:t>
            </w:r>
            <w:r>
              <w:rPr>
                <w:rFonts w:ascii="Times New Roman" w:eastAsia="Times New Roman" w:hAnsi="Times New Roman" w:cs="Times New Roman"/>
                <w:b/>
                <w:sz w:val="24"/>
                <w:szCs w:val="24"/>
                <w:lang w:eastAsia="ru-RU"/>
              </w:rPr>
              <w:t>втоматизированный контроль в финансово - бюджетной сфере</w:t>
            </w:r>
          </w:p>
        </w:tc>
      </w:tr>
      <w:tr w:rsidR="0030575A" w:rsidTr="00285597">
        <w:trPr>
          <w:trHeight w:val="292"/>
        </w:trPr>
        <w:tc>
          <w:tcPr>
            <w:tcW w:w="756" w:type="dxa"/>
            <w:vMerge w:val="restart"/>
          </w:tcPr>
          <w:p w:rsidR="0030575A" w:rsidRDefault="00C74C12" w:rsidP="00C27881">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ar-SA"/>
              </w:rPr>
              <w:t>сбора, обработки и анализа информации для установления фактов нарушения бюджетного законодательства Российской Федерации:</w:t>
            </w:r>
          </w:p>
        </w:tc>
      </w:tr>
      <w:tr w:rsidR="0030575A" w:rsidTr="00285597">
        <w:trPr>
          <w:trHeight w:val="5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w:t>
            </w:r>
            <w:r>
              <w:rPr>
                <w:rFonts w:ascii="Times New Roman" w:eastAsia="Times New Roman" w:hAnsi="Times New Roman" w:cs="Times New Roman"/>
                <w:sz w:val="24"/>
                <w:szCs w:val="24"/>
                <w:lang w:eastAsia="ar-SA"/>
              </w:rPr>
              <w:t xml:space="preserve"> сбора, обработки и анализа информации, в том числе поступающей от структурных подразделений МОУ ФК, для установления фактов нарушения бюджетного законодательства Российской Федерации и иных нормативных правовых актов, регулирующих бюджетные правоотношения,</w:t>
            </w:r>
            <w:r>
              <w:rPr>
                <w:rFonts w:ascii="Times New Roman" w:hAnsi="Times New Roman" w:cs="Times New Roman"/>
                <w:sz w:val="24"/>
                <w:szCs w:val="24"/>
                <w:lang w:eastAsia="ar-SA"/>
              </w:rPr>
              <w:t xml:space="preserve"> а также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285597">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4F1359">
            <w:pPr>
              <w:suppressAutoHyphen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неосуществление запросов</w:t>
            </w:r>
            <w:r>
              <w:rPr>
                <w:rFonts w:ascii="Times New Roman" w:eastAsia="Times New Roman" w:hAnsi="Times New Roman" w:cs="Times New Roman"/>
                <w:sz w:val="24"/>
                <w:szCs w:val="24"/>
                <w:lang w:eastAsia="ar-SA"/>
              </w:rPr>
              <w:t xml:space="preserve"> у учреждений, должностных лиц учреждений документов, влияющих на выводы о наличии факта нарушения бюджетного законодательства </w:t>
            </w:r>
            <w:r>
              <w:rPr>
                <w:rFonts w:ascii="Times New Roman" w:eastAsia="Times New Roman" w:hAnsi="Times New Roman" w:cs="Times New Roman"/>
                <w:sz w:val="24"/>
                <w:szCs w:val="24"/>
                <w:lang w:eastAsia="ar-SA"/>
              </w:rPr>
              <w:lastRenderedPageBreak/>
              <w:t>Российской Федерации и иных нормативных правовых актов, регулирующих бюджетные правоотношения,</w:t>
            </w:r>
            <w:r>
              <w:rPr>
                <w:rFonts w:ascii="Times New Roman" w:hAnsi="Times New Roman" w:cs="Times New Roman"/>
                <w:sz w:val="24"/>
                <w:szCs w:val="24"/>
                <w:lang w:eastAsia="ar-SA"/>
              </w:rPr>
              <w:t xml:space="preserve"> а также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r w:rsidR="00306612">
              <w:rPr>
                <w:rFonts w:ascii="Times New Roman" w:eastAsia="Times New Roman" w:hAnsi="Times New Roman" w:cs="Times New Roman"/>
                <w:sz w:val="24"/>
                <w:szCs w:val="24"/>
                <w:lang w:eastAsia="ar-SA"/>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285597">
        <w:trPr>
          <w:trHeight w:val="135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4F1359">
            <w:pPr>
              <w:suppressAutoHyphen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1 направления деятельности</w:t>
            </w:r>
            <w:r>
              <w:rPr>
                <w:rFonts w:ascii="Times New Roman" w:eastAsia="Calibri" w:hAnsi="Times New Roman" w:cs="Times New Roman"/>
                <w:sz w:val="24"/>
                <w:szCs w:val="24"/>
              </w:rPr>
              <w:t xml:space="preserve"> МО</w:t>
            </w:r>
            <w:r>
              <w:rPr>
                <w:rFonts w:ascii="Times New Roman" w:eastAsia="Times New Roman" w:hAnsi="Times New Roman" w:cs="Times New Roman"/>
                <w:sz w:val="24"/>
                <w:szCs w:val="24"/>
                <w:lang w:eastAsia="ru-RU"/>
              </w:rPr>
              <w:t xml:space="preserve">У ФК </w:t>
            </w:r>
            <w:r>
              <w:rPr>
                <w:rFonts w:ascii="Times New Roman" w:hAnsi="Times New Roman" w:cs="Times New Roman"/>
                <w:sz w:val="24"/>
                <w:szCs w:val="24"/>
                <w:lang w:val="en-US"/>
              </w:rPr>
              <w:t>XXI</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А</w:t>
            </w:r>
            <w:r>
              <w:rPr>
                <w:rFonts w:ascii="Times New Roman" w:eastAsia="Times New Roman" w:hAnsi="Times New Roman" w:cs="Times New Roman"/>
                <w:sz w:val="24"/>
                <w:szCs w:val="24"/>
                <w:lang w:eastAsia="ru-RU"/>
              </w:rPr>
              <w:t>втоматизированный контроль в финансово - бюджетной сфере</w:t>
            </w:r>
            <w:r>
              <w:rPr>
                <w:rFonts w:ascii="Times New Roman" w:eastAsia="Calibri" w:hAnsi="Times New Roman" w:cs="Times New Roman"/>
                <w:sz w:val="24"/>
                <w:szCs w:val="24"/>
              </w:rPr>
              <w:t>»</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sz w:val="24"/>
                <w:szCs w:val="24"/>
                <w:lang w:val="en-US"/>
              </w:rPr>
              <w:t>XXI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sidR="0017556C">
              <w:rPr>
                <w:rFonts w:ascii="Times New Roman" w:eastAsia="Times New Roman" w:hAnsi="Times New Roman" w:cs="Times New Roman"/>
                <w:bCs/>
                <w:sz w:val="24"/>
                <w:szCs w:val="24"/>
                <w:lang w:eastAsia="ru-RU"/>
              </w:rPr>
              <w:t>)</w:t>
            </w:r>
            <w:r>
              <w:rPr>
                <w:rFonts w:ascii="Times New Roman" w:eastAsia="Calibri"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761"/>
        </w:trPr>
        <w:tc>
          <w:tcPr>
            <w:tcW w:w="756" w:type="dxa"/>
            <w:vMerge w:val="restart"/>
          </w:tcPr>
          <w:p w:rsidR="0030575A" w:rsidRDefault="00C74C12" w:rsidP="00C27881">
            <w:pPr>
              <w:jc w:val="center"/>
              <w:rPr>
                <w:rFonts w:ascii="Times New Roman" w:hAnsi="Times New Roman" w:cs="Times New Roman"/>
                <w:sz w:val="24"/>
                <w:szCs w:val="24"/>
              </w:rPr>
            </w:pPr>
            <w:r>
              <w:rPr>
                <w:rFonts w:ascii="Times New Roman" w:hAnsi="Times New Roman" w:cs="Times New Roman"/>
                <w:sz w:val="24"/>
                <w:szCs w:val="24"/>
              </w:rPr>
              <w:t>2.</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 xml:space="preserve">Осуществление производства по делам </w:t>
            </w:r>
            <w:r>
              <w:rPr>
                <w:rFonts w:ascii="Times New Roman" w:eastAsia="Times New Roman" w:hAnsi="Times New Roman" w:cs="Times New Roman"/>
                <w:sz w:val="24"/>
                <w:szCs w:val="24"/>
                <w:lang w:eastAsia="ru-RU"/>
              </w:rPr>
              <w:t>об административных правонарушениях</w:t>
            </w:r>
            <w:r w:rsidR="005847F1">
              <w:rPr>
                <w:rFonts w:ascii="Times New Roman" w:eastAsia="Times New Roman" w:hAnsi="Times New Roman" w:cs="Times New Roman"/>
                <w:sz w:val="24"/>
                <w:szCs w:val="24"/>
                <w:lang w:eastAsia="ru-RU"/>
              </w:rPr>
              <w:t xml:space="preserve"> </w:t>
            </w:r>
            <w:r w:rsidR="005847F1">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 xml:space="preserve">: </w:t>
            </w:r>
          </w:p>
        </w:tc>
      </w:tr>
      <w:tr w:rsidR="0030575A" w:rsidTr="00890F9B">
        <w:trPr>
          <w:trHeight w:val="116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4F1359">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несоставление протоколов об административных правонарушениях в случае выявления фактов, свидетельствующих о наличии событий административных правонарушений;</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cantSplit/>
          <w:trHeight w:val="92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4F1359">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68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4F1359">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правонарушениях на рассмотрение;</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средний</w:t>
            </w:r>
          </w:p>
        </w:tc>
      </w:tr>
      <w:tr w:rsidR="0030575A" w:rsidTr="00890F9B">
        <w:trPr>
          <w:trHeight w:val="96"/>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rsidP="004F1359">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требований к содержанию протоколов, определений и постановлений по делам об административных правонарушениях;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pPr>
            <w:r>
              <w:rPr>
                <w:rFonts w:ascii="Times New Roman" w:hAnsi="Times New Roman" w:cs="Times New Roman"/>
                <w:sz w:val="24"/>
                <w:szCs w:val="24"/>
              </w:rPr>
              <w:t>значимый</w:t>
            </w:r>
          </w:p>
        </w:tc>
      </w:tr>
      <w:tr w:rsidR="0030575A" w:rsidTr="00890F9B">
        <w:trPr>
          <w:trHeight w:val="69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rsidP="004F1359">
            <w:pPr>
              <w:suppressAutoHyphen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w:t>
            </w:r>
            <w:r>
              <w:rPr>
                <w:rFonts w:ascii="Times New Roman" w:eastAsia="Times New Roman" w:hAnsi="Times New Roman" w:cs="Times New Roman"/>
                <w:sz w:val="24"/>
                <w:szCs w:val="24"/>
                <w:lang w:eastAsia="ar-SA"/>
              </w:rPr>
              <w:t>осуществления учета дел об административных правонарушениях;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70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rsidP="004F1359">
            <w:pPr>
              <w:suppressAutoHyphen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eastAsia="Times New Roman" w:hAnsi="Times New Roman" w:cs="Times New Roman"/>
                <w:color w:val="000000"/>
                <w:sz w:val="24"/>
                <w:szCs w:val="24"/>
                <w:lang w:val="en-US" w:eastAsia="ru-RU"/>
              </w:rPr>
              <w:t>XXI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699"/>
        </w:trPr>
        <w:tc>
          <w:tcPr>
            <w:tcW w:w="756" w:type="dxa"/>
            <w:vMerge w:val="restart"/>
          </w:tcPr>
          <w:p w:rsidR="006469BB" w:rsidRPr="006469BB" w:rsidRDefault="00C74C12" w:rsidP="004F1359">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386" w:type="dxa"/>
            <w:gridSpan w:val="20"/>
            <w:vAlign w:val="center"/>
          </w:tcPr>
          <w:p w:rsidR="0030575A" w:rsidRDefault="00C74C12" w:rsidP="00285597">
            <w:pPr>
              <w:widowControl w:val="0"/>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ar-SA"/>
              </w:rPr>
              <w:t>сопровождения автоматизированного контроля с применением информационных систем (подсистем) Федерального казначейства:</w:t>
            </w:r>
          </w:p>
        </w:tc>
      </w:tr>
      <w:tr w:rsidR="0030575A" w:rsidTr="00890F9B">
        <w:trPr>
          <w:cantSplit/>
          <w:trHeight w:val="3804"/>
        </w:trPr>
        <w:tc>
          <w:tcPr>
            <w:tcW w:w="756" w:type="dxa"/>
            <w:vMerge/>
          </w:tcPr>
          <w:p w:rsidR="0030575A" w:rsidRDefault="0030575A">
            <w:pPr>
              <w:jc w:val="center"/>
              <w:rPr>
                <w:rFonts w:ascii="Times New Roman" w:hAnsi="Times New Roman" w:cs="Times New Roman"/>
                <w:sz w:val="24"/>
                <w:szCs w:val="24"/>
              </w:rPr>
            </w:pPr>
          </w:p>
        </w:tc>
        <w:tc>
          <w:tcPr>
            <w:tcW w:w="628" w:type="dxa"/>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763" w:type="dxa"/>
            <w:gridSpan w:val="3"/>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890F9B">
            <w:pPr>
              <w:widowControl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неосуществление </w:t>
            </w:r>
            <w:r>
              <w:rPr>
                <w:rFonts w:ascii="Times New Roman" w:eastAsia="Times New Roman" w:hAnsi="Times New Roman" w:cs="Times New Roman"/>
                <w:sz w:val="24"/>
                <w:szCs w:val="24"/>
                <w:lang w:eastAsia="ar-SA"/>
              </w:rPr>
              <w:t>взаимодействия (в пределах компетенции) со структурными подразделениями МОУ ФК, центрального аппарата Федерального казначейства, управлений Федерального казначейства по субъектам Российской Федерации, территориальными подразделениями федеральных органов исполнительной власти Российской Федерации,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с применением информационных систем (подсистем) Федерального казначейства;</w:t>
            </w:r>
          </w:p>
        </w:tc>
        <w:tc>
          <w:tcPr>
            <w:tcW w:w="741" w:type="dxa"/>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C3669">
        <w:trPr>
          <w:trHeight w:val="821"/>
        </w:trPr>
        <w:tc>
          <w:tcPr>
            <w:tcW w:w="756" w:type="dxa"/>
            <w:vMerge/>
          </w:tcPr>
          <w:p w:rsidR="0030575A" w:rsidRDefault="0030575A">
            <w:pPr>
              <w:jc w:val="center"/>
              <w:rPr>
                <w:rFonts w:ascii="Times New Roman" w:hAnsi="Times New Roman" w:cs="Times New Roman"/>
                <w:sz w:val="24"/>
                <w:szCs w:val="24"/>
              </w:rPr>
            </w:pPr>
          </w:p>
        </w:tc>
        <w:tc>
          <w:tcPr>
            <w:tcW w:w="628" w:type="dxa"/>
            <w:vAlign w:val="center"/>
          </w:tcPr>
          <w:p w:rsidR="0030575A" w:rsidRPr="00A26D37"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1</w:t>
            </w:r>
          </w:p>
        </w:tc>
        <w:tc>
          <w:tcPr>
            <w:tcW w:w="763" w:type="dxa"/>
            <w:gridSpan w:val="3"/>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890F9B">
            <w:pPr>
              <w:widowControl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eastAsia="Times New Roman" w:hAnsi="Times New Roman" w:cs="Times New Roman"/>
                <w:color w:val="000000"/>
                <w:sz w:val="24"/>
                <w:szCs w:val="24"/>
                <w:lang w:val="en-US" w:eastAsia="ru-RU"/>
              </w:rPr>
              <w:t>XXI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41" w:type="dxa"/>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gridSpan w:val="2"/>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gridSpan w:val="3"/>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68" w:type="dxa"/>
            <w:vAlign w:val="center"/>
          </w:tcPr>
          <w:p w:rsidR="0030575A" w:rsidRDefault="00C74C12" w:rsidP="00890F9B">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721018">
        <w:trPr>
          <w:trHeight w:val="70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направлению деятельности</w:t>
            </w:r>
            <w:r w:rsidR="00901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XXI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0575A" w:rsidTr="004F1359">
        <w:trPr>
          <w:trHeight w:val="26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p>
        </w:tc>
        <w:tc>
          <w:tcPr>
            <w:tcW w:w="696"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tcPr>
          <w:p w:rsidR="0030575A" w:rsidRDefault="00C74C12" w:rsidP="00306612">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(в том числе по формированию документов) по направлению деятельности </w:t>
            </w:r>
            <w:r>
              <w:rPr>
                <w:rFonts w:ascii="Times New Roman" w:eastAsia="Calibri" w:hAnsi="Times New Roman" w:cs="Times New Roman"/>
                <w:sz w:val="24"/>
                <w:szCs w:val="24"/>
                <w:lang w:val="en-US"/>
              </w:rPr>
              <w:t>XXI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41" w:type="dxa"/>
            <w:vAlign w:val="center"/>
          </w:tcPr>
          <w:p w:rsidR="0030575A" w:rsidRDefault="00C74C12" w:rsidP="005B0115">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gridSpan w:val="2"/>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Pr="005B0115" w:rsidRDefault="00C74C12" w:rsidP="005B011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Pr="005B0115"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Pr="005B0115" w:rsidRDefault="00C74C12" w:rsidP="005B0115">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4F1359">
        <w:trPr>
          <w:trHeight w:val="821"/>
        </w:trPr>
        <w:tc>
          <w:tcPr>
            <w:tcW w:w="14142" w:type="dxa"/>
            <w:gridSpan w:val="21"/>
            <w:vAlign w:val="center"/>
          </w:tcPr>
          <w:p w:rsidR="0030575A" w:rsidRDefault="00C74C12" w:rsidP="004F1359">
            <w:pPr>
              <w:rPr>
                <w:rFonts w:ascii="Times New Roman" w:hAnsi="Times New Roman" w:cs="Times New Roman"/>
                <w:sz w:val="24"/>
                <w:szCs w:val="24"/>
              </w:rPr>
            </w:pPr>
            <w:r>
              <w:rPr>
                <w:rFonts w:ascii="Times New Roman" w:eastAsia="Calibri" w:hAnsi="Times New Roman" w:cs="Times New Roman"/>
                <w:b/>
                <w:sz w:val="24"/>
                <w:szCs w:val="24"/>
                <w:lang w:val="en-US"/>
              </w:rPr>
              <w:t>XXII</w:t>
            </w:r>
            <w:r>
              <w:rPr>
                <w:rFonts w:ascii="Times New Roman" w:eastAsia="Calibri" w:hAnsi="Times New Roman" w:cs="Times New Roman"/>
                <w:b/>
                <w:sz w:val="24"/>
                <w:szCs w:val="24"/>
              </w:rPr>
              <w:t>. Внутренние (операционные) казначейские риски, используемые МОУ ФК при</w:t>
            </w:r>
            <w:r>
              <w:rPr>
                <w:rFonts w:ascii="Times New Roman" w:hAnsi="Times New Roman" w:cs="Times New Roman"/>
                <w:b/>
                <w:sz w:val="24"/>
                <w:szCs w:val="24"/>
              </w:rPr>
              <w:t xml:space="preserve"> осуществлении управления внутренними (операционными) казначейскими рисками</w:t>
            </w:r>
            <w:r>
              <w:rPr>
                <w:rFonts w:ascii="Times New Roman" w:hAnsi="Times New Roman" w:cs="Times New Roman"/>
                <w:b/>
                <w:bCs/>
                <w:spacing w:val="-8"/>
                <w:sz w:val="24"/>
                <w:szCs w:val="24"/>
              </w:rPr>
              <w:t xml:space="preserve"> </w:t>
            </w:r>
            <w:r>
              <w:rPr>
                <w:rFonts w:ascii="Times New Roman" w:eastAsia="Calibri" w:hAnsi="Times New Roman" w:cs="Times New Roman"/>
                <w:b/>
                <w:sz w:val="24"/>
                <w:szCs w:val="24"/>
              </w:rPr>
              <w:t>по всем направлениям деятельности:</w:t>
            </w:r>
          </w:p>
        </w:tc>
      </w:tr>
      <w:tr w:rsidR="0030575A" w:rsidTr="00890F9B">
        <w:trPr>
          <w:trHeight w:val="31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Формирование положения о соответствующем структурном подразделении МОУ ФК:</w:t>
            </w:r>
          </w:p>
        </w:tc>
      </w:tr>
      <w:tr w:rsidR="0030575A" w:rsidTr="004F1359">
        <w:trPr>
          <w:trHeight w:val="164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rsidP="004F1359">
            <w:pPr>
              <w:jc w:val="both"/>
              <w:rPr>
                <w:rFonts w:ascii="Times New Roman" w:hAnsi="Times New Roman" w:cs="Times New Roman"/>
                <w:sz w:val="24"/>
                <w:szCs w:val="24"/>
              </w:rPr>
            </w:pPr>
            <w:r>
              <w:rPr>
                <w:rFonts w:ascii="Times New Roman" w:hAnsi="Times New Roman" w:cs="Times New Roman"/>
                <w:sz w:val="24"/>
                <w:szCs w:val="24"/>
              </w:rPr>
              <w:t>несоответствие функций, предусмотренных положением о соответствующем структурном подразделении МОУ ФК, функциям, установленным соответствующим правовым актом Федерального казначейства;</w:t>
            </w:r>
          </w:p>
        </w:tc>
        <w:tc>
          <w:tcPr>
            <w:tcW w:w="741" w:type="dxa"/>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4F1359">
        <w:trPr>
          <w:trHeight w:val="114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rsidP="004F1359">
            <w:pPr>
              <w:jc w:val="both"/>
              <w:rPr>
                <w:rFonts w:ascii="Times New Roman" w:hAnsi="Times New Roman" w:cs="Times New Roman"/>
                <w:sz w:val="24"/>
                <w:szCs w:val="24"/>
              </w:rPr>
            </w:pPr>
            <w:r>
              <w:rPr>
                <w:rFonts w:ascii="Times New Roman" w:hAnsi="Times New Roman" w:cs="Times New Roman"/>
                <w:sz w:val="24"/>
                <w:szCs w:val="24"/>
              </w:rPr>
              <w:t>отсутствие утвержденного положения о соответствующем</w:t>
            </w:r>
            <w:r w:rsidR="00901F9B">
              <w:rPr>
                <w:rFonts w:ascii="Times New Roman" w:hAnsi="Times New Roman" w:cs="Times New Roman"/>
                <w:sz w:val="24"/>
                <w:szCs w:val="24"/>
              </w:rPr>
              <w:t xml:space="preserve"> </w:t>
            </w:r>
            <w:r>
              <w:rPr>
                <w:rFonts w:ascii="Times New Roman" w:hAnsi="Times New Roman" w:cs="Times New Roman"/>
                <w:sz w:val="24"/>
                <w:szCs w:val="24"/>
              </w:rPr>
              <w:t>структурном подразделении МОУ ФК</w:t>
            </w:r>
            <w:r w:rsidR="00306612">
              <w:rPr>
                <w:rFonts w:ascii="Times New Roman" w:hAnsi="Times New Roman" w:cs="Times New Roman"/>
                <w:sz w:val="24"/>
                <w:szCs w:val="24"/>
              </w:rPr>
              <w:t>;</w:t>
            </w:r>
          </w:p>
        </w:tc>
        <w:tc>
          <w:tcPr>
            <w:tcW w:w="741" w:type="dxa"/>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rsidP="0066354D">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285597">
        <w:trPr>
          <w:trHeight w:val="38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rsidP="004F1359">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раздела </w:t>
            </w:r>
            <w:r>
              <w:rPr>
                <w:rFonts w:ascii="Times New Roman" w:eastAsia="Calibri" w:hAnsi="Times New Roman" w:cs="Times New Roman"/>
                <w:sz w:val="24"/>
                <w:szCs w:val="24"/>
                <w:lang w:val="en-US"/>
              </w:rPr>
              <w:t>XXII</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«Внутренние (операционные) казначейские риски, используемые МОУ ФК при</w:t>
            </w:r>
            <w:r>
              <w:rPr>
                <w:rFonts w:ascii="Times New Roman" w:hAnsi="Times New Roman" w:cs="Times New Roman"/>
                <w:sz w:val="24"/>
                <w:szCs w:val="24"/>
              </w:rPr>
              <w:t xml:space="preserve"> осуществлении управления внутренними (операционными) казначейскими рисками</w:t>
            </w:r>
            <w:r>
              <w:rPr>
                <w:rFonts w:ascii="Times New Roman" w:hAnsi="Times New Roman" w:cs="Times New Roman"/>
                <w:bCs/>
                <w:spacing w:val="-8"/>
                <w:sz w:val="24"/>
                <w:szCs w:val="24"/>
              </w:rPr>
              <w:t xml:space="preserve"> </w:t>
            </w:r>
            <w:r>
              <w:rPr>
                <w:rFonts w:ascii="Times New Roman" w:eastAsia="Calibri" w:hAnsi="Times New Roman" w:cs="Times New Roman"/>
                <w:sz w:val="24"/>
                <w:szCs w:val="24"/>
              </w:rPr>
              <w:t>по всем направлениям деятельности» (далее – раздел</w:t>
            </w:r>
            <w:r w:rsidR="00901F9B">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XXII</w:t>
            </w:r>
            <w:r>
              <w:rPr>
                <w:rFonts w:ascii="Times New Roman" w:eastAsia="Calibri" w:hAnsi="Times New Roman" w:cs="Times New Roman"/>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408C8">
        <w:trPr>
          <w:trHeight w:val="415"/>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МОУ ФК:</w:t>
            </w:r>
          </w:p>
        </w:tc>
      </w:tr>
      <w:tr w:rsidR="0030575A" w:rsidTr="004F1359">
        <w:trPr>
          <w:trHeight w:val="54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функциям, предусмотренным положением о структурном подразделении МОУ ФК;</w:t>
            </w:r>
          </w:p>
        </w:tc>
        <w:tc>
          <w:tcPr>
            <w:tcW w:w="741" w:type="dxa"/>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отсутствие утвержденных должностных регламентов сотрудников соответствующего структурного подразделения МОУ ФК;</w:t>
            </w:r>
          </w:p>
        </w:tc>
        <w:tc>
          <w:tcPr>
            <w:tcW w:w="741" w:type="dxa"/>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524447">
        <w:trPr>
          <w:trHeight w:val="51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раздела </w:t>
            </w:r>
            <w:r>
              <w:rPr>
                <w:rFonts w:ascii="Times New Roman" w:eastAsia="Calibri" w:hAnsi="Times New Roman" w:cs="Times New Roman"/>
                <w:sz w:val="24"/>
                <w:szCs w:val="24"/>
                <w:lang w:val="en-US"/>
              </w:rPr>
              <w:t>XXII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122"/>
        </w:trPr>
        <w:tc>
          <w:tcPr>
            <w:tcW w:w="756" w:type="dxa"/>
            <w:vMerge w:val="restart"/>
          </w:tcPr>
          <w:p w:rsidR="0030575A" w:rsidRDefault="00C74C12" w:rsidP="00524447">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bCs/>
                <w:sz w:val="24"/>
                <w:szCs w:val="24"/>
              </w:rPr>
              <w:t>Управление внутренними (операционными) казначейскими рисками</w:t>
            </w:r>
            <w:r>
              <w:rPr>
                <w:rFonts w:ascii="Times New Roman" w:hAnsi="Times New Roman" w:cs="Times New Roman"/>
                <w:sz w:val="24"/>
                <w:szCs w:val="24"/>
              </w:rPr>
              <w:t>, осуществление внутреннего контроля в соответствующем структурном подразделении МОУ ФК:</w:t>
            </w:r>
          </w:p>
        </w:tc>
      </w:tr>
      <w:tr w:rsidR="0030575A" w:rsidTr="007609EA">
        <w:trPr>
          <w:trHeight w:val="90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 xml:space="preserve">отсутствие в </w:t>
            </w:r>
            <w:r>
              <w:rPr>
                <w:rFonts w:ascii="Times New Roman" w:hAnsi="Times New Roman" w:cs="Times New Roman"/>
                <w:sz w:val="24"/>
                <w:szCs w:val="24"/>
              </w:rPr>
              <w:t>соответствующем</w:t>
            </w:r>
            <w:r>
              <w:rPr>
                <w:rFonts w:ascii="Times New Roman" w:hAnsi="Times New Roman"/>
                <w:sz w:val="24"/>
                <w:szCs w:val="24"/>
              </w:rPr>
              <w:t xml:space="preserve"> структурном подразделении МОУ ФК утвержденного Реестра внутренних рисков;</w:t>
            </w:r>
          </w:p>
        </w:tc>
        <w:tc>
          <w:tcPr>
            <w:tcW w:w="741" w:type="dxa"/>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B0466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285597">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и представления Отчета о результатах управления </w:t>
            </w:r>
            <w:r>
              <w:rPr>
                <w:rFonts w:ascii="Times New Roman" w:hAnsi="Times New Roman" w:cs="Times New Roman"/>
                <w:sz w:val="24"/>
                <w:szCs w:val="24"/>
              </w:rPr>
              <w:lastRenderedPageBreak/>
              <w:t>внутренними рисками соответствующего структурного подразделения МОУ ФК;</w:t>
            </w:r>
          </w:p>
        </w:tc>
        <w:tc>
          <w:tcPr>
            <w:tcW w:w="741" w:type="dxa"/>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B0466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524447">
        <w:trPr>
          <w:trHeight w:val="11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sz w:val="24"/>
                <w:szCs w:val="24"/>
              </w:rPr>
              <w:t xml:space="preserve">отсутствие в </w:t>
            </w:r>
            <w:r>
              <w:rPr>
                <w:rFonts w:ascii="Times New Roman" w:hAnsi="Times New Roman" w:cs="Times New Roman"/>
                <w:sz w:val="24"/>
                <w:szCs w:val="24"/>
              </w:rPr>
              <w:t>соответствующем</w:t>
            </w:r>
            <w:r>
              <w:rPr>
                <w:rFonts w:ascii="Times New Roman" w:hAnsi="Times New Roman"/>
                <w:sz w:val="24"/>
                <w:szCs w:val="24"/>
              </w:rPr>
              <w:t xml:space="preserve"> структурном подразделении МОУ ФК утвержденной Карты внутреннего контроля на очередной год;</w:t>
            </w:r>
          </w:p>
        </w:tc>
        <w:tc>
          <w:tcPr>
            <w:tcW w:w="741" w:type="dxa"/>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524447">
        <w:trPr>
          <w:trHeight w:val="1252"/>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4</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соответствующим структурным подразделением МОУ ФК Ж</w:t>
            </w:r>
            <w:r>
              <w:rPr>
                <w:rFonts w:ascii="Times New Roman" w:eastAsia="Times New Roman" w:hAnsi="Times New Roman" w:cs="Times New Roman"/>
                <w:sz w:val="24"/>
                <w:szCs w:val="24"/>
                <w:lang w:eastAsia="ru-RU"/>
              </w:rPr>
              <w:t>урнала учета выявленных нарушений за текущий год</w:t>
            </w:r>
            <w:r>
              <w:rPr>
                <w:rFonts w:ascii="Times New Roman" w:hAnsi="Times New Roman" w:cs="Times New Roman"/>
                <w:sz w:val="24"/>
                <w:szCs w:val="24"/>
              </w:rPr>
              <w:t>;</w:t>
            </w:r>
          </w:p>
        </w:tc>
        <w:tc>
          <w:tcPr>
            <w:tcW w:w="741" w:type="dxa"/>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3"/>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890F9B">
        <w:trPr>
          <w:trHeight w:val="85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5</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представления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41" w:type="dxa"/>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4F1359">
        <w:trPr>
          <w:trHeight w:val="71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A26D37" w:rsidRDefault="00C74C12" w:rsidP="00A26D37">
            <w:pPr>
              <w:jc w:val="center"/>
              <w:rPr>
                <w:rFonts w:ascii="Times New Roman" w:hAnsi="Times New Roman" w:cs="Times New Roman"/>
                <w:sz w:val="24"/>
                <w:szCs w:val="24"/>
              </w:rPr>
            </w:pPr>
            <w:r>
              <w:rPr>
                <w:rFonts w:ascii="Times New Roman" w:hAnsi="Times New Roman" w:cs="Times New Roman"/>
                <w:sz w:val="24"/>
                <w:szCs w:val="24"/>
              </w:rPr>
              <w:t>2</w:t>
            </w:r>
            <w:r w:rsidRPr="00A26D37">
              <w:rPr>
                <w:rFonts w:ascii="Times New Roman" w:hAnsi="Times New Roman" w:cs="Times New Roman"/>
                <w:sz w:val="24"/>
                <w:szCs w:val="24"/>
              </w:rPr>
              <w:t>2</w:t>
            </w:r>
          </w:p>
        </w:tc>
        <w:tc>
          <w:tcPr>
            <w:tcW w:w="696" w:type="dxa"/>
            <w:gridSpan w:val="2"/>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0575A" w:rsidRDefault="00C74C12" w:rsidP="00A26D37">
            <w:pPr>
              <w:jc w:val="center"/>
              <w:rPr>
                <w:rFonts w:ascii="Times New Roman" w:hAnsi="Times New Roman" w:cs="Times New Roman"/>
                <w:sz w:val="24"/>
                <w:szCs w:val="24"/>
              </w:rPr>
            </w:pPr>
            <w:r>
              <w:rPr>
                <w:rFonts w:ascii="Times New Roman" w:hAnsi="Times New Roman" w:cs="Times New Roman"/>
                <w:sz w:val="24"/>
                <w:szCs w:val="24"/>
              </w:rPr>
              <w:t>6</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раздела </w:t>
            </w:r>
            <w:r>
              <w:rPr>
                <w:rFonts w:ascii="Times New Roman" w:eastAsia="Calibri" w:hAnsi="Times New Roman" w:cs="Times New Roman"/>
                <w:sz w:val="24"/>
                <w:szCs w:val="24"/>
                <w:lang w:val="en-US"/>
              </w:rPr>
              <w:t>XXII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gridSpan w:val="2"/>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3"/>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890F9B">
        <w:trPr>
          <w:trHeight w:val="144"/>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3386" w:type="dxa"/>
            <w:gridSpan w:val="20"/>
            <w:vAlign w:val="center"/>
          </w:tcPr>
          <w:p w:rsidR="0030575A" w:rsidRDefault="00C74C12">
            <w:pPr>
              <w:rPr>
                <w:rFonts w:ascii="Times New Roman" w:hAnsi="Times New Roman" w:cs="Times New Roman"/>
                <w:sz w:val="24"/>
                <w:szCs w:val="24"/>
              </w:rPr>
            </w:pPr>
            <w:r>
              <w:rPr>
                <w:rFonts w:ascii="Times New Roman" w:hAnsi="Times New Roman" w:cs="Times New Roman"/>
                <w:sz w:val="24"/>
                <w:szCs w:val="24"/>
              </w:rPr>
              <w:t>Формирование показателей оценки результативнос</w:t>
            </w:r>
            <w:bookmarkStart w:id="1" w:name="_GoBack"/>
            <w:bookmarkEnd w:id="1"/>
            <w:r>
              <w:rPr>
                <w:rFonts w:ascii="Times New Roman" w:hAnsi="Times New Roman" w:cs="Times New Roman"/>
                <w:sz w:val="24"/>
                <w:szCs w:val="24"/>
              </w:rPr>
              <w:t xml:space="preserve">ти по соответствующему направлению деятельности МОУ ФК: </w:t>
            </w:r>
          </w:p>
        </w:tc>
      </w:tr>
      <w:tr w:rsidR="0030575A" w:rsidTr="00285597">
        <w:trPr>
          <w:trHeight w:val="95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C74C12" w:rsidRDefault="00C74C12" w:rsidP="00C74C12">
            <w:pPr>
              <w:jc w:val="center"/>
              <w:rPr>
                <w:rFonts w:ascii="Times New Roman" w:hAnsi="Times New Roman" w:cs="Times New Roman"/>
                <w:sz w:val="24"/>
                <w:szCs w:val="24"/>
              </w:rPr>
            </w:pPr>
            <w:r>
              <w:rPr>
                <w:rFonts w:ascii="Times New Roman" w:hAnsi="Times New Roman" w:cs="Times New Roman"/>
                <w:sz w:val="24"/>
                <w:szCs w:val="24"/>
              </w:rPr>
              <w:t>2</w:t>
            </w:r>
            <w:r w:rsidRPr="00C74C12">
              <w:rPr>
                <w:rFonts w:ascii="Times New Roman" w:hAnsi="Times New Roman" w:cs="Times New Roman"/>
                <w:sz w:val="24"/>
                <w:szCs w:val="24"/>
              </w:rPr>
              <w:t>2</w:t>
            </w:r>
          </w:p>
        </w:tc>
        <w:tc>
          <w:tcPr>
            <w:tcW w:w="696" w:type="dxa"/>
            <w:gridSpan w:val="2"/>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соответствующему направлению деятельности МОУ ФК;</w:t>
            </w:r>
          </w:p>
        </w:tc>
        <w:tc>
          <w:tcPr>
            <w:tcW w:w="741" w:type="dxa"/>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63" w:type="dxa"/>
            <w:gridSpan w:val="2"/>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85" w:type="dxa"/>
            <w:gridSpan w:val="3"/>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41" w:type="dxa"/>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63" w:type="dxa"/>
            <w:gridSpan w:val="2"/>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85" w:type="dxa"/>
            <w:gridSpan w:val="3"/>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0575A" w:rsidTr="00285597">
        <w:trPr>
          <w:trHeight w:val="130"/>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C74C12" w:rsidRDefault="00C74C12" w:rsidP="00C74C12">
            <w:pPr>
              <w:jc w:val="center"/>
              <w:rPr>
                <w:rFonts w:ascii="Times New Roman" w:hAnsi="Times New Roman" w:cs="Times New Roman"/>
                <w:sz w:val="24"/>
                <w:szCs w:val="24"/>
              </w:rPr>
            </w:pPr>
            <w:r>
              <w:rPr>
                <w:rFonts w:ascii="Times New Roman" w:hAnsi="Times New Roman" w:cs="Times New Roman"/>
                <w:sz w:val="24"/>
                <w:szCs w:val="24"/>
              </w:rPr>
              <w:t>2</w:t>
            </w:r>
            <w:r w:rsidRPr="00C74C12">
              <w:rPr>
                <w:rFonts w:ascii="Times New Roman" w:hAnsi="Times New Roman" w:cs="Times New Roman"/>
                <w:sz w:val="24"/>
                <w:szCs w:val="24"/>
              </w:rPr>
              <w:t>2</w:t>
            </w:r>
          </w:p>
        </w:tc>
        <w:tc>
          <w:tcPr>
            <w:tcW w:w="696" w:type="dxa"/>
            <w:gridSpan w:val="2"/>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неосуществление формирования показателей оценки результативности по соответствующему направлению деятельности МОУ ФК;</w:t>
            </w:r>
          </w:p>
        </w:tc>
        <w:tc>
          <w:tcPr>
            <w:tcW w:w="741" w:type="dxa"/>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63" w:type="dxa"/>
            <w:gridSpan w:val="2"/>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85" w:type="dxa"/>
            <w:gridSpan w:val="3"/>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41" w:type="dxa"/>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63" w:type="dxa"/>
            <w:gridSpan w:val="2"/>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85" w:type="dxa"/>
            <w:gridSpan w:val="3"/>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285597">
        <w:trPr>
          <w:trHeight w:val="38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C74C12" w:rsidRDefault="00C74C12" w:rsidP="00C74C12">
            <w:pPr>
              <w:jc w:val="center"/>
              <w:rPr>
                <w:rFonts w:ascii="Times New Roman" w:hAnsi="Times New Roman" w:cs="Times New Roman"/>
                <w:sz w:val="24"/>
                <w:szCs w:val="24"/>
              </w:rPr>
            </w:pPr>
            <w:r>
              <w:rPr>
                <w:rFonts w:ascii="Times New Roman" w:hAnsi="Times New Roman" w:cs="Times New Roman"/>
                <w:sz w:val="24"/>
                <w:szCs w:val="24"/>
              </w:rPr>
              <w:t>2</w:t>
            </w:r>
            <w:r w:rsidRPr="00C74C12">
              <w:rPr>
                <w:rFonts w:ascii="Times New Roman" w:hAnsi="Times New Roman" w:cs="Times New Roman"/>
                <w:sz w:val="24"/>
                <w:szCs w:val="24"/>
              </w:rPr>
              <w:t>2</w:t>
            </w:r>
          </w:p>
        </w:tc>
        <w:tc>
          <w:tcPr>
            <w:tcW w:w="696" w:type="dxa"/>
            <w:gridSpan w:val="2"/>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раздела </w:t>
            </w:r>
            <w:r>
              <w:rPr>
                <w:rFonts w:ascii="Times New Roman" w:eastAsia="Calibri" w:hAnsi="Times New Roman" w:cs="Times New Roman"/>
                <w:sz w:val="24"/>
                <w:szCs w:val="24"/>
                <w:lang w:val="en-US"/>
              </w:rPr>
              <w:t>XXII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41" w:type="dxa"/>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63" w:type="dxa"/>
            <w:gridSpan w:val="2"/>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85" w:type="dxa"/>
            <w:gridSpan w:val="3"/>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41" w:type="dxa"/>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63" w:type="dxa"/>
            <w:gridSpan w:val="2"/>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85" w:type="dxa"/>
            <w:gridSpan w:val="3"/>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408C8">
        <w:trPr>
          <w:trHeight w:val="57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Использование технологических (технических) регламентов Федерального казначейства в части осуществления функций по соответствующему направлению деятельности МОУ ФК</w:t>
            </w:r>
            <w:r>
              <w:rPr>
                <w:rFonts w:ascii="Times New Roman" w:eastAsia="Calibri" w:hAnsi="Times New Roman" w:cs="Times New Roman"/>
                <w:sz w:val="24"/>
                <w:szCs w:val="24"/>
              </w:rPr>
              <w:t>:</w:t>
            </w:r>
            <w:r>
              <w:rPr>
                <w:rFonts w:ascii="Times New Roman" w:hAnsi="Times New Roman" w:cs="Times New Roman"/>
                <w:sz w:val="20"/>
                <w:szCs w:val="20"/>
              </w:rPr>
              <w:t xml:space="preserve"> </w:t>
            </w:r>
          </w:p>
        </w:tc>
      </w:tr>
      <w:tr w:rsidR="0030575A" w:rsidTr="00524447">
        <w:trPr>
          <w:trHeight w:val="1077"/>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C74C12" w:rsidRDefault="00C74C12" w:rsidP="00C74C12">
            <w:pPr>
              <w:jc w:val="center"/>
              <w:rPr>
                <w:rFonts w:ascii="Times New Roman" w:hAnsi="Times New Roman" w:cs="Times New Roman"/>
                <w:sz w:val="24"/>
                <w:szCs w:val="24"/>
              </w:rPr>
            </w:pPr>
            <w:r>
              <w:rPr>
                <w:rFonts w:ascii="Times New Roman" w:hAnsi="Times New Roman" w:cs="Times New Roman"/>
                <w:sz w:val="24"/>
                <w:szCs w:val="24"/>
              </w:rPr>
              <w:t>2</w:t>
            </w:r>
            <w:r w:rsidRPr="00C74C12">
              <w:rPr>
                <w:rFonts w:ascii="Times New Roman" w:hAnsi="Times New Roman" w:cs="Times New Roman"/>
                <w:sz w:val="24"/>
                <w:szCs w:val="24"/>
              </w:rPr>
              <w:t>2</w:t>
            </w:r>
          </w:p>
        </w:tc>
        <w:tc>
          <w:tcPr>
            <w:tcW w:w="696" w:type="dxa"/>
            <w:gridSpan w:val="2"/>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w:t>
            </w:r>
            <w:r>
              <w:rPr>
                <w:rFonts w:ascii="Times New Roman" w:hAnsi="Times New Roman" w:cs="Times New Roman"/>
                <w:sz w:val="24"/>
                <w:szCs w:val="24"/>
              </w:rPr>
              <w:t>соответствующему</w:t>
            </w:r>
            <w:r>
              <w:rPr>
                <w:rFonts w:ascii="Times New Roman" w:eastAsia="Calibri" w:hAnsi="Times New Roman" w:cs="Times New Roman"/>
                <w:sz w:val="24"/>
                <w:szCs w:val="24"/>
              </w:rPr>
              <w:t xml:space="preserve"> направлению деятельности</w:t>
            </w:r>
            <w:r>
              <w:rPr>
                <w:rFonts w:ascii="Times New Roman" w:hAnsi="Times New Roman" w:cs="Times New Roman"/>
                <w:sz w:val="24"/>
                <w:szCs w:val="24"/>
              </w:rPr>
              <w:t xml:space="preserve"> МОУ ФК;</w:t>
            </w:r>
          </w:p>
        </w:tc>
        <w:tc>
          <w:tcPr>
            <w:tcW w:w="741" w:type="dxa"/>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63" w:type="dxa"/>
            <w:gridSpan w:val="2"/>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85" w:type="dxa"/>
            <w:gridSpan w:val="3"/>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41" w:type="dxa"/>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63" w:type="dxa"/>
            <w:gridSpan w:val="2"/>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85" w:type="dxa"/>
            <w:gridSpan w:val="3"/>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524447">
        <w:trPr>
          <w:trHeight w:val="1945"/>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C74C12" w:rsidRDefault="00C74C12" w:rsidP="00C74C12">
            <w:pPr>
              <w:jc w:val="center"/>
              <w:rPr>
                <w:rFonts w:ascii="Times New Roman" w:hAnsi="Times New Roman" w:cs="Times New Roman"/>
                <w:sz w:val="24"/>
                <w:szCs w:val="24"/>
              </w:rPr>
            </w:pPr>
            <w:r>
              <w:rPr>
                <w:rFonts w:ascii="Times New Roman" w:hAnsi="Times New Roman" w:cs="Times New Roman"/>
                <w:sz w:val="24"/>
                <w:szCs w:val="24"/>
              </w:rPr>
              <w:t>2</w:t>
            </w:r>
            <w:r w:rsidRPr="00C74C12">
              <w:rPr>
                <w:rFonts w:ascii="Times New Roman" w:hAnsi="Times New Roman" w:cs="Times New Roman"/>
                <w:sz w:val="24"/>
                <w:szCs w:val="24"/>
              </w:rPr>
              <w:t>2</w:t>
            </w:r>
          </w:p>
        </w:tc>
        <w:tc>
          <w:tcPr>
            <w:tcW w:w="696" w:type="dxa"/>
            <w:gridSpan w:val="2"/>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2</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741" w:type="dxa"/>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63" w:type="dxa"/>
            <w:gridSpan w:val="2"/>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85" w:type="dxa"/>
            <w:gridSpan w:val="3"/>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41" w:type="dxa"/>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63" w:type="dxa"/>
            <w:gridSpan w:val="2"/>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85" w:type="dxa"/>
            <w:gridSpan w:val="3"/>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524447">
        <w:trPr>
          <w:trHeight w:val="1574"/>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C74C12" w:rsidRDefault="00C74C12" w:rsidP="00C74C12">
            <w:pPr>
              <w:jc w:val="center"/>
              <w:rPr>
                <w:rFonts w:ascii="Times New Roman" w:hAnsi="Times New Roman" w:cs="Times New Roman"/>
                <w:sz w:val="24"/>
                <w:szCs w:val="24"/>
              </w:rPr>
            </w:pPr>
            <w:r>
              <w:rPr>
                <w:rFonts w:ascii="Times New Roman" w:hAnsi="Times New Roman" w:cs="Times New Roman"/>
                <w:sz w:val="24"/>
                <w:szCs w:val="24"/>
              </w:rPr>
              <w:t>2</w:t>
            </w:r>
            <w:r w:rsidRPr="00C74C12">
              <w:rPr>
                <w:rFonts w:ascii="Times New Roman" w:hAnsi="Times New Roman" w:cs="Times New Roman"/>
                <w:sz w:val="24"/>
                <w:szCs w:val="24"/>
              </w:rPr>
              <w:t>2</w:t>
            </w:r>
          </w:p>
        </w:tc>
        <w:tc>
          <w:tcPr>
            <w:tcW w:w="696" w:type="dxa"/>
            <w:gridSpan w:val="2"/>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b/>
                <w:sz w:val="24"/>
                <w:szCs w:val="24"/>
              </w:rPr>
            </w:pPr>
            <w:r>
              <w:rPr>
                <w:rStyle w:val="2"/>
                <w:rFonts w:cs="Times New Roman"/>
                <w:b w:val="0"/>
                <w:bCs/>
                <w:szCs w:val="24"/>
              </w:rPr>
              <w:t>несоблюдение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741" w:type="dxa"/>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63" w:type="dxa"/>
            <w:gridSpan w:val="2"/>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85" w:type="dxa"/>
            <w:gridSpan w:val="3"/>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41" w:type="dxa"/>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63" w:type="dxa"/>
            <w:gridSpan w:val="2"/>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85" w:type="dxa"/>
            <w:gridSpan w:val="3"/>
            <w:vAlign w:val="center"/>
          </w:tcPr>
          <w:p w:rsidR="0030575A" w:rsidRPr="00BE43F7" w:rsidRDefault="00C74C12" w:rsidP="00BE43F7">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0575A" w:rsidTr="00524447">
        <w:trPr>
          <w:trHeight w:val="683"/>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Pr="00C74C12" w:rsidRDefault="00C74C12" w:rsidP="00C74C12">
            <w:pPr>
              <w:jc w:val="center"/>
              <w:rPr>
                <w:rFonts w:ascii="Times New Roman" w:hAnsi="Times New Roman" w:cs="Times New Roman"/>
                <w:sz w:val="24"/>
                <w:szCs w:val="24"/>
              </w:rPr>
            </w:pPr>
            <w:r>
              <w:rPr>
                <w:rFonts w:ascii="Times New Roman" w:hAnsi="Times New Roman" w:cs="Times New Roman"/>
                <w:sz w:val="24"/>
                <w:szCs w:val="24"/>
              </w:rPr>
              <w:t>2</w:t>
            </w:r>
            <w:r w:rsidRPr="00C74C12">
              <w:rPr>
                <w:rFonts w:ascii="Times New Roman" w:hAnsi="Times New Roman" w:cs="Times New Roman"/>
                <w:sz w:val="24"/>
                <w:szCs w:val="24"/>
              </w:rPr>
              <w:t>2</w:t>
            </w:r>
          </w:p>
        </w:tc>
        <w:tc>
          <w:tcPr>
            <w:tcW w:w="696" w:type="dxa"/>
            <w:gridSpan w:val="2"/>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0575A" w:rsidRDefault="00C74C12" w:rsidP="00C74C12">
            <w:pPr>
              <w:jc w:val="center"/>
              <w:rPr>
                <w:rFonts w:ascii="Times New Roman" w:hAnsi="Times New Roman" w:cs="Times New Roman"/>
                <w:sz w:val="24"/>
                <w:szCs w:val="24"/>
              </w:rPr>
            </w:pPr>
            <w:r>
              <w:rPr>
                <w:rFonts w:ascii="Times New Roman" w:hAnsi="Times New Roman" w:cs="Times New Roman"/>
                <w:sz w:val="24"/>
                <w:szCs w:val="24"/>
              </w:rPr>
              <w:t>3</w:t>
            </w:r>
          </w:p>
        </w:tc>
        <w:tc>
          <w:tcPr>
            <w:tcW w:w="5275" w:type="dxa"/>
            <w:gridSpan w:val="2"/>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раздела </w:t>
            </w:r>
            <w:r>
              <w:rPr>
                <w:rFonts w:ascii="Times New Roman" w:eastAsia="Calibri" w:hAnsi="Times New Roman" w:cs="Times New Roman"/>
                <w:sz w:val="24"/>
                <w:szCs w:val="24"/>
                <w:lang w:val="en-US"/>
              </w:rPr>
              <w:t>XXII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41" w:type="dxa"/>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63" w:type="dxa"/>
            <w:gridSpan w:val="2"/>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85" w:type="dxa"/>
            <w:gridSpan w:val="3"/>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41" w:type="dxa"/>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63" w:type="dxa"/>
            <w:gridSpan w:val="2"/>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85" w:type="dxa"/>
            <w:gridSpan w:val="3"/>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0575A" w:rsidTr="00C8364B">
        <w:trPr>
          <w:trHeight w:val="693"/>
        </w:trPr>
        <w:tc>
          <w:tcPr>
            <w:tcW w:w="756" w:type="dxa"/>
            <w:vMerge w:val="restart"/>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6.</w:t>
            </w:r>
          </w:p>
        </w:tc>
        <w:tc>
          <w:tcPr>
            <w:tcW w:w="13386" w:type="dxa"/>
            <w:gridSpan w:val="20"/>
            <w:vAlign w:val="center"/>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w:t>
            </w:r>
            <w:r>
              <w:rPr>
                <w:rFonts w:ascii="Times New Roman" w:eastAsia="Times New Roman" w:hAnsi="Times New Roman" w:cs="Times New Roman"/>
                <w:bCs/>
                <w:sz w:val="24"/>
                <w:szCs w:val="24"/>
                <w:lang w:eastAsia="ru-RU"/>
              </w:rPr>
              <w:t>У ФК по разделу</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eastAsia="Times New Roman" w:hAnsi="Times New Roman" w:cs="Times New Roman"/>
                <w:bCs/>
                <w:sz w:val="24"/>
                <w:szCs w:val="24"/>
                <w:lang w:eastAsia="ru-RU"/>
              </w:rPr>
              <w:t>:</w:t>
            </w:r>
          </w:p>
        </w:tc>
      </w:tr>
      <w:tr w:rsidR="0030575A" w:rsidTr="00524447">
        <w:trPr>
          <w:trHeight w:val="278"/>
        </w:trPr>
        <w:tc>
          <w:tcPr>
            <w:tcW w:w="756" w:type="dxa"/>
            <w:vMerge/>
          </w:tcPr>
          <w:p w:rsidR="0030575A" w:rsidRDefault="0030575A">
            <w:pPr>
              <w:jc w:val="center"/>
              <w:rPr>
                <w:rFonts w:ascii="Times New Roman" w:hAnsi="Times New Roman" w:cs="Times New Roman"/>
                <w:sz w:val="24"/>
                <w:szCs w:val="24"/>
              </w:rPr>
            </w:pPr>
          </w:p>
        </w:tc>
        <w:tc>
          <w:tcPr>
            <w:tcW w:w="695" w:type="dxa"/>
            <w:gridSpan w:val="2"/>
            <w:vAlign w:val="center"/>
          </w:tcPr>
          <w:p w:rsidR="0030575A" w:rsidRDefault="00C74C12" w:rsidP="00285597">
            <w:pPr>
              <w:jc w:val="center"/>
              <w:rPr>
                <w:rFonts w:ascii="Times New Roman" w:hAnsi="Times New Roman" w:cs="Times New Roman"/>
                <w:sz w:val="24"/>
                <w:szCs w:val="24"/>
                <w:lang w:val="en-US"/>
              </w:rPr>
            </w:pPr>
            <w:r>
              <w:rPr>
                <w:rFonts w:ascii="Times New Roman" w:hAnsi="Times New Roman" w:cs="Times New Roman"/>
                <w:sz w:val="24"/>
                <w:szCs w:val="24"/>
              </w:rPr>
              <w:t>2</w:t>
            </w:r>
            <w:r w:rsidRPr="00C74C12">
              <w:rPr>
                <w:rFonts w:ascii="Times New Roman" w:hAnsi="Times New Roman" w:cs="Times New Roman"/>
                <w:sz w:val="24"/>
                <w:szCs w:val="24"/>
              </w:rPr>
              <w:t>2</w:t>
            </w:r>
          </w:p>
        </w:tc>
        <w:tc>
          <w:tcPr>
            <w:tcW w:w="696" w:type="dxa"/>
            <w:gridSpan w:val="2"/>
            <w:vAlign w:val="center"/>
          </w:tcPr>
          <w:p w:rsidR="0030575A" w:rsidRDefault="00C74C12" w:rsidP="0028559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0575A" w:rsidRDefault="00C74C12" w:rsidP="00285597">
            <w:pPr>
              <w:jc w:val="center"/>
              <w:rPr>
                <w:rFonts w:ascii="Times New Roman" w:hAnsi="Times New Roman" w:cs="Times New Roman"/>
                <w:sz w:val="24"/>
                <w:szCs w:val="24"/>
              </w:rPr>
            </w:pPr>
            <w:r>
              <w:rPr>
                <w:rFonts w:ascii="Times New Roman" w:hAnsi="Times New Roman" w:cs="Times New Roman"/>
                <w:sz w:val="24"/>
                <w:szCs w:val="24"/>
              </w:rPr>
              <w:t>1</w:t>
            </w:r>
          </w:p>
        </w:tc>
        <w:tc>
          <w:tcPr>
            <w:tcW w:w="5275" w:type="dxa"/>
            <w:gridSpan w:val="2"/>
          </w:tcPr>
          <w:p w:rsidR="0030575A" w:rsidRDefault="00C74C12">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(в том </w:t>
            </w:r>
            <w:r>
              <w:rPr>
                <w:rFonts w:ascii="Times New Roman" w:hAnsi="Times New Roman" w:cs="Times New Roman"/>
                <w:sz w:val="24"/>
                <w:szCs w:val="24"/>
              </w:rPr>
              <w:lastRenderedPageBreak/>
              <w:t xml:space="preserve">числе по формированию документов) по разделу </w:t>
            </w:r>
            <w:r>
              <w:rPr>
                <w:rFonts w:ascii="Times New Roman" w:eastAsia="Calibri" w:hAnsi="Times New Roman" w:cs="Times New Roman"/>
                <w:sz w:val="24"/>
                <w:szCs w:val="24"/>
                <w:lang w:val="en-US"/>
              </w:rPr>
              <w:t>XXII</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41"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lang w:val="en-US"/>
              </w:rPr>
              <w:lastRenderedPageBreak/>
              <w:t>X</w:t>
            </w:r>
          </w:p>
        </w:tc>
        <w:tc>
          <w:tcPr>
            <w:tcW w:w="763" w:type="dxa"/>
            <w:gridSpan w:val="2"/>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85" w:type="dxa"/>
            <w:gridSpan w:val="3"/>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41" w:type="dxa"/>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Х</w:t>
            </w:r>
          </w:p>
        </w:tc>
        <w:tc>
          <w:tcPr>
            <w:tcW w:w="763" w:type="dxa"/>
            <w:gridSpan w:val="2"/>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785" w:type="dxa"/>
            <w:gridSpan w:val="3"/>
            <w:vAlign w:val="center"/>
          </w:tcPr>
          <w:p w:rsidR="0030575A" w:rsidRPr="00BE43F7" w:rsidRDefault="00C74C12">
            <w:pPr>
              <w:jc w:val="center"/>
              <w:rPr>
                <w:rFonts w:ascii="Times New Roman" w:hAnsi="Times New Roman" w:cs="Times New Roman"/>
                <w:sz w:val="24"/>
                <w:szCs w:val="24"/>
                <w:lang w:val="en-US"/>
              </w:rPr>
            </w:pPr>
            <w:r w:rsidRPr="00BE43F7">
              <w:rPr>
                <w:rFonts w:ascii="Times New Roman" w:hAnsi="Times New Roman" w:cs="Times New Roman"/>
                <w:sz w:val="24"/>
                <w:szCs w:val="24"/>
                <w:lang w:val="en-US"/>
              </w:rPr>
              <w:t>–</w:t>
            </w:r>
          </w:p>
        </w:tc>
        <w:tc>
          <w:tcPr>
            <w:tcW w:w="1568" w:type="dxa"/>
            <w:vAlign w:val="center"/>
          </w:tcPr>
          <w:p w:rsidR="0030575A" w:rsidRDefault="00C74C12">
            <w:pPr>
              <w:jc w:val="center"/>
              <w:rPr>
                <w:rFonts w:ascii="Times New Roman" w:hAnsi="Times New Roman" w:cs="Times New Roman"/>
                <w:sz w:val="24"/>
                <w:szCs w:val="24"/>
              </w:rPr>
            </w:pPr>
            <w:r>
              <w:rPr>
                <w:rFonts w:ascii="Times New Roman" w:hAnsi="Times New Roman" w:cs="Times New Roman"/>
                <w:sz w:val="24"/>
                <w:szCs w:val="24"/>
              </w:rPr>
              <w:t>низкий</w:t>
            </w:r>
          </w:p>
        </w:tc>
      </w:tr>
    </w:tbl>
    <w:p w:rsidR="0030575A" w:rsidRDefault="0030575A"/>
    <w:sectPr w:rsidR="0030575A">
      <w:headerReference w:type="default" r:id="rId9"/>
      <w:pgSz w:w="16838" w:h="11906" w:orient="landscape" w:code="9"/>
      <w:pgMar w:top="1503" w:right="1134" w:bottom="145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574" w:rsidRDefault="00014574">
      <w:pPr>
        <w:spacing w:after="0" w:line="240" w:lineRule="auto"/>
      </w:pPr>
      <w:r>
        <w:separator/>
      </w:r>
    </w:p>
  </w:endnote>
  <w:endnote w:type="continuationSeparator" w:id="0">
    <w:p w:rsidR="00014574" w:rsidRDefault="00014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574" w:rsidRDefault="00014574">
      <w:pPr>
        <w:spacing w:after="0" w:line="240" w:lineRule="auto"/>
      </w:pPr>
      <w:r>
        <w:separator/>
      </w:r>
    </w:p>
  </w:footnote>
  <w:footnote w:type="continuationSeparator" w:id="0">
    <w:p w:rsidR="00014574" w:rsidRDefault="00014574">
      <w:pPr>
        <w:spacing w:after="0" w:line="240" w:lineRule="auto"/>
      </w:pPr>
      <w:r>
        <w:continuationSeparator/>
      </w:r>
    </w:p>
  </w:footnote>
  <w:footnote w:id="1">
    <w:p w:rsidR="00014574" w:rsidRDefault="00014574">
      <w:pPr>
        <w:pStyle w:val="a4"/>
        <w:jc w:val="both"/>
      </w:pPr>
      <w:r>
        <w:rPr>
          <w:rStyle w:val="a6"/>
          <w:rFonts w:ascii="Times New Roman" w:hAnsi="Times New Roman" w:cs="Times New Roman"/>
        </w:rPr>
        <w:t>*</w:t>
      </w:r>
      <w:r>
        <w:rPr>
          <w:rFonts w:ascii="Times New Roman" w:hAnsi="Times New Roman" w:cs="Times New Roman"/>
        </w:rPr>
        <w:t xml:space="preserve"> </w:t>
      </w:r>
      <w:r>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301839"/>
      <w:docPartObj>
        <w:docPartGallery w:val="Page Numbers (Top of Page)"/>
        <w:docPartUnique/>
      </w:docPartObj>
    </w:sdtPr>
    <w:sdtEndPr>
      <w:rPr>
        <w:rFonts w:ascii="Times New Roman" w:hAnsi="Times New Roman" w:cs="Times New Roman"/>
        <w:sz w:val="24"/>
        <w:szCs w:val="24"/>
      </w:rPr>
    </w:sdtEndPr>
    <w:sdtContent>
      <w:p w:rsidR="00014574" w:rsidRDefault="00014574">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E55021">
          <w:rPr>
            <w:rFonts w:ascii="Times New Roman" w:hAnsi="Times New Roman" w:cs="Times New Roman"/>
            <w:noProof/>
            <w:sz w:val="24"/>
            <w:szCs w:val="24"/>
          </w:rPr>
          <w:t>131</w:t>
        </w:r>
        <w:r>
          <w:rPr>
            <w:rFonts w:ascii="Times New Roman" w:hAnsi="Times New Roman" w:cs="Times New Roman"/>
            <w:sz w:val="24"/>
            <w:szCs w:val="24"/>
          </w:rPr>
          <w:fldChar w:fldCharType="end"/>
        </w:r>
      </w:p>
    </w:sdtContent>
  </w:sdt>
  <w:p w:rsidR="00014574" w:rsidRDefault="00014574">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75A"/>
    <w:rsid w:val="00014574"/>
    <w:rsid w:val="00076CA0"/>
    <w:rsid w:val="00077E71"/>
    <w:rsid w:val="00081047"/>
    <w:rsid w:val="0017556C"/>
    <w:rsid w:val="001D53B9"/>
    <w:rsid w:val="00201398"/>
    <w:rsid w:val="002319A8"/>
    <w:rsid w:val="00232466"/>
    <w:rsid w:val="00285597"/>
    <w:rsid w:val="00295CD5"/>
    <w:rsid w:val="002F5F4A"/>
    <w:rsid w:val="0030575A"/>
    <w:rsid w:val="00306612"/>
    <w:rsid w:val="00325700"/>
    <w:rsid w:val="003712A4"/>
    <w:rsid w:val="003E7889"/>
    <w:rsid w:val="00422AD5"/>
    <w:rsid w:val="0043097D"/>
    <w:rsid w:val="00471F33"/>
    <w:rsid w:val="00493BBA"/>
    <w:rsid w:val="004C3669"/>
    <w:rsid w:val="004F1359"/>
    <w:rsid w:val="00503645"/>
    <w:rsid w:val="00515095"/>
    <w:rsid w:val="00524447"/>
    <w:rsid w:val="00534444"/>
    <w:rsid w:val="005847F1"/>
    <w:rsid w:val="005B0115"/>
    <w:rsid w:val="006469BB"/>
    <w:rsid w:val="0066354D"/>
    <w:rsid w:val="00677DC7"/>
    <w:rsid w:val="006828B9"/>
    <w:rsid w:val="006E57CB"/>
    <w:rsid w:val="00721018"/>
    <w:rsid w:val="00724F36"/>
    <w:rsid w:val="00734CCA"/>
    <w:rsid w:val="00741214"/>
    <w:rsid w:val="007609EA"/>
    <w:rsid w:val="00855F17"/>
    <w:rsid w:val="00865C81"/>
    <w:rsid w:val="00871FD9"/>
    <w:rsid w:val="00874C91"/>
    <w:rsid w:val="0088492E"/>
    <w:rsid w:val="00890F9B"/>
    <w:rsid w:val="008E2F3E"/>
    <w:rsid w:val="008E4DD2"/>
    <w:rsid w:val="00901F9B"/>
    <w:rsid w:val="0091457F"/>
    <w:rsid w:val="0095446D"/>
    <w:rsid w:val="009576A3"/>
    <w:rsid w:val="00962B28"/>
    <w:rsid w:val="009659B8"/>
    <w:rsid w:val="00972846"/>
    <w:rsid w:val="009733DF"/>
    <w:rsid w:val="009B70C2"/>
    <w:rsid w:val="009C06AD"/>
    <w:rsid w:val="009C19C2"/>
    <w:rsid w:val="009E1F4B"/>
    <w:rsid w:val="009E7FA3"/>
    <w:rsid w:val="00A26D37"/>
    <w:rsid w:val="00A27282"/>
    <w:rsid w:val="00A51373"/>
    <w:rsid w:val="00A70181"/>
    <w:rsid w:val="00AA2863"/>
    <w:rsid w:val="00AC3E8F"/>
    <w:rsid w:val="00AC4B5D"/>
    <w:rsid w:val="00AD2B5D"/>
    <w:rsid w:val="00AE3F0E"/>
    <w:rsid w:val="00AF1CF2"/>
    <w:rsid w:val="00B04664"/>
    <w:rsid w:val="00B2404E"/>
    <w:rsid w:val="00B2528F"/>
    <w:rsid w:val="00B43A28"/>
    <w:rsid w:val="00B45F19"/>
    <w:rsid w:val="00B751F2"/>
    <w:rsid w:val="00B868C7"/>
    <w:rsid w:val="00BA05F1"/>
    <w:rsid w:val="00BE43F7"/>
    <w:rsid w:val="00C27881"/>
    <w:rsid w:val="00C408C8"/>
    <w:rsid w:val="00C466E0"/>
    <w:rsid w:val="00C57A7F"/>
    <w:rsid w:val="00C74C12"/>
    <w:rsid w:val="00C75EF2"/>
    <w:rsid w:val="00C8364B"/>
    <w:rsid w:val="00CA079C"/>
    <w:rsid w:val="00CA2502"/>
    <w:rsid w:val="00CC5EB5"/>
    <w:rsid w:val="00CD4DA4"/>
    <w:rsid w:val="00CE014E"/>
    <w:rsid w:val="00CF4EF1"/>
    <w:rsid w:val="00CF52A3"/>
    <w:rsid w:val="00CF7A1B"/>
    <w:rsid w:val="00D00CD2"/>
    <w:rsid w:val="00D15F80"/>
    <w:rsid w:val="00D64311"/>
    <w:rsid w:val="00DA4C2A"/>
    <w:rsid w:val="00DC54F4"/>
    <w:rsid w:val="00DF4D55"/>
    <w:rsid w:val="00DF59EA"/>
    <w:rsid w:val="00DF7D8B"/>
    <w:rsid w:val="00E22A4B"/>
    <w:rsid w:val="00E24CEF"/>
    <w:rsid w:val="00E55021"/>
    <w:rsid w:val="00E878F2"/>
    <w:rsid w:val="00E906FC"/>
    <w:rsid w:val="00ED1E1E"/>
    <w:rsid w:val="00F057AE"/>
    <w:rsid w:val="00FB507B"/>
    <w:rsid w:val="00FC0A7A"/>
    <w:rsid w:val="00FD4A3B"/>
    <w:rsid w:val="00FF7E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Pr>
      <w:rFonts w:eastAsiaTheme="minorEastAsia"/>
      <w:sz w:val="20"/>
      <w:szCs w:val="20"/>
      <w:lang w:eastAsia="ru-RU"/>
    </w:rPr>
  </w:style>
  <w:style w:type="character" w:styleId="a6">
    <w:name w:val="footnote reference"/>
    <w:basedOn w:val="a0"/>
    <w:unhideWhenUsed/>
    <w:rPr>
      <w:vertAlign w:val="superscript"/>
    </w:rPr>
  </w:style>
  <w:style w:type="paragraph" w:styleId="a7">
    <w:name w:val="Body Text Indent"/>
    <w:basedOn w:val="a"/>
    <w:link w:val="a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Pr>
      <w:rFonts w:ascii="Times New Roman" w:eastAsia="Times New Roman" w:hAnsi="Times New Roman" w:cs="Times New Roman"/>
      <w:sz w:val="28"/>
      <w:szCs w:val="20"/>
      <w:lang w:eastAsia="ru-RU"/>
    </w:rPr>
  </w:style>
  <w:style w:type="paragraph" w:styleId="a9">
    <w:name w:val="header"/>
    <w:basedOn w:val="a"/>
    <w:link w:val="aa"/>
    <w:uiPriority w:val="99"/>
    <w:unhideWhenUsed/>
    <w:pPr>
      <w:tabs>
        <w:tab w:val="center" w:pos="4677"/>
        <w:tab w:val="right" w:pos="9355"/>
      </w:tabs>
      <w:spacing w:after="0" w:line="240" w:lineRule="auto"/>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4677"/>
        <w:tab w:val="right" w:pos="9355"/>
      </w:tabs>
      <w:spacing w:after="0" w:line="240" w:lineRule="auto"/>
    </w:pPr>
  </w:style>
  <w:style w:type="character" w:customStyle="1" w:styleId="ac">
    <w:name w:val="Нижний колонтитул Знак"/>
    <w:basedOn w:val="a0"/>
    <w:link w:val="ab"/>
    <w:uiPriority w:val="99"/>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pPr>
      <w:spacing w:after="0" w:line="240" w:lineRule="auto"/>
      <w:ind w:left="720"/>
      <w:contextualSpacing/>
      <w:jc w:val="center"/>
    </w:pPr>
    <w:rPr>
      <w:rFonts w:ascii="Calibri" w:eastAsia="Calibri" w:hAnsi="Calibri" w:cs="Times New Roma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Pr>
      <w:rFonts w:ascii="Tahoma" w:hAnsi="Tahoma" w:cs="Tahoma"/>
      <w:sz w:val="16"/>
      <w:szCs w:val="16"/>
    </w:rPr>
  </w:style>
  <w:style w:type="character" w:styleId="af0">
    <w:name w:val="annotation reference"/>
    <w:basedOn w:val="a0"/>
    <w:uiPriority w:val="99"/>
    <w:semiHidden/>
    <w:unhideWhenUsed/>
    <w:rPr>
      <w:sz w:val="16"/>
      <w:szCs w:val="16"/>
    </w:rPr>
  </w:style>
  <w:style w:type="paragraph" w:styleId="af1">
    <w:name w:val="annotation text"/>
    <w:basedOn w:val="a"/>
    <w:link w:val="af2"/>
    <w:semiHidden/>
    <w:unhideWhenUsed/>
    <w:pPr>
      <w:spacing w:line="240" w:lineRule="auto"/>
    </w:pPr>
    <w:rPr>
      <w:sz w:val="20"/>
      <w:szCs w:val="20"/>
    </w:rPr>
  </w:style>
  <w:style w:type="character" w:customStyle="1" w:styleId="af2">
    <w:name w:val="Текст примечания Знак"/>
    <w:basedOn w:val="a0"/>
    <w:link w:val="af1"/>
    <w:semiHidden/>
    <w:rPr>
      <w:sz w:val="20"/>
      <w:szCs w:val="20"/>
    </w:rPr>
  </w:style>
  <w:style w:type="paragraph" w:styleId="af3">
    <w:name w:val="annotation subject"/>
    <w:basedOn w:val="af1"/>
    <w:next w:val="af1"/>
    <w:link w:val="af4"/>
    <w:uiPriority w:val="99"/>
    <w:semiHidden/>
    <w:unhideWhenUsed/>
    <w:rPr>
      <w:b/>
      <w:bCs/>
    </w:rPr>
  </w:style>
  <w:style w:type="character" w:customStyle="1" w:styleId="af4">
    <w:name w:val="Тема примечания Знак"/>
    <w:basedOn w:val="af2"/>
    <w:link w:val="af3"/>
    <w:uiPriority w:val="99"/>
    <w:semiHidden/>
    <w:rPr>
      <w:b/>
      <w:bCs/>
      <w:sz w:val="20"/>
      <w:szCs w:val="20"/>
    </w:rPr>
  </w:style>
  <w:style w:type="paragraph" w:styleId="af5">
    <w:name w:val="Revision"/>
    <w:hidden/>
    <w:uiPriority w:val="99"/>
    <w:semiHidden/>
    <w:pPr>
      <w:spacing w:after="0" w:line="240" w:lineRule="auto"/>
    </w:pPr>
  </w:style>
  <w:style w:type="character" w:styleId="af6">
    <w:name w:val="Hyperlink"/>
    <w:basedOn w:val="a0"/>
    <w:uiPriority w:val="99"/>
    <w:unhideWhenUsed/>
    <w:rPr>
      <w:color w:val="0000FF" w:themeColor="hyperlink"/>
      <w:u w:val="single"/>
    </w:rPr>
  </w:style>
  <w:style w:type="character" w:customStyle="1" w:styleId="2">
    <w:name w:val="Основной текст (2) + Не полужирный"/>
    <w:rPr>
      <w:rFonts w:ascii="Times New Roman" w:hAnsi="Times New Roman"/>
      <w:b/>
      <w:color w:val="000000"/>
      <w:spacing w:val="0"/>
      <w:w w:val="100"/>
      <w:position w:val="0"/>
      <w:sz w:val="24"/>
      <w:u w:val="none"/>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Pr>
      <w:rFonts w:eastAsiaTheme="minorEastAsia"/>
      <w:sz w:val="20"/>
      <w:szCs w:val="20"/>
      <w:lang w:eastAsia="ru-RU"/>
    </w:rPr>
  </w:style>
  <w:style w:type="character" w:styleId="a6">
    <w:name w:val="footnote reference"/>
    <w:basedOn w:val="a0"/>
    <w:unhideWhenUsed/>
    <w:rPr>
      <w:vertAlign w:val="superscript"/>
    </w:rPr>
  </w:style>
  <w:style w:type="paragraph" w:styleId="a7">
    <w:name w:val="Body Text Indent"/>
    <w:basedOn w:val="a"/>
    <w:link w:val="a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Pr>
      <w:rFonts w:ascii="Times New Roman" w:eastAsia="Times New Roman" w:hAnsi="Times New Roman" w:cs="Times New Roman"/>
      <w:sz w:val="28"/>
      <w:szCs w:val="20"/>
      <w:lang w:eastAsia="ru-RU"/>
    </w:rPr>
  </w:style>
  <w:style w:type="paragraph" w:styleId="a9">
    <w:name w:val="header"/>
    <w:basedOn w:val="a"/>
    <w:link w:val="aa"/>
    <w:uiPriority w:val="99"/>
    <w:unhideWhenUsed/>
    <w:pPr>
      <w:tabs>
        <w:tab w:val="center" w:pos="4677"/>
        <w:tab w:val="right" w:pos="9355"/>
      </w:tabs>
      <w:spacing w:after="0" w:line="240" w:lineRule="auto"/>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4677"/>
        <w:tab w:val="right" w:pos="9355"/>
      </w:tabs>
      <w:spacing w:after="0" w:line="240" w:lineRule="auto"/>
    </w:pPr>
  </w:style>
  <w:style w:type="character" w:customStyle="1" w:styleId="ac">
    <w:name w:val="Нижний колонтитул Знак"/>
    <w:basedOn w:val="a0"/>
    <w:link w:val="ab"/>
    <w:uiPriority w:val="99"/>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pPr>
      <w:spacing w:after="0" w:line="240" w:lineRule="auto"/>
      <w:ind w:left="720"/>
      <w:contextualSpacing/>
      <w:jc w:val="center"/>
    </w:pPr>
    <w:rPr>
      <w:rFonts w:ascii="Calibri" w:eastAsia="Calibri" w:hAnsi="Calibri" w:cs="Times New Roma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Pr>
      <w:rFonts w:ascii="Tahoma" w:hAnsi="Tahoma" w:cs="Tahoma"/>
      <w:sz w:val="16"/>
      <w:szCs w:val="16"/>
    </w:rPr>
  </w:style>
  <w:style w:type="character" w:styleId="af0">
    <w:name w:val="annotation reference"/>
    <w:basedOn w:val="a0"/>
    <w:uiPriority w:val="99"/>
    <w:semiHidden/>
    <w:unhideWhenUsed/>
    <w:rPr>
      <w:sz w:val="16"/>
      <w:szCs w:val="16"/>
    </w:rPr>
  </w:style>
  <w:style w:type="paragraph" w:styleId="af1">
    <w:name w:val="annotation text"/>
    <w:basedOn w:val="a"/>
    <w:link w:val="af2"/>
    <w:semiHidden/>
    <w:unhideWhenUsed/>
    <w:pPr>
      <w:spacing w:line="240" w:lineRule="auto"/>
    </w:pPr>
    <w:rPr>
      <w:sz w:val="20"/>
      <w:szCs w:val="20"/>
    </w:rPr>
  </w:style>
  <w:style w:type="character" w:customStyle="1" w:styleId="af2">
    <w:name w:val="Текст примечания Знак"/>
    <w:basedOn w:val="a0"/>
    <w:link w:val="af1"/>
    <w:semiHidden/>
    <w:rPr>
      <w:sz w:val="20"/>
      <w:szCs w:val="20"/>
    </w:rPr>
  </w:style>
  <w:style w:type="paragraph" w:styleId="af3">
    <w:name w:val="annotation subject"/>
    <w:basedOn w:val="af1"/>
    <w:next w:val="af1"/>
    <w:link w:val="af4"/>
    <w:uiPriority w:val="99"/>
    <w:semiHidden/>
    <w:unhideWhenUsed/>
    <w:rPr>
      <w:b/>
      <w:bCs/>
    </w:rPr>
  </w:style>
  <w:style w:type="character" w:customStyle="1" w:styleId="af4">
    <w:name w:val="Тема примечания Знак"/>
    <w:basedOn w:val="af2"/>
    <w:link w:val="af3"/>
    <w:uiPriority w:val="99"/>
    <w:semiHidden/>
    <w:rPr>
      <w:b/>
      <w:bCs/>
      <w:sz w:val="20"/>
      <w:szCs w:val="20"/>
    </w:rPr>
  </w:style>
  <w:style w:type="paragraph" w:styleId="af5">
    <w:name w:val="Revision"/>
    <w:hidden/>
    <w:uiPriority w:val="99"/>
    <w:semiHidden/>
    <w:pPr>
      <w:spacing w:after="0" w:line="240" w:lineRule="auto"/>
    </w:pPr>
  </w:style>
  <w:style w:type="character" w:styleId="af6">
    <w:name w:val="Hyperlink"/>
    <w:basedOn w:val="a0"/>
    <w:uiPriority w:val="99"/>
    <w:unhideWhenUsed/>
    <w:rPr>
      <w:color w:val="0000FF" w:themeColor="hyperlink"/>
      <w:u w:val="single"/>
    </w:rPr>
  </w:style>
  <w:style w:type="character" w:customStyle="1" w:styleId="2">
    <w:name w:val="Основной текст (2) + Не полужирный"/>
    <w:rPr>
      <w:rFonts w:ascii="Times New Roman" w:hAnsi="Times New Roman"/>
      <w:b/>
      <w:color w:val="000000"/>
      <w:spacing w:val="0"/>
      <w:w w:val="100"/>
      <w:position w:val="0"/>
      <w:sz w:val="24"/>
      <w:u w:val="none"/>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40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0347;fld=134;dst=3145"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249AB-505D-4AAF-9F67-662B2E073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133</Pages>
  <Words>21973</Words>
  <Characters>125250</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146930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Доценко Наталья Ивановна</dc:creator>
  <cp:lastModifiedBy>Ковалева Анастасия Сергеевна</cp:lastModifiedBy>
  <cp:revision>5</cp:revision>
  <cp:lastPrinted>2019-12-11T12:39:00Z</cp:lastPrinted>
  <dcterms:created xsi:type="dcterms:W3CDTF">2019-12-10T14:32:00Z</dcterms:created>
  <dcterms:modified xsi:type="dcterms:W3CDTF">2019-12-11T12:42:00Z</dcterms:modified>
</cp:coreProperties>
</file>