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76" w:rsidRPr="00301176" w:rsidRDefault="00301176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01176" w:rsidRPr="00301176" w:rsidRDefault="00301176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от 8 июля 2020 г. N 1004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СРЕДСТВ НА ЕДИНОМ СЧЕТЕ ФЕДЕРАЛЬНОГО БЮДЖЕТА И ЕДИНОМ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КАЗНАЧЕЙСКОМ СЧЕТЕ В ЧАСТИ ПОКУПКИ (ПРОДАЖИ) ЦЕННЫХ БУМАГ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ОРГАНИЗОВАННЫХ ТОРГАХ ПО ДОГОВОРАМ РЕПО</w:t>
      </w:r>
    </w:p>
    <w:p w:rsidR="00301176" w:rsidRPr="00301176" w:rsidRDefault="00301176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01176" w:rsidRPr="003011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76" w:rsidRPr="00301176" w:rsidRDefault="00301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76" w:rsidRPr="00301176" w:rsidRDefault="00301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1176" w:rsidRPr="00301176" w:rsidRDefault="00301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301176" w:rsidRPr="00301176" w:rsidRDefault="00301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14.10.2021 N 1747,</w:t>
            </w:r>
          </w:p>
          <w:p w:rsidR="00301176" w:rsidRPr="00301176" w:rsidRDefault="00301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07.06.2022 N 1042, от 26.07.2024 N 1019)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76" w:rsidRPr="00301176" w:rsidRDefault="00301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Бюджетным кодексом Российской Федерации Правительство Российской Федерации постановляет: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прилагаемые Правила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на организованных торгах по договорам репо (далее - Правила).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Постановлений Правительства РФ от 14.10.2021 N 1747, от 07.06.2022 N 1042)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что: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покупка (продажа) ценных бумаг на организованных торгах по договорам репо (далее - операции репо) осуществляется Федеральным казначейством для размещения временно свободных остатков средств единого счета федерального бюджета и единого казначейского счета, а также для привлечения средств на единый счет федерального бюджета и единый казначейский счет;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14.10.2021 N 1747)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операции репо осуществляются: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07.06.2022 N 1042)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облигаций федеральных займов и облигаций внешних облигационных займов Российской Федерации;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07.06.2022 N 1042)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отношении облигаций, выпущенных от имени субъектов Российской Федерации, включенных на момент заключения договора репо в котировальный список первого (высшего) уровня биржи, привлекаемой в порядке, предусмотренном законодательством Российской Федерации, в соответствии с Правилами и правилами организованных торгов, при наличии на момент заключения договора репо кредитного рейтинга у таких облигаций не ниже уровня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"A+(RU)" и не ниже уровня "</w:t>
      </w:r>
      <w:proofErr w:type="spellStart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ruA</w:t>
      </w:r>
      <w:proofErr w:type="spellEnd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+"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РА";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07.06.2022 N 1042)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облигаций с ипотечным покрытием, обеспеченных поручительством акционерного общества "ДОМ.РФ" - единого института развития в жилищной сфере, определенного Федеральным законом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принадлежит акционерному обществу "ДОМ.РФ", включенных на момент заключения договора репо в котировальный список первого (высшего) уровня биржи, привлекаемой в порядке, предусмотренном законодательством Российской Федерации, в соответствии с Правилами и правилами организованных торгов;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07.06.2022 N 1042)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клиринговых сертификатов участия, выданных Небанковской кредитной организацией-центральным контрагентом "Национальный Клиринговый Центр" (Акционерное общество).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Постановлением Правительства РФ от 26.07.2024 N 1019)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Федеральное казначейство для проведения операций репо в порядке, предусмотренном законодательством Российской Федерации, вправе привлекать кредитные организации и юридических лиц, которые </w:t>
      </w:r>
      <w:proofErr w:type="spellStart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являютсяся</w:t>
      </w:r>
      <w:proofErr w:type="spellEnd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профессиональными участниками рынка ценных бумаг.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3. Рекомендовать Центральному банку Российской Федерации для осуществления Федеральным казначейством операций репо направлять в Федеральное казначейство предложения о минимальной процентной ставке размещения средств или порядке ее расчета и максимальном объеме размещаемых средств.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4. Федеральному казначейству представлять: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Центральный банк Российской Федерации информацию об операциях </w:t>
      </w: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репо и фактах неисполнения обязательств со стороны кредитных организаций;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 финансов Российской Федерации информацию об операциях репо в порядке, установленном Министерством финансов Российской Федерации.</w:t>
      </w: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301176" w:rsidRPr="00301176" w:rsidRDefault="003011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301176" w:rsidRPr="00301176" w:rsidRDefault="003011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М.МИШУСТИН</w:t>
      </w: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</w:p>
    <w:p w:rsidR="00301176" w:rsidRPr="00301176" w:rsidRDefault="003011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:rsidR="00301176" w:rsidRPr="00301176" w:rsidRDefault="003011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301176" w:rsidRPr="00301176" w:rsidRDefault="003011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от 8 июля 2020 г. N 1004</w:t>
      </w:r>
    </w:p>
    <w:p w:rsidR="00301176" w:rsidRPr="00301176" w:rsidRDefault="0030117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"/>
      <w:bookmarkEnd w:id="0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СРЕДСТВ НА ЕДИНОМ СЧЕТЕ ФЕДЕРАЛЬНОГО БЮДЖЕТА И ЕДИНОМ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КАЗНАЧЕЙСКОМ СЧЕТЕ В ЧАСТИ ПОКУПКИ (ПРОДАЖИ) ЦЕННЫХ БУМАГ</w:t>
      </w:r>
    </w:p>
    <w:p w:rsidR="00301176" w:rsidRPr="00301176" w:rsidRDefault="003011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ОРГАНИЗОВАННЫХ ТОРГАХ ПО ДОГОВОРАМ РЕПО</w:t>
      </w:r>
    </w:p>
    <w:p w:rsidR="00301176" w:rsidRPr="00301176" w:rsidRDefault="00301176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01176" w:rsidRPr="003011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76" w:rsidRPr="00301176" w:rsidRDefault="00301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76" w:rsidRPr="00301176" w:rsidRDefault="00301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1176" w:rsidRPr="00301176" w:rsidRDefault="00301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301176" w:rsidRPr="00301176" w:rsidRDefault="00301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14.10.2021 N 1747,</w:t>
            </w:r>
          </w:p>
          <w:p w:rsidR="00301176" w:rsidRPr="00301176" w:rsidRDefault="00301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07.06.2022 N 1042)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76" w:rsidRPr="00301176" w:rsidRDefault="00301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01176" w:rsidRPr="00301176" w:rsidRDefault="0030117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устанавливают порядок осуществления Федеральным казначейством операций по управлению остатками средств на едином счете федерального бюджета и едином казначейском счете (далее - средства) в части покупки (продажи) ценных бумаг на организованных торгах по договорам репо (далее - операции репо).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14.10.2021 N 1747)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2. Федеральное казначейство для обеспечения привлечения средств в валюте Российской Федерации при заключении договоров репо использует в том числе ценные бумаги, полученные при размещении средств по заключенным договорам репо.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Выплаты, связанные с привлечением средств в валюте Российской Федерации в рамках операций репо, проводимых в соответствии с настоящими </w:t>
      </w: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Правилами, осуществляются за счет остатков средств на отдельном казначейском счете, открытом территориальному органу Федерального казначейства и предназначенном для учета средств, полученных от размещения временно свободных средств единого казначейского счета.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Постановлением Правительства РФ от 14.10.2021 N 1747)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3. В целях проведения операций репо Федеральное казначейство: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65"/>
      <w:bookmarkEnd w:id="1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вид договоров репо (для размещения средств или для привлечения средств), дату или плановый период заключения договоров репо;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6"/>
      <w:bookmarkEnd w:id="2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определяет максимальный объем средств, используемый для заключения договоров репо, предельные параметры заключения договоров репо, условия заключения и исполнения договоров репо (при необходимости);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в) размещает на официальном сайте Федерального казначейства в информационно-телекоммуникационной сети "Интернет" до проведения операций репо информацию, указанную в подпунктах "а" и "б" настоящего пункта, полностью или частично в зависимости от условий заключения договоров репо.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4. Параметры, указанные в подпунктах "а" и "б" пункта 3 настоящих Правил, определяются Федеральным казначейством: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счета федерального бюджета -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Федерации;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казначейского счета - на основании данных о состоянии единого казначейского счета с учетом предложений Центрального банка Российской Федерации.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(п. 4 в ред. Постановления Правительства РФ от 14.10.2021 N 1747)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5. Операции репо проводятся в соответствии с Федеральным законом "Об организованных торгах" Федеральным казначейством с центральным контрагентом через биржу, привлекаемую в порядке, предусмотренном законодательством Российской Федерации, в соответствии с настоящими Правилами и правилами организованных торгов.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6. Проведение расчетов по операциям репо осуществляется в соответствии с правилами клиринговой организации путем проведения расчетов по каждому договору репо или путем полного или частичного прекращения обязательств, допущенных к клирингу, зачетом взаимных обязательств и (или) иным способом, предусмотренным правилами клиринга (</w:t>
      </w:r>
      <w:proofErr w:type="spellStart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неттинг</w:t>
      </w:r>
      <w:proofErr w:type="spellEnd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), через клиринговую организацию, осуществляющую клиринг по операциям репо, совершенным на бирже.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74"/>
      <w:bookmarkEnd w:id="3"/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Перечисление средств в связи с проведением расчетов по операциям репо осуществляется с использованием счетов, открытых Федеральному казначейству (территориальному органу Федерального казначейства) в Центральном банке Российской Федерации, в небанковской кредитной организации, осуществляющей расчеты по операциям репо, совершенным на бирже, и в небанковской кредитной организации - центральном контрагенте.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8. Небанковские кредитные организации, указанные в пункте 7 настоящих Правил, должны соответствовать следующим требованиям: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лицензии Центрального банка Российской Федерации на осуществление банковских операций;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б) наличие собственных средств (капитала) в размере не менее 1 млрд. рублей по имеющейся в Центральном банке Российской Федерации отчетности на день проверки соответствия кредитной организации требованиям.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9. Счета, указанные в пункте 7 настоящих Правил, открываются Федеральному казначейству (территориальному органу Федерального казначейства) в соответствии с законодательством Российской Федерации, нормативными актами Центрального банка Российской Федерации, правилами небанковской кредитной организации, осуществляющей расчеты по операциям репо для биржи, и правилами небанковской кредитной организации - центрального контрагента.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10. Учет прав на ценные бумаги и их хранение осуществляются на счетах, открытых Федеральному казначейству (территориальному органу Федерального казначейства) в центральном депозитарии, осуществляющем хранение ценных бумаг по операциям репо, совершенным на бирже.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11. Информация об объеме средств, использованных для заключения договоров репо, и о результатах проведения операций репо размещается не позднее рабочего дня, следующего за днем проведения операций репо, на официальном сайте Федерального казначейства в информационно-телекоммуникационной сети "Интернет".</w:t>
      </w:r>
    </w:p>
    <w:p w:rsidR="00301176" w:rsidRPr="00301176" w:rsidRDefault="003011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 неисполнения обязательств по второй части договора репо Федеральное казначейство по согласованию с Министерством финансов Российской Федерации и в порядке, определяемом правилами организованных торгов, вправе осуществить реализацию ценных бумаг, полученных по первой части договора репо.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6">
        <w:rPr>
          <w:rFonts w:ascii="Times New Roman" w:hAnsi="Times New Roman" w:cs="Times New Roman"/>
          <w:color w:val="000000" w:themeColor="text1"/>
          <w:sz w:val="28"/>
          <w:szCs w:val="28"/>
        </w:rPr>
        <w:t>(п. 12 введен Постановлением Правительства РФ от 07.06.2022 N 1042)</w:t>
      </w: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176" w:rsidRPr="00301176" w:rsidRDefault="003011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B4F" w:rsidRPr="00301176" w:rsidRDefault="00596B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GoBack"/>
      <w:bookmarkEnd w:id="4"/>
    </w:p>
    <w:sectPr w:rsidR="00596B4F" w:rsidRPr="00301176" w:rsidSect="0073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76"/>
    <w:rsid w:val="00301176"/>
    <w:rsid w:val="005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4CCD6-C715-42CD-B43B-9605AF8C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1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011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 Матвей Александрович</dc:creator>
  <cp:keywords/>
  <dc:description/>
  <cp:lastModifiedBy>Львов Матвей Александрович</cp:lastModifiedBy>
  <cp:revision>1</cp:revision>
  <dcterms:created xsi:type="dcterms:W3CDTF">2025-02-18T07:30:00Z</dcterms:created>
  <dcterms:modified xsi:type="dcterms:W3CDTF">2025-02-18T07:33:00Z</dcterms:modified>
</cp:coreProperties>
</file>