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287" w:rsidRDefault="00C3500B">
      <w:pPr>
        <w:ind w:firstLine="0"/>
        <w:jc w:val="center"/>
        <w:rPr>
          <w:b/>
        </w:rPr>
      </w:pPr>
      <w:r>
        <w:rPr>
          <w:b/>
        </w:rPr>
        <w:t>Дополнительное соглашение № ___</w:t>
      </w:r>
      <w:r>
        <w:rPr>
          <w:b/>
        </w:rPr>
        <w:br/>
        <w:t>к генеральному соглашению о покупке (продаже) ценных бумаг</w:t>
      </w:r>
      <w:r>
        <w:rPr>
          <w:b/>
        </w:rPr>
        <w:br/>
        <w:t>по договорам репо</w:t>
      </w:r>
    </w:p>
    <w:p w:rsidR="00EB4287" w:rsidRDefault="00C3500B">
      <w:pPr>
        <w:ind w:firstLine="0"/>
        <w:jc w:val="center"/>
      </w:pPr>
      <w:r>
        <w:t>от __________   №   _________</w:t>
      </w:r>
    </w:p>
    <w:p w:rsidR="00EB4287" w:rsidRDefault="00EB4287">
      <w:pPr>
        <w:jc w:val="center"/>
      </w:pPr>
    </w:p>
    <w:p w:rsidR="00EB4287" w:rsidRDefault="00C3500B" w:rsidP="003C7B3D">
      <w:pPr>
        <w:ind w:firstLine="0"/>
        <w:jc w:val="left"/>
      </w:pPr>
      <w:r>
        <w:t xml:space="preserve">г. ______________     </w:t>
      </w:r>
      <w:r w:rsidR="003C7B3D" w:rsidRPr="000146A9">
        <w:t xml:space="preserve">                          </w:t>
      </w:r>
      <w:r>
        <w:t xml:space="preserve">                         «___» ___________ 20__ г.</w:t>
      </w:r>
    </w:p>
    <w:p w:rsidR="00EB4287" w:rsidRDefault="00EB4287"/>
    <w:p w:rsidR="00EB4287" w:rsidRDefault="00C3500B">
      <w:r>
        <w:t>Федеральное казначейство</w:t>
      </w:r>
      <w:r w:rsidR="00142857">
        <w:t xml:space="preserve"> </w:t>
      </w:r>
      <w:r>
        <w:t xml:space="preserve">в лице </w:t>
      </w:r>
      <w:r>
        <w:rPr>
          <w:szCs w:val="28"/>
        </w:rPr>
        <w:t xml:space="preserve">руководителя Федерального казначейства </w:t>
      </w:r>
      <w:proofErr w:type="spellStart"/>
      <w:r>
        <w:rPr>
          <w:szCs w:val="28"/>
        </w:rPr>
        <w:t>Артюхина</w:t>
      </w:r>
      <w:proofErr w:type="spellEnd"/>
      <w:r>
        <w:rPr>
          <w:szCs w:val="28"/>
        </w:rPr>
        <w:t xml:space="preserve"> Романа Евгеньевича, действующего </w:t>
      </w:r>
      <w:r>
        <w:rPr>
          <w:color w:val="000000"/>
          <w:spacing w:val="3"/>
          <w:szCs w:val="28"/>
        </w:rPr>
        <w:t xml:space="preserve">на основании Положения </w:t>
      </w:r>
      <w:r>
        <w:rPr>
          <w:color w:val="000000"/>
          <w:spacing w:val="2"/>
          <w:szCs w:val="28"/>
        </w:rPr>
        <w:t>о Федеральном казначействе, утвержденного постановлением Правительства Российской Федерации от 1 декабря 2004 г</w:t>
      </w:r>
      <w:r w:rsidR="00E8447F">
        <w:rPr>
          <w:color w:val="000000"/>
          <w:spacing w:val="2"/>
          <w:szCs w:val="28"/>
        </w:rPr>
        <w:t>.</w:t>
      </w:r>
      <w:r>
        <w:rPr>
          <w:color w:val="000000"/>
          <w:spacing w:val="2"/>
          <w:szCs w:val="28"/>
        </w:rPr>
        <w:t xml:space="preserve"> № 703</w:t>
      </w:r>
      <w:r>
        <w:t>, с одной стороны, __________________________________________________________________,</w:t>
      </w:r>
    </w:p>
    <w:p w:rsidR="00EB4287" w:rsidRDefault="00C3500B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(полное и сокращенное</w:t>
      </w:r>
      <w:r w:rsidR="00730CF6">
        <w:rPr>
          <w:sz w:val="20"/>
          <w:szCs w:val="20"/>
        </w:rPr>
        <w:t xml:space="preserve"> (при наличии)</w:t>
      </w:r>
      <w:r>
        <w:rPr>
          <w:sz w:val="20"/>
          <w:szCs w:val="20"/>
        </w:rPr>
        <w:t xml:space="preserve"> наименовани</w:t>
      </w:r>
      <w:r w:rsidR="00730CF6">
        <w:rPr>
          <w:sz w:val="20"/>
          <w:szCs w:val="20"/>
        </w:rPr>
        <w:t>я кредитной организации)</w:t>
      </w:r>
    </w:p>
    <w:p w:rsidR="00EB4287" w:rsidRDefault="00C3500B">
      <w:pPr>
        <w:ind w:firstLine="0"/>
      </w:pPr>
      <w:r>
        <w:t>в лице ____________________________________________________________,</w:t>
      </w:r>
    </w:p>
    <w:p w:rsidR="00EB4287" w:rsidRDefault="00C3500B">
      <w:pPr>
        <w:tabs>
          <w:tab w:val="center" w:pos="4535"/>
          <w:tab w:val="right" w:pos="9071"/>
        </w:tabs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 w:rsidR="00142857">
        <w:rPr>
          <w:sz w:val="20"/>
          <w:szCs w:val="20"/>
        </w:rPr>
        <w:t xml:space="preserve">         </w:t>
      </w:r>
      <w:r>
        <w:rPr>
          <w:sz w:val="20"/>
          <w:szCs w:val="20"/>
        </w:rPr>
        <w:t>(должность, фамилия, имя, отчество (при наличии)</w:t>
      </w:r>
      <w:r>
        <w:rPr>
          <w:sz w:val="20"/>
          <w:szCs w:val="20"/>
        </w:rPr>
        <w:tab/>
      </w:r>
    </w:p>
    <w:p w:rsidR="00EB4287" w:rsidRDefault="00C3500B">
      <w:pPr>
        <w:ind w:firstLine="0"/>
      </w:pPr>
      <w:r>
        <w:t xml:space="preserve">действующего (ей) на основании ____________________________, с другой стороны, </w:t>
      </w:r>
      <w:r>
        <w:rPr>
          <w:rFonts w:eastAsia="Calibri"/>
          <w:szCs w:val="28"/>
          <w:lang w:eastAsia="en-US"/>
        </w:rPr>
        <w:t xml:space="preserve">совместно именуемые «Стороны», заключили </w:t>
      </w:r>
      <w:r>
        <w:t>настоящее Дополнительное соглашение к генеральному соглашению о покупке (продаже) ценных бумаг по договорам репо от ________ № ___</w:t>
      </w:r>
      <w:proofErr w:type="gramStart"/>
      <w:r>
        <w:t>_</w:t>
      </w:r>
      <w:r>
        <w:br/>
        <w:t>(</w:t>
      </w:r>
      <w:proofErr w:type="gramEnd"/>
      <w:r>
        <w:t>далее – Генеральное соглашение) о нижеследующем.</w:t>
      </w:r>
    </w:p>
    <w:p w:rsidR="00EB4287" w:rsidRDefault="00C3500B">
      <w:pPr>
        <w:pStyle w:val="a0"/>
        <w:numPr>
          <w:ilvl w:val="0"/>
          <w:numId w:val="22"/>
        </w:numPr>
        <w:tabs>
          <w:tab w:val="clear" w:pos="993"/>
          <w:tab w:val="clear" w:pos="2977"/>
          <w:tab w:val="left" w:pos="710"/>
          <w:tab w:val="left" w:pos="1134"/>
        </w:tabs>
        <w:ind w:left="0" w:firstLine="709"/>
        <w:contextualSpacing/>
        <w:rPr>
          <w:szCs w:val="28"/>
        </w:rPr>
      </w:pPr>
      <w:r>
        <w:rPr>
          <w:szCs w:val="28"/>
        </w:rPr>
        <w:t>Стороны пришли к соглашению о замене</w:t>
      </w:r>
      <w:r w:rsidR="00501D4C">
        <w:rPr>
          <w:szCs w:val="28"/>
        </w:rPr>
        <w:t xml:space="preserve"> Федерального казначейства в качестве Стороны Генерального соглашения на Межрегиональное управление Федерального казначейства в сфере управления ликвидностью</w:t>
      </w:r>
      <w:r w:rsidR="00501D4C">
        <w:rPr>
          <w:szCs w:val="28"/>
        </w:rPr>
        <w:br/>
      </w:r>
      <w:r w:rsidR="00501D4C" w:rsidRPr="00C3500B">
        <w:rPr>
          <w:szCs w:val="28"/>
        </w:rPr>
        <w:t>в связи с наделением Межрегионального управления Федерального казначейства в сфере управления ликвидностью полномочиями</w:t>
      </w:r>
      <w:r w:rsidR="00501D4C" w:rsidRPr="00C3500B">
        <w:rPr>
          <w:szCs w:val="28"/>
        </w:rPr>
        <w:br/>
        <w:t>по осуществлению операций по управлению остатками средств на едином счете федерального бюджета, остатками средств на едином казначейском счете, операций по размещению резерва средств на осуществление обязательного социального страхования от несчастных случаев</w:t>
      </w:r>
      <w:r w:rsidR="00501D4C" w:rsidRPr="00C3500B">
        <w:rPr>
          <w:szCs w:val="28"/>
        </w:rPr>
        <w:br/>
        <w:t>на производстве и профессиональных заболеваний и иных средств</w:t>
      </w:r>
      <w:r w:rsidR="00501D4C" w:rsidRPr="00C3500B">
        <w:rPr>
          <w:szCs w:val="28"/>
        </w:rPr>
        <w:br/>
        <w:t>в соответствии с Типовым положением о Межрегиональном управлении</w:t>
      </w:r>
      <w:r w:rsidR="00501D4C" w:rsidRPr="00C01337">
        <w:rPr>
          <w:szCs w:val="28"/>
        </w:rPr>
        <w:t xml:space="preserve"> Федерального казначейства в сфере управления ликвидностью, утвержденн</w:t>
      </w:r>
      <w:r w:rsidR="00501D4C">
        <w:rPr>
          <w:szCs w:val="28"/>
        </w:rPr>
        <w:t>ым</w:t>
      </w:r>
      <w:r w:rsidR="00501D4C" w:rsidRPr="00C01337">
        <w:rPr>
          <w:szCs w:val="28"/>
        </w:rPr>
        <w:t xml:space="preserve"> приказом Мин</w:t>
      </w:r>
      <w:r w:rsidR="00501D4C">
        <w:rPr>
          <w:szCs w:val="28"/>
        </w:rPr>
        <w:t xml:space="preserve">истерства </w:t>
      </w:r>
      <w:r w:rsidR="00501D4C" w:rsidRPr="00C01337">
        <w:rPr>
          <w:szCs w:val="28"/>
        </w:rPr>
        <w:t>фина</w:t>
      </w:r>
      <w:r w:rsidR="00501D4C">
        <w:rPr>
          <w:szCs w:val="28"/>
        </w:rPr>
        <w:t>нсов</w:t>
      </w:r>
      <w:r w:rsidR="00501D4C" w:rsidRPr="00C01337">
        <w:rPr>
          <w:szCs w:val="28"/>
        </w:rPr>
        <w:t xml:space="preserve"> Росси</w:t>
      </w:r>
      <w:r w:rsidR="00501D4C">
        <w:rPr>
          <w:szCs w:val="28"/>
        </w:rPr>
        <w:t>йской Федерации</w:t>
      </w:r>
      <w:r w:rsidR="00501D4C">
        <w:rPr>
          <w:szCs w:val="28"/>
        </w:rPr>
        <w:br/>
      </w:r>
      <w:r w:rsidR="00730CF6" w:rsidRPr="002E3CE8">
        <w:rPr>
          <w:szCs w:val="28"/>
        </w:rPr>
        <w:t>от 17 сентября 2020 г. № 203н</w:t>
      </w:r>
      <w:r w:rsidR="00730CF6">
        <w:rPr>
          <w:szCs w:val="28"/>
        </w:rPr>
        <w:t xml:space="preserve"> </w:t>
      </w:r>
      <w:r w:rsidR="00730CF6" w:rsidRPr="002E3CE8">
        <w:rPr>
          <w:szCs w:val="28"/>
        </w:rPr>
        <w:t>«Об утверждении Типового</w:t>
      </w:r>
      <w:r w:rsidR="00730CF6">
        <w:rPr>
          <w:szCs w:val="28"/>
        </w:rPr>
        <w:t xml:space="preserve"> </w:t>
      </w:r>
      <w:r w:rsidR="00730CF6" w:rsidRPr="002E3CE8">
        <w:rPr>
          <w:szCs w:val="28"/>
        </w:rPr>
        <w:t>положения о Межрегио</w:t>
      </w:r>
      <w:r w:rsidR="00730CF6">
        <w:rPr>
          <w:szCs w:val="28"/>
        </w:rPr>
        <w:t xml:space="preserve">нальном операционном управлении </w:t>
      </w:r>
      <w:r w:rsidR="00730CF6" w:rsidRPr="002E3CE8">
        <w:rPr>
          <w:szCs w:val="28"/>
        </w:rPr>
        <w:t>Федерального казначейства, Типового положения</w:t>
      </w:r>
      <w:r w:rsidR="00730CF6">
        <w:rPr>
          <w:szCs w:val="28"/>
        </w:rPr>
        <w:t xml:space="preserve"> </w:t>
      </w:r>
      <w:r w:rsidR="00730CF6" w:rsidRPr="002E3CE8">
        <w:rPr>
          <w:szCs w:val="28"/>
        </w:rPr>
        <w:t>о Межрегиональном бухгалтерском управлении Федерального к</w:t>
      </w:r>
      <w:r w:rsidR="00730CF6">
        <w:rPr>
          <w:szCs w:val="28"/>
        </w:rPr>
        <w:t xml:space="preserve">азначейства, Типового положения </w:t>
      </w:r>
      <w:r w:rsidR="00730CF6" w:rsidRPr="002E3CE8">
        <w:rPr>
          <w:szCs w:val="28"/>
        </w:rPr>
        <w:t>о Межрегиональном контрольно-ревизионном управлении Федерального казначейства и Типового положения</w:t>
      </w:r>
      <w:r w:rsidR="00730CF6">
        <w:rPr>
          <w:szCs w:val="28"/>
        </w:rPr>
        <w:t xml:space="preserve"> </w:t>
      </w:r>
      <w:r w:rsidR="00730CF6" w:rsidRPr="002E3CE8">
        <w:rPr>
          <w:szCs w:val="28"/>
        </w:rPr>
        <w:t>о Межрегиональном управ</w:t>
      </w:r>
      <w:r w:rsidR="00730CF6">
        <w:rPr>
          <w:szCs w:val="28"/>
        </w:rPr>
        <w:t xml:space="preserve">лении Федерального казначейства </w:t>
      </w:r>
      <w:r w:rsidR="00730CF6" w:rsidRPr="002E3CE8">
        <w:rPr>
          <w:szCs w:val="28"/>
        </w:rPr>
        <w:t>в сфере управления ликвидностью»</w:t>
      </w:r>
      <w:r w:rsidR="00501D4C">
        <w:rPr>
          <w:szCs w:val="28"/>
        </w:rPr>
        <w:t xml:space="preserve"> и Положением о Межрегиональном</w:t>
      </w:r>
      <w:r w:rsidR="00501D4C" w:rsidRPr="00B236EF">
        <w:rPr>
          <w:szCs w:val="28"/>
        </w:rPr>
        <w:t xml:space="preserve"> </w:t>
      </w:r>
      <w:r w:rsidR="00501D4C" w:rsidRPr="00C01337">
        <w:rPr>
          <w:szCs w:val="28"/>
        </w:rPr>
        <w:t>управлении Федерального казначейства в сфере управления ликвидностью</w:t>
      </w:r>
      <w:r w:rsidR="00501D4C">
        <w:rPr>
          <w:szCs w:val="28"/>
        </w:rPr>
        <w:t>,</w:t>
      </w:r>
      <w:r w:rsidR="00501D4C">
        <w:rPr>
          <w:szCs w:val="28"/>
        </w:rPr>
        <w:br/>
        <w:t>утвержденным приказом Федерального казначейства от 18 июня 2025 г</w:t>
      </w:r>
      <w:r w:rsidR="00E8447F">
        <w:rPr>
          <w:szCs w:val="28"/>
        </w:rPr>
        <w:t>.</w:t>
      </w:r>
      <w:r w:rsidR="00501D4C">
        <w:rPr>
          <w:szCs w:val="28"/>
        </w:rPr>
        <w:br/>
        <w:t>№ 194</w:t>
      </w:r>
      <w:r w:rsidR="00730CF6">
        <w:rPr>
          <w:szCs w:val="28"/>
        </w:rPr>
        <w:t xml:space="preserve"> «Об утверждении Положения </w:t>
      </w:r>
      <w:r w:rsidR="00730CF6" w:rsidRPr="00861682">
        <w:rPr>
          <w:szCs w:val="28"/>
        </w:rPr>
        <w:t xml:space="preserve">о Межрегиональном управлении Федерального </w:t>
      </w:r>
      <w:r w:rsidR="00730CF6">
        <w:rPr>
          <w:szCs w:val="28"/>
        </w:rPr>
        <w:t xml:space="preserve">казначейства </w:t>
      </w:r>
      <w:r w:rsidR="00730CF6" w:rsidRPr="00861682">
        <w:rPr>
          <w:szCs w:val="28"/>
        </w:rPr>
        <w:t>в сфере управления ликвидностью</w:t>
      </w:r>
      <w:r w:rsidR="00730CF6">
        <w:rPr>
          <w:szCs w:val="28"/>
        </w:rPr>
        <w:t>»</w:t>
      </w:r>
      <w:r w:rsidR="00501D4C">
        <w:rPr>
          <w:szCs w:val="28"/>
        </w:rPr>
        <w:t>.</w:t>
      </w:r>
    </w:p>
    <w:p w:rsidR="00EB4287" w:rsidRDefault="00501D4C">
      <w:pPr>
        <w:pStyle w:val="a0"/>
        <w:numPr>
          <w:ilvl w:val="0"/>
          <w:numId w:val="22"/>
        </w:numPr>
        <w:tabs>
          <w:tab w:val="clear" w:pos="993"/>
          <w:tab w:val="clear" w:pos="2977"/>
          <w:tab w:val="left" w:pos="710"/>
          <w:tab w:val="left" w:pos="1134"/>
        </w:tabs>
        <w:ind w:left="0" w:firstLine="709"/>
        <w:contextualSpacing/>
        <w:rPr>
          <w:szCs w:val="28"/>
        </w:rPr>
      </w:pPr>
      <w:r>
        <w:rPr>
          <w:szCs w:val="28"/>
        </w:rPr>
        <w:lastRenderedPageBreak/>
        <w:t>Стороны согласны, что все</w:t>
      </w:r>
      <w:r w:rsidDel="00B6272F">
        <w:rPr>
          <w:szCs w:val="28"/>
        </w:rPr>
        <w:t xml:space="preserve"> </w:t>
      </w:r>
      <w:r>
        <w:rPr>
          <w:szCs w:val="28"/>
        </w:rPr>
        <w:t>права и обязанности по Генеральному соглашению в объеме и на условиях, которые существуют к моменту вступления в силу настоящего Дополнительного соглашения, переходят</w:t>
      </w:r>
      <w:r>
        <w:rPr>
          <w:szCs w:val="28"/>
        </w:rPr>
        <w:br/>
        <w:t>к Межрегиональному управлению Федерального казначейства в сфере управления ликвидностью.</w:t>
      </w:r>
    </w:p>
    <w:p w:rsidR="00594ABB" w:rsidRDefault="00594ABB" w:rsidP="00594ABB">
      <w:pPr>
        <w:tabs>
          <w:tab w:val="left" w:pos="710"/>
          <w:tab w:val="left" w:pos="1134"/>
        </w:tabs>
        <w:contextualSpacing/>
        <w:rPr>
          <w:szCs w:val="28"/>
        </w:rPr>
      </w:pPr>
      <w:r w:rsidRPr="00594ABB">
        <w:rPr>
          <w:szCs w:val="28"/>
        </w:rPr>
        <w:t>3.</w:t>
      </w:r>
      <w:r w:rsidRPr="00594ABB">
        <w:rPr>
          <w:szCs w:val="28"/>
        </w:rPr>
        <w:tab/>
        <w:t xml:space="preserve"> Реквизиты Межрегионального управления Федерального казначейства в сфере управления ликвидностью, необходимые</w:t>
      </w:r>
      <w:r>
        <w:rPr>
          <w:szCs w:val="28"/>
        </w:rPr>
        <w:br/>
      </w:r>
      <w:r w:rsidRPr="00594ABB">
        <w:rPr>
          <w:szCs w:val="28"/>
        </w:rPr>
        <w:t>для исполнения Генерального соглашения:</w:t>
      </w:r>
    </w:p>
    <w:p w:rsidR="000641BF" w:rsidRPr="000641BF" w:rsidRDefault="000641BF" w:rsidP="000146A9">
      <w:pPr>
        <w:widowControl w:val="0"/>
        <w:tabs>
          <w:tab w:val="left" w:pos="1134"/>
        </w:tabs>
        <w:contextualSpacing/>
        <w:outlineLvl w:val="3"/>
        <w:rPr>
          <w:rFonts w:eastAsia="Calibri"/>
          <w:szCs w:val="28"/>
        </w:rPr>
      </w:pPr>
      <w:r w:rsidRPr="000641BF">
        <w:rPr>
          <w:rFonts w:eastAsia="Calibri"/>
          <w:szCs w:val="28"/>
        </w:rPr>
        <w:t xml:space="preserve">место нахождения, адрес в пределах места нахождения: </w:t>
      </w:r>
      <w:r w:rsidR="000146A9">
        <w:rPr>
          <w:szCs w:val="28"/>
        </w:rPr>
        <w:t>101000, г. Москва, Большой Златоустинский переулок, дом 6, строение 1;</w:t>
      </w:r>
    </w:p>
    <w:p w:rsidR="000641BF" w:rsidRPr="000641BF" w:rsidRDefault="000641BF" w:rsidP="000641BF">
      <w:pPr>
        <w:widowControl w:val="0"/>
        <w:tabs>
          <w:tab w:val="left" w:pos="710"/>
          <w:tab w:val="left" w:pos="1134"/>
        </w:tabs>
        <w:ind w:left="709" w:firstLine="0"/>
        <w:contextualSpacing/>
        <w:outlineLvl w:val="3"/>
        <w:rPr>
          <w:rFonts w:eastAsia="Calibri"/>
          <w:szCs w:val="28"/>
        </w:rPr>
      </w:pPr>
      <w:r w:rsidRPr="000641BF">
        <w:rPr>
          <w:rFonts w:eastAsia="Calibri"/>
          <w:szCs w:val="28"/>
        </w:rPr>
        <w:t>идентификационный номер налогоплательщика (ИНН):</w:t>
      </w:r>
      <w:r w:rsidR="000146A9">
        <w:rPr>
          <w:rFonts w:eastAsia="Calibri"/>
          <w:szCs w:val="28"/>
        </w:rPr>
        <w:t xml:space="preserve"> </w:t>
      </w:r>
      <w:r w:rsidR="000146A9">
        <w:rPr>
          <w:szCs w:val="28"/>
        </w:rPr>
        <w:t>9701166579;</w:t>
      </w:r>
    </w:p>
    <w:p w:rsidR="000641BF" w:rsidRPr="000641BF" w:rsidRDefault="000641BF" w:rsidP="000641BF">
      <w:pPr>
        <w:widowControl w:val="0"/>
        <w:tabs>
          <w:tab w:val="left" w:pos="710"/>
          <w:tab w:val="left" w:pos="1134"/>
        </w:tabs>
        <w:ind w:left="709" w:firstLine="0"/>
        <w:contextualSpacing/>
        <w:outlineLvl w:val="3"/>
        <w:rPr>
          <w:rFonts w:eastAsia="Calibri"/>
          <w:szCs w:val="28"/>
          <w:lang w:eastAsia="en-US"/>
        </w:rPr>
      </w:pPr>
      <w:r w:rsidRPr="000641BF">
        <w:rPr>
          <w:rFonts w:eastAsia="Calibri"/>
          <w:szCs w:val="28"/>
        </w:rPr>
        <w:t>код причины постановки на учет (КПП):</w:t>
      </w:r>
      <w:r w:rsidR="000146A9" w:rsidRPr="000146A9">
        <w:rPr>
          <w:szCs w:val="28"/>
        </w:rPr>
        <w:t xml:space="preserve"> </w:t>
      </w:r>
      <w:r w:rsidR="000146A9">
        <w:rPr>
          <w:szCs w:val="28"/>
        </w:rPr>
        <w:t>770101001.</w:t>
      </w:r>
      <w:bookmarkStart w:id="0" w:name="_GoBack"/>
      <w:bookmarkEnd w:id="0"/>
    </w:p>
    <w:p w:rsidR="00594ABB" w:rsidRDefault="00594ABB" w:rsidP="00594ABB">
      <w:pPr>
        <w:pStyle w:val="a0"/>
        <w:numPr>
          <w:ilvl w:val="0"/>
          <w:numId w:val="25"/>
        </w:numPr>
        <w:tabs>
          <w:tab w:val="clear" w:pos="993"/>
          <w:tab w:val="clear" w:pos="2977"/>
          <w:tab w:val="left" w:pos="710"/>
          <w:tab w:val="left" w:pos="1134"/>
        </w:tabs>
        <w:ind w:left="0" w:firstLine="709"/>
        <w:contextualSpacing/>
        <w:rPr>
          <w:szCs w:val="28"/>
        </w:rPr>
      </w:pPr>
      <w:r>
        <w:t xml:space="preserve">Настоящее Дополнительное соглашение вступает в силу </w:t>
      </w:r>
      <w:r w:rsidR="007F1E44" w:rsidRPr="007F1E44">
        <w:t xml:space="preserve">                                 </w:t>
      </w:r>
      <w:r>
        <w:t xml:space="preserve">с 1 </w:t>
      </w:r>
      <w:r w:rsidR="00FC5BD3">
        <w:t>дека</w:t>
      </w:r>
      <w:r>
        <w:t>бря 2025 г</w:t>
      </w:r>
      <w:r w:rsidR="00E8447F">
        <w:t xml:space="preserve">. </w:t>
      </w:r>
      <w:r>
        <w:t>и действует в течение срока действия Генерального соглашения.</w:t>
      </w:r>
      <w:r>
        <w:rPr>
          <w:szCs w:val="28"/>
        </w:rPr>
        <w:t xml:space="preserve"> </w:t>
      </w:r>
    </w:p>
    <w:p w:rsidR="00EB4287" w:rsidRDefault="00594ABB" w:rsidP="00594ABB">
      <w:pPr>
        <w:pStyle w:val="a0"/>
        <w:numPr>
          <w:ilvl w:val="0"/>
          <w:numId w:val="25"/>
        </w:numPr>
        <w:ind w:left="0" w:firstLine="567"/>
      </w:pPr>
      <w:r>
        <w:t>Настоящее Дополнительное соглашение является неотъемлемой частью Генерального соглашения, составлено на ___ (____) листах, в трех экземплярах, имеющих одинаковую юридическую силу, по одному</w:t>
      </w:r>
      <w:r>
        <w:br/>
        <w:t xml:space="preserve">для каждой из Сторон и для </w:t>
      </w:r>
      <w:r>
        <w:rPr>
          <w:szCs w:val="28"/>
        </w:rPr>
        <w:t>Межрегионального управления Федерального казначейства в сфере управления ликвидностью</w:t>
      </w:r>
      <w:r>
        <w:t>.</w:t>
      </w:r>
    </w:p>
    <w:p w:rsidR="00EB4287" w:rsidRDefault="00EB4287">
      <w:pPr>
        <w:pStyle w:val="a0"/>
        <w:numPr>
          <w:ilvl w:val="0"/>
          <w:numId w:val="0"/>
        </w:numPr>
        <w:ind w:left="567"/>
      </w:pPr>
    </w:p>
    <w:p w:rsidR="00EB4287" w:rsidRDefault="00C3500B" w:rsidP="00594ABB">
      <w:pPr>
        <w:pStyle w:val="a0"/>
        <w:numPr>
          <w:ilvl w:val="0"/>
          <w:numId w:val="25"/>
        </w:numPr>
        <w:tabs>
          <w:tab w:val="clear" w:pos="993"/>
          <w:tab w:val="clear" w:pos="2977"/>
          <w:tab w:val="left" w:pos="567"/>
          <w:tab w:val="left" w:pos="2835"/>
        </w:tabs>
        <w:ind w:left="0" w:firstLine="0"/>
        <w:jc w:val="center"/>
      </w:pPr>
      <w:r>
        <w:t>Реквизиты Сторон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788"/>
        <w:gridCol w:w="4568"/>
      </w:tblGrid>
      <w:tr w:rsidR="00EB4287">
        <w:trPr>
          <w:trHeight w:val="993"/>
        </w:trPr>
        <w:tc>
          <w:tcPr>
            <w:tcW w:w="4788" w:type="dxa"/>
          </w:tcPr>
          <w:p w:rsidR="00EB4287" w:rsidRDefault="00EB4287">
            <w:pPr>
              <w:keepNext/>
              <w:tabs>
                <w:tab w:val="left" w:pos="1276"/>
              </w:tabs>
              <w:jc w:val="center"/>
              <w:rPr>
                <w:sz w:val="24"/>
              </w:rPr>
            </w:pPr>
          </w:p>
          <w:p w:rsidR="00EB4287" w:rsidRDefault="00C3500B">
            <w:pPr>
              <w:keepNext/>
              <w:tabs>
                <w:tab w:val="left" w:pos="1276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Федеральное казначейство</w:t>
            </w:r>
          </w:p>
          <w:p w:rsidR="00EB4287" w:rsidRDefault="00EB4287">
            <w:pPr>
              <w:keepNext/>
              <w:tabs>
                <w:tab w:val="left" w:pos="1276"/>
              </w:tabs>
              <w:jc w:val="center"/>
              <w:rPr>
                <w:szCs w:val="28"/>
              </w:rPr>
            </w:pPr>
          </w:p>
        </w:tc>
        <w:tc>
          <w:tcPr>
            <w:tcW w:w="4568" w:type="dxa"/>
          </w:tcPr>
          <w:p w:rsidR="00EB4287" w:rsidRDefault="00EB4287">
            <w:pPr>
              <w:keepNext/>
              <w:ind w:firstLine="0"/>
              <w:rPr>
                <w:szCs w:val="28"/>
              </w:rPr>
            </w:pPr>
          </w:p>
          <w:p w:rsidR="00EB4287" w:rsidRDefault="00C3500B">
            <w:pPr>
              <w:keepNext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____________________________</w:t>
            </w:r>
          </w:p>
          <w:p w:rsidR="00EB4287" w:rsidRDefault="00C3500B">
            <w:pPr>
              <w:keepNext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(полное наименование кредитной организации)</w:t>
            </w:r>
          </w:p>
        </w:tc>
      </w:tr>
      <w:tr w:rsidR="00EB4287">
        <w:tc>
          <w:tcPr>
            <w:tcW w:w="4788" w:type="dxa"/>
          </w:tcPr>
          <w:p w:rsidR="00EB4287" w:rsidRDefault="00EB4287">
            <w:pPr>
              <w:jc w:val="center"/>
              <w:rPr>
                <w:szCs w:val="28"/>
              </w:rPr>
            </w:pPr>
          </w:p>
          <w:p w:rsidR="00EB4287" w:rsidRDefault="00C3500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Место нахождения, адрес в              пределах места нахождения:</w:t>
            </w:r>
          </w:p>
          <w:p w:rsidR="00EB4287" w:rsidRDefault="00EB4287">
            <w:pPr>
              <w:jc w:val="center"/>
              <w:rPr>
                <w:color w:val="000000"/>
                <w:szCs w:val="28"/>
              </w:rPr>
            </w:pPr>
          </w:p>
          <w:p w:rsidR="00EB4287" w:rsidRDefault="00C3500B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101000, г. Москва,</w:t>
            </w:r>
          </w:p>
          <w:p w:rsidR="00EB4287" w:rsidRDefault="00C3500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Большой Златоустинский переуло</w:t>
            </w:r>
            <w:r>
              <w:rPr>
                <w:color w:val="000000"/>
                <w:szCs w:val="28"/>
              </w:rPr>
              <w:t>к, дом 6, строение 1</w:t>
            </w:r>
          </w:p>
          <w:p w:rsidR="00EB4287" w:rsidRDefault="00EB4287">
            <w:pPr>
              <w:jc w:val="center"/>
              <w:rPr>
                <w:szCs w:val="28"/>
              </w:rPr>
            </w:pPr>
          </w:p>
        </w:tc>
        <w:tc>
          <w:tcPr>
            <w:tcW w:w="4568" w:type="dxa"/>
          </w:tcPr>
          <w:p w:rsidR="00EB4287" w:rsidRDefault="00EB4287">
            <w:pPr>
              <w:ind w:left="207"/>
              <w:jc w:val="center"/>
              <w:rPr>
                <w:szCs w:val="28"/>
              </w:rPr>
            </w:pPr>
          </w:p>
          <w:p w:rsidR="00EB4287" w:rsidRDefault="00C3500B">
            <w:pPr>
              <w:ind w:left="20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Место нахождения, адрес в пределах места нахождения:</w:t>
            </w:r>
          </w:p>
          <w:p w:rsidR="00EB4287" w:rsidRDefault="00EB4287">
            <w:pPr>
              <w:ind w:left="207"/>
              <w:jc w:val="center"/>
              <w:rPr>
                <w:szCs w:val="28"/>
              </w:rPr>
            </w:pPr>
          </w:p>
        </w:tc>
      </w:tr>
      <w:tr w:rsidR="00EB4287">
        <w:tc>
          <w:tcPr>
            <w:tcW w:w="4788" w:type="dxa"/>
          </w:tcPr>
          <w:p w:rsidR="00EB4287" w:rsidRDefault="00C3500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Идентификационный номер налогоплательщика (ИНН)</w:t>
            </w:r>
          </w:p>
          <w:p w:rsidR="00EB4287" w:rsidRDefault="00C3500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7710568760</w:t>
            </w:r>
          </w:p>
        </w:tc>
        <w:tc>
          <w:tcPr>
            <w:tcW w:w="4568" w:type="dxa"/>
          </w:tcPr>
          <w:p w:rsidR="00EB4287" w:rsidRDefault="00C3500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Идентификационный номер налогоплательщика (ИНН)</w:t>
            </w:r>
          </w:p>
          <w:p w:rsidR="00EB4287" w:rsidRDefault="00781607" w:rsidP="007F1E44">
            <w:pPr>
              <w:tabs>
                <w:tab w:val="left" w:pos="1276"/>
              </w:tabs>
              <w:ind w:firstLine="349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</w:t>
            </w:r>
          </w:p>
        </w:tc>
      </w:tr>
      <w:tr w:rsidR="00EB4287">
        <w:tc>
          <w:tcPr>
            <w:tcW w:w="4788" w:type="dxa"/>
          </w:tcPr>
          <w:p w:rsidR="00EB4287" w:rsidRDefault="00EB4287">
            <w:pPr>
              <w:jc w:val="center"/>
              <w:rPr>
                <w:szCs w:val="28"/>
              </w:rPr>
            </w:pPr>
          </w:p>
          <w:p w:rsidR="00EB4287" w:rsidRDefault="00C3500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Код причины постановки на учет (КПП)</w:t>
            </w:r>
          </w:p>
          <w:p w:rsidR="00EB4287" w:rsidRDefault="00C3500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770101001</w:t>
            </w:r>
          </w:p>
        </w:tc>
        <w:tc>
          <w:tcPr>
            <w:tcW w:w="4568" w:type="dxa"/>
          </w:tcPr>
          <w:p w:rsidR="00EB4287" w:rsidRDefault="00EB4287">
            <w:pPr>
              <w:jc w:val="center"/>
              <w:rPr>
                <w:szCs w:val="28"/>
              </w:rPr>
            </w:pPr>
          </w:p>
          <w:p w:rsidR="00EB4287" w:rsidRDefault="00C3500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Код причины постановки на учет (КПП)</w:t>
            </w:r>
          </w:p>
          <w:p w:rsidR="00EB4287" w:rsidRDefault="00781607" w:rsidP="007F1E44">
            <w:pPr>
              <w:tabs>
                <w:tab w:val="left" w:pos="1276"/>
              </w:tabs>
              <w:ind w:firstLine="349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</w:t>
            </w:r>
          </w:p>
        </w:tc>
      </w:tr>
      <w:tr w:rsidR="00EB4287">
        <w:tc>
          <w:tcPr>
            <w:tcW w:w="4788" w:type="dxa"/>
          </w:tcPr>
          <w:p w:rsidR="00EB4287" w:rsidRDefault="00EB4287">
            <w:pPr>
              <w:tabs>
                <w:tab w:val="left" w:pos="1276"/>
              </w:tabs>
              <w:jc w:val="center"/>
              <w:rPr>
                <w:szCs w:val="28"/>
              </w:rPr>
            </w:pPr>
          </w:p>
          <w:p w:rsidR="00EB4287" w:rsidRDefault="00EB4287">
            <w:pPr>
              <w:tabs>
                <w:tab w:val="left" w:pos="1276"/>
              </w:tabs>
              <w:ind w:hanging="108"/>
              <w:jc w:val="center"/>
              <w:rPr>
                <w:szCs w:val="28"/>
              </w:rPr>
            </w:pPr>
          </w:p>
          <w:p w:rsidR="00EB4287" w:rsidRDefault="00EB4287">
            <w:pPr>
              <w:tabs>
                <w:tab w:val="left" w:pos="1276"/>
              </w:tabs>
              <w:ind w:hanging="108"/>
              <w:jc w:val="center"/>
              <w:rPr>
                <w:szCs w:val="28"/>
              </w:rPr>
            </w:pPr>
          </w:p>
          <w:p w:rsidR="00EB4287" w:rsidRDefault="00EB4287">
            <w:pPr>
              <w:tabs>
                <w:tab w:val="left" w:pos="1276"/>
              </w:tabs>
              <w:ind w:hanging="108"/>
              <w:jc w:val="center"/>
              <w:rPr>
                <w:szCs w:val="28"/>
              </w:rPr>
            </w:pPr>
          </w:p>
          <w:p w:rsidR="00EB4287" w:rsidRDefault="00EB428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568" w:type="dxa"/>
          </w:tcPr>
          <w:p w:rsidR="00EB4287" w:rsidRDefault="00EB4287">
            <w:pPr>
              <w:tabs>
                <w:tab w:val="left" w:pos="1276"/>
              </w:tabs>
              <w:ind w:firstLine="0"/>
              <w:jc w:val="center"/>
              <w:rPr>
                <w:szCs w:val="28"/>
              </w:rPr>
            </w:pPr>
          </w:p>
          <w:p w:rsidR="00EB4287" w:rsidRDefault="00C3500B">
            <w:pPr>
              <w:tabs>
                <w:tab w:val="left" w:pos="1276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Банковский идентификационный код (БИК)</w:t>
            </w:r>
          </w:p>
          <w:p w:rsidR="00EB4287" w:rsidRDefault="00781607" w:rsidP="007F1E44">
            <w:pPr>
              <w:tabs>
                <w:tab w:val="left" w:pos="1276"/>
              </w:tabs>
              <w:ind w:firstLine="349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</w:t>
            </w:r>
          </w:p>
          <w:p w:rsidR="00EB4287" w:rsidRDefault="00EB4287">
            <w:pPr>
              <w:tabs>
                <w:tab w:val="left" w:pos="1276"/>
              </w:tabs>
              <w:ind w:firstLine="0"/>
              <w:jc w:val="center"/>
              <w:rPr>
                <w:szCs w:val="28"/>
              </w:rPr>
            </w:pPr>
          </w:p>
        </w:tc>
      </w:tr>
    </w:tbl>
    <w:p w:rsidR="00EB4287" w:rsidRDefault="00C3500B" w:rsidP="00594ABB">
      <w:pPr>
        <w:pStyle w:val="a0"/>
        <w:numPr>
          <w:ilvl w:val="0"/>
          <w:numId w:val="25"/>
        </w:numPr>
        <w:tabs>
          <w:tab w:val="clear" w:pos="993"/>
          <w:tab w:val="clear" w:pos="2977"/>
          <w:tab w:val="left" w:pos="567"/>
          <w:tab w:val="left" w:pos="2410"/>
        </w:tabs>
        <w:ind w:left="0" w:firstLine="0"/>
        <w:jc w:val="center"/>
      </w:pPr>
      <w:r>
        <w:lastRenderedPageBreak/>
        <w:t>Подписи сторон</w:t>
      </w:r>
    </w:p>
    <w:p w:rsidR="00EB4287" w:rsidRDefault="00EB4287">
      <w:pPr>
        <w:pStyle w:val="a0"/>
        <w:numPr>
          <w:ilvl w:val="0"/>
          <w:numId w:val="0"/>
        </w:numPr>
        <w:tabs>
          <w:tab w:val="clear" w:pos="993"/>
          <w:tab w:val="clear" w:pos="2977"/>
          <w:tab w:val="left" w:pos="567"/>
          <w:tab w:val="left" w:pos="2410"/>
        </w:tabs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2"/>
        <w:gridCol w:w="4523"/>
      </w:tblGrid>
      <w:tr w:rsidR="00EB4287">
        <w:tc>
          <w:tcPr>
            <w:tcW w:w="4522" w:type="dxa"/>
            <w:vAlign w:val="center"/>
          </w:tcPr>
          <w:p w:rsidR="00EB4287" w:rsidRDefault="00C3500B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Федеральное казначейство</w:t>
            </w:r>
          </w:p>
        </w:tc>
        <w:tc>
          <w:tcPr>
            <w:tcW w:w="4523" w:type="dxa"/>
          </w:tcPr>
          <w:p w:rsidR="00EB4287" w:rsidRDefault="00C3500B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_______________________________</w:t>
            </w:r>
          </w:p>
          <w:p w:rsidR="00EB4287" w:rsidRDefault="00C3500B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(полное наименование кредитной организации)</w:t>
            </w:r>
          </w:p>
        </w:tc>
      </w:tr>
      <w:tr w:rsidR="00EB4287">
        <w:tc>
          <w:tcPr>
            <w:tcW w:w="4522" w:type="dxa"/>
          </w:tcPr>
          <w:p w:rsidR="00EB4287" w:rsidRDefault="00C3500B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Руководитель</w:t>
            </w:r>
          </w:p>
          <w:p w:rsidR="00EB4287" w:rsidRDefault="00C3500B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Федерального казначейства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:rsidR="00EB4287" w:rsidRDefault="00EB4287">
            <w:pPr>
              <w:ind w:firstLine="0"/>
              <w:jc w:val="center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EB4287">
        <w:tc>
          <w:tcPr>
            <w:tcW w:w="4522" w:type="dxa"/>
          </w:tcPr>
          <w:p w:rsidR="00EB4287" w:rsidRDefault="00EB4287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523" w:type="dxa"/>
            <w:tcBorders>
              <w:top w:val="single" w:sz="4" w:space="0" w:color="auto"/>
            </w:tcBorders>
          </w:tcPr>
          <w:p w:rsidR="00EB4287" w:rsidRDefault="00C3500B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(должность)</w:t>
            </w:r>
          </w:p>
        </w:tc>
      </w:tr>
      <w:tr w:rsidR="00EB4287">
        <w:tc>
          <w:tcPr>
            <w:tcW w:w="4522" w:type="dxa"/>
          </w:tcPr>
          <w:p w:rsidR="00EB4287" w:rsidRDefault="00C3500B">
            <w:pPr>
              <w:ind w:firstLine="283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________________ Р.Е. Артюхин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:rsidR="00EB4287" w:rsidRDefault="00EB4287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EB4287">
        <w:tc>
          <w:tcPr>
            <w:tcW w:w="4522" w:type="dxa"/>
            <w:vMerge w:val="restart"/>
          </w:tcPr>
          <w:p w:rsidR="00EB4287" w:rsidRDefault="00C3500B">
            <w:pPr>
              <w:ind w:firstLine="283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м.п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</w:tcBorders>
          </w:tcPr>
          <w:p w:rsidR="00EB4287" w:rsidRDefault="00C3500B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(фамил</w:t>
            </w:r>
            <w:r w:rsidR="00874377">
              <w:rPr>
                <w:rFonts w:eastAsia="Calibri"/>
                <w:sz w:val="20"/>
                <w:szCs w:val="20"/>
                <w:lang w:eastAsia="en-US"/>
              </w:rPr>
              <w:t>ия, имя, отчество (при наличии)</w:t>
            </w:r>
          </w:p>
          <w:p w:rsidR="00EB4287" w:rsidRDefault="00C3500B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м.п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(при наличии)</w:t>
            </w:r>
          </w:p>
        </w:tc>
      </w:tr>
      <w:tr w:rsidR="00EB4287">
        <w:tc>
          <w:tcPr>
            <w:tcW w:w="4522" w:type="dxa"/>
            <w:vMerge/>
          </w:tcPr>
          <w:p w:rsidR="00EB4287" w:rsidRDefault="00EB4287">
            <w:pPr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523" w:type="dxa"/>
          </w:tcPr>
          <w:p w:rsidR="00EB4287" w:rsidRDefault="00C3500B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Главный бухгалтер</w:t>
            </w:r>
          </w:p>
          <w:p w:rsidR="00EB4287" w:rsidRDefault="00C3500B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(иное уполномоченное лицо)</w:t>
            </w:r>
          </w:p>
        </w:tc>
      </w:tr>
      <w:tr w:rsidR="00EB4287">
        <w:tc>
          <w:tcPr>
            <w:tcW w:w="4522" w:type="dxa"/>
            <w:vMerge/>
          </w:tcPr>
          <w:p w:rsidR="00EB4287" w:rsidRDefault="00EB4287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:rsidR="00EB4287" w:rsidRDefault="00EB4287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EB4287">
        <w:tc>
          <w:tcPr>
            <w:tcW w:w="4522" w:type="dxa"/>
            <w:vMerge/>
          </w:tcPr>
          <w:p w:rsidR="00EB4287" w:rsidRDefault="00EB4287">
            <w:pPr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523" w:type="dxa"/>
            <w:tcBorders>
              <w:top w:val="single" w:sz="4" w:space="0" w:color="auto"/>
            </w:tcBorders>
          </w:tcPr>
          <w:p w:rsidR="00EB4287" w:rsidRDefault="00C3500B">
            <w:pPr>
              <w:ind w:firstLine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(фамил</w:t>
            </w:r>
            <w:r w:rsidR="00874377">
              <w:rPr>
                <w:rFonts w:eastAsia="Calibri"/>
                <w:sz w:val="20"/>
                <w:szCs w:val="20"/>
                <w:lang w:eastAsia="en-US"/>
              </w:rPr>
              <w:t>ия, имя, отчество (при наличии)</w:t>
            </w:r>
          </w:p>
        </w:tc>
      </w:tr>
    </w:tbl>
    <w:p w:rsidR="00EB4287" w:rsidRDefault="00EB4287">
      <w:pPr>
        <w:ind w:firstLine="0"/>
      </w:pPr>
    </w:p>
    <w:sectPr w:rsidR="00EB4287" w:rsidSect="007F1E44">
      <w:headerReference w:type="default" r:id="rId8"/>
      <w:pgSz w:w="11906" w:h="16838"/>
      <w:pgMar w:top="1135" w:right="849" w:bottom="136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6C9" w:rsidRDefault="007C06C9">
      <w:r>
        <w:separator/>
      </w:r>
    </w:p>
  </w:endnote>
  <w:endnote w:type="continuationSeparator" w:id="0">
    <w:p w:rsidR="007C06C9" w:rsidRDefault="007C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6C9" w:rsidRDefault="007C06C9">
      <w:r>
        <w:separator/>
      </w:r>
    </w:p>
  </w:footnote>
  <w:footnote w:type="continuationSeparator" w:id="0">
    <w:p w:rsidR="007C06C9" w:rsidRDefault="007C0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4928705"/>
      <w:docPartObj>
        <w:docPartGallery w:val="Page Numbers (Top of Page)"/>
        <w:docPartUnique/>
      </w:docPartObj>
    </w:sdtPr>
    <w:sdtEndPr/>
    <w:sdtContent>
      <w:p w:rsidR="00EB4287" w:rsidRDefault="00C3500B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6A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81BFE"/>
    <w:multiLevelType w:val="multilevel"/>
    <w:tmpl w:val="59240D3E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1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8" w:hanging="2160"/>
      </w:pPr>
      <w:rPr>
        <w:rFonts w:hint="default"/>
      </w:rPr>
    </w:lvl>
  </w:abstractNum>
  <w:abstractNum w:abstractNumId="1">
    <w:nsid w:val="05791C9E"/>
    <w:multiLevelType w:val="multilevel"/>
    <w:tmpl w:val="87A423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D663160"/>
    <w:multiLevelType w:val="hybridMultilevel"/>
    <w:tmpl w:val="E28A807E"/>
    <w:lvl w:ilvl="0" w:tplc="DFCC2936">
      <w:start w:val="1"/>
      <w:numFmt w:val="decimal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44C6DB88">
      <w:start w:val="1"/>
      <w:numFmt w:val="lowerLetter"/>
      <w:lvlText w:val="%2."/>
      <w:lvlJc w:val="left"/>
      <w:pPr>
        <w:ind w:left="2716" w:hanging="360"/>
      </w:pPr>
    </w:lvl>
    <w:lvl w:ilvl="2" w:tplc="8842AEEC">
      <w:start w:val="1"/>
      <w:numFmt w:val="lowerRoman"/>
      <w:lvlText w:val="%3."/>
      <w:lvlJc w:val="right"/>
      <w:pPr>
        <w:ind w:left="3436" w:hanging="180"/>
      </w:pPr>
    </w:lvl>
    <w:lvl w:ilvl="3" w:tplc="FF9A5B88">
      <w:start w:val="1"/>
      <w:numFmt w:val="decimal"/>
      <w:lvlText w:val="%4."/>
      <w:lvlJc w:val="left"/>
      <w:pPr>
        <w:ind w:left="4156" w:hanging="360"/>
      </w:pPr>
    </w:lvl>
    <w:lvl w:ilvl="4" w:tplc="DC68215A">
      <w:start w:val="1"/>
      <w:numFmt w:val="lowerLetter"/>
      <w:lvlText w:val="%5."/>
      <w:lvlJc w:val="left"/>
      <w:pPr>
        <w:ind w:left="4876" w:hanging="360"/>
      </w:pPr>
    </w:lvl>
    <w:lvl w:ilvl="5" w:tplc="0412A222">
      <w:start w:val="1"/>
      <w:numFmt w:val="lowerRoman"/>
      <w:lvlText w:val="%6."/>
      <w:lvlJc w:val="right"/>
      <w:pPr>
        <w:ind w:left="5596" w:hanging="180"/>
      </w:pPr>
    </w:lvl>
    <w:lvl w:ilvl="6" w:tplc="61128472">
      <w:start w:val="1"/>
      <w:numFmt w:val="decimal"/>
      <w:lvlText w:val="%7."/>
      <w:lvlJc w:val="left"/>
      <w:pPr>
        <w:ind w:left="6316" w:hanging="360"/>
      </w:pPr>
    </w:lvl>
    <w:lvl w:ilvl="7" w:tplc="8EAE22BC">
      <w:start w:val="1"/>
      <w:numFmt w:val="lowerLetter"/>
      <w:lvlText w:val="%8."/>
      <w:lvlJc w:val="left"/>
      <w:pPr>
        <w:ind w:left="7036" w:hanging="360"/>
      </w:pPr>
    </w:lvl>
    <w:lvl w:ilvl="8" w:tplc="CC8CCC4C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0EE778F5"/>
    <w:multiLevelType w:val="hybridMultilevel"/>
    <w:tmpl w:val="5C34B612"/>
    <w:lvl w:ilvl="0" w:tplc="7090C8A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1930C5B0">
      <w:start w:val="1"/>
      <w:numFmt w:val="lowerLetter"/>
      <w:lvlText w:val="%2."/>
      <w:lvlJc w:val="left"/>
      <w:pPr>
        <w:ind w:left="1789" w:hanging="360"/>
      </w:pPr>
    </w:lvl>
    <w:lvl w:ilvl="2" w:tplc="75CEC3B8">
      <w:start w:val="1"/>
      <w:numFmt w:val="lowerRoman"/>
      <w:lvlText w:val="%3."/>
      <w:lvlJc w:val="right"/>
      <w:pPr>
        <w:ind w:left="2509" w:hanging="180"/>
      </w:pPr>
    </w:lvl>
    <w:lvl w:ilvl="3" w:tplc="EA987A24">
      <w:start w:val="1"/>
      <w:numFmt w:val="decimal"/>
      <w:lvlText w:val="%4."/>
      <w:lvlJc w:val="left"/>
      <w:pPr>
        <w:ind w:left="3229" w:hanging="360"/>
      </w:pPr>
    </w:lvl>
    <w:lvl w:ilvl="4" w:tplc="1A6AD542">
      <w:start w:val="1"/>
      <w:numFmt w:val="lowerLetter"/>
      <w:lvlText w:val="%5."/>
      <w:lvlJc w:val="left"/>
      <w:pPr>
        <w:ind w:left="3949" w:hanging="360"/>
      </w:pPr>
    </w:lvl>
    <w:lvl w:ilvl="5" w:tplc="FB3CE6D0">
      <w:start w:val="1"/>
      <w:numFmt w:val="lowerRoman"/>
      <w:lvlText w:val="%6."/>
      <w:lvlJc w:val="right"/>
      <w:pPr>
        <w:ind w:left="4669" w:hanging="180"/>
      </w:pPr>
    </w:lvl>
    <w:lvl w:ilvl="6" w:tplc="5C746C96">
      <w:start w:val="1"/>
      <w:numFmt w:val="decimal"/>
      <w:lvlText w:val="%7."/>
      <w:lvlJc w:val="left"/>
      <w:pPr>
        <w:ind w:left="5389" w:hanging="360"/>
      </w:pPr>
    </w:lvl>
    <w:lvl w:ilvl="7" w:tplc="4EDE1E22">
      <w:start w:val="1"/>
      <w:numFmt w:val="lowerLetter"/>
      <w:lvlText w:val="%8."/>
      <w:lvlJc w:val="left"/>
      <w:pPr>
        <w:ind w:left="6109" w:hanging="360"/>
      </w:pPr>
    </w:lvl>
    <w:lvl w:ilvl="8" w:tplc="43F2201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E54E50"/>
    <w:multiLevelType w:val="hybridMultilevel"/>
    <w:tmpl w:val="102CEA06"/>
    <w:styleLink w:val="a"/>
    <w:lvl w:ilvl="0" w:tplc="88A82E82">
      <w:start w:val="1"/>
      <w:numFmt w:val="bullet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 w:tplc="955C8D3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B5072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F2EC5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ED8C93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C447F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0F62D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6C81F5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FB2C1E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7E138EB"/>
    <w:multiLevelType w:val="hybridMultilevel"/>
    <w:tmpl w:val="AD867AA4"/>
    <w:lvl w:ilvl="0" w:tplc="5FA6ED3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FEB4C6AC">
      <w:start w:val="1"/>
      <w:numFmt w:val="lowerLetter"/>
      <w:lvlText w:val="%2."/>
      <w:lvlJc w:val="left"/>
      <w:pPr>
        <w:ind w:left="1789" w:hanging="360"/>
      </w:pPr>
    </w:lvl>
    <w:lvl w:ilvl="2" w:tplc="52E200B2">
      <w:start w:val="1"/>
      <w:numFmt w:val="lowerRoman"/>
      <w:lvlText w:val="%3."/>
      <w:lvlJc w:val="right"/>
      <w:pPr>
        <w:ind w:left="2509" w:hanging="180"/>
      </w:pPr>
    </w:lvl>
    <w:lvl w:ilvl="3" w:tplc="F9BA206A">
      <w:start w:val="1"/>
      <w:numFmt w:val="decimal"/>
      <w:lvlText w:val="%4."/>
      <w:lvlJc w:val="left"/>
      <w:pPr>
        <w:ind w:left="3229" w:hanging="360"/>
      </w:pPr>
    </w:lvl>
    <w:lvl w:ilvl="4" w:tplc="F5869A24">
      <w:start w:val="1"/>
      <w:numFmt w:val="lowerLetter"/>
      <w:lvlText w:val="%5."/>
      <w:lvlJc w:val="left"/>
      <w:pPr>
        <w:ind w:left="3949" w:hanging="360"/>
      </w:pPr>
    </w:lvl>
    <w:lvl w:ilvl="5" w:tplc="EE30430A">
      <w:start w:val="1"/>
      <w:numFmt w:val="lowerRoman"/>
      <w:lvlText w:val="%6."/>
      <w:lvlJc w:val="right"/>
      <w:pPr>
        <w:ind w:left="4669" w:hanging="180"/>
      </w:pPr>
    </w:lvl>
    <w:lvl w:ilvl="6" w:tplc="64A0B490">
      <w:start w:val="1"/>
      <w:numFmt w:val="decimal"/>
      <w:lvlText w:val="%7."/>
      <w:lvlJc w:val="left"/>
      <w:pPr>
        <w:ind w:left="5389" w:hanging="360"/>
      </w:pPr>
    </w:lvl>
    <w:lvl w:ilvl="7" w:tplc="81201026">
      <w:start w:val="1"/>
      <w:numFmt w:val="lowerLetter"/>
      <w:lvlText w:val="%8."/>
      <w:lvlJc w:val="left"/>
      <w:pPr>
        <w:ind w:left="6109" w:hanging="360"/>
      </w:pPr>
    </w:lvl>
    <w:lvl w:ilvl="8" w:tplc="C28AB2CA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746494"/>
    <w:multiLevelType w:val="hybridMultilevel"/>
    <w:tmpl w:val="8A34916A"/>
    <w:lvl w:ilvl="0" w:tplc="FA787CF8">
      <w:start w:val="1"/>
      <w:numFmt w:val="decimal"/>
      <w:lvlText w:val="%1."/>
      <w:lvlJc w:val="left"/>
      <w:pPr>
        <w:ind w:left="2091" w:hanging="390"/>
      </w:pPr>
      <w:rPr>
        <w:rFonts w:hint="default"/>
      </w:rPr>
    </w:lvl>
    <w:lvl w:ilvl="1" w:tplc="CFF43C68">
      <w:start w:val="1"/>
      <w:numFmt w:val="lowerLetter"/>
      <w:lvlText w:val="%2."/>
      <w:lvlJc w:val="left"/>
      <w:pPr>
        <w:ind w:left="2432" w:hanging="360"/>
      </w:pPr>
    </w:lvl>
    <w:lvl w:ilvl="2" w:tplc="DB4EFFC0">
      <w:start w:val="1"/>
      <w:numFmt w:val="lowerRoman"/>
      <w:lvlText w:val="%3."/>
      <w:lvlJc w:val="right"/>
      <w:pPr>
        <w:ind w:left="3152" w:hanging="180"/>
      </w:pPr>
    </w:lvl>
    <w:lvl w:ilvl="3" w:tplc="3184FE40">
      <w:start w:val="1"/>
      <w:numFmt w:val="decimal"/>
      <w:lvlText w:val="%4."/>
      <w:lvlJc w:val="left"/>
      <w:pPr>
        <w:ind w:left="3872" w:hanging="360"/>
      </w:pPr>
    </w:lvl>
    <w:lvl w:ilvl="4" w:tplc="A1606070">
      <w:start w:val="1"/>
      <w:numFmt w:val="lowerLetter"/>
      <w:lvlText w:val="%5."/>
      <w:lvlJc w:val="left"/>
      <w:pPr>
        <w:ind w:left="4592" w:hanging="360"/>
      </w:pPr>
    </w:lvl>
    <w:lvl w:ilvl="5" w:tplc="14124F62">
      <w:start w:val="1"/>
      <w:numFmt w:val="lowerRoman"/>
      <w:lvlText w:val="%6."/>
      <w:lvlJc w:val="right"/>
      <w:pPr>
        <w:ind w:left="5312" w:hanging="180"/>
      </w:pPr>
    </w:lvl>
    <w:lvl w:ilvl="6" w:tplc="CBF62F2E">
      <w:start w:val="1"/>
      <w:numFmt w:val="decimal"/>
      <w:lvlText w:val="%7."/>
      <w:lvlJc w:val="left"/>
      <w:pPr>
        <w:ind w:left="6032" w:hanging="360"/>
      </w:pPr>
    </w:lvl>
    <w:lvl w:ilvl="7" w:tplc="85CC78E2">
      <w:start w:val="1"/>
      <w:numFmt w:val="lowerLetter"/>
      <w:lvlText w:val="%8."/>
      <w:lvlJc w:val="left"/>
      <w:pPr>
        <w:ind w:left="6752" w:hanging="360"/>
      </w:pPr>
    </w:lvl>
    <w:lvl w:ilvl="8" w:tplc="F3440BD4">
      <w:start w:val="1"/>
      <w:numFmt w:val="lowerRoman"/>
      <w:lvlText w:val="%9."/>
      <w:lvlJc w:val="right"/>
      <w:pPr>
        <w:ind w:left="7472" w:hanging="180"/>
      </w:pPr>
    </w:lvl>
  </w:abstractNum>
  <w:abstractNum w:abstractNumId="7">
    <w:nsid w:val="268B4ADC"/>
    <w:multiLevelType w:val="multilevel"/>
    <w:tmpl w:val="8370F6C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A61553"/>
    <w:multiLevelType w:val="hybridMultilevel"/>
    <w:tmpl w:val="66DCA260"/>
    <w:lvl w:ilvl="0" w:tplc="BD502CCA">
      <w:start w:val="1"/>
      <w:numFmt w:val="decimal"/>
      <w:lvlText w:val="%1."/>
      <w:lvlJc w:val="left"/>
      <w:pPr>
        <w:ind w:left="1429" w:hanging="360"/>
      </w:pPr>
    </w:lvl>
    <w:lvl w:ilvl="1" w:tplc="9A4A7364">
      <w:start w:val="1"/>
      <w:numFmt w:val="lowerLetter"/>
      <w:lvlText w:val="%2."/>
      <w:lvlJc w:val="left"/>
      <w:pPr>
        <w:ind w:left="2149" w:hanging="360"/>
      </w:pPr>
    </w:lvl>
    <w:lvl w:ilvl="2" w:tplc="62E4524C">
      <w:start w:val="1"/>
      <w:numFmt w:val="lowerRoman"/>
      <w:lvlText w:val="%3."/>
      <w:lvlJc w:val="right"/>
      <w:pPr>
        <w:ind w:left="2869" w:hanging="180"/>
      </w:pPr>
    </w:lvl>
    <w:lvl w:ilvl="3" w:tplc="8536D2C6">
      <w:start w:val="1"/>
      <w:numFmt w:val="decimal"/>
      <w:lvlText w:val="%4."/>
      <w:lvlJc w:val="left"/>
      <w:pPr>
        <w:ind w:left="3589" w:hanging="360"/>
      </w:pPr>
    </w:lvl>
    <w:lvl w:ilvl="4" w:tplc="8240403C">
      <w:start w:val="1"/>
      <w:numFmt w:val="lowerLetter"/>
      <w:lvlText w:val="%5."/>
      <w:lvlJc w:val="left"/>
      <w:pPr>
        <w:ind w:left="4309" w:hanging="360"/>
      </w:pPr>
    </w:lvl>
    <w:lvl w:ilvl="5" w:tplc="AD58B01E">
      <w:start w:val="1"/>
      <w:numFmt w:val="lowerRoman"/>
      <w:lvlText w:val="%6."/>
      <w:lvlJc w:val="right"/>
      <w:pPr>
        <w:ind w:left="5029" w:hanging="180"/>
      </w:pPr>
    </w:lvl>
    <w:lvl w:ilvl="6" w:tplc="F78EAA1A">
      <w:start w:val="1"/>
      <w:numFmt w:val="decimal"/>
      <w:lvlText w:val="%7."/>
      <w:lvlJc w:val="left"/>
      <w:pPr>
        <w:ind w:left="5749" w:hanging="360"/>
      </w:pPr>
    </w:lvl>
    <w:lvl w:ilvl="7" w:tplc="4E3EF78C">
      <w:start w:val="1"/>
      <w:numFmt w:val="lowerLetter"/>
      <w:lvlText w:val="%8."/>
      <w:lvlJc w:val="left"/>
      <w:pPr>
        <w:ind w:left="6469" w:hanging="360"/>
      </w:pPr>
    </w:lvl>
    <w:lvl w:ilvl="8" w:tplc="7CEE437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ED3554"/>
    <w:multiLevelType w:val="multilevel"/>
    <w:tmpl w:val="A59AA960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381547A8"/>
    <w:multiLevelType w:val="multilevel"/>
    <w:tmpl w:val="750024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84C6B74"/>
    <w:multiLevelType w:val="hybridMultilevel"/>
    <w:tmpl w:val="F9C480BE"/>
    <w:lvl w:ilvl="0" w:tplc="830CF0A0">
      <w:start w:val="1"/>
      <w:numFmt w:val="decimal"/>
      <w:lvlText w:val="%1."/>
      <w:lvlJc w:val="left"/>
      <w:pPr>
        <w:ind w:left="1429" w:hanging="360"/>
      </w:pPr>
    </w:lvl>
    <w:lvl w:ilvl="1" w:tplc="ADBA66B4">
      <w:start w:val="1"/>
      <w:numFmt w:val="lowerLetter"/>
      <w:lvlText w:val="%2."/>
      <w:lvlJc w:val="left"/>
      <w:pPr>
        <w:ind w:left="2149" w:hanging="360"/>
      </w:pPr>
    </w:lvl>
    <w:lvl w:ilvl="2" w:tplc="7A0CB8D8">
      <w:start w:val="1"/>
      <w:numFmt w:val="lowerRoman"/>
      <w:lvlText w:val="%3."/>
      <w:lvlJc w:val="right"/>
      <w:pPr>
        <w:ind w:left="2869" w:hanging="180"/>
      </w:pPr>
    </w:lvl>
    <w:lvl w:ilvl="3" w:tplc="BC58257C">
      <w:start w:val="1"/>
      <w:numFmt w:val="decimal"/>
      <w:lvlText w:val="%4."/>
      <w:lvlJc w:val="left"/>
      <w:pPr>
        <w:ind w:left="3589" w:hanging="360"/>
      </w:pPr>
    </w:lvl>
    <w:lvl w:ilvl="4" w:tplc="62C24B54">
      <w:start w:val="1"/>
      <w:numFmt w:val="lowerLetter"/>
      <w:lvlText w:val="%5."/>
      <w:lvlJc w:val="left"/>
      <w:pPr>
        <w:ind w:left="4309" w:hanging="360"/>
      </w:pPr>
    </w:lvl>
    <w:lvl w:ilvl="5" w:tplc="461E54FE">
      <w:start w:val="1"/>
      <w:numFmt w:val="lowerRoman"/>
      <w:lvlText w:val="%6."/>
      <w:lvlJc w:val="right"/>
      <w:pPr>
        <w:ind w:left="5029" w:hanging="180"/>
      </w:pPr>
    </w:lvl>
    <w:lvl w:ilvl="6" w:tplc="E6028B5A">
      <w:start w:val="1"/>
      <w:numFmt w:val="decimal"/>
      <w:lvlText w:val="%7."/>
      <w:lvlJc w:val="left"/>
      <w:pPr>
        <w:ind w:left="5749" w:hanging="360"/>
      </w:pPr>
    </w:lvl>
    <w:lvl w:ilvl="7" w:tplc="75C6C6B6">
      <w:start w:val="1"/>
      <w:numFmt w:val="lowerLetter"/>
      <w:lvlText w:val="%8."/>
      <w:lvlJc w:val="left"/>
      <w:pPr>
        <w:ind w:left="6469" w:hanging="360"/>
      </w:pPr>
    </w:lvl>
    <w:lvl w:ilvl="8" w:tplc="B5CCDAC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CD0DEC"/>
    <w:multiLevelType w:val="multilevel"/>
    <w:tmpl w:val="BB1EFD6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E202006"/>
    <w:multiLevelType w:val="multilevel"/>
    <w:tmpl w:val="1DFE050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41D72737"/>
    <w:multiLevelType w:val="hybridMultilevel"/>
    <w:tmpl w:val="428E95D6"/>
    <w:lvl w:ilvl="0" w:tplc="B810BDE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C19608E4">
      <w:start w:val="1"/>
      <w:numFmt w:val="lowerLetter"/>
      <w:lvlText w:val="%2."/>
      <w:lvlJc w:val="left"/>
      <w:pPr>
        <w:ind w:left="2149" w:hanging="360"/>
      </w:pPr>
    </w:lvl>
    <w:lvl w:ilvl="2" w:tplc="5F4A20F2">
      <w:start w:val="1"/>
      <w:numFmt w:val="lowerRoman"/>
      <w:lvlText w:val="%3."/>
      <w:lvlJc w:val="right"/>
      <w:pPr>
        <w:ind w:left="2869" w:hanging="180"/>
      </w:pPr>
    </w:lvl>
    <w:lvl w:ilvl="3" w:tplc="5C9AE606">
      <w:start w:val="1"/>
      <w:numFmt w:val="decimal"/>
      <w:lvlText w:val="%4."/>
      <w:lvlJc w:val="left"/>
      <w:pPr>
        <w:ind w:left="3589" w:hanging="360"/>
      </w:pPr>
    </w:lvl>
    <w:lvl w:ilvl="4" w:tplc="1D64DCE2">
      <w:start w:val="1"/>
      <w:numFmt w:val="lowerLetter"/>
      <w:lvlText w:val="%5."/>
      <w:lvlJc w:val="left"/>
      <w:pPr>
        <w:ind w:left="4309" w:hanging="360"/>
      </w:pPr>
    </w:lvl>
    <w:lvl w:ilvl="5" w:tplc="6D281682">
      <w:start w:val="1"/>
      <w:numFmt w:val="lowerRoman"/>
      <w:lvlText w:val="%6."/>
      <w:lvlJc w:val="right"/>
      <w:pPr>
        <w:ind w:left="5029" w:hanging="180"/>
      </w:pPr>
    </w:lvl>
    <w:lvl w:ilvl="6" w:tplc="CB96B416">
      <w:start w:val="1"/>
      <w:numFmt w:val="decimal"/>
      <w:lvlText w:val="%7."/>
      <w:lvlJc w:val="left"/>
      <w:pPr>
        <w:ind w:left="5749" w:hanging="360"/>
      </w:pPr>
    </w:lvl>
    <w:lvl w:ilvl="7" w:tplc="21528E80">
      <w:start w:val="1"/>
      <w:numFmt w:val="lowerLetter"/>
      <w:lvlText w:val="%8."/>
      <w:lvlJc w:val="left"/>
      <w:pPr>
        <w:ind w:left="6469" w:hanging="360"/>
      </w:pPr>
    </w:lvl>
    <w:lvl w:ilvl="8" w:tplc="399A163A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5D37826"/>
    <w:multiLevelType w:val="hybridMultilevel"/>
    <w:tmpl w:val="064C0122"/>
    <w:lvl w:ilvl="0" w:tplc="17928F3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D447789"/>
    <w:multiLevelType w:val="multilevel"/>
    <w:tmpl w:val="800CB51C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5BD70FAA"/>
    <w:multiLevelType w:val="hybridMultilevel"/>
    <w:tmpl w:val="1A906DFC"/>
    <w:lvl w:ilvl="0" w:tplc="C2D85878">
      <w:start w:val="1"/>
      <w:numFmt w:val="decimal"/>
      <w:pStyle w:val="a0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8C4CB562">
      <w:start w:val="1"/>
      <w:numFmt w:val="lowerLetter"/>
      <w:lvlText w:val="%2."/>
      <w:lvlJc w:val="left"/>
      <w:pPr>
        <w:ind w:left="2716" w:hanging="360"/>
      </w:pPr>
    </w:lvl>
    <w:lvl w:ilvl="2" w:tplc="FE6E507A">
      <w:start w:val="1"/>
      <w:numFmt w:val="lowerRoman"/>
      <w:lvlText w:val="%3."/>
      <w:lvlJc w:val="right"/>
      <w:pPr>
        <w:ind w:left="3436" w:hanging="180"/>
      </w:pPr>
    </w:lvl>
    <w:lvl w:ilvl="3" w:tplc="D53019AA">
      <w:start w:val="1"/>
      <w:numFmt w:val="decimal"/>
      <w:lvlText w:val="%4."/>
      <w:lvlJc w:val="left"/>
      <w:pPr>
        <w:ind w:left="4156" w:hanging="360"/>
      </w:pPr>
    </w:lvl>
    <w:lvl w:ilvl="4" w:tplc="FC44532A">
      <w:start w:val="1"/>
      <w:numFmt w:val="lowerLetter"/>
      <w:lvlText w:val="%5."/>
      <w:lvlJc w:val="left"/>
      <w:pPr>
        <w:ind w:left="4876" w:hanging="360"/>
      </w:pPr>
    </w:lvl>
    <w:lvl w:ilvl="5" w:tplc="C9D68ADE">
      <w:start w:val="1"/>
      <w:numFmt w:val="lowerRoman"/>
      <w:lvlText w:val="%6."/>
      <w:lvlJc w:val="right"/>
      <w:pPr>
        <w:ind w:left="5596" w:hanging="180"/>
      </w:pPr>
    </w:lvl>
    <w:lvl w:ilvl="6" w:tplc="DC3C9D28">
      <w:start w:val="1"/>
      <w:numFmt w:val="decimal"/>
      <w:lvlText w:val="%7."/>
      <w:lvlJc w:val="left"/>
      <w:pPr>
        <w:ind w:left="6316" w:hanging="360"/>
      </w:pPr>
    </w:lvl>
    <w:lvl w:ilvl="7" w:tplc="B8ECAB9E">
      <w:start w:val="1"/>
      <w:numFmt w:val="lowerLetter"/>
      <w:lvlText w:val="%8."/>
      <w:lvlJc w:val="left"/>
      <w:pPr>
        <w:ind w:left="7036" w:hanging="360"/>
      </w:pPr>
    </w:lvl>
    <w:lvl w:ilvl="8" w:tplc="621420D6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69F94ADF"/>
    <w:multiLevelType w:val="multilevel"/>
    <w:tmpl w:val="734CB9B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9">
    <w:nsid w:val="6AF7626D"/>
    <w:multiLevelType w:val="hybridMultilevel"/>
    <w:tmpl w:val="2AA09834"/>
    <w:lvl w:ilvl="0" w:tplc="E2B6FFD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697AD69C">
      <w:start w:val="1"/>
      <w:numFmt w:val="lowerLetter"/>
      <w:lvlText w:val="%2."/>
      <w:lvlJc w:val="left"/>
      <w:pPr>
        <w:ind w:left="1790" w:hanging="360"/>
      </w:pPr>
    </w:lvl>
    <w:lvl w:ilvl="2" w:tplc="B2365AA6">
      <w:start w:val="1"/>
      <w:numFmt w:val="lowerRoman"/>
      <w:lvlText w:val="%3."/>
      <w:lvlJc w:val="right"/>
      <w:pPr>
        <w:ind w:left="2510" w:hanging="180"/>
      </w:pPr>
    </w:lvl>
    <w:lvl w:ilvl="3" w:tplc="F71ED272">
      <w:start w:val="1"/>
      <w:numFmt w:val="decimal"/>
      <w:lvlText w:val="%4."/>
      <w:lvlJc w:val="left"/>
      <w:pPr>
        <w:ind w:left="3230" w:hanging="360"/>
      </w:pPr>
    </w:lvl>
    <w:lvl w:ilvl="4" w:tplc="F9061FCA">
      <w:start w:val="1"/>
      <w:numFmt w:val="lowerLetter"/>
      <w:lvlText w:val="%5."/>
      <w:lvlJc w:val="left"/>
      <w:pPr>
        <w:ind w:left="3950" w:hanging="360"/>
      </w:pPr>
    </w:lvl>
    <w:lvl w:ilvl="5" w:tplc="F0B4D0D6">
      <w:start w:val="1"/>
      <w:numFmt w:val="lowerRoman"/>
      <w:lvlText w:val="%6."/>
      <w:lvlJc w:val="right"/>
      <w:pPr>
        <w:ind w:left="4670" w:hanging="180"/>
      </w:pPr>
    </w:lvl>
    <w:lvl w:ilvl="6" w:tplc="4092AEC8">
      <w:start w:val="1"/>
      <w:numFmt w:val="decimal"/>
      <w:lvlText w:val="%7."/>
      <w:lvlJc w:val="left"/>
      <w:pPr>
        <w:ind w:left="5390" w:hanging="360"/>
      </w:pPr>
    </w:lvl>
    <w:lvl w:ilvl="7" w:tplc="BED2272E">
      <w:start w:val="1"/>
      <w:numFmt w:val="lowerLetter"/>
      <w:lvlText w:val="%8."/>
      <w:lvlJc w:val="left"/>
      <w:pPr>
        <w:ind w:left="6110" w:hanging="360"/>
      </w:pPr>
    </w:lvl>
    <w:lvl w:ilvl="8" w:tplc="930805D4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192497C"/>
    <w:multiLevelType w:val="multilevel"/>
    <w:tmpl w:val="08D8A1E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3781184"/>
    <w:multiLevelType w:val="hybridMultilevel"/>
    <w:tmpl w:val="37C63066"/>
    <w:lvl w:ilvl="0" w:tplc="03148194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84342C26">
      <w:start w:val="1"/>
      <w:numFmt w:val="lowerLetter"/>
      <w:lvlText w:val="%2."/>
      <w:lvlJc w:val="left"/>
      <w:pPr>
        <w:ind w:left="2149" w:hanging="360"/>
      </w:pPr>
    </w:lvl>
    <w:lvl w:ilvl="2" w:tplc="0F1E30BC">
      <w:start w:val="1"/>
      <w:numFmt w:val="lowerRoman"/>
      <w:lvlText w:val="%3."/>
      <w:lvlJc w:val="right"/>
      <w:pPr>
        <w:ind w:left="2869" w:hanging="180"/>
      </w:pPr>
    </w:lvl>
    <w:lvl w:ilvl="3" w:tplc="FD72B95C">
      <w:start w:val="1"/>
      <w:numFmt w:val="decimal"/>
      <w:lvlText w:val="%4."/>
      <w:lvlJc w:val="left"/>
      <w:pPr>
        <w:ind w:left="3589" w:hanging="360"/>
      </w:pPr>
    </w:lvl>
    <w:lvl w:ilvl="4" w:tplc="6F3A8472">
      <w:start w:val="1"/>
      <w:numFmt w:val="lowerLetter"/>
      <w:lvlText w:val="%5."/>
      <w:lvlJc w:val="left"/>
      <w:pPr>
        <w:ind w:left="4309" w:hanging="360"/>
      </w:pPr>
    </w:lvl>
    <w:lvl w:ilvl="5" w:tplc="7DE653CC">
      <w:start w:val="1"/>
      <w:numFmt w:val="lowerRoman"/>
      <w:lvlText w:val="%6."/>
      <w:lvlJc w:val="right"/>
      <w:pPr>
        <w:ind w:left="5029" w:hanging="180"/>
      </w:pPr>
    </w:lvl>
    <w:lvl w:ilvl="6" w:tplc="3564AE7A">
      <w:start w:val="1"/>
      <w:numFmt w:val="decimal"/>
      <w:lvlText w:val="%7."/>
      <w:lvlJc w:val="left"/>
      <w:pPr>
        <w:ind w:left="5749" w:hanging="360"/>
      </w:pPr>
    </w:lvl>
    <w:lvl w:ilvl="7" w:tplc="0E123064">
      <w:start w:val="1"/>
      <w:numFmt w:val="lowerLetter"/>
      <w:lvlText w:val="%8."/>
      <w:lvlJc w:val="left"/>
      <w:pPr>
        <w:ind w:left="6469" w:hanging="360"/>
      </w:pPr>
    </w:lvl>
    <w:lvl w:ilvl="8" w:tplc="EB1AFE18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F8A2DC3"/>
    <w:multiLevelType w:val="hybridMultilevel"/>
    <w:tmpl w:val="92EE26A2"/>
    <w:lvl w:ilvl="0" w:tplc="796CA828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A76C58EC">
      <w:start w:val="1"/>
      <w:numFmt w:val="lowerLetter"/>
      <w:lvlText w:val="%2."/>
      <w:lvlJc w:val="left"/>
      <w:pPr>
        <w:ind w:left="2149" w:hanging="360"/>
      </w:pPr>
    </w:lvl>
    <w:lvl w:ilvl="2" w:tplc="CD0A7F2C">
      <w:start w:val="1"/>
      <w:numFmt w:val="lowerRoman"/>
      <w:lvlText w:val="%3."/>
      <w:lvlJc w:val="right"/>
      <w:pPr>
        <w:ind w:left="2869" w:hanging="180"/>
      </w:pPr>
    </w:lvl>
    <w:lvl w:ilvl="3" w:tplc="35DA7628">
      <w:start w:val="1"/>
      <w:numFmt w:val="decimal"/>
      <w:lvlText w:val="%4."/>
      <w:lvlJc w:val="left"/>
      <w:pPr>
        <w:ind w:left="3589" w:hanging="360"/>
      </w:pPr>
    </w:lvl>
    <w:lvl w:ilvl="4" w:tplc="3A30A0FE">
      <w:start w:val="1"/>
      <w:numFmt w:val="lowerLetter"/>
      <w:lvlText w:val="%5."/>
      <w:lvlJc w:val="left"/>
      <w:pPr>
        <w:ind w:left="4309" w:hanging="360"/>
      </w:pPr>
    </w:lvl>
    <w:lvl w:ilvl="5" w:tplc="A0C0871E">
      <w:start w:val="1"/>
      <w:numFmt w:val="lowerRoman"/>
      <w:lvlText w:val="%6."/>
      <w:lvlJc w:val="right"/>
      <w:pPr>
        <w:ind w:left="5029" w:hanging="180"/>
      </w:pPr>
    </w:lvl>
    <w:lvl w:ilvl="6" w:tplc="1188104E">
      <w:start w:val="1"/>
      <w:numFmt w:val="decimal"/>
      <w:lvlText w:val="%7."/>
      <w:lvlJc w:val="left"/>
      <w:pPr>
        <w:ind w:left="5749" w:hanging="360"/>
      </w:pPr>
    </w:lvl>
    <w:lvl w:ilvl="7" w:tplc="E9E0F0BC">
      <w:start w:val="1"/>
      <w:numFmt w:val="lowerLetter"/>
      <w:lvlText w:val="%8."/>
      <w:lvlJc w:val="left"/>
      <w:pPr>
        <w:ind w:left="6469" w:hanging="360"/>
      </w:pPr>
    </w:lvl>
    <w:lvl w:ilvl="8" w:tplc="139E13E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7"/>
  </w:num>
  <w:num w:numId="3">
    <w:abstractNumId w:val="9"/>
  </w:num>
  <w:num w:numId="4">
    <w:abstractNumId w:val="11"/>
  </w:num>
  <w:num w:numId="5">
    <w:abstractNumId w:val="5"/>
  </w:num>
  <w:num w:numId="6">
    <w:abstractNumId w:val="14"/>
  </w:num>
  <w:num w:numId="7">
    <w:abstractNumId w:val="8"/>
  </w:num>
  <w:num w:numId="8">
    <w:abstractNumId w:val="6"/>
  </w:num>
  <w:num w:numId="9">
    <w:abstractNumId w:val="21"/>
  </w:num>
  <w:num w:numId="10">
    <w:abstractNumId w:val="3"/>
  </w:num>
  <w:num w:numId="11">
    <w:abstractNumId w:val="22"/>
  </w:num>
  <w:num w:numId="12">
    <w:abstractNumId w:val="17"/>
  </w:num>
  <w:num w:numId="13">
    <w:abstractNumId w:val="18"/>
  </w:num>
  <w:num w:numId="14">
    <w:abstractNumId w:val="13"/>
  </w:num>
  <w:num w:numId="15">
    <w:abstractNumId w:val="16"/>
  </w:num>
  <w:num w:numId="16">
    <w:abstractNumId w:val="20"/>
  </w:num>
  <w:num w:numId="17">
    <w:abstractNumId w:val="7"/>
  </w:num>
  <w:num w:numId="18">
    <w:abstractNumId w:val="1"/>
  </w:num>
  <w:num w:numId="19">
    <w:abstractNumId w:val="12"/>
  </w:num>
  <w:num w:numId="20">
    <w:abstractNumId w:val="0"/>
  </w:num>
  <w:num w:numId="21">
    <w:abstractNumId w:val="10"/>
  </w:num>
  <w:num w:numId="22">
    <w:abstractNumId w:val="19"/>
  </w:num>
  <w:num w:numId="23">
    <w:abstractNumId w:val="17"/>
  </w:num>
  <w:num w:numId="24">
    <w:abstractNumId w:val="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87"/>
    <w:rsid w:val="000146A9"/>
    <w:rsid w:val="000641BF"/>
    <w:rsid w:val="00142857"/>
    <w:rsid w:val="003047A8"/>
    <w:rsid w:val="003C7B3D"/>
    <w:rsid w:val="004F4069"/>
    <w:rsid w:val="00501D4C"/>
    <w:rsid w:val="00594ABB"/>
    <w:rsid w:val="005F2678"/>
    <w:rsid w:val="00730CF6"/>
    <w:rsid w:val="00781607"/>
    <w:rsid w:val="007C06C9"/>
    <w:rsid w:val="007F1E44"/>
    <w:rsid w:val="00874377"/>
    <w:rsid w:val="0099116F"/>
    <w:rsid w:val="00C3500B"/>
    <w:rsid w:val="00E8447F"/>
    <w:rsid w:val="00EA4E30"/>
    <w:rsid w:val="00EB4287"/>
    <w:rsid w:val="00F33554"/>
    <w:rsid w:val="00FC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033B3-A10A-46D9-8728-31572D27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next w:val="a1"/>
    <w:link w:val="10"/>
    <w:uiPriority w:val="9"/>
    <w:unhideWhenUsed/>
    <w:qFormat/>
    <w:pPr>
      <w:keepNext/>
      <w:keepLines/>
      <w:spacing w:after="0" w:line="265" w:lineRule="auto"/>
      <w:ind w:left="5710" w:hanging="10"/>
      <w:outlineLvl w:val="0"/>
    </w:pPr>
    <w:rPr>
      <w:rFonts w:ascii="Tahoma" w:eastAsia="Tahoma" w:hAnsi="Tahoma" w:cs="Tahoma"/>
      <w:b/>
      <w:color w:val="000000"/>
      <w:sz w:val="48"/>
    </w:rPr>
  </w:style>
  <w:style w:type="paragraph" w:styleId="2">
    <w:name w:val="heading 2"/>
    <w:next w:val="a1"/>
    <w:link w:val="20"/>
    <w:unhideWhenUsed/>
    <w:qFormat/>
    <w:pPr>
      <w:keepNext/>
      <w:keepLines/>
      <w:spacing w:after="4" w:line="265" w:lineRule="auto"/>
      <w:ind w:left="40" w:hanging="10"/>
      <w:outlineLvl w:val="1"/>
    </w:pPr>
    <w:rPr>
      <w:rFonts w:ascii="Tahoma" w:eastAsia="Tahoma" w:hAnsi="Tahoma" w:cs="Tahoma"/>
      <w:b/>
      <w:color w:val="000000"/>
      <w:sz w:val="40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  <w:rPr>
      <w:sz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1"/>
    <w:next w:val="a1"/>
    <w:uiPriority w:val="99"/>
    <w:unhideWhenUsed/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color w:val="000000"/>
      <w:sz w:val="48"/>
    </w:rPr>
  </w:style>
  <w:style w:type="character" w:customStyle="1" w:styleId="20">
    <w:name w:val="Заголовок 2 Знак"/>
    <w:link w:val="2"/>
    <w:rPr>
      <w:rFonts w:ascii="Tahoma" w:eastAsia="Tahoma" w:hAnsi="Tahoma" w:cs="Tahoma"/>
      <w:b/>
      <w:color w:val="000000"/>
      <w:sz w:val="40"/>
    </w:rPr>
  </w:style>
  <w:style w:type="numbering" w:customStyle="1" w:styleId="a">
    <w:name w:val="Стиль маркированный"/>
    <w:basedOn w:val="a4"/>
    <w:pPr>
      <w:numPr>
        <w:numId w:val="1"/>
      </w:numPr>
    </w:pPr>
  </w:style>
  <w:style w:type="paragraph" w:customStyle="1" w:styleId="13">
    <w:name w:val="1 Знак Знак Знак Знак Знак Знак"/>
    <w:basedOn w:val="a1"/>
    <w:pPr>
      <w:spacing w:after="160" w:line="240" w:lineRule="exact"/>
    </w:pPr>
    <w:rPr>
      <w:rFonts w:ascii="Verdana" w:hAnsi="Verdana"/>
      <w:lang w:val="en-US"/>
    </w:rPr>
  </w:style>
  <w:style w:type="paragraph" w:customStyle="1" w:styleId="120">
    <w:name w:val="1 Знак Знак Знак Знак Знак Знак2 Знак Знак Знак"/>
    <w:basedOn w:val="a1"/>
    <w:pPr>
      <w:spacing w:after="160" w:line="240" w:lineRule="exact"/>
    </w:pPr>
    <w:rPr>
      <w:rFonts w:ascii="Verdana" w:hAnsi="Verdana"/>
      <w:lang w:val="en-US"/>
    </w:rPr>
  </w:style>
  <w:style w:type="paragraph" w:customStyle="1" w:styleId="14">
    <w:name w:val="Стиль1"/>
    <w:basedOn w:val="a0"/>
    <w:next w:val="a1"/>
    <w:link w:val="15"/>
    <w:qFormat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</w:rPr>
  </w:style>
  <w:style w:type="character" w:customStyle="1" w:styleId="15">
    <w:name w:val="Стиль1 Знак"/>
    <w:link w:val="1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0">
    <w:name w:val="List Paragraph"/>
    <w:basedOn w:val="a1"/>
    <w:uiPriority w:val="34"/>
    <w:qFormat/>
    <w:pPr>
      <w:widowControl w:val="0"/>
      <w:numPr>
        <w:numId w:val="2"/>
      </w:numPr>
      <w:tabs>
        <w:tab w:val="left" w:pos="993"/>
        <w:tab w:val="left" w:pos="2977"/>
      </w:tabs>
      <w:outlineLvl w:val="3"/>
    </w:pPr>
    <w:rPr>
      <w:rFonts w:eastAsia="Calibri"/>
      <w:szCs w:val="22"/>
    </w:rPr>
  </w:style>
  <w:style w:type="paragraph" w:styleId="af">
    <w:name w:val="footer"/>
    <w:basedOn w:val="a1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2"/>
  </w:style>
  <w:style w:type="paragraph" w:styleId="af2">
    <w:name w:val="Balloon Text"/>
    <w:basedOn w:val="a1"/>
    <w:link w:val="af3"/>
    <w:semiHidden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1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6">
    <w:name w:val="Hyperlink"/>
    <w:basedOn w:val="a2"/>
    <w:uiPriority w:val="99"/>
    <w:unhideWhenUsed/>
    <w:rPr>
      <w:color w:val="0563C1" w:themeColor="hyperlink"/>
      <w:u w:val="single"/>
    </w:rPr>
  </w:style>
  <w:style w:type="character" w:styleId="af7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8">
    <w:name w:val="annotation text"/>
    <w:basedOn w:val="a1"/>
    <w:link w:val="af9"/>
    <w:uiPriority w:val="99"/>
    <w:unhideWhenUsed/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footnote text"/>
    <w:basedOn w:val="a1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сноски Знак"/>
    <w:basedOn w:val="a2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2"/>
    <w:uiPriority w:val="99"/>
    <w:semiHidden/>
    <w:unhideWhenUsed/>
    <w:rPr>
      <w:vertAlign w:val="superscript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0">
    <w:name w:val="Пункт приложения"/>
    <w:basedOn w:val="a1"/>
    <w:pPr>
      <w:tabs>
        <w:tab w:val="num" w:pos="851"/>
      </w:tabs>
      <w:spacing w:before="120"/>
      <w:ind w:left="851" w:right="96" w:hanging="851"/>
    </w:pPr>
    <w:rPr>
      <w:sz w:val="24"/>
    </w:rPr>
  </w:style>
  <w:style w:type="paragraph" w:styleId="aff1">
    <w:name w:val="endnote text"/>
    <w:basedOn w:val="a1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концевой сноски Знак"/>
    <w:basedOn w:val="a2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2"/>
    <w:uiPriority w:val="99"/>
    <w:semiHidden/>
    <w:unhideWhenUsed/>
    <w:rPr>
      <w:vertAlign w:val="superscript"/>
    </w:rPr>
  </w:style>
  <w:style w:type="table" w:styleId="aff4">
    <w:name w:val="Table Grid"/>
    <w:basedOn w:val="a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AADF5-2094-413E-B058-846E14DC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 Светлана Александровна</dc:creator>
  <cp:keywords/>
  <dc:description/>
  <cp:lastModifiedBy>Умарова Аминат Лемиевна</cp:lastModifiedBy>
  <cp:revision>6</cp:revision>
  <dcterms:created xsi:type="dcterms:W3CDTF">2025-09-09T13:32:00Z</dcterms:created>
  <dcterms:modified xsi:type="dcterms:W3CDTF">2025-09-10T09:48:00Z</dcterms:modified>
</cp:coreProperties>
</file>