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04BAF" w:rsidRPr="00204BAF" w:rsidRDefault="00204BAF">
      <w:pPr>
        <w:pStyle w:val="ConsPlusTitlePage"/>
      </w:pPr>
      <w:r w:rsidRPr="00204BAF">
        <w:t xml:space="preserve">Документ предоставлен </w:t>
      </w:r>
      <w:hyperlink r:id="rId4">
        <w:proofErr w:type="spellStart"/>
        <w:r w:rsidRPr="00204BAF">
          <w:t>КонсультантПлюс</w:t>
        </w:r>
        <w:proofErr w:type="spellEnd"/>
      </w:hyperlink>
      <w:r w:rsidRPr="00204BAF">
        <w:br/>
      </w:r>
    </w:p>
    <w:p w:rsidR="00204BAF" w:rsidRPr="00204BAF" w:rsidRDefault="00204BAF">
      <w:pPr>
        <w:pStyle w:val="ConsPlusNormal"/>
        <w:jc w:val="both"/>
        <w:outlineLvl w:val="0"/>
      </w:pPr>
    </w:p>
    <w:p w:rsidR="00204BAF" w:rsidRPr="00204BAF" w:rsidRDefault="00204BAF">
      <w:pPr>
        <w:pStyle w:val="ConsPlusNormal"/>
        <w:outlineLvl w:val="0"/>
      </w:pPr>
      <w:r w:rsidRPr="00204BAF">
        <w:t>Зарегистрировано в Минюсте России 10 сентября 2020 г. N 59739</w:t>
      </w:r>
    </w:p>
    <w:p w:rsidR="00204BAF" w:rsidRPr="00204BAF" w:rsidRDefault="00204BAF">
      <w:pPr>
        <w:pStyle w:val="ConsPlusNormal"/>
        <w:pBdr>
          <w:bottom w:val="single" w:sz="6" w:space="0" w:color="auto"/>
        </w:pBdr>
        <w:spacing w:before="100" w:after="100"/>
        <w:jc w:val="both"/>
        <w:rPr>
          <w:sz w:val="2"/>
          <w:szCs w:val="2"/>
        </w:rPr>
      </w:pPr>
    </w:p>
    <w:p w:rsidR="00204BAF" w:rsidRPr="00204BAF" w:rsidRDefault="00204BAF">
      <w:pPr>
        <w:pStyle w:val="ConsPlusNormal"/>
        <w:jc w:val="both"/>
      </w:pPr>
    </w:p>
    <w:p w:rsidR="00204BAF" w:rsidRPr="00204BAF" w:rsidRDefault="00204BAF">
      <w:pPr>
        <w:pStyle w:val="ConsPlusTitle"/>
        <w:jc w:val="center"/>
      </w:pPr>
      <w:r w:rsidRPr="00204BAF">
        <w:t>МИНИСТЕРСТВО ФИНАНСОВ РОССИЙСКОЙ ФЕДЕРАЦИИ</w:t>
      </w:r>
    </w:p>
    <w:p w:rsidR="00204BAF" w:rsidRPr="00204BAF" w:rsidRDefault="00204BAF">
      <w:pPr>
        <w:pStyle w:val="ConsPlusTitle"/>
        <w:jc w:val="center"/>
      </w:pPr>
    </w:p>
    <w:p w:rsidR="00204BAF" w:rsidRPr="00204BAF" w:rsidRDefault="00204BAF">
      <w:pPr>
        <w:pStyle w:val="ConsPlusTitle"/>
        <w:jc w:val="center"/>
      </w:pPr>
      <w:r w:rsidRPr="00204BAF">
        <w:t>ПРИКАЗ</w:t>
      </w:r>
    </w:p>
    <w:p w:rsidR="00204BAF" w:rsidRPr="00204BAF" w:rsidRDefault="00204BAF">
      <w:pPr>
        <w:pStyle w:val="ConsPlusTitle"/>
        <w:jc w:val="center"/>
      </w:pPr>
      <w:r w:rsidRPr="00204BAF">
        <w:t>от 22 июня 2020 г. N 117н</w:t>
      </w:r>
    </w:p>
    <w:p w:rsidR="00204BAF" w:rsidRPr="00204BAF" w:rsidRDefault="00204BAF">
      <w:pPr>
        <w:pStyle w:val="ConsPlusTitle"/>
        <w:jc w:val="center"/>
      </w:pPr>
    </w:p>
    <w:p w:rsidR="00204BAF" w:rsidRPr="00204BAF" w:rsidRDefault="00204BAF">
      <w:pPr>
        <w:pStyle w:val="ConsPlusTitle"/>
        <w:jc w:val="center"/>
      </w:pPr>
      <w:r w:rsidRPr="00204BAF">
        <w:t>ОБ УТВЕРЖДЕНИИ ПОРЯДКА</w:t>
      </w:r>
    </w:p>
    <w:p w:rsidR="00204BAF" w:rsidRPr="00204BAF" w:rsidRDefault="00204BAF">
      <w:pPr>
        <w:pStyle w:val="ConsPlusTitle"/>
        <w:jc w:val="center"/>
      </w:pPr>
      <w:r w:rsidRPr="00204BAF">
        <w:t>ОБРАЩЕНИЯ ВЗЫСКАНИЯ ЗАДОЛЖЕННОСТИ СУБЪЕКТА</w:t>
      </w:r>
    </w:p>
    <w:p w:rsidR="00204BAF" w:rsidRPr="00204BAF" w:rsidRDefault="00204BAF">
      <w:pPr>
        <w:pStyle w:val="ConsPlusTitle"/>
        <w:jc w:val="center"/>
      </w:pPr>
      <w:r w:rsidRPr="00204BAF">
        <w:t>РОССИЙСКОЙ ФЕДЕРАЦИИ (МУНИЦИПАЛЬНОГО ОБРАЗОВАНИЯ)</w:t>
      </w:r>
    </w:p>
    <w:p w:rsidR="00204BAF" w:rsidRPr="00204BAF" w:rsidRDefault="00204BAF">
      <w:pPr>
        <w:pStyle w:val="ConsPlusTitle"/>
        <w:jc w:val="center"/>
      </w:pPr>
      <w:r w:rsidRPr="00204BAF">
        <w:t>ПО БЮДЖЕТНОМУ КРЕДИТУ НА ПОПОЛНЕНИЕ ОСТАТКА СРЕДСТВ</w:t>
      </w:r>
    </w:p>
    <w:p w:rsidR="00204BAF" w:rsidRPr="00204BAF" w:rsidRDefault="00204BAF">
      <w:pPr>
        <w:pStyle w:val="ConsPlusTitle"/>
        <w:jc w:val="center"/>
      </w:pPr>
      <w:r w:rsidRPr="00204BAF">
        <w:t>НА ЕДИНОМ СЧЕТЕ БЮДЖЕТА</w:t>
      </w:r>
    </w:p>
    <w:p w:rsidR="00204BAF" w:rsidRPr="00204BAF" w:rsidRDefault="00204BAF">
      <w:pPr>
        <w:pStyle w:val="ConsPlusNormal"/>
        <w:jc w:val="both"/>
      </w:pPr>
    </w:p>
    <w:p w:rsidR="00204BAF" w:rsidRPr="00204BAF" w:rsidRDefault="00204BAF">
      <w:pPr>
        <w:pStyle w:val="ConsPlusNormal"/>
        <w:ind w:firstLine="540"/>
        <w:jc w:val="both"/>
      </w:pPr>
      <w:r w:rsidRPr="00204BAF">
        <w:t xml:space="preserve">В соответствии с </w:t>
      </w:r>
      <w:hyperlink r:id="rId5">
        <w:r w:rsidRPr="00204BAF">
          <w:t>пунктом 5 статьи 93.6</w:t>
        </w:r>
      </w:hyperlink>
      <w:r w:rsidRPr="00204BAF">
        <w:t xml:space="preserve"> Бюджетного кодекса Российской Федерации (Собрание законодательства Российской Федерации, 1998, N 31, ст. 3823; 2019, N 52, ст. 7797) приказываю:</w:t>
      </w:r>
    </w:p>
    <w:p w:rsidR="00204BAF" w:rsidRPr="00204BAF" w:rsidRDefault="00204BAF">
      <w:pPr>
        <w:pStyle w:val="ConsPlusNormal"/>
        <w:spacing w:before="200"/>
        <w:ind w:firstLine="540"/>
        <w:jc w:val="both"/>
      </w:pPr>
      <w:r w:rsidRPr="00204BAF">
        <w:t xml:space="preserve">1. Утвердить прилагаемый </w:t>
      </w:r>
      <w:hyperlink w:anchor="P34">
        <w:r w:rsidRPr="00204BAF">
          <w:t>Порядок</w:t>
        </w:r>
      </w:hyperlink>
      <w:r w:rsidRPr="00204BAF">
        <w:t xml:space="preserve"> обращения взыскания задолженности субъекта Российской Федерации (муниципального образования) по бюджетному кредиту на пополнение остатка средств на едином счете бюджета.</w:t>
      </w:r>
    </w:p>
    <w:p w:rsidR="00204BAF" w:rsidRPr="00204BAF" w:rsidRDefault="00204BAF">
      <w:pPr>
        <w:pStyle w:val="ConsPlusNormal"/>
        <w:spacing w:before="200"/>
        <w:ind w:firstLine="540"/>
        <w:jc w:val="both"/>
      </w:pPr>
      <w:r w:rsidRPr="00204BAF">
        <w:t xml:space="preserve">2. Признать утратившим силу </w:t>
      </w:r>
      <w:hyperlink r:id="rId6">
        <w:r w:rsidRPr="00204BAF">
          <w:t>приказ</w:t>
        </w:r>
      </w:hyperlink>
      <w:r w:rsidRPr="00204BAF">
        <w:t xml:space="preserve"> Министерства финансов Российской Федерации от 26 июля 2013 г. N 73н "Об утверждении Порядка обращения взыскания задолженности по бюджетному кредиту на пополнение остатков средств на счетах бюджетов субъектов Российской Федерации (местных бюджетов)" (зарегистрирован Министерством юстиции Российской Федерации 12 сентября 2013 г., регистрационный номер 29945).</w:t>
      </w:r>
    </w:p>
    <w:p w:rsidR="00204BAF" w:rsidRPr="00204BAF" w:rsidRDefault="00204BA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04BAF" w:rsidRPr="00204BA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04BAF" w:rsidRPr="00204BAF" w:rsidRDefault="00204BA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04BAF" w:rsidRPr="00204BAF" w:rsidRDefault="00204BA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04BAF" w:rsidRPr="00204BAF" w:rsidRDefault="00204BAF">
            <w:pPr>
              <w:pStyle w:val="ConsPlusNormal"/>
              <w:jc w:val="both"/>
            </w:pPr>
            <w:proofErr w:type="spellStart"/>
            <w:r w:rsidRPr="00204BAF">
              <w:t>КонсультантПлюс</w:t>
            </w:r>
            <w:proofErr w:type="spellEnd"/>
            <w:r w:rsidRPr="00204BAF">
              <w:t>: примечание.</w:t>
            </w:r>
          </w:p>
          <w:p w:rsidR="00204BAF" w:rsidRPr="00204BAF" w:rsidRDefault="00204BAF">
            <w:pPr>
              <w:pStyle w:val="ConsPlusNormal"/>
              <w:jc w:val="both"/>
            </w:pPr>
            <w:r w:rsidRPr="00204BAF">
              <w:t>Нумерация пунктов дана в соответствии с официальным текстом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204BAF" w:rsidRPr="00204BAF" w:rsidRDefault="00204BAF">
            <w:pPr>
              <w:pStyle w:val="ConsPlusNormal"/>
            </w:pPr>
          </w:p>
        </w:tc>
      </w:tr>
    </w:tbl>
    <w:p w:rsidR="00204BAF" w:rsidRPr="00204BAF" w:rsidRDefault="00204BAF">
      <w:pPr>
        <w:pStyle w:val="ConsPlusNormal"/>
        <w:spacing w:before="260"/>
        <w:ind w:firstLine="540"/>
        <w:jc w:val="both"/>
      </w:pPr>
      <w:r w:rsidRPr="00204BAF">
        <w:t>2. Настоящий приказ вступает в силу с 1 января 2021 г.</w:t>
      </w:r>
    </w:p>
    <w:p w:rsidR="00204BAF" w:rsidRPr="00204BAF" w:rsidRDefault="00204BAF">
      <w:pPr>
        <w:pStyle w:val="ConsPlusNormal"/>
        <w:jc w:val="both"/>
      </w:pPr>
    </w:p>
    <w:p w:rsidR="00204BAF" w:rsidRPr="00204BAF" w:rsidRDefault="00204BAF">
      <w:pPr>
        <w:pStyle w:val="ConsPlusNormal"/>
        <w:jc w:val="right"/>
      </w:pPr>
      <w:r w:rsidRPr="00204BAF">
        <w:t>Министр</w:t>
      </w:r>
    </w:p>
    <w:p w:rsidR="00204BAF" w:rsidRPr="00204BAF" w:rsidRDefault="00204BAF">
      <w:pPr>
        <w:pStyle w:val="ConsPlusNormal"/>
        <w:jc w:val="right"/>
      </w:pPr>
      <w:r w:rsidRPr="00204BAF">
        <w:t>А.Г.СИЛУАНОВ</w:t>
      </w:r>
    </w:p>
    <w:p w:rsidR="00204BAF" w:rsidRPr="00204BAF" w:rsidRDefault="00204BAF">
      <w:pPr>
        <w:pStyle w:val="ConsPlusNormal"/>
        <w:jc w:val="both"/>
      </w:pPr>
    </w:p>
    <w:p w:rsidR="00204BAF" w:rsidRPr="00204BAF" w:rsidRDefault="00204BAF">
      <w:pPr>
        <w:pStyle w:val="ConsPlusNormal"/>
        <w:jc w:val="both"/>
      </w:pPr>
    </w:p>
    <w:p w:rsidR="00204BAF" w:rsidRPr="00204BAF" w:rsidRDefault="00204BAF">
      <w:pPr>
        <w:pStyle w:val="ConsPlusNormal"/>
        <w:jc w:val="both"/>
      </w:pPr>
    </w:p>
    <w:p w:rsidR="00204BAF" w:rsidRPr="00204BAF" w:rsidRDefault="00204BAF">
      <w:pPr>
        <w:pStyle w:val="ConsPlusNormal"/>
        <w:jc w:val="both"/>
      </w:pPr>
    </w:p>
    <w:p w:rsidR="00204BAF" w:rsidRPr="00204BAF" w:rsidRDefault="00204BAF">
      <w:pPr>
        <w:pStyle w:val="ConsPlusNormal"/>
        <w:jc w:val="both"/>
      </w:pPr>
    </w:p>
    <w:p w:rsidR="00204BAF" w:rsidRDefault="00204BAF">
      <w:pPr>
        <w:rPr>
          <w:rFonts w:ascii="Arial" w:eastAsiaTheme="minorEastAsia" w:hAnsi="Arial" w:cs="Arial"/>
          <w:sz w:val="20"/>
          <w:lang w:eastAsia="ru-RU"/>
        </w:rPr>
      </w:pPr>
      <w:r>
        <w:br w:type="page"/>
      </w:r>
    </w:p>
    <w:p w:rsidR="00204BAF" w:rsidRPr="00204BAF" w:rsidRDefault="00204BAF">
      <w:pPr>
        <w:pStyle w:val="ConsPlusNormal"/>
        <w:jc w:val="right"/>
        <w:outlineLvl w:val="0"/>
      </w:pPr>
      <w:r w:rsidRPr="00204BAF">
        <w:lastRenderedPageBreak/>
        <w:t>Утвержден</w:t>
      </w:r>
    </w:p>
    <w:p w:rsidR="00204BAF" w:rsidRPr="00204BAF" w:rsidRDefault="00204BAF">
      <w:pPr>
        <w:pStyle w:val="ConsPlusNormal"/>
        <w:jc w:val="right"/>
      </w:pPr>
      <w:r w:rsidRPr="00204BAF">
        <w:t>приказом Министерства финансов</w:t>
      </w:r>
    </w:p>
    <w:p w:rsidR="00204BAF" w:rsidRPr="00204BAF" w:rsidRDefault="00204BAF">
      <w:pPr>
        <w:pStyle w:val="ConsPlusNormal"/>
        <w:jc w:val="right"/>
      </w:pPr>
      <w:r w:rsidRPr="00204BAF">
        <w:t>Российской Федерации</w:t>
      </w:r>
    </w:p>
    <w:p w:rsidR="00204BAF" w:rsidRPr="00204BAF" w:rsidRDefault="00204BAF">
      <w:pPr>
        <w:pStyle w:val="ConsPlusNormal"/>
        <w:jc w:val="right"/>
      </w:pPr>
      <w:r w:rsidRPr="00204BAF">
        <w:t>от 22.06.2020 N 117н</w:t>
      </w:r>
    </w:p>
    <w:p w:rsidR="00204BAF" w:rsidRPr="00204BAF" w:rsidRDefault="00204BAF">
      <w:pPr>
        <w:pStyle w:val="ConsPlusNormal"/>
        <w:jc w:val="both"/>
      </w:pPr>
    </w:p>
    <w:p w:rsidR="00204BAF" w:rsidRPr="00204BAF" w:rsidRDefault="00204BAF">
      <w:pPr>
        <w:pStyle w:val="ConsPlusTitle"/>
        <w:jc w:val="center"/>
      </w:pPr>
      <w:bookmarkStart w:id="0" w:name="P34"/>
      <w:bookmarkEnd w:id="0"/>
      <w:r w:rsidRPr="00204BAF">
        <w:t>ПОРЯДОК</w:t>
      </w:r>
    </w:p>
    <w:p w:rsidR="00204BAF" w:rsidRPr="00204BAF" w:rsidRDefault="00204BAF">
      <w:pPr>
        <w:pStyle w:val="ConsPlusTitle"/>
        <w:jc w:val="center"/>
      </w:pPr>
      <w:r w:rsidRPr="00204BAF">
        <w:t>ОБРАЩЕНИЯ ВЗЫСКАНИЯ ЗАДОЛЖЕННОСТИ СУБЪЕКТА</w:t>
      </w:r>
    </w:p>
    <w:p w:rsidR="00204BAF" w:rsidRPr="00204BAF" w:rsidRDefault="00204BAF">
      <w:pPr>
        <w:pStyle w:val="ConsPlusTitle"/>
        <w:jc w:val="center"/>
      </w:pPr>
      <w:r w:rsidRPr="00204BAF">
        <w:t>РОССИЙСКОЙ ФЕДЕРАЦИИ (МУНИЦИПАЛЬНОГО ОБРАЗОВАНИЯ)</w:t>
      </w:r>
    </w:p>
    <w:p w:rsidR="00204BAF" w:rsidRPr="00204BAF" w:rsidRDefault="00204BAF">
      <w:pPr>
        <w:pStyle w:val="ConsPlusTitle"/>
        <w:jc w:val="center"/>
      </w:pPr>
      <w:r w:rsidRPr="00204BAF">
        <w:t>ПО БЮДЖЕТНОМУ КРЕДИТУ НА ПОПОЛНЕНИЕ ОСТАТКА СРЕДСТВ</w:t>
      </w:r>
    </w:p>
    <w:p w:rsidR="00204BAF" w:rsidRPr="00204BAF" w:rsidRDefault="00204BAF">
      <w:pPr>
        <w:pStyle w:val="ConsPlusTitle"/>
        <w:jc w:val="center"/>
      </w:pPr>
      <w:r w:rsidRPr="00204BAF">
        <w:t>НА ЕДИНОМ СЧЕТЕ БЮДЖЕТА</w:t>
      </w:r>
    </w:p>
    <w:p w:rsidR="00204BAF" w:rsidRPr="00204BAF" w:rsidRDefault="00204BAF">
      <w:pPr>
        <w:pStyle w:val="ConsPlusNormal"/>
        <w:jc w:val="both"/>
      </w:pPr>
    </w:p>
    <w:p w:rsidR="00204BAF" w:rsidRPr="00204BAF" w:rsidRDefault="00204BAF">
      <w:pPr>
        <w:pStyle w:val="ConsPlusNormal"/>
        <w:ind w:firstLine="540"/>
        <w:jc w:val="both"/>
      </w:pPr>
      <w:r w:rsidRPr="00204BAF">
        <w:t>1. Настоящий Порядок устанавливает правила обращения взыскания задолженности субъекта Российской Федерации (муниципального образования) по бюджетному кредиту на пополнение остатка средств на едином счете бюджета (далее - Кредит), включая плату за пользование им (далее - проценты за пользование Кредитом), а также штрафы и пени за нарушение срока возврата Кредита и уплаты процентов за пользование Кредитом (далее - штрафы и пени), установленного договором о предоставлении субъекту Российской Федерации (муниципальному образованию) Кредита, заключенным между территориальным органом Федерального казначейства и субъектом Российской Федерации (муниципальным образованием) в лице уполномоченного субъектом Российской Федерации (муниципальным образованием) на получение Кредита органа (далее соответственно - Должник, Договор).</w:t>
      </w:r>
    </w:p>
    <w:p w:rsidR="00204BAF" w:rsidRPr="00204BAF" w:rsidRDefault="00204BAF">
      <w:pPr>
        <w:pStyle w:val="ConsPlusNormal"/>
        <w:spacing w:before="200"/>
        <w:ind w:firstLine="540"/>
        <w:jc w:val="both"/>
      </w:pPr>
      <w:r w:rsidRPr="00204BAF">
        <w:t>2. При нарушении Должником срока возврата Кредита и уплаты процентов за пользование Кредитом взыскание задолженности по Кредиту, включая проценты за пользование Кредитом (далее - Кредитная задолженность), а также штрафов и пеней осуществляется территориальным органом Федерального казначейства (далее - Управление) в соответствии с настоящим Порядком.</w:t>
      </w:r>
    </w:p>
    <w:p w:rsidR="00204BAF" w:rsidRPr="00204BAF" w:rsidRDefault="00204BAF">
      <w:pPr>
        <w:pStyle w:val="ConsPlusNormal"/>
        <w:spacing w:before="200"/>
        <w:ind w:firstLine="540"/>
        <w:jc w:val="both"/>
      </w:pPr>
      <w:r w:rsidRPr="00204BAF">
        <w:t>3. В целях взыскания с Должника Кредитной задолженности руководитель Управления в срок не позднее второго рабочего дня, следующего за днем нарушения Должником срока возврата Кредита и уплаты процентов за пользование Кредитом, установленного Договором, издает приказ о взыскании с Должника Кредитной задолженности (далее - Приказ о взыскании Кредитной задолженности), в котором указываются:</w:t>
      </w:r>
    </w:p>
    <w:p w:rsidR="00204BAF" w:rsidRPr="00204BAF" w:rsidRDefault="00204BAF">
      <w:pPr>
        <w:pStyle w:val="ConsPlusNormal"/>
        <w:spacing w:before="200"/>
        <w:ind w:firstLine="540"/>
        <w:jc w:val="both"/>
      </w:pPr>
      <w:r w:rsidRPr="00204BAF">
        <w:t>наименование Должника;</w:t>
      </w:r>
    </w:p>
    <w:p w:rsidR="00204BAF" w:rsidRPr="00204BAF" w:rsidRDefault="00204BAF">
      <w:pPr>
        <w:pStyle w:val="ConsPlusNormal"/>
        <w:spacing w:before="200"/>
        <w:ind w:firstLine="540"/>
        <w:jc w:val="both"/>
      </w:pPr>
      <w:r w:rsidRPr="00204BAF">
        <w:t>реквизиты Договора и дополнительного соглашения к Договору, по которому возникла Кредитная задолженность;</w:t>
      </w:r>
    </w:p>
    <w:p w:rsidR="00204BAF" w:rsidRPr="00204BAF" w:rsidRDefault="00204BAF">
      <w:pPr>
        <w:pStyle w:val="ConsPlusNormal"/>
        <w:spacing w:before="200"/>
        <w:ind w:firstLine="540"/>
        <w:jc w:val="both"/>
      </w:pPr>
      <w:r w:rsidRPr="00204BAF">
        <w:t>сумма Кредитной задолженности, в том числе сумма задолженности по Кредиту и сумма задолженности по процентам за пользование Кредитом;</w:t>
      </w:r>
    </w:p>
    <w:p w:rsidR="00204BAF" w:rsidRPr="00204BAF" w:rsidRDefault="00204BAF">
      <w:pPr>
        <w:pStyle w:val="ConsPlusNormal"/>
        <w:spacing w:before="200"/>
        <w:ind w:firstLine="540"/>
        <w:jc w:val="both"/>
      </w:pPr>
      <w:r w:rsidRPr="00204BAF">
        <w:t>дата, на которую рассчитана Кредитная задолженность.</w:t>
      </w:r>
    </w:p>
    <w:p w:rsidR="00204BAF" w:rsidRPr="00204BAF" w:rsidRDefault="00204BAF">
      <w:pPr>
        <w:pStyle w:val="ConsPlusNormal"/>
        <w:spacing w:before="200"/>
        <w:ind w:firstLine="540"/>
        <w:jc w:val="both"/>
      </w:pPr>
      <w:r w:rsidRPr="00204BAF">
        <w:t>Копия Приказа о взыскании Кредитной задолженности направляется Управлением Должнику в день его издания на бумажном носителе или в форме электронного документа, подписанного усиленной квалифицированной электронной подписью руководителя Управления.</w:t>
      </w:r>
    </w:p>
    <w:p w:rsidR="00204BAF" w:rsidRPr="00204BAF" w:rsidRDefault="00204BAF">
      <w:pPr>
        <w:pStyle w:val="ConsPlusNormal"/>
        <w:spacing w:before="200"/>
        <w:ind w:firstLine="540"/>
        <w:jc w:val="both"/>
      </w:pPr>
      <w:r w:rsidRPr="00204BAF">
        <w:t>4. Управление в срок не позднее рабочего дня, следующего за днем издания Приказа о взыскании Кредитной задолженности, осуществляет взыскание в доход федерального бюджета Кредитной задолженности за счет доходов от уплаты налогов, сборов и иных обязательных платежей, подлежащих распределению в соответствующий бюджет, имеющий Кредитную задолженность.</w:t>
      </w:r>
    </w:p>
    <w:p w:rsidR="00204BAF" w:rsidRPr="00204BAF" w:rsidRDefault="00204BAF">
      <w:pPr>
        <w:pStyle w:val="ConsPlusNormal"/>
        <w:spacing w:before="200"/>
        <w:ind w:firstLine="540"/>
        <w:jc w:val="both"/>
      </w:pPr>
      <w:r w:rsidRPr="00204BAF">
        <w:t>5. Перечисление суммы задолженности по Кредиту, рассчитанной в соответствии с Договором, осуществляется на единый счет федерального бюджета, открытый Управлению (далее - единый счет федерального бюджета).</w:t>
      </w:r>
    </w:p>
    <w:p w:rsidR="00204BAF" w:rsidRPr="00204BAF" w:rsidRDefault="00204BAF">
      <w:pPr>
        <w:pStyle w:val="ConsPlusNormal"/>
        <w:spacing w:before="200"/>
        <w:ind w:firstLine="540"/>
        <w:jc w:val="both"/>
      </w:pPr>
      <w:r w:rsidRPr="00204BAF">
        <w:t>Сумма задолженности по процентам за пользование Кредитом, рассчитанная в соответствии с Договором и подлежащая перечислению в доход федерального бюджета, отражается на казначейском счете для осуществления и отражения операций по учету и распределению поступлений, открытом Управлению (далее - счет по учету поступлений).</w:t>
      </w:r>
    </w:p>
    <w:p w:rsidR="00204BAF" w:rsidRDefault="00204BAF">
      <w:pPr>
        <w:pStyle w:val="ConsPlusNormal"/>
        <w:spacing w:before="200"/>
        <w:ind w:firstLine="540"/>
        <w:jc w:val="both"/>
      </w:pPr>
    </w:p>
    <w:p w:rsidR="00204BAF" w:rsidRPr="00204BAF" w:rsidRDefault="00204BAF">
      <w:pPr>
        <w:pStyle w:val="ConsPlusNormal"/>
        <w:spacing w:before="200"/>
        <w:ind w:firstLine="540"/>
        <w:jc w:val="both"/>
      </w:pPr>
      <w:bookmarkStart w:id="1" w:name="_GoBack"/>
      <w:bookmarkEnd w:id="1"/>
      <w:r w:rsidRPr="00204BAF">
        <w:lastRenderedPageBreak/>
        <w:t>6. Задолженность по Кредиту считается взысканной с даты ее зачисления Управлением в полном объеме на единый счет федерального бюджета.</w:t>
      </w:r>
    </w:p>
    <w:p w:rsidR="00204BAF" w:rsidRPr="00204BAF" w:rsidRDefault="00204BAF">
      <w:pPr>
        <w:pStyle w:val="ConsPlusNormal"/>
        <w:spacing w:before="200"/>
        <w:ind w:firstLine="540"/>
        <w:jc w:val="both"/>
      </w:pPr>
      <w:r w:rsidRPr="00204BAF">
        <w:t>Задолженность по процентам за пользование Кредитом считается взысканной с даты взыскания ее Управлением в полном объеме и отражения на счете по учету поступлений.</w:t>
      </w:r>
    </w:p>
    <w:p w:rsidR="00204BAF" w:rsidRPr="00204BAF" w:rsidRDefault="00204BAF">
      <w:pPr>
        <w:pStyle w:val="ConsPlusNormal"/>
        <w:spacing w:before="200"/>
        <w:ind w:firstLine="540"/>
        <w:jc w:val="both"/>
      </w:pPr>
      <w:r w:rsidRPr="00204BAF">
        <w:t>7. В целях взыскания с Должника штрафов и пеней руководитель Управления в срок не позднее второго рабочего дня, следующего за днем взыскания с Должника Кредитной задолженности, издает приказ о взыскании с Должника штрафов и пеней (далее - Приказ о взыскании штрафов и пеней), в котором указываются:</w:t>
      </w:r>
    </w:p>
    <w:p w:rsidR="00204BAF" w:rsidRPr="00204BAF" w:rsidRDefault="00204BAF">
      <w:pPr>
        <w:pStyle w:val="ConsPlusNormal"/>
        <w:spacing w:before="200"/>
        <w:ind w:firstLine="540"/>
        <w:jc w:val="both"/>
      </w:pPr>
      <w:r w:rsidRPr="00204BAF">
        <w:t>наименование Должника;</w:t>
      </w:r>
    </w:p>
    <w:p w:rsidR="00204BAF" w:rsidRPr="00204BAF" w:rsidRDefault="00204BAF">
      <w:pPr>
        <w:pStyle w:val="ConsPlusNormal"/>
        <w:spacing w:before="200"/>
        <w:ind w:firstLine="540"/>
        <w:jc w:val="both"/>
      </w:pPr>
      <w:r w:rsidRPr="00204BAF">
        <w:t>реквизиты Договора и дополнительного соглашения к Договору, по которому возникла Кредитная задолженность;</w:t>
      </w:r>
    </w:p>
    <w:p w:rsidR="00204BAF" w:rsidRPr="00204BAF" w:rsidRDefault="00204BAF">
      <w:pPr>
        <w:pStyle w:val="ConsPlusNormal"/>
        <w:spacing w:before="200"/>
        <w:ind w:firstLine="540"/>
        <w:jc w:val="both"/>
      </w:pPr>
      <w:r w:rsidRPr="00204BAF">
        <w:t>сумма штрафов и пеней;</w:t>
      </w:r>
    </w:p>
    <w:p w:rsidR="00204BAF" w:rsidRPr="00204BAF" w:rsidRDefault="00204BAF">
      <w:pPr>
        <w:pStyle w:val="ConsPlusNormal"/>
        <w:spacing w:before="200"/>
        <w:ind w:firstLine="540"/>
        <w:jc w:val="both"/>
      </w:pPr>
      <w:r w:rsidRPr="00204BAF">
        <w:t>дата, на которую рассчитаны штрафы и пени.</w:t>
      </w:r>
    </w:p>
    <w:p w:rsidR="00204BAF" w:rsidRPr="00204BAF" w:rsidRDefault="00204BAF">
      <w:pPr>
        <w:pStyle w:val="ConsPlusNormal"/>
        <w:spacing w:before="200"/>
        <w:ind w:firstLine="540"/>
        <w:jc w:val="both"/>
      </w:pPr>
      <w:r w:rsidRPr="00204BAF">
        <w:t>Копия Приказа о взыскании штрафов и пеней направляется Управлением Должнику в день его издания на бумажном носителе или в форме электронного документа, подписанного усиленной квалифицированной электронной подписью руководителя Управления.</w:t>
      </w:r>
    </w:p>
    <w:p w:rsidR="00204BAF" w:rsidRPr="00204BAF" w:rsidRDefault="00204BAF">
      <w:pPr>
        <w:pStyle w:val="ConsPlusNormal"/>
        <w:spacing w:before="200"/>
        <w:ind w:firstLine="540"/>
        <w:jc w:val="both"/>
      </w:pPr>
      <w:r w:rsidRPr="00204BAF">
        <w:t>8. Управление в срок не позднее рабочего дня, следующего за днем издания Приказа о взыскании штрафов и пеней, осуществляет взыскание в доход федерального бюджета штрафов и пеней за счет доходов от уплаты налогов, сборов и иных обязательных платежей, подлежащих распределению в соответствующий бюджет, имеющий Кредитную задолженность.</w:t>
      </w:r>
    </w:p>
    <w:p w:rsidR="00204BAF" w:rsidRPr="00204BAF" w:rsidRDefault="00204BAF">
      <w:pPr>
        <w:pStyle w:val="ConsPlusNormal"/>
        <w:spacing w:before="200"/>
        <w:ind w:firstLine="540"/>
        <w:jc w:val="both"/>
      </w:pPr>
      <w:r w:rsidRPr="00204BAF">
        <w:t>9. Перечисление штрафов и пеней, рассчитанных в соответствии с Договором, осуществляется на счет по учету поступлений.</w:t>
      </w:r>
    </w:p>
    <w:p w:rsidR="00204BAF" w:rsidRPr="00204BAF" w:rsidRDefault="00204BAF">
      <w:pPr>
        <w:pStyle w:val="ConsPlusNormal"/>
        <w:spacing w:before="200"/>
        <w:ind w:firstLine="540"/>
        <w:jc w:val="both"/>
      </w:pPr>
      <w:r w:rsidRPr="00204BAF">
        <w:t>Штрафы и пени считаются взысканными с даты их взыскания Управлением в полном объеме и отражения на счете по учету поступлений.</w:t>
      </w:r>
    </w:p>
    <w:p w:rsidR="00204BAF" w:rsidRPr="00204BAF" w:rsidRDefault="00204BAF">
      <w:pPr>
        <w:pStyle w:val="ConsPlusNormal"/>
        <w:spacing w:before="200"/>
        <w:ind w:firstLine="540"/>
        <w:jc w:val="both"/>
      </w:pPr>
      <w:bookmarkStart w:id="2" w:name="P62"/>
      <w:bookmarkEnd w:id="2"/>
      <w:r w:rsidRPr="00204BAF">
        <w:t xml:space="preserve">10. Операции по взысканию Кредитной задолженности, а также штрафов и пеней осуществляются Управлением в соответствии с </w:t>
      </w:r>
      <w:hyperlink r:id="rId7">
        <w:r w:rsidRPr="00204BAF">
          <w:t>порядком</w:t>
        </w:r>
      </w:hyperlink>
      <w:r w:rsidRPr="00204BAF">
        <w:t xml:space="preserve"> учета доходов, поступивших в бюджетную систему Российской Федерации, и их распределения между бюджетами, устанавливаемым Министерством финансов Российской Федерации &lt;1&gt; (далее - порядок учета поступлений), по видам доходов бюджетной классификации Российской Федерации, предусмотренным для учета поступлений (перечислений) по урегулированию расчетов между бюджетами бюджетной системы Российской Федерации, на основании отдельно оформленных им распоряжений о совершении казначейских платежей, предусматривающих возврат средств из бюджета бюджетной системы Российской Федерации, формируемых в соответствии с </w:t>
      </w:r>
      <w:hyperlink r:id="rId8">
        <w:r w:rsidRPr="00204BAF">
          <w:t>порядком</w:t>
        </w:r>
      </w:hyperlink>
      <w:r w:rsidRPr="00204BAF">
        <w:t xml:space="preserve"> казначейского обслуживания, устанавливаемым Федеральным казначейством &lt;2&gt; (далее - порядок казначейского обслуживания).</w:t>
      </w:r>
    </w:p>
    <w:p w:rsidR="00204BAF" w:rsidRPr="00204BAF" w:rsidRDefault="00204BAF">
      <w:pPr>
        <w:pStyle w:val="ConsPlusNormal"/>
        <w:spacing w:before="200"/>
        <w:ind w:firstLine="540"/>
        <w:jc w:val="both"/>
      </w:pPr>
      <w:r w:rsidRPr="00204BAF">
        <w:t>--------------------------------</w:t>
      </w:r>
    </w:p>
    <w:p w:rsidR="00204BAF" w:rsidRPr="00204BAF" w:rsidRDefault="00204BAF">
      <w:pPr>
        <w:pStyle w:val="ConsPlusNormal"/>
        <w:spacing w:before="200"/>
        <w:ind w:firstLine="540"/>
        <w:jc w:val="both"/>
      </w:pPr>
      <w:r w:rsidRPr="00204BAF">
        <w:t xml:space="preserve">&lt;1&gt; </w:t>
      </w:r>
      <w:hyperlink r:id="rId9">
        <w:r w:rsidRPr="00204BAF">
          <w:t>Приказ</w:t>
        </w:r>
      </w:hyperlink>
      <w:r w:rsidRPr="00204BAF">
        <w:t xml:space="preserve"> Министерства финансов Российской Федерации от 13 апреля 2020 г. N 66н "Об утверждении Порядка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 (зарегистрирован Министерством юстиции Российской Федерации 15 июня 2020 г., регистрационный номер 58647).</w:t>
      </w:r>
    </w:p>
    <w:p w:rsidR="00204BAF" w:rsidRPr="00204BAF" w:rsidRDefault="00204BAF">
      <w:pPr>
        <w:pStyle w:val="ConsPlusNormal"/>
        <w:spacing w:before="200"/>
        <w:ind w:firstLine="540"/>
        <w:jc w:val="both"/>
      </w:pPr>
      <w:r w:rsidRPr="00204BAF">
        <w:t xml:space="preserve">&lt;2&gt; </w:t>
      </w:r>
      <w:hyperlink r:id="rId10">
        <w:r w:rsidRPr="00204BAF">
          <w:t>Приказ</w:t>
        </w:r>
      </w:hyperlink>
      <w:r w:rsidRPr="00204BAF">
        <w:t xml:space="preserve"> Федерального казначейства от 14 мая 2020 г. N 21н "О Порядке казначейского обслуживания" (зарегистрирован Министерством юстиции Российской Федерации 13 июля 2020 г., регистрационный номер 58914).</w:t>
      </w:r>
    </w:p>
    <w:p w:rsidR="00204BAF" w:rsidRPr="00204BAF" w:rsidRDefault="00204BAF">
      <w:pPr>
        <w:pStyle w:val="ConsPlusNormal"/>
        <w:jc w:val="both"/>
      </w:pPr>
    </w:p>
    <w:p w:rsidR="00204BAF" w:rsidRPr="00204BAF" w:rsidRDefault="00204BAF">
      <w:pPr>
        <w:pStyle w:val="ConsPlusNormal"/>
        <w:ind w:firstLine="540"/>
        <w:jc w:val="both"/>
      </w:pPr>
      <w:r w:rsidRPr="00204BAF">
        <w:t xml:space="preserve">11. Суммы Кредитной задолженности, а также штрафов и пеней, взысканные в соответствии с </w:t>
      </w:r>
      <w:hyperlink w:anchor="P62">
        <w:r w:rsidRPr="00204BAF">
          <w:t>пунктом 10</w:t>
        </w:r>
      </w:hyperlink>
      <w:r w:rsidRPr="00204BAF">
        <w:t xml:space="preserve"> настоящего Порядка из бюджета субъекта Российской Федерации (местного бюджета), подлежат уточнению на код классификации источников финансирования дефицита бюджета субъекта Российской Федерации (местного бюджета) - в части Кредита и на код классификации расходов бюджета субъекта Российской Федерации (местного бюджета) - в части процентов за пользование Кредитом, сумм штрафов и пеней на основании представленного в Управление распоряжения о совершении казначейских платежей, предусматривающего уточнение вида и </w:t>
      </w:r>
      <w:r w:rsidRPr="00204BAF">
        <w:lastRenderedPageBreak/>
        <w:t xml:space="preserve">принадлежности платежа, сформированного финансовым органом субъекта Российской Федерации (муниципального образования) в соответствии с </w:t>
      </w:r>
      <w:hyperlink r:id="rId11">
        <w:r w:rsidRPr="00204BAF">
          <w:t>порядком</w:t>
        </w:r>
      </w:hyperlink>
      <w:r w:rsidRPr="00204BAF">
        <w:t xml:space="preserve"> казначейского обслуживания.</w:t>
      </w:r>
    </w:p>
    <w:p w:rsidR="00204BAF" w:rsidRPr="00204BAF" w:rsidRDefault="00204BAF">
      <w:pPr>
        <w:pStyle w:val="ConsPlusNormal"/>
        <w:spacing w:before="200"/>
        <w:ind w:firstLine="540"/>
        <w:jc w:val="both"/>
      </w:pPr>
      <w:r w:rsidRPr="00204BAF">
        <w:t>Предусмотренные настоящим пунктом операции по уточнению на коды классификации источников финансирования дефицита бюджета, коды классификации расходов бюджета субъекта Российской Федерации (местного бюджета) осуществляются в пределах финансового года, в котором осуществлено взыскание Кредитной задолженности, а также штрафов и пеней в соответствии с настоящим Порядком.</w:t>
      </w:r>
    </w:p>
    <w:p w:rsidR="00204BAF" w:rsidRPr="00204BAF" w:rsidRDefault="00204BAF">
      <w:pPr>
        <w:pStyle w:val="ConsPlusNormal"/>
        <w:spacing w:before="200"/>
        <w:ind w:firstLine="540"/>
        <w:jc w:val="both"/>
      </w:pPr>
      <w:r w:rsidRPr="00204BAF">
        <w:t xml:space="preserve">12. В случае выявления излишне взысканных сумм Кредитной задолженности, штрафов и пеней их возврат осуществляется Управлением в соответствии с </w:t>
      </w:r>
      <w:hyperlink r:id="rId12">
        <w:r w:rsidRPr="00204BAF">
          <w:t>порядком</w:t>
        </w:r>
      </w:hyperlink>
      <w:r w:rsidRPr="00204BAF">
        <w:t xml:space="preserve"> учета поступлений.</w:t>
      </w:r>
    </w:p>
    <w:p w:rsidR="00204BAF" w:rsidRPr="00204BAF" w:rsidRDefault="00204BAF">
      <w:pPr>
        <w:pStyle w:val="ConsPlusNormal"/>
        <w:spacing w:before="200"/>
        <w:ind w:firstLine="540"/>
        <w:jc w:val="both"/>
      </w:pPr>
      <w:r w:rsidRPr="00204BAF">
        <w:t>13. В случае недостаточности поступлений от соответствующих налогов, сборов и иных обязательных платежей, подлежащих зачислению в соответствующий бюджет субъекта Российской Федерации (местный бюджет), в текущем операционном дне взыскание суммы Кредитной задолженности, штрафов и пеней осуществляется в последующие операционные дни до их полного взыскания.</w:t>
      </w:r>
    </w:p>
    <w:p w:rsidR="00204BAF" w:rsidRPr="00204BAF" w:rsidRDefault="00204BAF">
      <w:pPr>
        <w:pStyle w:val="ConsPlusNormal"/>
        <w:jc w:val="both"/>
      </w:pPr>
    </w:p>
    <w:p w:rsidR="00204BAF" w:rsidRPr="00204BAF" w:rsidRDefault="00204BAF">
      <w:pPr>
        <w:pStyle w:val="ConsPlusNormal"/>
        <w:jc w:val="both"/>
      </w:pPr>
    </w:p>
    <w:p w:rsidR="00204BAF" w:rsidRPr="00204BAF" w:rsidRDefault="00204BAF">
      <w:pPr>
        <w:pStyle w:val="ConsPlusNormal"/>
        <w:pBdr>
          <w:bottom w:val="single" w:sz="6" w:space="0" w:color="auto"/>
        </w:pBdr>
        <w:spacing w:before="100" w:after="100"/>
        <w:jc w:val="both"/>
        <w:rPr>
          <w:sz w:val="2"/>
          <w:szCs w:val="2"/>
        </w:rPr>
      </w:pPr>
    </w:p>
    <w:p w:rsidR="00E9423A" w:rsidRPr="00204BAF" w:rsidRDefault="00E9423A"/>
    <w:sectPr w:rsidR="00E9423A" w:rsidRPr="00204BAF" w:rsidSect="00224DE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4BAF"/>
    <w:rsid w:val="00204BAF"/>
    <w:rsid w:val="00E9423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A12A61F-F92C-47FD-B563-3016D51668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04BAF"/>
    <w:pPr>
      <w:widowControl w:val="0"/>
      <w:autoSpaceDE w:val="0"/>
      <w:autoSpaceDN w:val="0"/>
      <w:spacing w:after="0" w:line="240" w:lineRule="auto"/>
    </w:pPr>
    <w:rPr>
      <w:rFonts w:ascii="Arial" w:eastAsiaTheme="minorEastAsia" w:hAnsi="Arial" w:cs="Arial"/>
      <w:sz w:val="20"/>
      <w:lang w:eastAsia="ru-RU"/>
    </w:rPr>
  </w:style>
  <w:style w:type="paragraph" w:customStyle="1" w:styleId="ConsPlusTitle">
    <w:name w:val="ConsPlusTitle"/>
    <w:rsid w:val="00204BAF"/>
    <w:pPr>
      <w:widowControl w:val="0"/>
      <w:autoSpaceDE w:val="0"/>
      <w:autoSpaceDN w:val="0"/>
      <w:spacing w:after="0" w:line="240" w:lineRule="auto"/>
    </w:pPr>
    <w:rPr>
      <w:rFonts w:ascii="Arial" w:eastAsiaTheme="minorEastAsia" w:hAnsi="Arial" w:cs="Arial"/>
      <w:b/>
      <w:sz w:val="20"/>
      <w:lang w:eastAsia="ru-RU"/>
    </w:rPr>
  </w:style>
  <w:style w:type="paragraph" w:customStyle="1" w:styleId="ConsPlusTitlePage">
    <w:name w:val="ConsPlusTitlePage"/>
    <w:rsid w:val="00204BAF"/>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2F705E34EA2E7BF062F8D5B47E30D1D083D8E3FD62EF9E80F79C676BD7980C98F942A4370B380EAE01910657A3D712782DDB2F7A799F49BvDc5N"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consultantplus://offline/ref=62F705E34EA2E7BF062F8D5B47E30D1D083C893DDA2CF9E80F79C676BD7980C98F942A4370B380E9E11910657A3D712782DDB2F7A799F49BvDc5N" TargetMode="External"/><Relationship Id="rId12" Type="http://schemas.openxmlformats.org/officeDocument/2006/relationships/hyperlink" Target="consultantplus://offline/ref=62F705E34EA2E7BF062F8D5B47E30D1D083C893DDA2CF9E80F79C676BD7980C98F942A4370B380E9E11910657A3D712782DDB2F7A799F49BvDc5N"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62F705E34EA2E7BF062F8D5B47E30D1D0F3A8039D42CF9E80F79C676BD7980C99D94724F72B59EE8EE0C46343Cv6cAN" TargetMode="External"/><Relationship Id="rId11" Type="http://schemas.openxmlformats.org/officeDocument/2006/relationships/hyperlink" Target="consultantplus://offline/ref=62F705E34EA2E7BF062F8D5B47E30D1D083D8E3FD62EF9E80F79C676BD7980C98F942A4370B380EAE01910657A3D712782DDB2F7A799F49BvDc5N" TargetMode="External"/><Relationship Id="rId5" Type="http://schemas.openxmlformats.org/officeDocument/2006/relationships/hyperlink" Target="consultantplus://offline/ref=62F705E34EA2E7BF062F8D5B47E30D1D083E8B39D32EF9E80F79C676BD7980C98F942A4370B081EEED1910657A3D712782DDB2F7A799F49BvDc5N" TargetMode="External"/><Relationship Id="rId10" Type="http://schemas.openxmlformats.org/officeDocument/2006/relationships/hyperlink" Target="consultantplus://offline/ref=62F705E34EA2E7BF062F8D5B47E30D1D083D8E3FD62EF9E80F79C676BD7980C99D94724F72B59EE8EE0C46343Cv6cAN" TargetMode="External"/><Relationship Id="rId4" Type="http://schemas.openxmlformats.org/officeDocument/2006/relationships/hyperlink" Target="https://www.consultant.ru" TargetMode="External"/><Relationship Id="rId9" Type="http://schemas.openxmlformats.org/officeDocument/2006/relationships/hyperlink" Target="consultantplus://offline/ref=62F705E34EA2E7BF062F8D5B47E30D1D083C893DDA2CF9E80F79C676BD7980C99D94724F72B59EE8EE0C46343Cv6cAN"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1603</Words>
  <Characters>9142</Characters>
  <Application>Microsoft Office Word</Application>
  <DocSecurity>0</DocSecurity>
  <Lines>76</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10724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Огрызов Дмитрий Викторович</dc:creator>
  <cp:keywords/>
  <dc:description/>
  <cp:lastModifiedBy>Огрызов Дмитрий Викторович</cp:lastModifiedBy>
  <cp:revision>1</cp:revision>
  <dcterms:created xsi:type="dcterms:W3CDTF">2022-07-26T13:28:00Z</dcterms:created>
  <dcterms:modified xsi:type="dcterms:W3CDTF">2022-07-26T13:29:00Z</dcterms:modified>
</cp:coreProperties>
</file>