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20BCA" w14:textId="77777777" w:rsidR="001A589A" w:rsidRDefault="001B5AB9">
      <w:pPr>
        <w:pStyle w:val="18"/>
        <w:ind w:left="0" w:firstLine="0"/>
        <w:rPr>
          <w:rFonts w:cs="Times New Roman"/>
          <w:color w:val="auto"/>
          <w:sz w:val="24"/>
          <w:szCs w:val="18"/>
        </w:rPr>
      </w:pPr>
      <w:bookmarkStart w:id="0" w:name="_Toc122436632"/>
      <w:bookmarkStart w:id="1" w:name="_Toc162430139"/>
      <w:bookmarkStart w:id="2" w:name="_Toc162432594"/>
      <w:bookmarkStart w:id="3" w:name="_Ref46776769"/>
      <w:bookmarkStart w:id="4" w:name="_Toc122436685"/>
      <w:r>
        <w:rPr>
          <w:rFonts w:cs="Times New Roman"/>
          <w:color w:val="auto"/>
          <w:sz w:val="24"/>
          <w:szCs w:val="18"/>
        </w:rPr>
        <w:t>ФЕДЕРАЛЬНОЕ КАЗНАЧЕЙСТВО (КАЗНАЧЕЙСТВО РОССИИ)</w:t>
      </w:r>
    </w:p>
    <w:p w14:paraId="0C5B293D" w14:textId="77777777" w:rsidR="001A589A" w:rsidRDefault="001A589A">
      <w:pPr>
        <w:ind w:firstLine="0"/>
        <w:rPr>
          <w:rFonts w:cs="Times New Roman"/>
          <w:color w:val="auto"/>
        </w:rPr>
      </w:pPr>
    </w:p>
    <w:p w14:paraId="2049CF5F" w14:textId="77777777" w:rsidR="001A589A" w:rsidRDefault="001A589A">
      <w:pPr>
        <w:ind w:firstLine="0"/>
        <w:rPr>
          <w:rFonts w:cs="Times New Roman"/>
          <w:color w:val="auto"/>
        </w:rPr>
      </w:pPr>
    </w:p>
    <w:p w14:paraId="4AA52A8E" w14:textId="77777777" w:rsidR="001A589A" w:rsidRDefault="001A589A">
      <w:pPr>
        <w:ind w:firstLine="0"/>
        <w:rPr>
          <w:rFonts w:cs="Times New Roman"/>
          <w:color w:val="auto"/>
        </w:rPr>
      </w:pPr>
    </w:p>
    <w:p w14:paraId="3D5E6885" w14:textId="77777777" w:rsidR="001A589A" w:rsidRDefault="001A589A">
      <w:pPr>
        <w:ind w:firstLine="0"/>
        <w:rPr>
          <w:rFonts w:cs="Times New Roman"/>
          <w:color w:val="auto"/>
        </w:rPr>
      </w:pPr>
    </w:p>
    <w:p w14:paraId="69DC9579" w14:textId="77777777" w:rsidR="001A589A" w:rsidRDefault="001A589A">
      <w:pPr>
        <w:ind w:firstLine="0"/>
        <w:rPr>
          <w:rFonts w:cs="Times New Roman"/>
          <w:color w:val="auto"/>
        </w:rPr>
      </w:pPr>
    </w:p>
    <w:p w14:paraId="4E5F3705" w14:textId="77777777" w:rsidR="001A589A" w:rsidRDefault="001B5AB9">
      <w:pPr>
        <w:spacing w:before="120" w:after="120"/>
        <w:ind w:firstLine="0"/>
        <w:jc w:val="center"/>
        <w:rPr>
          <w:rFonts w:cs="Times New Roman"/>
          <w:b/>
          <w:color w:val="auto"/>
          <w:sz w:val="36"/>
          <w:szCs w:val="36"/>
        </w:rPr>
      </w:pPr>
      <w:r>
        <w:rPr>
          <w:rFonts w:cs="Times New Roman"/>
          <w:b/>
          <w:color w:val="auto"/>
          <w:sz w:val="36"/>
          <w:szCs w:val="36"/>
        </w:rPr>
        <w:t>Государственная интегрированная информационная система управления общественными финансами «Электронный бюджет»</w:t>
      </w:r>
    </w:p>
    <w:p w14:paraId="35CEA285" w14:textId="77777777" w:rsidR="001A589A" w:rsidRDefault="001B5AB9">
      <w:pPr>
        <w:spacing w:before="120" w:after="120"/>
        <w:jc w:val="center"/>
        <w:rPr>
          <w:rFonts w:cs="Times New Roman"/>
          <w:b/>
          <w:color w:val="auto"/>
          <w:sz w:val="36"/>
          <w:szCs w:val="36"/>
        </w:rPr>
      </w:pPr>
      <w:r>
        <w:rPr>
          <w:rFonts w:cs="Times New Roman"/>
          <w:b/>
          <w:color w:val="auto"/>
          <w:sz w:val="36"/>
          <w:szCs w:val="36"/>
        </w:rPr>
        <w:t>Подсистема управления расходами</w:t>
      </w:r>
    </w:p>
    <w:p w14:paraId="533D8AC7" w14:textId="77777777" w:rsidR="001A589A" w:rsidRDefault="001B5AB9">
      <w:pPr>
        <w:spacing w:before="120" w:after="120"/>
        <w:ind w:firstLine="0"/>
        <w:jc w:val="center"/>
        <w:rPr>
          <w:rFonts w:cs="Times New Roman"/>
          <w:b/>
          <w:color w:val="auto"/>
          <w:sz w:val="36"/>
          <w:szCs w:val="36"/>
        </w:rPr>
      </w:pPr>
      <w:r>
        <w:rPr>
          <w:rFonts w:cs="Times New Roman"/>
          <w:b/>
          <w:color w:val="auto"/>
          <w:sz w:val="36"/>
          <w:szCs w:val="36"/>
        </w:rPr>
        <w:t>Модуль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w:t>
      </w:r>
    </w:p>
    <w:p w14:paraId="7B01D28D" w14:textId="77777777" w:rsidR="001A589A" w:rsidRDefault="001B5AB9">
      <w:pPr>
        <w:spacing w:before="120" w:after="120"/>
        <w:ind w:firstLine="0"/>
        <w:jc w:val="center"/>
        <w:rPr>
          <w:rFonts w:cs="Times New Roman"/>
          <w:b/>
          <w:color w:val="auto"/>
          <w:sz w:val="36"/>
          <w:szCs w:val="36"/>
        </w:rPr>
      </w:pPr>
      <w:r>
        <w:rPr>
          <w:rFonts w:cs="Times New Roman"/>
          <w:b/>
          <w:color w:val="auto"/>
          <w:sz w:val="36"/>
          <w:szCs w:val="36"/>
        </w:rPr>
        <w:t>Подсистема управления доходами</w:t>
      </w:r>
    </w:p>
    <w:p w14:paraId="0FF75865" w14:textId="77777777" w:rsidR="001A589A" w:rsidRDefault="001A589A">
      <w:pPr>
        <w:pStyle w:val="afff1"/>
        <w:ind w:firstLine="0"/>
        <w:jc w:val="both"/>
        <w:rPr>
          <w:color w:val="auto"/>
        </w:rPr>
      </w:pPr>
    </w:p>
    <w:p w14:paraId="1F06E732" w14:textId="77777777" w:rsidR="001A589A" w:rsidRDefault="001B5AB9">
      <w:pPr>
        <w:pStyle w:val="-"/>
        <w:ind w:firstLine="0"/>
        <w:rPr>
          <w:rFonts w:ascii="Times New Roman" w:hAnsi="Times New Roman"/>
          <w:color w:val="auto"/>
        </w:rPr>
      </w:pPr>
      <w:r>
        <w:rPr>
          <w:rFonts w:ascii="Times New Roman" w:hAnsi="Times New Roman"/>
          <w:color w:val="auto"/>
        </w:rPr>
        <w:t xml:space="preserve">Требования к форматам обмена распоряжений о совершении казначейского платежа (возврат, уточнение), используемым при информационном взаимодействие между территориальными органами Федерального казначейства и участниками бюджетного процесса, </w:t>
      </w:r>
      <w:proofErr w:type="spellStart"/>
      <w:r>
        <w:rPr>
          <w:rFonts w:ascii="Times New Roman" w:hAnsi="Times New Roman"/>
          <w:color w:val="auto"/>
        </w:rPr>
        <w:t>неучастниками</w:t>
      </w:r>
      <w:proofErr w:type="spellEnd"/>
      <w:r>
        <w:rPr>
          <w:rFonts w:ascii="Times New Roman" w:hAnsi="Times New Roman"/>
          <w:color w:val="auto"/>
        </w:rPr>
        <w:t xml:space="preserve"> бюджетного процесса, бюджетными учреждениями, автономными учреждениями</w:t>
      </w:r>
    </w:p>
    <w:p w14:paraId="66E02E19" w14:textId="77777777" w:rsidR="001A589A" w:rsidRDefault="001A589A">
      <w:pPr>
        <w:pStyle w:val="afff1"/>
        <w:ind w:firstLine="0"/>
        <w:jc w:val="both"/>
        <w:rPr>
          <w:color w:val="auto"/>
        </w:rPr>
      </w:pPr>
    </w:p>
    <w:p w14:paraId="2196FB31" w14:textId="7AB7E45D" w:rsidR="00F3724E" w:rsidRDefault="00F3724E">
      <w:pPr>
        <w:pStyle w:val="afff1"/>
        <w:ind w:firstLine="0"/>
        <w:rPr>
          <w:color w:val="auto"/>
        </w:rPr>
      </w:pPr>
      <w:r w:rsidRPr="00F3724E">
        <w:rPr>
          <w:highlight w:val="yellow"/>
        </w:rPr>
        <w:t>Версия альбома 1.</w:t>
      </w:r>
      <w:r w:rsidR="009C60CC" w:rsidRPr="009C60CC">
        <w:rPr>
          <w:highlight w:val="yellow"/>
        </w:rPr>
        <w:t>2</w:t>
      </w:r>
    </w:p>
    <w:p w14:paraId="4155531E" w14:textId="20D7F63E" w:rsidR="001A589A" w:rsidRDefault="001B5AB9">
      <w:pPr>
        <w:pStyle w:val="afff1"/>
        <w:ind w:firstLine="0"/>
        <w:rPr>
          <w:color w:val="auto"/>
        </w:rPr>
      </w:pPr>
      <w:r>
        <w:rPr>
          <w:color w:val="auto"/>
        </w:rPr>
        <w:t>Листов:</w:t>
      </w:r>
      <w:bookmarkStart w:id="5" w:name="_Hlk791735"/>
      <w:r>
        <w:rPr>
          <w:color w:val="auto"/>
        </w:rPr>
        <w:t xml:space="preserve"> </w:t>
      </w:r>
      <w:bookmarkEnd w:id="5"/>
      <w:r>
        <w:rPr>
          <w:color w:val="auto"/>
        </w:rPr>
        <w:fldChar w:fldCharType="begin"/>
      </w:r>
      <w:r>
        <w:rPr>
          <w:color w:val="auto"/>
        </w:rPr>
        <w:instrText xml:space="preserve"> =</w:instrText>
      </w:r>
      <w:r>
        <w:rPr>
          <w:color w:val="auto"/>
        </w:rPr>
        <w:fldChar w:fldCharType="begin"/>
      </w:r>
      <w:r>
        <w:rPr>
          <w:color w:val="auto"/>
        </w:rPr>
        <w:instrText xml:space="preserve"> NUMPAGES   \* MERGEFORMAT </w:instrText>
      </w:r>
      <w:r>
        <w:rPr>
          <w:color w:val="auto"/>
        </w:rPr>
        <w:fldChar w:fldCharType="separate"/>
      </w:r>
      <w:r w:rsidR="00712E42">
        <w:rPr>
          <w:noProof/>
          <w:color w:val="auto"/>
        </w:rPr>
        <w:instrText>126</w:instrText>
      </w:r>
      <w:r>
        <w:rPr>
          <w:color w:val="auto"/>
        </w:rPr>
        <w:fldChar w:fldCharType="end"/>
      </w:r>
      <w:r>
        <w:rPr>
          <w:color w:val="auto"/>
        </w:rPr>
        <w:fldChar w:fldCharType="separate"/>
      </w:r>
      <w:r w:rsidR="00712E42">
        <w:rPr>
          <w:noProof/>
          <w:color w:val="auto"/>
        </w:rPr>
        <w:t>126</w:t>
      </w:r>
      <w:r>
        <w:rPr>
          <w:color w:val="auto"/>
        </w:rPr>
        <w:fldChar w:fldCharType="end"/>
      </w:r>
    </w:p>
    <w:p w14:paraId="2ADD79E3" w14:textId="77777777" w:rsidR="001A589A" w:rsidRDefault="001A589A">
      <w:pPr>
        <w:pStyle w:val="afff1"/>
        <w:jc w:val="both"/>
        <w:rPr>
          <w:color w:val="auto"/>
        </w:rPr>
        <w:sectPr w:rsidR="001A589A">
          <w:headerReference w:type="default" r:id="rId8"/>
          <w:footerReference w:type="default" r:id="rId9"/>
          <w:footerReference w:type="first" r:id="rId10"/>
          <w:pgSz w:w="11906" w:h="16838"/>
          <w:pgMar w:top="851" w:right="851" w:bottom="1418" w:left="1418" w:header="709" w:footer="709" w:gutter="0"/>
          <w:cols w:space="708"/>
          <w:titlePg/>
          <w:docGrid w:linePitch="360"/>
        </w:sectPr>
      </w:pPr>
    </w:p>
    <w:p w14:paraId="0D99CEF6" w14:textId="77777777" w:rsidR="001A589A" w:rsidRDefault="001B5AB9">
      <w:pPr>
        <w:pStyle w:val="-9"/>
        <w:rPr>
          <w:color w:val="auto"/>
        </w:rPr>
      </w:pPr>
      <w:bookmarkStart w:id="6" w:name="_Toc165618438"/>
      <w:bookmarkStart w:id="7" w:name="_Toc165618833"/>
      <w:bookmarkStart w:id="8" w:name="_Toc165624906"/>
      <w:bookmarkStart w:id="9" w:name="_Toc165625232"/>
      <w:r>
        <w:rPr>
          <w:color w:val="auto"/>
        </w:rPr>
        <w:lastRenderedPageBreak/>
        <w:t>Аннотация</w:t>
      </w:r>
    </w:p>
    <w:p w14:paraId="60A57082" w14:textId="77777777" w:rsidR="001A589A" w:rsidRDefault="001B5AB9">
      <w:r>
        <w:rPr>
          <w:color w:val="auto"/>
        </w:rPr>
        <w:t xml:space="preserve">В настоящем документе приводятся требования к форматам обмена распоряжений о совершении казначейского платежа, используемым при информационном взаимодействие между территориальными органами Федерального казначейства и участниками бюджетного процесса, </w:t>
      </w:r>
      <w:proofErr w:type="spellStart"/>
      <w:r>
        <w:rPr>
          <w:color w:val="auto"/>
        </w:rPr>
        <w:t>неучастниками</w:t>
      </w:r>
      <w:proofErr w:type="spellEnd"/>
      <w:r>
        <w:rPr>
          <w:color w:val="auto"/>
        </w:rPr>
        <w:t xml:space="preserve"> бюджетного процесса, бюджетными учреждениями, автономными учреждениями и </w:t>
      </w:r>
      <w:r>
        <w:t>создан для:</w:t>
      </w:r>
    </w:p>
    <w:p w14:paraId="45DA0D75" w14:textId="77777777" w:rsidR="001A589A" w:rsidRDefault="001B5AB9">
      <w:pPr>
        <w:pStyle w:val="GOSTListmark1"/>
        <w:spacing w:line="276" w:lineRule="auto"/>
        <w:rPr>
          <w:rFonts w:eastAsiaTheme="minorHAnsi" w:cstheme="minorBidi"/>
          <w:sz w:val="28"/>
          <w:szCs w:val="22"/>
          <w:lang w:eastAsia="en-US"/>
        </w:rPr>
      </w:pPr>
      <w:r>
        <w:rPr>
          <w:rFonts w:eastAsiaTheme="minorHAnsi" w:cstheme="minorBidi"/>
          <w:color w:val="000000" w:themeColor="text1"/>
          <w:sz w:val="28"/>
          <w:szCs w:val="22"/>
          <w:lang w:eastAsia="en-US"/>
        </w:rPr>
        <w:t xml:space="preserve">Модуля </w:t>
      </w:r>
      <w:r>
        <w:rPr>
          <w:rFonts w:eastAsiaTheme="minorHAnsi" w:cstheme="minorBidi"/>
          <w:sz w:val="28"/>
          <w:szCs w:val="22"/>
          <w:lang w:eastAsia="en-US"/>
        </w:rPr>
        <w:t>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14:paraId="5943205D" w14:textId="77777777" w:rsidR="001A589A" w:rsidRDefault="001B5AB9">
      <w:pPr>
        <w:numPr>
          <w:ilvl w:val="0"/>
          <w:numId w:val="23"/>
        </w:numPr>
        <w:contextualSpacing w:val="0"/>
      </w:pPr>
      <w:r>
        <w:rPr>
          <w:color w:val="auto"/>
        </w:rPr>
        <w:t>Подсистемы управления доходами государственной интегрированной информационной системы управления общественными финансами «Электронный бюджет</w:t>
      </w:r>
      <w:r>
        <w:rPr>
          <w:color w:val="auto"/>
          <w:szCs w:val="24"/>
        </w:rPr>
        <w:t>»</w:t>
      </w:r>
      <w:r>
        <w:t>.</w:t>
      </w:r>
    </w:p>
    <w:p w14:paraId="7F3D67F9" w14:textId="77777777" w:rsidR="001A589A" w:rsidRDefault="001A589A">
      <w:pPr>
        <w:ind w:left="567" w:firstLine="0"/>
        <w:contextualSpacing w:val="0"/>
      </w:pPr>
    </w:p>
    <w:p w14:paraId="71CAB3A4" w14:textId="77777777" w:rsidR="001A589A" w:rsidRDefault="001B5AB9">
      <w:pPr>
        <w:spacing w:before="60" w:after="120"/>
        <w:ind w:firstLine="567"/>
        <w:rPr>
          <w:b/>
        </w:rPr>
      </w:pPr>
      <w:r>
        <w:rPr>
          <w:b/>
        </w:rPr>
        <w:t>Документ вступает в силу:</w:t>
      </w:r>
    </w:p>
    <w:p w14:paraId="085A81E8" w14:textId="77777777" w:rsidR="001A589A" w:rsidRDefault="001B5AB9">
      <w:pPr>
        <w:spacing w:before="60" w:after="120"/>
        <w:ind w:firstLine="567"/>
        <w:rPr>
          <w:color w:val="auto"/>
        </w:rPr>
      </w:pPr>
      <w:r>
        <w:t xml:space="preserve">для администраторов доходов бюджета, </w:t>
      </w:r>
      <w:r>
        <w:rPr>
          <w:color w:val="auto"/>
        </w:rPr>
        <w:t xml:space="preserve">администраторов источников финансирования дефицита бюджета (в части платежей администрируемых Федеральной налоговой службой, </w:t>
      </w:r>
      <w:r>
        <w:rPr>
          <w:color w:val="auto"/>
          <w:shd w:val="clear" w:color="auto" w:fill="FFFFFF"/>
        </w:rPr>
        <w:t>Федеральной таможенной службой</w:t>
      </w:r>
      <w:r>
        <w:rPr>
          <w:color w:val="auto"/>
        </w:rPr>
        <w:t xml:space="preserve">), </w:t>
      </w:r>
      <w:r w:rsidRPr="009C60CC">
        <w:rPr>
          <w:color w:val="auto"/>
        </w:rPr>
        <w:t>при осуществлении казначейского обслуживания в ПУД ГИИС ЭБ;</w:t>
      </w:r>
    </w:p>
    <w:p w14:paraId="13366758" w14:textId="77777777" w:rsidR="001A589A" w:rsidRDefault="001B5AB9">
      <w:pPr>
        <w:spacing w:before="60" w:after="120"/>
        <w:ind w:firstLine="567"/>
      </w:pPr>
      <w:r>
        <w:t>для б</w:t>
      </w:r>
      <w:r>
        <w:rPr>
          <w:color w:val="auto"/>
        </w:rPr>
        <w:t xml:space="preserve">юджетных (автономных) учреждений субъекта Российской Федерации, муниципальных бюджетных (автономных) учреждений, получателей средств из бюджета субъекта Российской Федерации (местного бюджета) лицевые счета которых открыты в территориальных органах Федерального казначейства, </w:t>
      </w:r>
      <w:r w:rsidRPr="009C60CC">
        <w:rPr>
          <w:color w:val="auto"/>
        </w:rPr>
        <w:t xml:space="preserve">при осуществлении казначейского обслуживания </w:t>
      </w:r>
      <w:r w:rsidRPr="009C60CC">
        <w:rPr>
          <w:color w:val="auto"/>
        </w:rPr>
        <w:br/>
        <w:t>в Модуле.</w:t>
      </w:r>
    </w:p>
    <w:p w14:paraId="29274814" w14:textId="77777777" w:rsidR="001A589A" w:rsidRDefault="001A589A">
      <w:pPr>
        <w:rPr>
          <w:color w:val="auto"/>
          <w:lang w:eastAsia="ru-RU"/>
        </w:rPr>
      </w:pPr>
    </w:p>
    <w:p w14:paraId="6304E814" w14:textId="77777777" w:rsidR="001A589A" w:rsidRDefault="001B5AB9">
      <w:pPr>
        <w:pStyle w:val="-9"/>
        <w:rPr>
          <w:color w:val="auto"/>
        </w:rPr>
      </w:pPr>
      <w:r>
        <w:rPr>
          <w:color w:val="auto"/>
        </w:rPr>
        <w:lastRenderedPageBreak/>
        <w:t>Содержание</w:t>
      </w:r>
      <w:bookmarkEnd w:id="6"/>
      <w:bookmarkEnd w:id="7"/>
      <w:bookmarkEnd w:id="8"/>
      <w:bookmarkEnd w:id="9"/>
    </w:p>
    <w:p w14:paraId="7CCA2814" w14:textId="492BCBF5" w:rsidR="009C60CC" w:rsidRDefault="001B5AB9">
      <w:pPr>
        <w:pStyle w:val="12"/>
        <w:rPr>
          <w:rFonts w:asciiTheme="minorHAnsi" w:eastAsiaTheme="minorEastAsia" w:hAnsiTheme="minorHAnsi"/>
          <w:b w:val="0"/>
          <w:noProof/>
          <w:color w:val="auto"/>
          <w:sz w:val="22"/>
          <w:lang w:eastAsia="ru-RU"/>
        </w:rPr>
      </w:pPr>
      <w:r>
        <w:rPr>
          <w:rFonts w:cs="Times New Roman"/>
          <w:b w:val="0"/>
          <w:color w:val="auto"/>
        </w:rPr>
        <w:fldChar w:fldCharType="begin"/>
      </w:r>
      <w:r>
        <w:rPr>
          <w:rFonts w:cs="Times New Roman"/>
          <w:b w:val="0"/>
          <w:color w:val="auto"/>
        </w:rPr>
        <w:instrText xml:space="preserve"> TOC \o "3-3" \h \z \t "Заголовок 1;1;Заголовок 2;2;Заголовок - Без нумерации;1;Заголовок - Приложение;1" </w:instrText>
      </w:r>
      <w:r>
        <w:rPr>
          <w:rFonts w:cs="Times New Roman"/>
          <w:b w:val="0"/>
          <w:color w:val="auto"/>
        </w:rPr>
        <w:fldChar w:fldCharType="separate"/>
      </w:r>
      <w:hyperlink w:anchor="_Toc207636321" w:history="1">
        <w:r w:rsidR="009C60CC" w:rsidRPr="000B44A1">
          <w:rPr>
            <w:rStyle w:val="af1"/>
            <w:noProof/>
          </w:rPr>
          <w:t>Перечень таблиц</w:t>
        </w:r>
        <w:r w:rsidR="009C60CC">
          <w:rPr>
            <w:noProof/>
            <w:webHidden/>
          </w:rPr>
          <w:tab/>
        </w:r>
        <w:r w:rsidR="009C60CC">
          <w:rPr>
            <w:noProof/>
            <w:webHidden/>
          </w:rPr>
          <w:fldChar w:fldCharType="begin"/>
        </w:r>
        <w:r w:rsidR="009C60CC">
          <w:rPr>
            <w:noProof/>
            <w:webHidden/>
          </w:rPr>
          <w:instrText xml:space="preserve"> PAGEREF _Toc207636321 \h </w:instrText>
        </w:r>
        <w:r w:rsidR="009C60CC">
          <w:rPr>
            <w:noProof/>
            <w:webHidden/>
          </w:rPr>
        </w:r>
        <w:r w:rsidR="009C60CC">
          <w:rPr>
            <w:noProof/>
            <w:webHidden/>
          </w:rPr>
          <w:fldChar w:fldCharType="separate"/>
        </w:r>
        <w:r w:rsidR="009C60CC">
          <w:rPr>
            <w:noProof/>
            <w:webHidden/>
          </w:rPr>
          <w:t>6</w:t>
        </w:r>
        <w:r w:rsidR="009C60CC">
          <w:rPr>
            <w:noProof/>
            <w:webHidden/>
          </w:rPr>
          <w:fldChar w:fldCharType="end"/>
        </w:r>
      </w:hyperlink>
    </w:p>
    <w:p w14:paraId="72709434" w14:textId="08D3FC1C" w:rsidR="009C60CC" w:rsidRDefault="006825BA">
      <w:pPr>
        <w:pStyle w:val="12"/>
        <w:rPr>
          <w:rFonts w:asciiTheme="minorHAnsi" w:eastAsiaTheme="minorEastAsia" w:hAnsiTheme="minorHAnsi"/>
          <w:b w:val="0"/>
          <w:noProof/>
          <w:color w:val="auto"/>
          <w:sz w:val="22"/>
          <w:lang w:eastAsia="ru-RU"/>
        </w:rPr>
      </w:pPr>
      <w:hyperlink w:anchor="_Toc207636322" w:history="1">
        <w:r w:rsidR="009C60CC" w:rsidRPr="000B44A1">
          <w:rPr>
            <w:rStyle w:val="af1"/>
            <w:noProof/>
          </w:rPr>
          <w:t>Перечень рисунков</w:t>
        </w:r>
        <w:r w:rsidR="009C60CC">
          <w:rPr>
            <w:noProof/>
            <w:webHidden/>
          </w:rPr>
          <w:tab/>
        </w:r>
        <w:r w:rsidR="009C60CC">
          <w:rPr>
            <w:noProof/>
            <w:webHidden/>
          </w:rPr>
          <w:fldChar w:fldCharType="begin"/>
        </w:r>
        <w:r w:rsidR="009C60CC">
          <w:rPr>
            <w:noProof/>
            <w:webHidden/>
          </w:rPr>
          <w:instrText xml:space="preserve"> PAGEREF _Toc207636322 \h </w:instrText>
        </w:r>
        <w:r w:rsidR="009C60CC">
          <w:rPr>
            <w:noProof/>
            <w:webHidden/>
          </w:rPr>
        </w:r>
        <w:r w:rsidR="009C60CC">
          <w:rPr>
            <w:noProof/>
            <w:webHidden/>
          </w:rPr>
          <w:fldChar w:fldCharType="separate"/>
        </w:r>
        <w:r w:rsidR="009C60CC">
          <w:rPr>
            <w:noProof/>
            <w:webHidden/>
          </w:rPr>
          <w:t>8</w:t>
        </w:r>
        <w:r w:rsidR="009C60CC">
          <w:rPr>
            <w:noProof/>
            <w:webHidden/>
          </w:rPr>
          <w:fldChar w:fldCharType="end"/>
        </w:r>
      </w:hyperlink>
    </w:p>
    <w:p w14:paraId="63F2825A" w14:textId="39944271" w:rsidR="009C60CC" w:rsidRDefault="006825BA">
      <w:pPr>
        <w:pStyle w:val="12"/>
        <w:rPr>
          <w:rFonts w:asciiTheme="minorHAnsi" w:eastAsiaTheme="minorEastAsia" w:hAnsiTheme="minorHAnsi"/>
          <w:b w:val="0"/>
          <w:noProof/>
          <w:color w:val="auto"/>
          <w:sz w:val="22"/>
          <w:lang w:eastAsia="ru-RU"/>
        </w:rPr>
      </w:pPr>
      <w:hyperlink w:anchor="_Toc207636323" w:history="1">
        <w:r w:rsidR="009C60CC" w:rsidRPr="000B44A1">
          <w:rPr>
            <w:rStyle w:val="af1"/>
            <w:noProof/>
          </w:rPr>
          <w:t>Сокращения и определения</w:t>
        </w:r>
        <w:r w:rsidR="009C60CC">
          <w:rPr>
            <w:noProof/>
            <w:webHidden/>
          </w:rPr>
          <w:tab/>
        </w:r>
        <w:r w:rsidR="009C60CC">
          <w:rPr>
            <w:noProof/>
            <w:webHidden/>
          </w:rPr>
          <w:fldChar w:fldCharType="begin"/>
        </w:r>
        <w:r w:rsidR="009C60CC">
          <w:rPr>
            <w:noProof/>
            <w:webHidden/>
          </w:rPr>
          <w:instrText xml:space="preserve"> PAGEREF _Toc207636323 \h </w:instrText>
        </w:r>
        <w:r w:rsidR="009C60CC">
          <w:rPr>
            <w:noProof/>
            <w:webHidden/>
          </w:rPr>
        </w:r>
        <w:r w:rsidR="009C60CC">
          <w:rPr>
            <w:noProof/>
            <w:webHidden/>
          </w:rPr>
          <w:fldChar w:fldCharType="separate"/>
        </w:r>
        <w:r w:rsidR="009C60CC">
          <w:rPr>
            <w:noProof/>
            <w:webHidden/>
          </w:rPr>
          <w:t>9</w:t>
        </w:r>
        <w:r w:rsidR="009C60CC">
          <w:rPr>
            <w:noProof/>
            <w:webHidden/>
          </w:rPr>
          <w:fldChar w:fldCharType="end"/>
        </w:r>
      </w:hyperlink>
    </w:p>
    <w:p w14:paraId="697FB373" w14:textId="088915A7" w:rsidR="009C60CC" w:rsidRDefault="006825BA">
      <w:pPr>
        <w:pStyle w:val="12"/>
        <w:rPr>
          <w:rFonts w:asciiTheme="minorHAnsi" w:eastAsiaTheme="minorEastAsia" w:hAnsiTheme="minorHAnsi"/>
          <w:b w:val="0"/>
          <w:noProof/>
          <w:color w:val="auto"/>
          <w:sz w:val="22"/>
          <w:lang w:eastAsia="ru-RU"/>
        </w:rPr>
      </w:pPr>
      <w:hyperlink w:anchor="_Toc207636324" w:history="1">
        <w:r w:rsidR="009C60CC" w:rsidRPr="000B44A1">
          <w:rPr>
            <w:rStyle w:val="af1"/>
            <w:noProof/>
          </w:rPr>
          <w:t>1.</w:t>
        </w:r>
        <w:r w:rsidR="009C60CC">
          <w:rPr>
            <w:rFonts w:asciiTheme="minorHAnsi" w:eastAsiaTheme="minorEastAsia" w:hAnsiTheme="minorHAnsi"/>
            <w:b w:val="0"/>
            <w:noProof/>
            <w:color w:val="auto"/>
            <w:sz w:val="22"/>
            <w:lang w:eastAsia="ru-RU"/>
          </w:rPr>
          <w:tab/>
        </w:r>
        <w:r w:rsidR="009C60CC" w:rsidRPr="000B44A1">
          <w:rPr>
            <w:rStyle w:val="af1"/>
            <w:noProof/>
          </w:rPr>
          <w:t>Описание информационного взаимодействия</w:t>
        </w:r>
        <w:r w:rsidR="009C60CC">
          <w:rPr>
            <w:noProof/>
            <w:webHidden/>
          </w:rPr>
          <w:tab/>
        </w:r>
        <w:r w:rsidR="009C60CC">
          <w:rPr>
            <w:noProof/>
            <w:webHidden/>
          </w:rPr>
          <w:fldChar w:fldCharType="begin"/>
        </w:r>
        <w:r w:rsidR="009C60CC">
          <w:rPr>
            <w:noProof/>
            <w:webHidden/>
          </w:rPr>
          <w:instrText xml:space="preserve"> PAGEREF _Toc207636324 \h </w:instrText>
        </w:r>
        <w:r w:rsidR="009C60CC">
          <w:rPr>
            <w:noProof/>
            <w:webHidden/>
          </w:rPr>
        </w:r>
        <w:r w:rsidR="009C60CC">
          <w:rPr>
            <w:noProof/>
            <w:webHidden/>
          </w:rPr>
          <w:fldChar w:fldCharType="separate"/>
        </w:r>
        <w:r w:rsidR="009C60CC">
          <w:rPr>
            <w:noProof/>
            <w:webHidden/>
          </w:rPr>
          <w:t>17</w:t>
        </w:r>
        <w:r w:rsidR="009C60CC">
          <w:rPr>
            <w:noProof/>
            <w:webHidden/>
          </w:rPr>
          <w:fldChar w:fldCharType="end"/>
        </w:r>
      </w:hyperlink>
    </w:p>
    <w:p w14:paraId="63142D2C" w14:textId="39FDF862" w:rsidR="009C60CC" w:rsidRDefault="006825BA">
      <w:pPr>
        <w:pStyle w:val="25"/>
        <w:rPr>
          <w:rFonts w:asciiTheme="minorHAnsi" w:eastAsiaTheme="minorEastAsia" w:hAnsiTheme="minorHAnsi"/>
          <w:noProof/>
          <w:color w:val="auto"/>
          <w:sz w:val="22"/>
          <w:lang w:eastAsia="ru-RU"/>
        </w:rPr>
      </w:pPr>
      <w:hyperlink w:anchor="_Toc207636325" w:history="1">
        <w:r w:rsidR="009C60CC" w:rsidRPr="000B44A1">
          <w:rPr>
            <w:rStyle w:val="af1"/>
            <w:noProof/>
          </w:rPr>
          <w:t>1.1</w:t>
        </w:r>
        <w:r w:rsidR="009C60CC">
          <w:rPr>
            <w:rFonts w:asciiTheme="minorHAnsi" w:eastAsiaTheme="minorEastAsia" w:hAnsiTheme="minorHAnsi"/>
            <w:noProof/>
            <w:color w:val="auto"/>
            <w:sz w:val="22"/>
            <w:lang w:eastAsia="ru-RU"/>
          </w:rPr>
          <w:tab/>
        </w:r>
        <w:r w:rsidR="009C60CC" w:rsidRPr="000B44A1">
          <w:rPr>
            <w:rStyle w:val="af1"/>
            <w:noProof/>
          </w:rPr>
          <w:t>Общее описание документа</w:t>
        </w:r>
        <w:r w:rsidR="009C60CC">
          <w:rPr>
            <w:noProof/>
            <w:webHidden/>
          </w:rPr>
          <w:tab/>
        </w:r>
        <w:r w:rsidR="009C60CC">
          <w:rPr>
            <w:noProof/>
            <w:webHidden/>
          </w:rPr>
          <w:fldChar w:fldCharType="begin"/>
        </w:r>
        <w:r w:rsidR="009C60CC">
          <w:rPr>
            <w:noProof/>
            <w:webHidden/>
          </w:rPr>
          <w:instrText xml:space="preserve"> PAGEREF _Toc207636325 \h </w:instrText>
        </w:r>
        <w:r w:rsidR="009C60CC">
          <w:rPr>
            <w:noProof/>
            <w:webHidden/>
          </w:rPr>
        </w:r>
        <w:r w:rsidR="009C60CC">
          <w:rPr>
            <w:noProof/>
            <w:webHidden/>
          </w:rPr>
          <w:fldChar w:fldCharType="separate"/>
        </w:r>
        <w:r w:rsidR="009C60CC">
          <w:rPr>
            <w:noProof/>
            <w:webHidden/>
          </w:rPr>
          <w:t>18</w:t>
        </w:r>
        <w:r w:rsidR="009C60CC">
          <w:rPr>
            <w:noProof/>
            <w:webHidden/>
          </w:rPr>
          <w:fldChar w:fldCharType="end"/>
        </w:r>
      </w:hyperlink>
    </w:p>
    <w:p w14:paraId="1815EE7E" w14:textId="54FEFFA5" w:rsidR="009C60CC" w:rsidRDefault="006825BA">
      <w:pPr>
        <w:pStyle w:val="25"/>
        <w:rPr>
          <w:rFonts w:asciiTheme="minorHAnsi" w:eastAsiaTheme="minorEastAsia" w:hAnsiTheme="minorHAnsi"/>
          <w:noProof/>
          <w:color w:val="auto"/>
          <w:sz w:val="22"/>
          <w:lang w:eastAsia="ru-RU"/>
        </w:rPr>
      </w:pPr>
      <w:hyperlink w:anchor="_Toc207636326" w:history="1">
        <w:r w:rsidR="009C60CC" w:rsidRPr="000B44A1">
          <w:rPr>
            <w:rStyle w:val="af1"/>
            <w:noProof/>
          </w:rPr>
          <w:t>1.2</w:t>
        </w:r>
        <w:r w:rsidR="009C60CC">
          <w:rPr>
            <w:rFonts w:asciiTheme="minorHAnsi" w:eastAsiaTheme="minorEastAsia" w:hAnsiTheme="minorHAnsi"/>
            <w:noProof/>
            <w:color w:val="auto"/>
            <w:sz w:val="22"/>
            <w:lang w:eastAsia="ru-RU"/>
          </w:rPr>
          <w:tab/>
        </w:r>
        <w:r w:rsidR="009C60CC" w:rsidRPr="000B44A1">
          <w:rPr>
            <w:rStyle w:val="af1"/>
            <w:noProof/>
          </w:rPr>
          <w:t>Версионность сообщений</w:t>
        </w:r>
        <w:r w:rsidR="009C60CC">
          <w:rPr>
            <w:noProof/>
            <w:webHidden/>
          </w:rPr>
          <w:tab/>
        </w:r>
        <w:r w:rsidR="009C60CC">
          <w:rPr>
            <w:noProof/>
            <w:webHidden/>
          </w:rPr>
          <w:fldChar w:fldCharType="begin"/>
        </w:r>
        <w:r w:rsidR="009C60CC">
          <w:rPr>
            <w:noProof/>
            <w:webHidden/>
          </w:rPr>
          <w:instrText xml:space="preserve"> PAGEREF _Toc207636326 \h </w:instrText>
        </w:r>
        <w:r w:rsidR="009C60CC">
          <w:rPr>
            <w:noProof/>
            <w:webHidden/>
          </w:rPr>
        </w:r>
        <w:r w:rsidR="009C60CC">
          <w:rPr>
            <w:noProof/>
            <w:webHidden/>
          </w:rPr>
          <w:fldChar w:fldCharType="separate"/>
        </w:r>
        <w:r w:rsidR="009C60CC">
          <w:rPr>
            <w:noProof/>
            <w:webHidden/>
          </w:rPr>
          <w:t>21</w:t>
        </w:r>
        <w:r w:rsidR="009C60CC">
          <w:rPr>
            <w:noProof/>
            <w:webHidden/>
          </w:rPr>
          <w:fldChar w:fldCharType="end"/>
        </w:r>
      </w:hyperlink>
    </w:p>
    <w:p w14:paraId="1C6B14C4" w14:textId="7641C8C4" w:rsidR="009C60CC" w:rsidRDefault="006825BA">
      <w:pPr>
        <w:pStyle w:val="25"/>
        <w:rPr>
          <w:rFonts w:asciiTheme="minorHAnsi" w:eastAsiaTheme="minorEastAsia" w:hAnsiTheme="minorHAnsi"/>
          <w:noProof/>
          <w:color w:val="auto"/>
          <w:sz w:val="22"/>
          <w:lang w:eastAsia="ru-RU"/>
        </w:rPr>
      </w:pPr>
      <w:hyperlink w:anchor="_Toc207636327" w:history="1">
        <w:r w:rsidR="009C60CC" w:rsidRPr="000B44A1">
          <w:rPr>
            <w:rStyle w:val="af1"/>
            <w:noProof/>
          </w:rPr>
          <w:t>1.3</w:t>
        </w:r>
        <w:r w:rsidR="009C60CC">
          <w:rPr>
            <w:rFonts w:asciiTheme="minorHAnsi" w:eastAsiaTheme="minorEastAsia" w:hAnsiTheme="minorHAnsi"/>
            <w:noProof/>
            <w:color w:val="auto"/>
            <w:sz w:val="22"/>
            <w:lang w:eastAsia="ru-RU"/>
          </w:rPr>
          <w:tab/>
        </w:r>
        <w:r w:rsidR="009C60CC" w:rsidRPr="000B44A1">
          <w:rPr>
            <w:rStyle w:val="af1"/>
            <w:noProof/>
          </w:rPr>
          <w:t>Кодировка сообщений</w:t>
        </w:r>
        <w:r w:rsidR="009C60CC">
          <w:rPr>
            <w:noProof/>
            <w:webHidden/>
          </w:rPr>
          <w:tab/>
        </w:r>
        <w:r w:rsidR="009C60CC">
          <w:rPr>
            <w:noProof/>
            <w:webHidden/>
          </w:rPr>
          <w:fldChar w:fldCharType="begin"/>
        </w:r>
        <w:r w:rsidR="009C60CC">
          <w:rPr>
            <w:noProof/>
            <w:webHidden/>
          </w:rPr>
          <w:instrText xml:space="preserve"> PAGEREF _Toc207636327 \h </w:instrText>
        </w:r>
        <w:r w:rsidR="009C60CC">
          <w:rPr>
            <w:noProof/>
            <w:webHidden/>
          </w:rPr>
        </w:r>
        <w:r w:rsidR="009C60CC">
          <w:rPr>
            <w:noProof/>
            <w:webHidden/>
          </w:rPr>
          <w:fldChar w:fldCharType="separate"/>
        </w:r>
        <w:r w:rsidR="009C60CC">
          <w:rPr>
            <w:noProof/>
            <w:webHidden/>
          </w:rPr>
          <w:t>21</w:t>
        </w:r>
        <w:r w:rsidR="009C60CC">
          <w:rPr>
            <w:noProof/>
            <w:webHidden/>
          </w:rPr>
          <w:fldChar w:fldCharType="end"/>
        </w:r>
      </w:hyperlink>
    </w:p>
    <w:p w14:paraId="5308777F" w14:textId="2C2BF19F" w:rsidR="009C60CC" w:rsidRDefault="006825BA">
      <w:pPr>
        <w:pStyle w:val="25"/>
        <w:rPr>
          <w:rFonts w:asciiTheme="minorHAnsi" w:eastAsiaTheme="minorEastAsia" w:hAnsiTheme="minorHAnsi"/>
          <w:noProof/>
          <w:color w:val="auto"/>
          <w:sz w:val="22"/>
          <w:lang w:eastAsia="ru-RU"/>
        </w:rPr>
      </w:pPr>
      <w:hyperlink w:anchor="_Toc207636328" w:history="1">
        <w:r w:rsidR="009C60CC" w:rsidRPr="000B44A1">
          <w:rPr>
            <w:rStyle w:val="af1"/>
            <w:noProof/>
          </w:rPr>
          <w:t>1.4</w:t>
        </w:r>
        <w:r w:rsidR="009C60CC">
          <w:rPr>
            <w:rFonts w:asciiTheme="minorHAnsi" w:eastAsiaTheme="minorEastAsia" w:hAnsiTheme="minorHAnsi"/>
            <w:noProof/>
            <w:color w:val="auto"/>
            <w:sz w:val="22"/>
            <w:lang w:eastAsia="ru-RU"/>
          </w:rPr>
          <w:tab/>
        </w:r>
        <w:r w:rsidR="009C60CC" w:rsidRPr="000B44A1">
          <w:rPr>
            <w:rStyle w:val="af1"/>
            <w:noProof/>
          </w:rPr>
          <w:t>Типы данных</w:t>
        </w:r>
        <w:r w:rsidR="009C60CC">
          <w:rPr>
            <w:noProof/>
            <w:webHidden/>
          </w:rPr>
          <w:tab/>
        </w:r>
        <w:r w:rsidR="009C60CC">
          <w:rPr>
            <w:noProof/>
            <w:webHidden/>
          </w:rPr>
          <w:fldChar w:fldCharType="begin"/>
        </w:r>
        <w:r w:rsidR="009C60CC">
          <w:rPr>
            <w:noProof/>
            <w:webHidden/>
          </w:rPr>
          <w:instrText xml:space="preserve"> PAGEREF _Toc207636328 \h </w:instrText>
        </w:r>
        <w:r w:rsidR="009C60CC">
          <w:rPr>
            <w:noProof/>
            <w:webHidden/>
          </w:rPr>
        </w:r>
        <w:r w:rsidR="009C60CC">
          <w:rPr>
            <w:noProof/>
            <w:webHidden/>
          </w:rPr>
          <w:fldChar w:fldCharType="separate"/>
        </w:r>
        <w:r w:rsidR="009C60CC">
          <w:rPr>
            <w:noProof/>
            <w:webHidden/>
          </w:rPr>
          <w:t>21</w:t>
        </w:r>
        <w:r w:rsidR="009C60CC">
          <w:rPr>
            <w:noProof/>
            <w:webHidden/>
          </w:rPr>
          <w:fldChar w:fldCharType="end"/>
        </w:r>
      </w:hyperlink>
    </w:p>
    <w:p w14:paraId="06DD2A3E" w14:textId="59B42C22" w:rsidR="009C60CC" w:rsidRDefault="006825BA">
      <w:pPr>
        <w:pStyle w:val="12"/>
        <w:rPr>
          <w:rFonts w:asciiTheme="minorHAnsi" w:eastAsiaTheme="minorEastAsia" w:hAnsiTheme="minorHAnsi"/>
          <w:b w:val="0"/>
          <w:noProof/>
          <w:color w:val="auto"/>
          <w:sz w:val="22"/>
          <w:lang w:eastAsia="ru-RU"/>
        </w:rPr>
      </w:pPr>
      <w:hyperlink w:anchor="_Toc207636329" w:history="1">
        <w:r w:rsidR="009C60CC" w:rsidRPr="000B44A1">
          <w:rPr>
            <w:rStyle w:val="af1"/>
            <w:noProof/>
          </w:rPr>
          <w:t>2</w:t>
        </w:r>
        <w:r w:rsidR="009C60CC">
          <w:rPr>
            <w:rFonts w:asciiTheme="minorHAnsi" w:eastAsiaTheme="minorEastAsia" w:hAnsiTheme="minorHAnsi"/>
            <w:b w:val="0"/>
            <w:noProof/>
            <w:color w:val="auto"/>
            <w:sz w:val="22"/>
            <w:lang w:eastAsia="ru-RU"/>
          </w:rPr>
          <w:tab/>
        </w:r>
        <w:r w:rsidR="009C60CC" w:rsidRPr="000B44A1">
          <w:rPr>
            <w:rStyle w:val="af1"/>
            <w:noProof/>
          </w:rPr>
          <w:t>Описание документа «Распоряжение о совершении казначейского платежа (возврат)»</w:t>
        </w:r>
        <w:r w:rsidR="009C60CC">
          <w:rPr>
            <w:noProof/>
            <w:webHidden/>
          </w:rPr>
          <w:tab/>
        </w:r>
        <w:r w:rsidR="009C60CC">
          <w:rPr>
            <w:noProof/>
            <w:webHidden/>
          </w:rPr>
          <w:fldChar w:fldCharType="begin"/>
        </w:r>
        <w:r w:rsidR="009C60CC">
          <w:rPr>
            <w:noProof/>
            <w:webHidden/>
          </w:rPr>
          <w:instrText xml:space="preserve"> PAGEREF _Toc207636329 \h </w:instrText>
        </w:r>
        <w:r w:rsidR="009C60CC">
          <w:rPr>
            <w:noProof/>
            <w:webHidden/>
          </w:rPr>
        </w:r>
        <w:r w:rsidR="009C60CC">
          <w:rPr>
            <w:noProof/>
            <w:webHidden/>
          </w:rPr>
          <w:fldChar w:fldCharType="separate"/>
        </w:r>
        <w:r w:rsidR="009C60CC">
          <w:rPr>
            <w:noProof/>
            <w:webHidden/>
          </w:rPr>
          <w:t>23</w:t>
        </w:r>
        <w:r w:rsidR="009C60CC">
          <w:rPr>
            <w:noProof/>
            <w:webHidden/>
          </w:rPr>
          <w:fldChar w:fldCharType="end"/>
        </w:r>
      </w:hyperlink>
    </w:p>
    <w:p w14:paraId="6DAA3D99" w14:textId="79362F91" w:rsidR="009C60CC" w:rsidRDefault="006825BA">
      <w:pPr>
        <w:pStyle w:val="25"/>
        <w:rPr>
          <w:rFonts w:asciiTheme="minorHAnsi" w:eastAsiaTheme="minorEastAsia" w:hAnsiTheme="minorHAnsi"/>
          <w:noProof/>
          <w:color w:val="auto"/>
          <w:sz w:val="22"/>
          <w:lang w:eastAsia="ru-RU"/>
        </w:rPr>
      </w:pPr>
      <w:hyperlink w:anchor="_Toc207636330" w:history="1">
        <w:r w:rsidR="009C60CC" w:rsidRPr="000B44A1">
          <w:rPr>
            <w:rStyle w:val="af1"/>
            <w:noProof/>
          </w:rPr>
          <w:t>2.1</w:t>
        </w:r>
        <w:r w:rsidR="009C60CC">
          <w:rPr>
            <w:rFonts w:asciiTheme="minorHAnsi" w:eastAsiaTheme="minorEastAsia" w:hAnsiTheme="minorHAnsi"/>
            <w:noProof/>
            <w:color w:val="auto"/>
            <w:sz w:val="22"/>
            <w:lang w:eastAsia="ru-RU"/>
          </w:rPr>
          <w:tab/>
        </w:r>
        <w:r w:rsidR="009C60CC" w:rsidRPr="000B44A1">
          <w:rPr>
            <w:rStyle w:val="af1"/>
            <w:noProof/>
          </w:rPr>
          <w:t>Назначение и маршрут документа</w:t>
        </w:r>
        <w:r w:rsidR="009C60CC">
          <w:rPr>
            <w:noProof/>
            <w:webHidden/>
          </w:rPr>
          <w:tab/>
        </w:r>
        <w:r w:rsidR="009C60CC">
          <w:rPr>
            <w:noProof/>
            <w:webHidden/>
          </w:rPr>
          <w:fldChar w:fldCharType="begin"/>
        </w:r>
        <w:r w:rsidR="009C60CC">
          <w:rPr>
            <w:noProof/>
            <w:webHidden/>
          </w:rPr>
          <w:instrText xml:space="preserve"> PAGEREF _Toc207636330 \h </w:instrText>
        </w:r>
        <w:r w:rsidR="009C60CC">
          <w:rPr>
            <w:noProof/>
            <w:webHidden/>
          </w:rPr>
        </w:r>
        <w:r w:rsidR="009C60CC">
          <w:rPr>
            <w:noProof/>
            <w:webHidden/>
          </w:rPr>
          <w:fldChar w:fldCharType="separate"/>
        </w:r>
        <w:r w:rsidR="009C60CC">
          <w:rPr>
            <w:noProof/>
            <w:webHidden/>
          </w:rPr>
          <w:t>23</w:t>
        </w:r>
        <w:r w:rsidR="009C60CC">
          <w:rPr>
            <w:noProof/>
            <w:webHidden/>
          </w:rPr>
          <w:fldChar w:fldCharType="end"/>
        </w:r>
      </w:hyperlink>
    </w:p>
    <w:p w14:paraId="370A15D0" w14:textId="5EC1A448" w:rsidR="009C60CC" w:rsidRDefault="006825BA">
      <w:pPr>
        <w:pStyle w:val="25"/>
        <w:rPr>
          <w:rFonts w:asciiTheme="minorHAnsi" w:eastAsiaTheme="minorEastAsia" w:hAnsiTheme="minorHAnsi"/>
          <w:noProof/>
          <w:color w:val="auto"/>
          <w:sz w:val="22"/>
          <w:lang w:eastAsia="ru-RU"/>
        </w:rPr>
      </w:pPr>
      <w:hyperlink w:anchor="_Toc207636331" w:history="1">
        <w:r w:rsidR="009C60CC" w:rsidRPr="000B44A1">
          <w:rPr>
            <w:rStyle w:val="af1"/>
            <w:noProof/>
          </w:rPr>
          <w:t>2.2</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«generalDataVos»</w:t>
        </w:r>
        <w:r w:rsidR="009C60CC">
          <w:rPr>
            <w:noProof/>
            <w:webHidden/>
          </w:rPr>
          <w:tab/>
        </w:r>
        <w:r w:rsidR="009C60CC">
          <w:rPr>
            <w:noProof/>
            <w:webHidden/>
          </w:rPr>
          <w:fldChar w:fldCharType="begin"/>
        </w:r>
        <w:r w:rsidR="009C60CC">
          <w:rPr>
            <w:noProof/>
            <w:webHidden/>
          </w:rPr>
          <w:instrText xml:space="preserve"> PAGEREF _Toc207636331 \h </w:instrText>
        </w:r>
        <w:r w:rsidR="009C60CC">
          <w:rPr>
            <w:noProof/>
            <w:webHidden/>
          </w:rPr>
        </w:r>
        <w:r w:rsidR="009C60CC">
          <w:rPr>
            <w:noProof/>
            <w:webHidden/>
          </w:rPr>
          <w:fldChar w:fldCharType="separate"/>
        </w:r>
        <w:r w:rsidR="009C60CC">
          <w:rPr>
            <w:noProof/>
            <w:webHidden/>
          </w:rPr>
          <w:t>23</w:t>
        </w:r>
        <w:r w:rsidR="009C60CC">
          <w:rPr>
            <w:noProof/>
            <w:webHidden/>
          </w:rPr>
          <w:fldChar w:fldCharType="end"/>
        </w:r>
      </w:hyperlink>
    </w:p>
    <w:p w14:paraId="18F39086" w14:textId="633D563D" w:rsidR="009C60CC" w:rsidRDefault="006825BA">
      <w:pPr>
        <w:pStyle w:val="25"/>
        <w:rPr>
          <w:rFonts w:asciiTheme="minorHAnsi" w:eastAsiaTheme="minorEastAsia" w:hAnsiTheme="minorHAnsi"/>
          <w:noProof/>
          <w:color w:val="auto"/>
          <w:sz w:val="22"/>
          <w:lang w:eastAsia="ru-RU"/>
        </w:rPr>
      </w:pPr>
      <w:hyperlink w:anchor="_Toc207636332" w:history="1">
        <w:r w:rsidR="009C60CC" w:rsidRPr="000B44A1">
          <w:rPr>
            <w:rStyle w:val="af1"/>
            <w:noProof/>
          </w:rPr>
          <w:t>2.3</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w:t>
        </w:r>
        <w:r w:rsidR="009C60CC" w:rsidRPr="000B44A1">
          <w:rPr>
            <w:rStyle w:val="af1"/>
            <w:noProof/>
            <w:lang w:val="en-US"/>
          </w:rPr>
          <w:t>RskpVos</w:t>
        </w:r>
        <w:r w:rsidR="009C60CC" w:rsidRPr="000B44A1">
          <w:rPr>
            <w:rStyle w:val="af1"/>
            <w:noProof/>
          </w:rPr>
          <w:t>»</w:t>
        </w:r>
        <w:r w:rsidR="009C60CC">
          <w:rPr>
            <w:noProof/>
            <w:webHidden/>
          </w:rPr>
          <w:tab/>
        </w:r>
        <w:r w:rsidR="009C60CC">
          <w:rPr>
            <w:noProof/>
            <w:webHidden/>
          </w:rPr>
          <w:fldChar w:fldCharType="begin"/>
        </w:r>
        <w:r w:rsidR="009C60CC">
          <w:rPr>
            <w:noProof/>
            <w:webHidden/>
          </w:rPr>
          <w:instrText xml:space="preserve"> PAGEREF _Toc207636332 \h </w:instrText>
        </w:r>
        <w:r w:rsidR="009C60CC">
          <w:rPr>
            <w:noProof/>
            <w:webHidden/>
          </w:rPr>
        </w:r>
        <w:r w:rsidR="009C60CC">
          <w:rPr>
            <w:noProof/>
            <w:webHidden/>
          </w:rPr>
          <w:fldChar w:fldCharType="separate"/>
        </w:r>
        <w:r w:rsidR="009C60CC">
          <w:rPr>
            <w:noProof/>
            <w:webHidden/>
          </w:rPr>
          <w:t>25</w:t>
        </w:r>
        <w:r w:rsidR="009C60CC">
          <w:rPr>
            <w:noProof/>
            <w:webHidden/>
          </w:rPr>
          <w:fldChar w:fldCharType="end"/>
        </w:r>
      </w:hyperlink>
    </w:p>
    <w:p w14:paraId="52FC34DA" w14:textId="7C687CC9" w:rsidR="009C60CC" w:rsidRDefault="006825BA">
      <w:pPr>
        <w:pStyle w:val="25"/>
        <w:rPr>
          <w:rFonts w:asciiTheme="minorHAnsi" w:eastAsiaTheme="minorEastAsia" w:hAnsiTheme="minorHAnsi"/>
          <w:noProof/>
          <w:color w:val="auto"/>
          <w:sz w:val="22"/>
          <w:lang w:eastAsia="ru-RU"/>
        </w:rPr>
      </w:pPr>
      <w:hyperlink w:anchor="_Toc207636333" w:history="1">
        <w:r w:rsidR="009C60CC" w:rsidRPr="000B44A1">
          <w:rPr>
            <w:rStyle w:val="af1"/>
            <w:noProof/>
          </w:rPr>
          <w:t>2.4</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«t</w:t>
        </w:r>
        <w:r w:rsidR="009C60CC" w:rsidRPr="000B44A1">
          <w:rPr>
            <w:rStyle w:val="af1"/>
            <w:noProof/>
            <w:lang w:val="en-US"/>
          </w:rPr>
          <w:t>o</w:t>
        </w:r>
        <w:r w:rsidR="009C60CC" w:rsidRPr="000B44A1">
          <w:rPr>
            <w:rStyle w:val="af1"/>
            <w:noProof/>
          </w:rPr>
          <w:t>fkInf»</w:t>
        </w:r>
        <w:r w:rsidR="009C60CC">
          <w:rPr>
            <w:noProof/>
            <w:webHidden/>
          </w:rPr>
          <w:tab/>
        </w:r>
        <w:r w:rsidR="009C60CC">
          <w:rPr>
            <w:noProof/>
            <w:webHidden/>
          </w:rPr>
          <w:fldChar w:fldCharType="begin"/>
        </w:r>
        <w:r w:rsidR="009C60CC">
          <w:rPr>
            <w:noProof/>
            <w:webHidden/>
          </w:rPr>
          <w:instrText xml:space="preserve"> PAGEREF _Toc207636333 \h </w:instrText>
        </w:r>
        <w:r w:rsidR="009C60CC">
          <w:rPr>
            <w:noProof/>
            <w:webHidden/>
          </w:rPr>
        </w:r>
        <w:r w:rsidR="009C60CC">
          <w:rPr>
            <w:noProof/>
            <w:webHidden/>
          </w:rPr>
          <w:fldChar w:fldCharType="separate"/>
        </w:r>
        <w:r w:rsidR="009C60CC">
          <w:rPr>
            <w:noProof/>
            <w:webHidden/>
          </w:rPr>
          <w:t>29</w:t>
        </w:r>
        <w:r w:rsidR="009C60CC">
          <w:rPr>
            <w:noProof/>
            <w:webHidden/>
          </w:rPr>
          <w:fldChar w:fldCharType="end"/>
        </w:r>
      </w:hyperlink>
    </w:p>
    <w:p w14:paraId="308476AC" w14:textId="5CD1B60B" w:rsidR="009C60CC" w:rsidRDefault="006825BA">
      <w:pPr>
        <w:pStyle w:val="25"/>
        <w:rPr>
          <w:rFonts w:asciiTheme="minorHAnsi" w:eastAsiaTheme="minorEastAsia" w:hAnsiTheme="minorHAnsi"/>
          <w:noProof/>
          <w:color w:val="auto"/>
          <w:sz w:val="22"/>
          <w:lang w:eastAsia="ru-RU"/>
        </w:rPr>
      </w:pPr>
      <w:hyperlink w:anchor="_Toc207636334" w:history="1">
        <w:r w:rsidR="009C60CC" w:rsidRPr="000B44A1">
          <w:rPr>
            <w:rStyle w:val="af1"/>
            <w:noProof/>
          </w:rPr>
          <w:t>2.5</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«pmntInf»</w:t>
        </w:r>
        <w:r w:rsidR="009C60CC">
          <w:rPr>
            <w:noProof/>
            <w:webHidden/>
          </w:rPr>
          <w:tab/>
        </w:r>
        <w:r w:rsidR="009C60CC">
          <w:rPr>
            <w:noProof/>
            <w:webHidden/>
          </w:rPr>
          <w:fldChar w:fldCharType="begin"/>
        </w:r>
        <w:r w:rsidR="009C60CC">
          <w:rPr>
            <w:noProof/>
            <w:webHidden/>
          </w:rPr>
          <w:instrText xml:space="preserve"> PAGEREF _Toc207636334 \h </w:instrText>
        </w:r>
        <w:r w:rsidR="009C60CC">
          <w:rPr>
            <w:noProof/>
            <w:webHidden/>
          </w:rPr>
        </w:r>
        <w:r w:rsidR="009C60CC">
          <w:rPr>
            <w:noProof/>
            <w:webHidden/>
          </w:rPr>
          <w:fldChar w:fldCharType="separate"/>
        </w:r>
        <w:r w:rsidR="009C60CC">
          <w:rPr>
            <w:noProof/>
            <w:webHidden/>
          </w:rPr>
          <w:t>30</w:t>
        </w:r>
        <w:r w:rsidR="009C60CC">
          <w:rPr>
            <w:noProof/>
            <w:webHidden/>
          </w:rPr>
          <w:fldChar w:fldCharType="end"/>
        </w:r>
      </w:hyperlink>
    </w:p>
    <w:p w14:paraId="64C97867" w14:textId="44CAA9DD" w:rsidR="009C60CC" w:rsidRDefault="006825BA">
      <w:pPr>
        <w:pStyle w:val="25"/>
        <w:rPr>
          <w:rFonts w:asciiTheme="minorHAnsi" w:eastAsiaTheme="minorEastAsia" w:hAnsiTheme="minorHAnsi"/>
          <w:noProof/>
          <w:color w:val="auto"/>
          <w:sz w:val="22"/>
          <w:lang w:eastAsia="ru-RU"/>
        </w:rPr>
      </w:pPr>
      <w:hyperlink w:anchor="_Toc207636335" w:history="1">
        <w:r w:rsidR="009C60CC" w:rsidRPr="000B44A1">
          <w:rPr>
            <w:rStyle w:val="af1"/>
            <w:noProof/>
          </w:rPr>
          <w:t>2.6</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«payerInf»</w:t>
        </w:r>
        <w:r w:rsidR="009C60CC">
          <w:rPr>
            <w:noProof/>
            <w:webHidden/>
          </w:rPr>
          <w:tab/>
        </w:r>
        <w:r w:rsidR="009C60CC">
          <w:rPr>
            <w:noProof/>
            <w:webHidden/>
          </w:rPr>
          <w:fldChar w:fldCharType="begin"/>
        </w:r>
        <w:r w:rsidR="009C60CC">
          <w:rPr>
            <w:noProof/>
            <w:webHidden/>
          </w:rPr>
          <w:instrText xml:space="preserve"> PAGEREF _Toc207636335 \h </w:instrText>
        </w:r>
        <w:r w:rsidR="009C60CC">
          <w:rPr>
            <w:noProof/>
            <w:webHidden/>
          </w:rPr>
        </w:r>
        <w:r w:rsidR="009C60CC">
          <w:rPr>
            <w:noProof/>
            <w:webHidden/>
          </w:rPr>
          <w:fldChar w:fldCharType="separate"/>
        </w:r>
        <w:r w:rsidR="009C60CC">
          <w:rPr>
            <w:noProof/>
            <w:webHidden/>
          </w:rPr>
          <w:t>32</w:t>
        </w:r>
        <w:r w:rsidR="009C60CC">
          <w:rPr>
            <w:noProof/>
            <w:webHidden/>
          </w:rPr>
          <w:fldChar w:fldCharType="end"/>
        </w:r>
      </w:hyperlink>
    </w:p>
    <w:p w14:paraId="201CF20B" w14:textId="73604E00" w:rsidR="009C60CC" w:rsidRDefault="006825BA">
      <w:pPr>
        <w:pStyle w:val="25"/>
        <w:rPr>
          <w:rFonts w:asciiTheme="minorHAnsi" w:eastAsiaTheme="minorEastAsia" w:hAnsiTheme="minorHAnsi"/>
          <w:noProof/>
          <w:color w:val="auto"/>
          <w:sz w:val="22"/>
          <w:lang w:eastAsia="ru-RU"/>
        </w:rPr>
      </w:pPr>
      <w:hyperlink w:anchor="_Toc207636336" w:history="1">
        <w:r w:rsidR="009C60CC" w:rsidRPr="000B44A1">
          <w:rPr>
            <w:rStyle w:val="af1"/>
            <w:noProof/>
          </w:rPr>
          <w:t>2.7</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«rskpInf»</w:t>
        </w:r>
        <w:r w:rsidR="009C60CC">
          <w:rPr>
            <w:noProof/>
            <w:webHidden/>
          </w:rPr>
          <w:tab/>
        </w:r>
        <w:r w:rsidR="009C60CC">
          <w:rPr>
            <w:noProof/>
            <w:webHidden/>
          </w:rPr>
          <w:fldChar w:fldCharType="begin"/>
        </w:r>
        <w:r w:rsidR="009C60CC">
          <w:rPr>
            <w:noProof/>
            <w:webHidden/>
          </w:rPr>
          <w:instrText xml:space="preserve"> PAGEREF _Toc207636336 \h </w:instrText>
        </w:r>
        <w:r w:rsidR="009C60CC">
          <w:rPr>
            <w:noProof/>
            <w:webHidden/>
          </w:rPr>
        </w:r>
        <w:r w:rsidR="009C60CC">
          <w:rPr>
            <w:noProof/>
            <w:webHidden/>
          </w:rPr>
          <w:fldChar w:fldCharType="separate"/>
        </w:r>
        <w:r w:rsidR="009C60CC">
          <w:rPr>
            <w:noProof/>
            <w:webHidden/>
          </w:rPr>
          <w:t>36</w:t>
        </w:r>
        <w:r w:rsidR="009C60CC">
          <w:rPr>
            <w:noProof/>
            <w:webHidden/>
          </w:rPr>
          <w:fldChar w:fldCharType="end"/>
        </w:r>
      </w:hyperlink>
    </w:p>
    <w:p w14:paraId="117E55AF" w14:textId="6C506142" w:rsidR="009C60CC" w:rsidRDefault="006825BA">
      <w:pPr>
        <w:pStyle w:val="25"/>
        <w:rPr>
          <w:rFonts w:asciiTheme="minorHAnsi" w:eastAsiaTheme="minorEastAsia" w:hAnsiTheme="minorHAnsi"/>
          <w:noProof/>
          <w:color w:val="auto"/>
          <w:sz w:val="22"/>
          <w:lang w:eastAsia="ru-RU"/>
        </w:rPr>
      </w:pPr>
      <w:hyperlink w:anchor="_Toc207636337" w:history="1">
        <w:r w:rsidR="009C60CC" w:rsidRPr="000B44A1">
          <w:rPr>
            <w:rStyle w:val="af1"/>
            <w:noProof/>
          </w:rPr>
          <w:t>2.8</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«recipientsInf»</w:t>
        </w:r>
        <w:r w:rsidR="009C60CC">
          <w:rPr>
            <w:noProof/>
            <w:webHidden/>
          </w:rPr>
          <w:tab/>
        </w:r>
        <w:r w:rsidR="009C60CC">
          <w:rPr>
            <w:noProof/>
            <w:webHidden/>
          </w:rPr>
          <w:fldChar w:fldCharType="begin"/>
        </w:r>
        <w:r w:rsidR="009C60CC">
          <w:rPr>
            <w:noProof/>
            <w:webHidden/>
          </w:rPr>
          <w:instrText xml:space="preserve"> PAGEREF _Toc207636337 \h </w:instrText>
        </w:r>
        <w:r w:rsidR="009C60CC">
          <w:rPr>
            <w:noProof/>
            <w:webHidden/>
          </w:rPr>
        </w:r>
        <w:r w:rsidR="009C60CC">
          <w:rPr>
            <w:noProof/>
            <w:webHidden/>
          </w:rPr>
          <w:fldChar w:fldCharType="separate"/>
        </w:r>
        <w:r w:rsidR="009C60CC">
          <w:rPr>
            <w:noProof/>
            <w:webHidden/>
          </w:rPr>
          <w:t>40</w:t>
        </w:r>
        <w:r w:rsidR="009C60CC">
          <w:rPr>
            <w:noProof/>
            <w:webHidden/>
          </w:rPr>
          <w:fldChar w:fldCharType="end"/>
        </w:r>
      </w:hyperlink>
    </w:p>
    <w:p w14:paraId="36A9CB34" w14:textId="38456753" w:rsidR="009C60CC" w:rsidRDefault="006825BA">
      <w:pPr>
        <w:pStyle w:val="25"/>
        <w:rPr>
          <w:rFonts w:asciiTheme="minorHAnsi" w:eastAsiaTheme="minorEastAsia" w:hAnsiTheme="minorHAnsi"/>
          <w:noProof/>
          <w:color w:val="auto"/>
          <w:sz w:val="22"/>
          <w:lang w:eastAsia="ru-RU"/>
        </w:rPr>
      </w:pPr>
      <w:hyperlink w:anchor="_Toc207636338" w:history="1">
        <w:r w:rsidR="009C60CC" w:rsidRPr="000B44A1">
          <w:rPr>
            <w:rStyle w:val="af1"/>
            <w:noProof/>
          </w:rPr>
          <w:t>2.9</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«bscDcmnts»</w:t>
        </w:r>
        <w:r w:rsidR="009C60CC">
          <w:rPr>
            <w:noProof/>
            <w:webHidden/>
          </w:rPr>
          <w:tab/>
        </w:r>
        <w:r w:rsidR="009C60CC">
          <w:rPr>
            <w:noProof/>
            <w:webHidden/>
          </w:rPr>
          <w:fldChar w:fldCharType="begin"/>
        </w:r>
        <w:r w:rsidR="009C60CC">
          <w:rPr>
            <w:noProof/>
            <w:webHidden/>
          </w:rPr>
          <w:instrText xml:space="preserve"> PAGEREF _Toc207636338 \h </w:instrText>
        </w:r>
        <w:r w:rsidR="009C60CC">
          <w:rPr>
            <w:noProof/>
            <w:webHidden/>
          </w:rPr>
        </w:r>
        <w:r w:rsidR="009C60CC">
          <w:rPr>
            <w:noProof/>
            <w:webHidden/>
          </w:rPr>
          <w:fldChar w:fldCharType="separate"/>
        </w:r>
        <w:r w:rsidR="009C60CC">
          <w:rPr>
            <w:noProof/>
            <w:webHidden/>
          </w:rPr>
          <w:t>50</w:t>
        </w:r>
        <w:r w:rsidR="009C60CC">
          <w:rPr>
            <w:noProof/>
            <w:webHidden/>
          </w:rPr>
          <w:fldChar w:fldCharType="end"/>
        </w:r>
      </w:hyperlink>
    </w:p>
    <w:p w14:paraId="2AE55F4F" w14:textId="27E9816A" w:rsidR="009C60CC" w:rsidRDefault="006825BA">
      <w:pPr>
        <w:pStyle w:val="25"/>
        <w:tabs>
          <w:tab w:val="left" w:pos="1418"/>
        </w:tabs>
        <w:rPr>
          <w:rFonts w:asciiTheme="minorHAnsi" w:eastAsiaTheme="minorEastAsia" w:hAnsiTheme="minorHAnsi"/>
          <w:noProof/>
          <w:color w:val="auto"/>
          <w:sz w:val="22"/>
          <w:lang w:eastAsia="ru-RU"/>
        </w:rPr>
      </w:pPr>
      <w:hyperlink w:anchor="_Toc207636339" w:history="1">
        <w:r w:rsidR="009C60CC" w:rsidRPr="000B44A1">
          <w:rPr>
            <w:rStyle w:val="af1"/>
            <w:noProof/>
          </w:rPr>
          <w:t>2.10</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«actRecipientsInf»</w:t>
        </w:r>
        <w:r w:rsidR="009C60CC">
          <w:rPr>
            <w:noProof/>
            <w:webHidden/>
          </w:rPr>
          <w:tab/>
        </w:r>
        <w:r w:rsidR="009C60CC">
          <w:rPr>
            <w:noProof/>
            <w:webHidden/>
          </w:rPr>
          <w:fldChar w:fldCharType="begin"/>
        </w:r>
        <w:r w:rsidR="009C60CC">
          <w:rPr>
            <w:noProof/>
            <w:webHidden/>
          </w:rPr>
          <w:instrText xml:space="preserve"> PAGEREF _Toc207636339 \h </w:instrText>
        </w:r>
        <w:r w:rsidR="009C60CC">
          <w:rPr>
            <w:noProof/>
            <w:webHidden/>
          </w:rPr>
        </w:r>
        <w:r w:rsidR="009C60CC">
          <w:rPr>
            <w:noProof/>
            <w:webHidden/>
          </w:rPr>
          <w:fldChar w:fldCharType="separate"/>
        </w:r>
        <w:r w:rsidR="009C60CC">
          <w:rPr>
            <w:noProof/>
            <w:webHidden/>
          </w:rPr>
          <w:t>56</w:t>
        </w:r>
        <w:r w:rsidR="009C60CC">
          <w:rPr>
            <w:noProof/>
            <w:webHidden/>
          </w:rPr>
          <w:fldChar w:fldCharType="end"/>
        </w:r>
      </w:hyperlink>
    </w:p>
    <w:p w14:paraId="3C86363C" w14:textId="4F9076C2" w:rsidR="009C60CC" w:rsidRDefault="006825BA">
      <w:pPr>
        <w:pStyle w:val="25"/>
        <w:tabs>
          <w:tab w:val="left" w:pos="1418"/>
        </w:tabs>
        <w:rPr>
          <w:rFonts w:asciiTheme="minorHAnsi" w:eastAsiaTheme="minorEastAsia" w:hAnsiTheme="minorHAnsi"/>
          <w:noProof/>
          <w:color w:val="auto"/>
          <w:sz w:val="22"/>
          <w:lang w:eastAsia="ru-RU"/>
        </w:rPr>
      </w:pPr>
      <w:hyperlink w:anchor="_Toc207636340" w:history="1">
        <w:r w:rsidR="009C60CC" w:rsidRPr="000B44A1">
          <w:rPr>
            <w:rStyle w:val="af1"/>
            <w:noProof/>
          </w:rPr>
          <w:t>2.11</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«mngrInf»</w:t>
        </w:r>
        <w:r w:rsidR="009C60CC">
          <w:rPr>
            <w:noProof/>
            <w:webHidden/>
          </w:rPr>
          <w:tab/>
        </w:r>
        <w:r w:rsidR="009C60CC">
          <w:rPr>
            <w:noProof/>
            <w:webHidden/>
          </w:rPr>
          <w:fldChar w:fldCharType="begin"/>
        </w:r>
        <w:r w:rsidR="009C60CC">
          <w:rPr>
            <w:noProof/>
            <w:webHidden/>
          </w:rPr>
          <w:instrText xml:space="preserve"> PAGEREF _Toc207636340 \h </w:instrText>
        </w:r>
        <w:r w:rsidR="009C60CC">
          <w:rPr>
            <w:noProof/>
            <w:webHidden/>
          </w:rPr>
        </w:r>
        <w:r w:rsidR="009C60CC">
          <w:rPr>
            <w:noProof/>
            <w:webHidden/>
          </w:rPr>
          <w:fldChar w:fldCharType="separate"/>
        </w:r>
        <w:r w:rsidR="009C60CC">
          <w:rPr>
            <w:noProof/>
            <w:webHidden/>
          </w:rPr>
          <w:t>57</w:t>
        </w:r>
        <w:r w:rsidR="009C60CC">
          <w:rPr>
            <w:noProof/>
            <w:webHidden/>
          </w:rPr>
          <w:fldChar w:fldCharType="end"/>
        </w:r>
      </w:hyperlink>
    </w:p>
    <w:p w14:paraId="03DB8227" w14:textId="7258ED55" w:rsidR="009C60CC" w:rsidRDefault="006825BA">
      <w:pPr>
        <w:pStyle w:val="25"/>
        <w:tabs>
          <w:tab w:val="left" w:pos="1418"/>
        </w:tabs>
        <w:rPr>
          <w:rFonts w:asciiTheme="minorHAnsi" w:eastAsiaTheme="minorEastAsia" w:hAnsiTheme="minorHAnsi"/>
          <w:noProof/>
          <w:color w:val="auto"/>
          <w:sz w:val="22"/>
          <w:lang w:eastAsia="ru-RU"/>
        </w:rPr>
      </w:pPr>
      <w:hyperlink w:anchor="_Toc207636341" w:history="1">
        <w:r w:rsidR="009C60CC" w:rsidRPr="000B44A1">
          <w:rPr>
            <w:rStyle w:val="af1"/>
            <w:noProof/>
          </w:rPr>
          <w:t>2.12</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«chfAccInf»</w:t>
        </w:r>
        <w:r w:rsidR="009C60CC">
          <w:rPr>
            <w:noProof/>
            <w:webHidden/>
          </w:rPr>
          <w:tab/>
        </w:r>
        <w:r w:rsidR="009C60CC">
          <w:rPr>
            <w:noProof/>
            <w:webHidden/>
          </w:rPr>
          <w:fldChar w:fldCharType="begin"/>
        </w:r>
        <w:r w:rsidR="009C60CC">
          <w:rPr>
            <w:noProof/>
            <w:webHidden/>
          </w:rPr>
          <w:instrText xml:space="preserve"> PAGEREF _Toc207636341 \h </w:instrText>
        </w:r>
        <w:r w:rsidR="009C60CC">
          <w:rPr>
            <w:noProof/>
            <w:webHidden/>
          </w:rPr>
        </w:r>
        <w:r w:rsidR="009C60CC">
          <w:rPr>
            <w:noProof/>
            <w:webHidden/>
          </w:rPr>
          <w:fldChar w:fldCharType="separate"/>
        </w:r>
        <w:r w:rsidR="009C60CC">
          <w:rPr>
            <w:noProof/>
            <w:webHidden/>
          </w:rPr>
          <w:t>57</w:t>
        </w:r>
        <w:r w:rsidR="009C60CC">
          <w:rPr>
            <w:noProof/>
            <w:webHidden/>
          </w:rPr>
          <w:fldChar w:fldCharType="end"/>
        </w:r>
      </w:hyperlink>
    </w:p>
    <w:p w14:paraId="171CCA4B" w14:textId="2754FBE4" w:rsidR="009C60CC" w:rsidRDefault="006825BA">
      <w:pPr>
        <w:pStyle w:val="25"/>
        <w:tabs>
          <w:tab w:val="left" w:pos="1418"/>
        </w:tabs>
        <w:rPr>
          <w:rFonts w:asciiTheme="minorHAnsi" w:eastAsiaTheme="minorEastAsia" w:hAnsiTheme="minorHAnsi"/>
          <w:noProof/>
          <w:color w:val="auto"/>
          <w:sz w:val="22"/>
          <w:lang w:eastAsia="ru-RU"/>
        </w:rPr>
      </w:pPr>
      <w:hyperlink w:anchor="_Toc207636342" w:history="1">
        <w:r w:rsidR="009C60CC" w:rsidRPr="000B44A1">
          <w:rPr>
            <w:rStyle w:val="af1"/>
            <w:noProof/>
          </w:rPr>
          <w:t>2.13</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«rspnsblExctrInf»</w:t>
        </w:r>
        <w:r w:rsidR="009C60CC">
          <w:rPr>
            <w:noProof/>
            <w:webHidden/>
          </w:rPr>
          <w:tab/>
        </w:r>
        <w:r w:rsidR="009C60CC">
          <w:rPr>
            <w:noProof/>
            <w:webHidden/>
          </w:rPr>
          <w:fldChar w:fldCharType="begin"/>
        </w:r>
        <w:r w:rsidR="009C60CC">
          <w:rPr>
            <w:noProof/>
            <w:webHidden/>
          </w:rPr>
          <w:instrText xml:space="preserve"> PAGEREF _Toc207636342 \h </w:instrText>
        </w:r>
        <w:r w:rsidR="009C60CC">
          <w:rPr>
            <w:noProof/>
            <w:webHidden/>
          </w:rPr>
        </w:r>
        <w:r w:rsidR="009C60CC">
          <w:rPr>
            <w:noProof/>
            <w:webHidden/>
          </w:rPr>
          <w:fldChar w:fldCharType="separate"/>
        </w:r>
        <w:r w:rsidR="009C60CC">
          <w:rPr>
            <w:noProof/>
            <w:webHidden/>
          </w:rPr>
          <w:t>58</w:t>
        </w:r>
        <w:r w:rsidR="009C60CC">
          <w:rPr>
            <w:noProof/>
            <w:webHidden/>
          </w:rPr>
          <w:fldChar w:fldCharType="end"/>
        </w:r>
      </w:hyperlink>
    </w:p>
    <w:p w14:paraId="46895498" w14:textId="5E1D9C7A" w:rsidR="009C60CC" w:rsidRDefault="006825BA">
      <w:pPr>
        <w:pStyle w:val="25"/>
        <w:tabs>
          <w:tab w:val="left" w:pos="1418"/>
        </w:tabs>
        <w:rPr>
          <w:rFonts w:asciiTheme="minorHAnsi" w:eastAsiaTheme="minorEastAsia" w:hAnsiTheme="minorHAnsi"/>
          <w:noProof/>
          <w:color w:val="auto"/>
          <w:sz w:val="22"/>
          <w:lang w:eastAsia="ru-RU"/>
        </w:rPr>
      </w:pPr>
      <w:hyperlink w:anchor="_Toc207636343" w:history="1">
        <w:r w:rsidR="009C60CC" w:rsidRPr="000B44A1">
          <w:rPr>
            <w:rStyle w:val="af1"/>
            <w:noProof/>
            <w:lang w:val="en-US"/>
          </w:rPr>
          <w:t>2.14</w:t>
        </w:r>
        <w:r w:rsidR="009C60CC">
          <w:rPr>
            <w:rFonts w:asciiTheme="minorHAnsi" w:eastAsiaTheme="minorEastAsia" w:hAnsiTheme="minorHAnsi"/>
            <w:noProof/>
            <w:color w:val="auto"/>
            <w:sz w:val="22"/>
            <w:lang w:eastAsia="ru-RU"/>
          </w:rPr>
          <w:tab/>
        </w:r>
        <w:r w:rsidR="009C60CC" w:rsidRPr="000B44A1">
          <w:rPr>
            <w:rStyle w:val="af1"/>
            <w:noProof/>
          </w:rPr>
          <w:t xml:space="preserve">Пример </w:t>
        </w:r>
        <w:r w:rsidR="009C60CC" w:rsidRPr="000B44A1">
          <w:rPr>
            <w:rStyle w:val="af1"/>
            <w:noProof/>
            <w:lang w:val="en-US"/>
          </w:rPr>
          <w:t>xml</w:t>
        </w:r>
        <w:r w:rsidR="009C60CC">
          <w:rPr>
            <w:noProof/>
            <w:webHidden/>
          </w:rPr>
          <w:tab/>
        </w:r>
        <w:r w:rsidR="009C60CC">
          <w:rPr>
            <w:noProof/>
            <w:webHidden/>
          </w:rPr>
          <w:fldChar w:fldCharType="begin"/>
        </w:r>
        <w:r w:rsidR="009C60CC">
          <w:rPr>
            <w:noProof/>
            <w:webHidden/>
          </w:rPr>
          <w:instrText xml:space="preserve"> PAGEREF _Toc207636343 \h </w:instrText>
        </w:r>
        <w:r w:rsidR="009C60CC">
          <w:rPr>
            <w:noProof/>
            <w:webHidden/>
          </w:rPr>
        </w:r>
        <w:r w:rsidR="009C60CC">
          <w:rPr>
            <w:noProof/>
            <w:webHidden/>
          </w:rPr>
          <w:fldChar w:fldCharType="separate"/>
        </w:r>
        <w:r w:rsidR="009C60CC">
          <w:rPr>
            <w:noProof/>
            <w:webHidden/>
          </w:rPr>
          <w:t>60</w:t>
        </w:r>
        <w:r w:rsidR="009C60CC">
          <w:rPr>
            <w:noProof/>
            <w:webHidden/>
          </w:rPr>
          <w:fldChar w:fldCharType="end"/>
        </w:r>
      </w:hyperlink>
    </w:p>
    <w:p w14:paraId="1D7F31A6" w14:textId="1B703A55" w:rsidR="009C60CC" w:rsidRDefault="006825BA">
      <w:pPr>
        <w:pStyle w:val="12"/>
        <w:rPr>
          <w:rFonts w:asciiTheme="minorHAnsi" w:eastAsiaTheme="minorEastAsia" w:hAnsiTheme="minorHAnsi"/>
          <w:b w:val="0"/>
          <w:noProof/>
          <w:color w:val="auto"/>
          <w:sz w:val="22"/>
          <w:lang w:eastAsia="ru-RU"/>
        </w:rPr>
      </w:pPr>
      <w:hyperlink w:anchor="_Toc207636344" w:history="1">
        <w:r w:rsidR="009C60CC" w:rsidRPr="000B44A1">
          <w:rPr>
            <w:rStyle w:val="af1"/>
            <w:noProof/>
            <w:highlight w:val="yellow"/>
          </w:rPr>
          <w:t>3</w:t>
        </w:r>
        <w:r w:rsidR="009C60CC">
          <w:rPr>
            <w:rFonts w:asciiTheme="minorHAnsi" w:eastAsiaTheme="minorEastAsia" w:hAnsiTheme="minorHAnsi"/>
            <w:b w:val="0"/>
            <w:noProof/>
            <w:color w:val="auto"/>
            <w:sz w:val="22"/>
            <w:lang w:eastAsia="ru-RU"/>
          </w:rPr>
          <w:tab/>
        </w:r>
        <w:r w:rsidR="009C60CC" w:rsidRPr="000B44A1">
          <w:rPr>
            <w:rStyle w:val="af1"/>
            <w:noProof/>
            <w:highlight w:val="yellow"/>
          </w:rPr>
          <w:t>Описание документа «Распоряжение о совершении казначейского платежа (возврат) (многострочный)»</w:t>
        </w:r>
        <w:r w:rsidR="009C60CC">
          <w:rPr>
            <w:noProof/>
            <w:webHidden/>
          </w:rPr>
          <w:tab/>
        </w:r>
        <w:r w:rsidR="009C60CC">
          <w:rPr>
            <w:noProof/>
            <w:webHidden/>
          </w:rPr>
          <w:fldChar w:fldCharType="begin"/>
        </w:r>
        <w:r w:rsidR="009C60CC">
          <w:rPr>
            <w:noProof/>
            <w:webHidden/>
          </w:rPr>
          <w:instrText xml:space="preserve"> PAGEREF _Toc207636344 \h </w:instrText>
        </w:r>
        <w:r w:rsidR="009C60CC">
          <w:rPr>
            <w:noProof/>
            <w:webHidden/>
          </w:rPr>
        </w:r>
        <w:r w:rsidR="009C60CC">
          <w:rPr>
            <w:noProof/>
            <w:webHidden/>
          </w:rPr>
          <w:fldChar w:fldCharType="separate"/>
        </w:r>
        <w:r w:rsidR="009C60CC">
          <w:rPr>
            <w:noProof/>
            <w:webHidden/>
          </w:rPr>
          <w:t>63</w:t>
        </w:r>
        <w:r w:rsidR="009C60CC">
          <w:rPr>
            <w:noProof/>
            <w:webHidden/>
          </w:rPr>
          <w:fldChar w:fldCharType="end"/>
        </w:r>
      </w:hyperlink>
    </w:p>
    <w:p w14:paraId="33A06C65" w14:textId="7399B538" w:rsidR="009C60CC" w:rsidRDefault="006825BA">
      <w:pPr>
        <w:pStyle w:val="25"/>
        <w:rPr>
          <w:rFonts w:asciiTheme="minorHAnsi" w:eastAsiaTheme="minorEastAsia" w:hAnsiTheme="minorHAnsi"/>
          <w:noProof/>
          <w:color w:val="auto"/>
          <w:sz w:val="22"/>
          <w:lang w:eastAsia="ru-RU"/>
        </w:rPr>
      </w:pPr>
      <w:hyperlink w:anchor="_Toc207636345" w:history="1">
        <w:r w:rsidR="009C60CC" w:rsidRPr="000B44A1">
          <w:rPr>
            <w:rStyle w:val="af1"/>
            <w:noProof/>
            <w:highlight w:val="yellow"/>
          </w:rPr>
          <w:t>3.1</w:t>
        </w:r>
        <w:r w:rsidR="009C60CC">
          <w:rPr>
            <w:rFonts w:asciiTheme="minorHAnsi" w:eastAsiaTheme="minorEastAsia" w:hAnsiTheme="minorHAnsi"/>
            <w:noProof/>
            <w:color w:val="auto"/>
            <w:sz w:val="22"/>
            <w:lang w:eastAsia="ru-RU"/>
          </w:rPr>
          <w:tab/>
        </w:r>
        <w:r w:rsidR="009C60CC" w:rsidRPr="000B44A1">
          <w:rPr>
            <w:rStyle w:val="af1"/>
            <w:noProof/>
            <w:highlight w:val="yellow"/>
          </w:rPr>
          <w:t>Назначение и маршрут документа</w:t>
        </w:r>
        <w:r w:rsidR="009C60CC">
          <w:rPr>
            <w:noProof/>
            <w:webHidden/>
          </w:rPr>
          <w:tab/>
        </w:r>
        <w:r w:rsidR="009C60CC">
          <w:rPr>
            <w:noProof/>
            <w:webHidden/>
          </w:rPr>
          <w:fldChar w:fldCharType="begin"/>
        </w:r>
        <w:r w:rsidR="009C60CC">
          <w:rPr>
            <w:noProof/>
            <w:webHidden/>
          </w:rPr>
          <w:instrText xml:space="preserve"> PAGEREF _Toc207636345 \h </w:instrText>
        </w:r>
        <w:r w:rsidR="009C60CC">
          <w:rPr>
            <w:noProof/>
            <w:webHidden/>
          </w:rPr>
        </w:r>
        <w:r w:rsidR="009C60CC">
          <w:rPr>
            <w:noProof/>
            <w:webHidden/>
          </w:rPr>
          <w:fldChar w:fldCharType="separate"/>
        </w:r>
        <w:r w:rsidR="009C60CC">
          <w:rPr>
            <w:noProof/>
            <w:webHidden/>
          </w:rPr>
          <w:t>63</w:t>
        </w:r>
        <w:r w:rsidR="009C60CC">
          <w:rPr>
            <w:noProof/>
            <w:webHidden/>
          </w:rPr>
          <w:fldChar w:fldCharType="end"/>
        </w:r>
      </w:hyperlink>
    </w:p>
    <w:p w14:paraId="2C6B3649" w14:textId="45699D4E" w:rsidR="009C60CC" w:rsidRDefault="006825BA">
      <w:pPr>
        <w:pStyle w:val="25"/>
        <w:rPr>
          <w:rFonts w:asciiTheme="minorHAnsi" w:eastAsiaTheme="minorEastAsia" w:hAnsiTheme="minorHAnsi"/>
          <w:noProof/>
          <w:color w:val="auto"/>
          <w:sz w:val="22"/>
          <w:lang w:eastAsia="ru-RU"/>
        </w:rPr>
      </w:pPr>
      <w:hyperlink w:anchor="_Toc207636346" w:history="1">
        <w:r w:rsidR="009C60CC" w:rsidRPr="000B44A1">
          <w:rPr>
            <w:rStyle w:val="af1"/>
            <w:noProof/>
            <w:highlight w:val="yellow"/>
          </w:rPr>
          <w:t>3.2</w:t>
        </w:r>
        <w:r w:rsidR="009C60CC">
          <w:rPr>
            <w:rFonts w:asciiTheme="minorHAnsi" w:eastAsiaTheme="minorEastAsia" w:hAnsiTheme="minorHAnsi"/>
            <w:noProof/>
            <w:color w:val="auto"/>
            <w:sz w:val="22"/>
            <w:lang w:eastAsia="ru-RU"/>
          </w:rPr>
          <w:tab/>
        </w:r>
        <w:r w:rsidR="009C60CC" w:rsidRPr="000B44A1">
          <w:rPr>
            <w:rStyle w:val="af1"/>
            <w:noProof/>
            <w:highlight w:val="yellow"/>
          </w:rPr>
          <w:t>Описание комплексного типа «generalDataVosM»</w:t>
        </w:r>
        <w:r w:rsidR="009C60CC">
          <w:rPr>
            <w:noProof/>
            <w:webHidden/>
          </w:rPr>
          <w:tab/>
        </w:r>
        <w:r w:rsidR="009C60CC">
          <w:rPr>
            <w:noProof/>
            <w:webHidden/>
          </w:rPr>
          <w:fldChar w:fldCharType="begin"/>
        </w:r>
        <w:r w:rsidR="009C60CC">
          <w:rPr>
            <w:noProof/>
            <w:webHidden/>
          </w:rPr>
          <w:instrText xml:space="preserve"> PAGEREF _Toc207636346 \h </w:instrText>
        </w:r>
        <w:r w:rsidR="009C60CC">
          <w:rPr>
            <w:noProof/>
            <w:webHidden/>
          </w:rPr>
        </w:r>
        <w:r w:rsidR="009C60CC">
          <w:rPr>
            <w:noProof/>
            <w:webHidden/>
          </w:rPr>
          <w:fldChar w:fldCharType="separate"/>
        </w:r>
        <w:r w:rsidR="009C60CC">
          <w:rPr>
            <w:noProof/>
            <w:webHidden/>
          </w:rPr>
          <w:t>63</w:t>
        </w:r>
        <w:r w:rsidR="009C60CC">
          <w:rPr>
            <w:noProof/>
            <w:webHidden/>
          </w:rPr>
          <w:fldChar w:fldCharType="end"/>
        </w:r>
      </w:hyperlink>
    </w:p>
    <w:p w14:paraId="280E4EF6" w14:textId="7E4688EA" w:rsidR="009C60CC" w:rsidRDefault="006825BA">
      <w:pPr>
        <w:pStyle w:val="25"/>
        <w:rPr>
          <w:rFonts w:asciiTheme="minorHAnsi" w:eastAsiaTheme="minorEastAsia" w:hAnsiTheme="minorHAnsi"/>
          <w:noProof/>
          <w:color w:val="auto"/>
          <w:sz w:val="22"/>
          <w:lang w:eastAsia="ru-RU"/>
        </w:rPr>
      </w:pPr>
      <w:hyperlink w:anchor="_Toc207636347" w:history="1">
        <w:r w:rsidR="009C60CC" w:rsidRPr="000B44A1">
          <w:rPr>
            <w:rStyle w:val="af1"/>
            <w:noProof/>
            <w:highlight w:val="yellow"/>
          </w:rPr>
          <w:t>3.3</w:t>
        </w:r>
        <w:r w:rsidR="009C60CC">
          <w:rPr>
            <w:rFonts w:asciiTheme="minorHAnsi" w:eastAsiaTheme="minorEastAsia" w:hAnsiTheme="minorHAnsi"/>
            <w:noProof/>
            <w:color w:val="auto"/>
            <w:sz w:val="22"/>
            <w:lang w:eastAsia="ru-RU"/>
          </w:rPr>
          <w:tab/>
        </w:r>
        <w:r w:rsidR="009C60CC" w:rsidRPr="000B44A1">
          <w:rPr>
            <w:rStyle w:val="af1"/>
            <w:noProof/>
            <w:highlight w:val="yellow"/>
          </w:rPr>
          <w:t>Описание комплексного типа «RskpVos»</w:t>
        </w:r>
        <w:r w:rsidR="009C60CC">
          <w:rPr>
            <w:noProof/>
            <w:webHidden/>
          </w:rPr>
          <w:tab/>
        </w:r>
        <w:r w:rsidR="009C60CC">
          <w:rPr>
            <w:noProof/>
            <w:webHidden/>
          </w:rPr>
          <w:fldChar w:fldCharType="begin"/>
        </w:r>
        <w:r w:rsidR="009C60CC">
          <w:rPr>
            <w:noProof/>
            <w:webHidden/>
          </w:rPr>
          <w:instrText xml:space="preserve"> PAGEREF _Toc207636347 \h </w:instrText>
        </w:r>
        <w:r w:rsidR="009C60CC">
          <w:rPr>
            <w:noProof/>
            <w:webHidden/>
          </w:rPr>
        </w:r>
        <w:r w:rsidR="009C60CC">
          <w:rPr>
            <w:noProof/>
            <w:webHidden/>
          </w:rPr>
          <w:fldChar w:fldCharType="separate"/>
        </w:r>
        <w:r w:rsidR="009C60CC">
          <w:rPr>
            <w:noProof/>
            <w:webHidden/>
          </w:rPr>
          <w:t>65</w:t>
        </w:r>
        <w:r w:rsidR="009C60CC">
          <w:rPr>
            <w:noProof/>
            <w:webHidden/>
          </w:rPr>
          <w:fldChar w:fldCharType="end"/>
        </w:r>
      </w:hyperlink>
    </w:p>
    <w:p w14:paraId="47F7EEEF" w14:textId="34DF0854" w:rsidR="009C60CC" w:rsidRDefault="006825BA">
      <w:pPr>
        <w:pStyle w:val="25"/>
        <w:rPr>
          <w:rFonts w:asciiTheme="minorHAnsi" w:eastAsiaTheme="minorEastAsia" w:hAnsiTheme="minorHAnsi"/>
          <w:noProof/>
          <w:color w:val="auto"/>
          <w:sz w:val="22"/>
          <w:lang w:eastAsia="ru-RU"/>
        </w:rPr>
      </w:pPr>
      <w:hyperlink w:anchor="_Toc207636348" w:history="1">
        <w:r w:rsidR="009C60CC" w:rsidRPr="000B44A1">
          <w:rPr>
            <w:rStyle w:val="af1"/>
            <w:noProof/>
            <w:highlight w:val="yellow"/>
          </w:rPr>
          <w:t>3.4</w:t>
        </w:r>
        <w:r w:rsidR="009C60CC">
          <w:rPr>
            <w:rFonts w:asciiTheme="minorHAnsi" w:eastAsiaTheme="minorEastAsia" w:hAnsiTheme="minorHAnsi"/>
            <w:noProof/>
            <w:color w:val="auto"/>
            <w:sz w:val="22"/>
            <w:lang w:eastAsia="ru-RU"/>
          </w:rPr>
          <w:tab/>
        </w:r>
        <w:r w:rsidR="009C60CC" w:rsidRPr="000B44A1">
          <w:rPr>
            <w:rStyle w:val="af1"/>
            <w:noProof/>
            <w:highlight w:val="yellow"/>
          </w:rPr>
          <w:t>Описание комплексного типа «tofkInf»</w:t>
        </w:r>
        <w:r w:rsidR="009C60CC">
          <w:rPr>
            <w:noProof/>
            <w:webHidden/>
          </w:rPr>
          <w:tab/>
        </w:r>
        <w:r w:rsidR="009C60CC">
          <w:rPr>
            <w:noProof/>
            <w:webHidden/>
          </w:rPr>
          <w:fldChar w:fldCharType="begin"/>
        </w:r>
        <w:r w:rsidR="009C60CC">
          <w:rPr>
            <w:noProof/>
            <w:webHidden/>
          </w:rPr>
          <w:instrText xml:space="preserve"> PAGEREF _Toc207636348 \h </w:instrText>
        </w:r>
        <w:r w:rsidR="009C60CC">
          <w:rPr>
            <w:noProof/>
            <w:webHidden/>
          </w:rPr>
        </w:r>
        <w:r w:rsidR="009C60CC">
          <w:rPr>
            <w:noProof/>
            <w:webHidden/>
          </w:rPr>
          <w:fldChar w:fldCharType="separate"/>
        </w:r>
        <w:r w:rsidR="009C60CC">
          <w:rPr>
            <w:noProof/>
            <w:webHidden/>
          </w:rPr>
          <w:t>66</w:t>
        </w:r>
        <w:r w:rsidR="009C60CC">
          <w:rPr>
            <w:noProof/>
            <w:webHidden/>
          </w:rPr>
          <w:fldChar w:fldCharType="end"/>
        </w:r>
      </w:hyperlink>
    </w:p>
    <w:p w14:paraId="0D96302D" w14:textId="65CDC867" w:rsidR="009C60CC" w:rsidRDefault="006825BA">
      <w:pPr>
        <w:pStyle w:val="25"/>
        <w:rPr>
          <w:rFonts w:asciiTheme="minorHAnsi" w:eastAsiaTheme="minorEastAsia" w:hAnsiTheme="minorHAnsi"/>
          <w:noProof/>
          <w:color w:val="auto"/>
          <w:sz w:val="22"/>
          <w:lang w:eastAsia="ru-RU"/>
        </w:rPr>
      </w:pPr>
      <w:hyperlink w:anchor="_Toc207636349" w:history="1">
        <w:r w:rsidR="009C60CC" w:rsidRPr="000B44A1">
          <w:rPr>
            <w:rStyle w:val="af1"/>
            <w:noProof/>
            <w:highlight w:val="yellow"/>
          </w:rPr>
          <w:t>3.5</w:t>
        </w:r>
        <w:r w:rsidR="009C60CC">
          <w:rPr>
            <w:rFonts w:asciiTheme="minorHAnsi" w:eastAsiaTheme="minorEastAsia" w:hAnsiTheme="minorHAnsi"/>
            <w:noProof/>
            <w:color w:val="auto"/>
            <w:sz w:val="22"/>
            <w:lang w:eastAsia="ru-RU"/>
          </w:rPr>
          <w:tab/>
        </w:r>
        <w:r w:rsidR="009C60CC" w:rsidRPr="000B44A1">
          <w:rPr>
            <w:rStyle w:val="af1"/>
            <w:noProof/>
            <w:highlight w:val="yellow"/>
          </w:rPr>
          <w:t>Описание комплексного типа «pmntInf»</w:t>
        </w:r>
        <w:r w:rsidR="009C60CC">
          <w:rPr>
            <w:noProof/>
            <w:webHidden/>
          </w:rPr>
          <w:tab/>
        </w:r>
        <w:r w:rsidR="009C60CC">
          <w:rPr>
            <w:noProof/>
            <w:webHidden/>
          </w:rPr>
          <w:fldChar w:fldCharType="begin"/>
        </w:r>
        <w:r w:rsidR="009C60CC">
          <w:rPr>
            <w:noProof/>
            <w:webHidden/>
          </w:rPr>
          <w:instrText xml:space="preserve"> PAGEREF _Toc207636349 \h </w:instrText>
        </w:r>
        <w:r w:rsidR="009C60CC">
          <w:rPr>
            <w:noProof/>
            <w:webHidden/>
          </w:rPr>
        </w:r>
        <w:r w:rsidR="009C60CC">
          <w:rPr>
            <w:noProof/>
            <w:webHidden/>
          </w:rPr>
          <w:fldChar w:fldCharType="separate"/>
        </w:r>
        <w:r w:rsidR="009C60CC">
          <w:rPr>
            <w:noProof/>
            <w:webHidden/>
          </w:rPr>
          <w:t>67</w:t>
        </w:r>
        <w:r w:rsidR="009C60CC">
          <w:rPr>
            <w:noProof/>
            <w:webHidden/>
          </w:rPr>
          <w:fldChar w:fldCharType="end"/>
        </w:r>
      </w:hyperlink>
    </w:p>
    <w:p w14:paraId="55C2F0A8" w14:textId="0D8D9F3C" w:rsidR="009C60CC" w:rsidRDefault="006825BA">
      <w:pPr>
        <w:pStyle w:val="25"/>
        <w:rPr>
          <w:rFonts w:asciiTheme="minorHAnsi" w:eastAsiaTheme="minorEastAsia" w:hAnsiTheme="minorHAnsi"/>
          <w:noProof/>
          <w:color w:val="auto"/>
          <w:sz w:val="22"/>
          <w:lang w:eastAsia="ru-RU"/>
        </w:rPr>
      </w:pPr>
      <w:hyperlink w:anchor="_Toc207636350" w:history="1">
        <w:r w:rsidR="009C60CC" w:rsidRPr="000B44A1">
          <w:rPr>
            <w:rStyle w:val="af1"/>
            <w:noProof/>
            <w:highlight w:val="yellow"/>
          </w:rPr>
          <w:t>3.6</w:t>
        </w:r>
        <w:r w:rsidR="009C60CC">
          <w:rPr>
            <w:rFonts w:asciiTheme="minorHAnsi" w:eastAsiaTheme="minorEastAsia" w:hAnsiTheme="minorHAnsi"/>
            <w:noProof/>
            <w:color w:val="auto"/>
            <w:sz w:val="22"/>
            <w:lang w:eastAsia="ru-RU"/>
          </w:rPr>
          <w:tab/>
        </w:r>
        <w:r w:rsidR="009C60CC" w:rsidRPr="000B44A1">
          <w:rPr>
            <w:rStyle w:val="af1"/>
            <w:noProof/>
            <w:highlight w:val="yellow"/>
          </w:rPr>
          <w:t>Описание комплексного типа «payerInf»</w:t>
        </w:r>
        <w:r w:rsidR="009C60CC">
          <w:rPr>
            <w:noProof/>
            <w:webHidden/>
          </w:rPr>
          <w:tab/>
        </w:r>
        <w:r w:rsidR="009C60CC">
          <w:rPr>
            <w:noProof/>
            <w:webHidden/>
          </w:rPr>
          <w:fldChar w:fldCharType="begin"/>
        </w:r>
        <w:r w:rsidR="009C60CC">
          <w:rPr>
            <w:noProof/>
            <w:webHidden/>
          </w:rPr>
          <w:instrText xml:space="preserve"> PAGEREF _Toc207636350 \h </w:instrText>
        </w:r>
        <w:r w:rsidR="009C60CC">
          <w:rPr>
            <w:noProof/>
            <w:webHidden/>
          </w:rPr>
        </w:r>
        <w:r w:rsidR="009C60CC">
          <w:rPr>
            <w:noProof/>
            <w:webHidden/>
          </w:rPr>
          <w:fldChar w:fldCharType="separate"/>
        </w:r>
        <w:r w:rsidR="009C60CC">
          <w:rPr>
            <w:noProof/>
            <w:webHidden/>
          </w:rPr>
          <w:t>68</w:t>
        </w:r>
        <w:r w:rsidR="009C60CC">
          <w:rPr>
            <w:noProof/>
            <w:webHidden/>
          </w:rPr>
          <w:fldChar w:fldCharType="end"/>
        </w:r>
      </w:hyperlink>
    </w:p>
    <w:p w14:paraId="329753B8" w14:textId="48E8D74C" w:rsidR="009C60CC" w:rsidRDefault="006825BA">
      <w:pPr>
        <w:pStyle w:val="25"/>
        <w:rPr>
          <w:rFonts w:asciiTheme="minorHAnsi" w:eastAsiaTheme="minorEastAsia" w:hAnsiTheme="minorHAnsi"/>
          <w:noProof/>
          <w:color w:val="auto"/>
          <w:sz w:val="22"/>
          <w:lang w:eastAsia="ru-RU"/>
        </w:rPr>
      </w:pPr>
      <w:hyperlink w:anchor="_Toc207636351" w:history="1">
        <w:r w:rsidR="009C60CC" w:rsidRPr="000B44A1">
          <w:rPr>
            <w:rStyle w:val="af1"/>
            <w:noProof/>
            <w:highlight w:val="yellow"/>
          </w:rPr>
          <w:t>3.7</w:t>
        </w:r>
        <w:r w:rsidR="009C60CC">
          <w:rPr>
            <w:rFonts w:asciiTheme="minorHAnsi" w:eastAsiaTheme="minorEastAsia" w:hAnsiTheme="minorHAnsi"/>
            <w:noProof/>
            <w:color w:val="auto"/>
            <w:sz w:val="22"/>
            <w:lang w:eastAsia="ru-RU"/>
          </w:rPr>
          <w:tab/>
        </w:r>
        <w:r w:rsidR="009C60CC" w:rsidRPr="000B44A1">
          <w:rPr>
            <w:rStyle w:val="af1"/>
            <w:noProof/>
            <w:highlight w:val="yellow"/>
          </w:rPr>
          <w:t>Описание комплексного типа «recipientInf»</w:t>
        </w:r>
        <w:r w:rsidR="009C60CC">
          <w:rPr>
            <w:noProof/>
            <w:webHidden/>
          </w:rPr>
          <w:tab/>
        </w:r>
        <w:r w:rsidR="009C60CC">
          <w:rPr>
            <w:noProof/>
            <w:webHidden/>
          </w:rPr>
          <w:fldChar w:fldCharType="begin"/>
        </w:r>
        <w:r w:rsidR="009C60CC">
          <w:rPr>
            <w:noProof/>
            <w:webHidden/>
          </w:rPr>
          <w:instrText xml:space="preserve"> PAGEREF _Toc207636351 \h </w:instrText>
        </w:r>
        <w:r w:rsidR="009C60CC">
          <w:rPr>
            <w:noProof/>
            <w:webHidden/>
          </w:rPr>
        </w:r>
        <w:r w:rsidR="009C60CC">
          <w:rPr>
            <w:noProof/>
            <w:webHidden/>
          </w:rPr>
          <w:fldChar w:fldCharType="separate"/>
        </w:r>
        <w:r w:rsidR="009C60CC">
          <w:rPr>
            <w:noProof/>
            <w:webHidden/>
          </w:rPr>
          <w:t>69</w:t>
        </w:r>
        <w:r w:rsidR="009C60CC">
          <w:rPr>
            <w:noProof/>
            <w:webHidden/>
          </w:rPr>
          <w:fldChar w:fldCharType="end"/>
        </w:r>
      </w:hyperlink>
    </w:p>
    <w:p w14:paraId="727388E4" w14:textId="1B05A570" w:rsidR="009C60CC" w:rsidRDefault="006825BA">
      <w:pPr>
        <w:pStyle w:val="25"/>
        <w:rPr>
          <w:rFonts w:asciiTheme="minorHAnsi" w:eastAsiaTheme="minorEastAsia" w:hAnsiTheme="minorHAnsi"/>
          <w:noProof/>
          <w:color w:val="auto"/>
          <w:sz w:val="22"/>
          <w:lang w:eastAsia="ru-RU"/>
        </w:rPr>
      </w:pPr>
      <w:hyperlink w:anchor="_Toc207636352" w:history="1">
        <w:r w:rsidR="009C60CC" w:rsidRPr="000B44A1">
          <w:rPr>
            <w:rStyle w:val="af1"/>
            <w:noProof/>
            <w:highlight w:val="yellow"/>
          </w:rPr>
          <w:t>3.8</w:t>
        </w:r>
        <w:r w:rsidR="009C60CC">
          <w:rPr>
            <w:rFonts w:asciiTheme="minorHAnsi" w:eastAsiaTheme="minorEastAsia" w:hAnsiTheme="minorHAnsi"/>
            <w:noProof/>
            <w:color w:val="auto"/>
            <w:sz w:val="22"/>
            <w:lang w:eastAsia="ru-RU"/>
          </w:rPr>
          <w:tab/>
        </w:r>
        <w:r w:rsidR="009C60CC" w:rsidRPr="000B44A1">
          <w:rPr>
            <w:rStyle w:val="af1"/>
            <w:noProof/>
            <w:highlight w:val="yellow"/>
          </w:rPr>
          <w:t>Описание комплексного типа «recipient»</w:t>
        </w:r>
        <w:r w:rsidR="009C60CC">
          <w:rPr>
            <w:noProof/>
            <w:webHidden/>
          </w:rPr>
          <w:tab/>
        </w:r>
        <w:r w:rsidR="009C60CC">
          <w:rPr>
            <w:noProof/>
            <w:webHidden/>
          </w:rPr>
          <w:fldChar w:fldCharType="begin"/>
        </w:r>
        <w:r w:rsidR="009C60CC">
          <w:rPr>
            <w:noProof/>
            <w:webHidden/>
          </w:rPr>
          <w:instrText xml:space="preserve"> PAGEREF _Toc207636352 \h </w:instrText>
        </w:r>
        <w:r w:rsidR="009C60CC">
          <w:rPr>
            <w:noProof/>
            <w:webHidden/>
          </w:rPr>
        </w:r>
        <w:r w:rsidR="009C60CC">
          <w:rPr>
            <w:noProof/>
            <w:webHidden/>
          </w:rPr>
          <w:fldChar w:fldCharType="separate"/>
        </w:r>
        <w:r w:rsidR="009C60CC">
          <w:rPr>
            <w:noProof/>
            <w:webHidden/>
          </w:rPr>
          <w:t>69</w:t>
        </w:r>
        <w:r w:rsidR="009C60CC">
          <w:rPr>
            <w:noProof/>
            <w:webHidden/>
          </w:rPr>
          <w:fldChar w:fldCharType="end"/>
        </w:r>
      </w:hyperlink>
    </w:p>
    <w:p w14:paraId="555784DE" w14:textId="56F1103F" w:rsidR="009C60CC" w:rsidRDefault="006825BA">
      <w:pPr>
        <w:pStyle w:val="25"/>
        <w:rPr>
          <w:rFonts w:asciiTheme="minorHAnsi" w:eastAsiaTheme="minorEastAsia" w:hAnsiTheme="minorHAnsi"/>
          <w:noProof/>
          <w:color w:val="auto"/>
          <w:sz w:val="22"/>
          <w:lang w:eastAsia="ru-RU"/>
        </w:rPr>
      </w:pPr>
      <w:hyperlink w:anchor="_Toc207636353" w:history="1">
        <w:r w:rsidR="009C60CC" w:rsidRPr="000B44A1">
          <w:rPr>
            <w:rStyle w:val="af1"/>
            <w:noProof/>
            <w:highlight w:val="yellow"/>
          </w:rPr>
          <w:t>3.9</w:t>
        </w:r>
        <w:r w:rsidR="009C60CC">
          <w:rPr>
            <w:rFonts w:asciiTheme="minorHAnsi" w:eastAsiaTheme="minorEastAsia" w:hAnsiTheme="minorHAnsi"/>
            <w:noProof/>
            <w:color w:val="auto"/>
            <w:sz w:val="22"/>
            <w:lang w:eastAsia="ru-RU"/>
          </w:rPr>
          <w:tab/>
        </w:r>
        <w:r w:rsidR="009C60CC" w:rsidRPr="000B44A1">
          <w:rPr>
            <w:rStyle w:val="af1"/>
            <w:noProof/>
            <w:highlight w:val="yellow"/>
          </w:rPr>
          <w:t>Описание комплексного типа «mngrInf»</w:t>
        </w:r>
        <w:r w:rsidR="009C60CC">
          <w:rPr>
            <w:noProof/>
            <w:webHidden/>
          </w:rPr>
          <w:tab/>
        </w:r>
        <w:r w:rsidR="009C60CC">
          <w:rPr>
            <w:noProof/>
            <w:webHidden/>
          </w:rPr>
          <w:fldChar w:fldCharType="begin"/>
        </w:r>
        <w:r w:rsidR="009C60CC">
          <w:rPr>
            <w:noProof/>
            <w:webHidden/>
          </w:rPr>
          <w:instrText xml:space="preserve"> PAGEREF _Toc207636353 \h </w:instrText>
        </w:r>
        <w:r w:rsidR="009C60CC">
          <w:rPr>
            <w:noProof/>
            <w:webHidden/>
          </w:rPr>
        </w:r>
        <w:r w:rsidR="009C60CC">
          <w:rPr>
            <w:noProof/>
            <w:webHidden/>
          </w:rPr>
          <w:fldChar w:fldCharType="separate"/>
        </w:r>
        <w:r w:rsidR="009C60CC">
          <w:rPr>
            <w:noProof/>
            <w:webHidden/>
          </w:rPr>
          <w:t>77</w:t>
        </w:r>
        <w:r w:rsidR="009C60CC">
          <w:rPr>
            <w:noProof/>
            <w:webHidden/>
          </w:rPr>
          <w:fldChar w:fldCharType="end"/>
        </w:r>
      </w:hyperlink>
    </w:p>
    <w:p w14:paraId="1991242C" w14:textId="1A7D1C69" w:rsidR="009C60CC" w:rsidRDefault="006825BA">
      <w:pPr>
        <w:pStyle w:val="25"/>
        <w:tabs>
          <w:tab w:val="left" w:pos="1418"/>
        </w:tabs>
        <w:rPr>
          <w:rFonts w:asciiTheme="minorHAnsi" w:eastAsiaTheme="minorEastAsia" w:hAnsiTheme="minorHAnsi"/>
          <w:noProof/>
          <w:color w:val="auto"/>
          <w:sz w:val="22"/>
          <w:lang w:eastAsia="ru-RU"/>
        </w:rPr>
      </w:pPr>
      <w:hyperlink w:anchor="_Toc207636354" w:history="1">
        <w:r w:rsidR="009C60CC" w:rsidRPr="000B44A1">
          <w:rPr>
            <w:rStyle w:val="af1"/>
            <w:noProof/>
            <w:highlight w:val="yellow"/>
          </w:rPr>
          <w:t>3.10</w:t>
        </w:r>
        <w:r w:rsidR="009C60CC">
          <w:rPr>
            <w:rFonts w:asciiTheme="minorHAnsi" w:eastAsiaTheme="minorEastAsia" w:hAnsiTheme="minorHAnsi"/>
            <w:noProof/>
            <w:color w:val="auto"/>
            <w:sz w:val="22"/>
            <w:lang w:eastAsia="ru-RU"/>
          </w:rPr>
          <w:tab/>
        </w:r>
        <w:r w:rsidR="009C60CC" w:rsidRPr="000B44A1">
          <w:rPr>
            <w:rStyle w:val="af1"/>
            <w:noProof/>
            <w:highlight w:val="yellow"/>
          </w:rPr>
          <w:t>Описание комплексного типа «chfAccInf»</w:t>
        </w:r>
        <w:r w:rsidR="009C60CC">
          <w:rPr>
            <w:noProof/>
            <w:webHidden/>
          </w:rPr>
          <w:tab/>
        </w:r>
        <w:r w:rsidR="009C60CC">
          <w:rPr>
            <w:noProof/>
            <w:webHidden/>
          </w:rPr>
          <w:fldChar w:fldCharType="begin"/>
        </w:r>
        <w:r w:rsidR="009C60CC">
          <w:rPr>
            <w:noProof/>
            <w:webHidden/>
          </w:rPr>
          <w:instrText xml:space="preserve"> PAGEREF _Toc207636354 \h </w:instrText>
        </w:r>
        <w:r w:rsidR="009C60CC">
          <w:rPr>
            <w:noProof/>
            <w:webHidden/>
          </w:rPr>
        </w:r>
        <w:r w:rsidR="009C60CC">
          <w:rPr>
            <w:noProof/>
            <w:webHidden/>
          </w:rPr>
          <w:fldChar w:fldCharType="separate"/>
        </w:r>
        <w:r w:rsidR="009C60CC">
          <w:rPr>
            <w:noProof/>
            <w:webHidden/>
          </w:rPr>
          <w:t>77</w:t>
        </w:r>
        <w:r w:rsidR="009C60CC">
          <w:rPr>
            <w:noProof/>
            <w:webHidden/>
          </w:rPr>
          <w:fldChar w:fldCharType="end"/>
        </w:r>
      </w:hyperlink>
    </w:p>
    <w:p w14:paraId="7025788F" w14:textId="04E2D3DF" w:rsidR="009C60CC" w:rsidRDefault="006825BA">
      <w:pPr>
        <w:pStyle w:val="25"/>
        <w:tabs>
          <w:tab w:val="left" w:pos="1418"/>
        </w:tabs>
        <w:rPr>
          <w:rFonts w:asciiTheme="minorHAnsi" w:eastAsiaTheme="minorEastAsia" w:hAnsiTheme="minorHAnsi"/>
          <w:noProof/>
          <w:color w:val="auto"/>
          <w:sz w:val="22"/>
          <w:lang w:eastAsia="ru-RU"/>
        </w:rPr>
      </w:pPr>
      <w:hyperlink w:anchor="_Toc207636355" w:history="1">
        <w:r w:rsidR="009C60CC" w:rsidRPr="000B44A1">
          <w:rPr>
            <w:rStyle w:val="af1"/>
            <w:noProof/>
            <w:highlight w:val="yellow"/>
          </w:rPr>
          <w:t>3.11</w:t>
        </w:r>
        <w:r w:rsidR="009C60CC">
          <w:rPr>
            <w:rFonts w:asciiTheme="minorHAnsi" w:eastAsiaTheme="minorEastAsia" w:hAnsiTheme="minorHAnsi"/>
            <w:noProof/>
            <w:color w:val="auto"/>
            <w:sz w:val="22"/>
            <w:lang w:eastAsia="ru-RU"/>
          </w:rPr>
          <w:tab/>
        </w:r>
        <w:r w:rsidR="009C60CC" w:rsidRPr="000B44A1">
          <w:rPr>
            <w:rStyle w:val="af1"/>
            <w:noProof/>
            <w:highlight w:val="yellow"/>
          </w:rPr>
          <w:t>Описание комплексного типа «rspnsblExctrInf»</w:t>
        </w:r>
        <w:r w:rsidR="009C60CC">
          <w:rPr>
            <w:noProof/>
            <w:webHidden/>
          </w:rPr>
          <w:tab/>
        </w:r>
        <w:r w:rsidR="009C60CC">
          <w:rPr>
            <w:noProof/>
            <w:webHidden/>
          </w:rPr>
          <w:fldChar w:fldCharType="begin"/>
        </w:r>
        <w:r w:rsidR="009C60CC">
          <w:rPr>
            <w:noProof/>
            <w:webHidden/>
          </w:rPr>
          <w:instrText xml:space="preserve"> PAGEREF _Toc207636355 \h </w:instrText>
        </w:r>
        <w:r w:rsidR="009C60CC">
          <w:rPr>
            <w:noProof/>
            <w:webHidden/>
          </w:rPr>
        </w:r>
        <w:r w:rsidR="009C60CC">
          <w:rPr>
            <w:noProof/>
            <w:webHidden/>
          </w:rPr>
          <w:fldChar w:fldCharType="separate"/>
        </w:r>
        <w:r w:rsidR="009C60CC">
          <w:rPr>
            <w:noProof/>
            <w:webHidden/>
          </w:rPr>
          <w:t>78</w:t>
        </w:r>
        <w:r w:rsidR="009C60CC">
          <w:rPr>
            <w:noProof/>
            <w:webHidden/>
          </w:rPr>
          <w:fldChar w:fldCharType="end"/>
        </w:r>
      </w:hyperlink>
    </w:p>
    <w:p w14:paraId="688EF836" w14:textId="53E912A2" w:rsidR="009C60CC" w:rsidRDefault="006825BA">
      <w:pPr>
        <w:pStyle w:val="25"/>
        <w:tabs>
          <w:tab w:val="left" w:pos="1418"/>
        </w:tabs>
        <w:rPr>
          <w:rFonts w:asciiTheme="minorHAnsi" w:eastAsiaTheme="minorEastAsia" w:hAnsiTheme="minorHAnsi"/>
          <w:noProof/>
          <w:color w:val="auto"/>
          <w:sz w:val="22"/>
          <w:lang w:eastAsia="ru-RU"/>
        </w:rPr>
      </w:pPr>
      <w:hyperlink w:anchor="_Toc207636356" w:history="1">
        <w:r w:rsidR="009C60CC" w:rsidRPr="000B44A1">
          <w:rPr>
            <w:rStyle w:val="af1"/>
            <w:noProof/>
            <w:highlight w:val="yellow"/>
            <w:lang w:val="en-US"/>
          </w:rPr>
          <w:t>3.12</w:t>
        </w:r>
        <w:r w:rsidR="009C60CC">
          <w:rPr>
            <w:rFonts w:asciiTheme="minorHAnsi" w:eastAsiaTheme="minorEastAsia" w:hAnsiTheme="minorHAnsi"/>
            <w:noProof/>
            <w:color w:val="auto"/>
            <w:sz w:val="22"/>
            <w:lang w:eastAsia="ru-RU"/>
          </w:rPr>
          <w:tab/>
        </w:r>
        <w:r w:rsidR="009C60CC" w:rsidRPr="000B44A1">
          <w:rPr>
            <w:rStyle w:val="af1"/>
            <w:noProof/>
            <w:highlight w:val="yellow"/>
          </w:rPr>
          <w:t>Пример xml</w:t>
        </w:r>
        <w:r w:rsidR="009C60CC">
          <w:rPr>
            <w:noProof/>
            <w:webHidden/>
          </w:rPr>
          <w:tab/>
        </w:r>
        <w:r w:rsidR="009C60CC">
          <w:rPr>
            <w:noProof/>
            <w:webHidden/>
          </w:rPr>
          <w:fldChar w:fldCharType="begin"/>
        </w:r>
        <w:r w:rsidR="009C60CC">
          <w:rPr>
            <w:noProof/>
            <w:webHidden/>
          </w:rPr>
          <w:instrText xml:space="preserve"> PAGEREF _Toc207636356 \h </w:instrText>
        </w:r>
        <w:r w:rsidR="009C60CC">
          <w:rPr>
            <w:noProof/>
            <w:webHidden/>
          </w:rPr>
        </w:r>
        <w:r w:rsidR="009C60CC">
          <w:rPr>
            <w:noProof/>
            <w:webHidden/>
          </w:rPr>
          <w:fldChar w:fldCharType="separate"/>
        </w:r>
        <w:r w:rsidR="009C60CC">
          <w:rPr>
            <w:noProof/>
            <w:webHidden/>
          </w:rPr>
          <w:t>80</w:t>
        </w:r>
        <w:r w:rsidR="009C60CC">
          <w:rPr>
            <w:noProof/>
            <w:webHidden/>
          </w:rPr>
          <w:fldChar w:fldCharType="end"/>
        </w:r>
      </w:hyperlink>
    </w:p>
    <w:p w14:paraId="4FD52FF8" w14:textId="649C29BB" w:rsidR="009C60CC" w:rsidRDefault="006825BA">
      <w:pPr>
        <w:pStyle w:val="12"/>
        <w:rPr>
          <w:rFonts w:asciiTheme="minorHAnsi" w:eastAsiaTheme="minorEastAsia" w:hAnsiTheme="minorHAnsi"/>
          <w:b w:val="0"/>
          <w:noProof/>
          <w:color w:val="auto"/>
          <w:sz w:val="22"/>
          <w:lang w:eastAsia="ru-RU"/>
        </w:rPr>
      </w:pPr>
      <w:hyperlink w:anchor="_Toc207636357" w:history="1">
        <w:r w:rsidR="009C60CC" w:rsidRPr="000B44A1">
          <w:rPr>
            <w:rStyle w:val="af1"/>
            <w:noProof/>
          </w:rPr>
          <w:t>4</w:t>
        </w:r>
        <w:r w:rsidR="009C60CC">
          <w:rPr>
            <w:rFonts w:asciiTheme="minorHAnsi" w:eastAsiaTheme="minorEastAsia" w:hAnsiTheme="minorHAnsi"/>
            <w:b w:val="0"/>
            <w:noProof/>
            <w:color w:val="auto"/>
            <w:sz w:val="22"/>
            <w:lang w:eastAsia="ru-RU"/>
          </w:rPr>
          <w:tab/>
        </w:r>
        <w:r w:rsidR="009C60CC" w:rsidRPr="000B44A1">
          <w:rPr>
            <w:rStyle w:val="af1"/>
            <w:noProof/>
          </w:rPr>
          <w:t>Описание документа «Распоряжение о совершении казначейского платежа (уточнение)»</w:t>
        </w:r>
        <w:r w:rsidR="009C60CC">
          <w:rPr>
            <w:noProof/>
            <w:webHidden/>
          </w:rPr>
          <w:tab/>
        </w:r>
        <w:r w:rsidR="009C60CC">
          <w:rPr>
            <w:noProof/>
            <w:webHidden/>
          </w:rPr>
          <w:fldChar w:fldCharType="begin"/>
        </w:r>
        <w:r w:rsidR="009C60CC">
          <w:rPr>
            <w:noProof/>
            <w:webHidden/>
          </w:rPr>
          <w:instrText xml:space="preserve"> PAGEREF _Toc207636357 \h </w:instrText>
        </w:r>
        <w:r w:rsidR="009C60CC">
          <w:rPr>
            <w:noProof/>
            <w:webHidden/>
          </w:rPr>
        </w:r>
        <w:r w:rsidR="009C60CC">
          <w:rPr>
            <w:noProof/>
            <w:webHidden/>
          </w:rPr>
          <w:fldChar w:fldCharType="separate"/>
        </w:r>
        <w:r w:rsidR="009C60CC">
          <w:rPr>
            <w:noProof/>
            <w:webHidden/>
          </w:rPr>
          <w:t>82</w:t>
        </w:r>
        <w:r w:rsidR="009C60CC">
          <w:rPr>
            <w:noProof/>
            <w:webHidden/>
          </w:rPr>
          <w:fldChar w:fldCharType="end"/>
        </w:r>
      </w:hyperlink>
    </w:p>
    <w:p w14:paraId="409E1CB4" w14:textId="11F666C7" w:rsidR="009C60CC" w:rsidRDefault="006825BA">
      <w:pPr>
        <w:pStyle w:val="25"/>
        <w:rPr>
          <w:rFonts w:asciiTheme="minorHAnsi" w:eastAsiaTheme="minorEastAsia" w:hAnsiTheme="minorHAnsi"/>
          <w:noProof/>
          <w:color w:val="auto"/>
          <w:sz w:val="22"/>
          <w:lang w:eastAsia="ru-RU"/>
        </w:rPr>
      </w:pPr>
      <w:hyperlink w:anchor="_Toc207636358" w:history="1">
        <w:r w:rsidR="009C60CC" w:rsidRPr="000B44A1">
          <w:rPr>
            <w:rStyle w:val="af1"/>
            <w:iCs/>
            <w:noProof/>
          </w:rPr>
          <w:t>4.1</w:t>
        </w:r>
        <w:r w:rsidR="009C60CC">
          <w:rPr>
            <w:rFonts w:asciiTheme="minorHAnsi" w:eastAsiaTheme="minorEastAsia" w:hAnsiTheme="minorHAnsi"/>
            <w:noProof/>
            <w:color w:val="auto"/>
            <w:sz w:val="22"/>
            <w:lang w:eastAsia="ru-RU"/>
          </w:rPr>
          <w:tab/>
        </w:r>
        <w:r w:rsidR="009C60CC" w:rsidRPr="000B44A1">
          <w:rPr>
            <w:rStyle w:val="af1"/>
            <w:noProof/>
          </w:rPr>
          <w:t>Назначение и маршрут документа</w:t>
        </w:r>
        <w:r w:rsidR="009C60CC">
          <w:rPr>
            <w:noProof/>
            <w:webHidden/>
          </w:rPr>
          <w:tab/>
        </w:r>
        <w:r w:rsidR="009C60CC">
          <w:rPr>
            <w:noProof/>
            <w:webHidden/>
          </w:rPr>
          <w:fldChar w:fldCharType="begin"/>
        </w:r>
        <w:r w:rsidR="009C60CC">
          <w:rPr>
            <w:noProof/>
            <w:webHidden/>
          </w:rPr>
          <w:instrText xml:space="preserve"> PAGEREF _Toc207636358 \h </w:instrText>
        </w:r>
        <w:r w:rsidR="009C60CC">
          <w:rPr>
            <w:noProof/>
            <w:webHidden/>
          </w:rPr>
        </w:r>
        <w:r w:rsidR="009C60CC">
          <w:rPr>
            <w:noProof/>
            <w:webHidden/>
          </w:rPr>
          <w:fldChar w:fldCharType="separate"/>
        </w:r>
        <w:r w:rsidR="009C60CC">
          <w:rPr>
            <w:noProof/>
            <w:webHidden/>
          </w:rPr>
          <w:t>82</w:t>
        </w:r>
        <w:r w:rsidR="009C60CC">
          <w:rPr>
            <w:noProof/>
            <w:webHidden/>
          </w:rPr>
          <w:fldChar w:fldCharType="end"/>
        </w:r>
      </w:hyperlink>
    </w:p>
    <w:p w14:paraId="0CBFF68B" w14:textId="2E0F6B9C" w:rsidR="009C60CC" w:rsidRDefault="006825BA">
      <w:pPr>
        <w:pStyle w:val="25"/>
        <w:rPr>
          <w:rFonts w:asciiTheme="minorHAnsi" w:eastAsiaTheme="minorEastAsia" w:hAnsiTheme="minorHAnsi"/>
          <w:noProof/>
          <w:color w:val="auto"/>
          <w:sz w:val="22"/>
          <w:lang w:eastAsia="ru-RU"/>
        </w:rPr>
      </w:pPr>
      <w:hyperlink w:anchor="_Toc207636359" w:history="1">
        <w:r w:rsidR="009C60CC" w:rsidRPr="000B44A1">
          <w:rPr>
            <w:rStyle w:val="af1"/>
            <w:iCs/>
            <w:noProof/>
          </w:rPr>
          <w:t>4.2</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«generalDataUtoch»</w:t>
        </w:r>
        <w:r w:rsidR="009C60CC">
          <w:rPr>
            <w:noProof/>
            <w:webHidden/>
          </w:rPr>
          <w:tab/>
        </w:r>
        <w:r w:rsidR="009C60CC">
          <w:rPr>
            <w:noProof/>
            <w:webHidden/>
          </w:rPr>
          <w:fldChar w:fldCharType="begin"/>
        </w:r>
        <w:r w:rsidR="009C60CC">
          <w:rPr>
            <w:noProof/>
            <w:webHidden/>
          </w:rPr>
          <w:instrText xml:space="preserve"> PAGEREF _Toc207636359 \h </w:instrText>
        </w:r>
        <w:r w:rsidR="009C60CC">
          <w:rPr>
            <w:noProof/>
            <w:webHidden/>
          </w:rPr>
        </w:r>
        <w:r w:rsidR="009C60CC">
          <w:rPr>
            <w:noProof/>
            <w:webHidden/>
          </w:rPr>
          <w:fldChar w:fldCharType="separate"/>
        </w:r>
        <w:r w:rsidR="009C60CC">
          <w:rPr>
            <w:noProof/>
            <w:webHidden/>
          </w:rPr>
          <w:t>82</w:t>
        </w:r>
        <w:r w:rsidR="009C60CC">
          <w:rPr>
            <w:noProof/>
            <w:webHidden/>
          </w:rPr>
          <w:fldChar w:fldCharType="end"/>
        </w:r>
      </w:hyperlink>
    </w:p>
    <w:p w14:paraId="3B61DB1C" w14:textId="45270C00" w:rsidR="009C60CC" w:rsidRDefault="006825BA">
      <w:pPr>
        <w:pStyle w:val="25"/>
        <w:rPr>
          <w:rFonts w:asciiTheme="minorHAnsi" w:eastAsiaTheme="minorEastAsia" w:hAnsiTheme="minorHAnsi"/>
          <w:noProof/>
          <w:color w:val="auto"/>
          <w:sz w:val="22"/>
          <w:lang w:eastAsia="ru-RU"/>
        </w:rPr>
      </w:pPr>
      <w:hyperlink w:anchor="_Toc207636360" w:history="1">
        <w:r w:rsidR="009C60CC" w:rsidRPr="000B44A1">
          <w:rPr>
            <w:rStyle w:val="af1"/>
            <w:iCs/>
            <w:noProof/>
          </w:rPr>
          <w:t>4.3</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w:t>
        </w:r>
        <w:r w:rsidR="009C60CC" w:rsidRPr="000B44A1">
          <w:rPr>
            <w:rStyle w:val="af1"/>
            <w:noProof/>
            <w:lang w:val="en-US"/>
          </w:rPr>
          <w:t>Rskp</w:t>
        </w:r>
        <w:r w:rsidR="009C60CC" w:rsidRPr="000B44A1">
          <w:rPr>
            <w:rStyle w:val="af1"/>
            <w:noProof/>
          </w:rPr>
          <w:t>Utoch»</w:t>
        </w:r>
        <w:r w:rsidR="009C60CC">
          <w:rPr>
            <w:noProof/>
            <w:webHidden/>
          </w:rPr>
          <w:tab/>
        </w:r>
        <w:r w:rsidR="009C60CC">
          <w:rPr>
            <w:noProof/>
            <w:webHidden/>
          </w:rPr>
          <w:fldChar w:fldCharType="begin"/>
        </w:r>
        <w:r w:rsidR="009C60CC">
          <w:rPr>
            <w:noProof/>
            <w:webHidden/>
          </w:rPr>
          <w:instrText xml:space="preserve"> PAGEREF _Toc207636360 \h </w:instrText>
        </w:r>
        <w:r w:rsidR="009C60CC">
          <w:rPr>
            <w:noProof/>
            <w:webHidden/>
          </w:rPr>
        </w:r>
        <w:r w:rsidR="009C60CC">
          <w:rPr>
            <w:noProof/>
            <w:webHidden/>
          </w:rPr>
          <w:fldChar w:fldCharType="separate"/>
        </w:r>
        <w:r w:rsidR="009C60CC">
          <w:rPr>
            <w:noProof/>
            <w:webHidden/>
          </w:rPr>
          <w:t>84</w:t>
        </w:r>
        <w:r w:rsidR="009C60CC">
          <w:rPr>
            <w:noProof/>
            <w:webHidden/>
          </w:rPr>
          <w:fldChar w:fldCharType="end"/>
        </w:r>
      </w:hyperlink>
    </w:p>
    <w:p w14:paraId="341F85E2" w14:textId="1E6DEC1E" w:rsidR="009C60CC" w:rsidRDefault="006825BA">
      <w:pPr>
        <w:pStyle w:val="25"/>
        <w:rPr>
          <w:rFonts w:asciiTheme="minorHAnsi" w:eastAsiaTheme="minorEastAsia" w:hAnsiTheme="minorHAnsi"/>
          <w:noProof/>
          <w:color w:val="auto"/>
          <w:sz w:val="22"/>
          <w:lang w:eastAsia="ru-RU"/>
        </w:rPr>
      </w:pPr>
      <w:hyperlink w:anchor="_Toc207636361" w:history="1">
        <w:r w:rsidR="009C60CC" w:rsidRPr="000B44A1">
          <w:rPr>
            <w:rStyle w:val="af1"/>
            <w:iCs/>
            <w:noProof/>
          </w:rPr>
          <w:t>4.4</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«t</w:t>
        </w:r>
        <w:r w:rsidR="009C60CC" w:rsidRPr="000B44A1">
          <w:rPr>
            <w:rStyle w:val="af1"/>
            <w:noProof/>
            <w:lang w:val="en-US"/>
          </w:rPr>
          <w:t>o</w:t>
        </w:r>
        <w:r w:rsidR="009C60CC" w:rsidRPr="000B44A1">
          <w:rPr>
            <w:rStyle w:val="af1"/>
            <w:noProof/>
          </w:rPr>
          <w:t>fkInf»</w:t>
        </w:r>
        <w:r w:rsidR="009C60CC">
          <w:rPr>
            <w:noProof/>
            <w:webHidden/>
          </w:rPr>
          <w:tab/>
        </w:r>
        <w:r w:rsidR="009C60CC">
          <w:rPr>
            <w:noProof/>
            <w:webHidden/>
          </w:rPr>
          <w:fldChar w:fldCharType="begin"/>
        </w:r>
        <w:r w:rsidR="009C60CC">
          <w:rPr>
            <w:noProof/>
            <w:webHidden/>
          </w:rPr>
          <w:instrText xml:space="preserve"> PAGEREF _Toc207636361 \h </w:instrText>
        </w:r>
        <w:r w:rsidR="009C60CC">
          <w:rPr>
            <w:noProof/>
            <w:webHidden/>
          </w:rPr>
        </w:r>
        <w:r w:rsidR="009C60CC">
          <w:rPr>
            <w:noProof/>
            <w:webHidden/>
          </w:rPr>
          <w:fldChar w:fldCharType="separate"/>
        </w:r>
        <w:r w:rsidR="009C60CC">
          <w:rPr>
            <w:noProof/>
            <w:webHidden/>
          </w:rPr>
          <w:t>87</w:t>
        </w:r>
        <w:r w:rsidR="009C60CC">
          <w:rPr>
            <w:noProof/>
            <w:webHidden/>
          </w:rPr>
          <w:fldChar w:fldCharType="end"/>
        </w:r>
      </w:hyperlink>
    </w:p>
    <w:p w14:paraId="385FF83B" w14:textId="7FC5EE37" w:rsidR="009C60CC" w:rsidRDefault="006825BA">
      <w:pPr>
        <w:pStyle w:val="25"/>
        <w:rPr>
          <w:rFonts w:asciiTheme="minorHAnsi" w:eastAsiaTheme="minorEastAsia" w:hAnsiTheme="minorHAnsi"/>
          <w:noProof/>
          <w:color w:val="auto"/>
          <w:sz w:val="22"/>
          <w:lang w:eastAsia="ru-RU"/>
        </w:rPr>
      </w:pPr>
      <w:hyperlink w:anchor="_Toc207636362" w:history="1">
        <w:r w:rsidR="009C60CC" w:rsidRPr="000B44A1">
          <w:rPr>
            <w:rStyle w:val="af1"/>
            <w:iCs/>
            <w:noProof/>
          </w:rPr>
          <w:t>4.5</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«clientInf»</w:t>
        </w:r>
        <w:r w:rsidR="009C60CC">
          <w:rPr>
            <w:noProof/>
            <w:webHidden/>
          </w:rPr>
          <w:tab/>
        </w:r>
        <w:r w:rsidR="009C60CC">
          <w:rPr>
            <w:noProof/>
            <w:webHidden/>
          </w:rPr>
          <w:fldChar w:fldCharType="begin"/>
        </w:r>
        <w:r w:rsidR="009C60CC">
          <w:rPr>
            <w:noProof/>
            <w:webHidden/>
          </w:rPr>
          <w:instrText xml:space="preserve"> PAGEREF _Toc207636362 \h </w:instrText>
        </w:r>
        <w:r w:rsidR="009C60CC">
          <w:rPr>
            <w:noProof/>
            <w:webHidden/>
          </w:rPr>
        </w:r>
        <w:r w:rsidR="009C60CC">
          <w:rPr>
            <w:noProof/>
            <w:webHidden/>
          </w:rPr>
          <w:fldChar w:fldCharType="separate"/>
        </w:r>
        <w:r w:rsidR="009C60CC">
          <w:rPr>
            <w:noProof/>
            <w:webHidden/>
          </w:rPr>
          <w:t>88</w:t>
        </w:r>
        <w:r w:rsidR="009C60CC">
          <w:rPr>
            <w:noProof/>
            <w:webHidden/>
          </w:rPr>
          <w:fldChar w:fldCharType="end"/>
        </w:r>
      </w:hyperlink>
    </w:p>
    <w:p w14:paraId="54C2D410" w14:textId="26B881DE" w:rsidR="009C60CC" w:rsidRDefault="006825BA">
      <w:pPr>
        <w:pStyle w:val="25"/>
        <w:rPr>
          <w:rFonts w:asciiTheme="minorHAnsi" w:eastAsiaTheme="minorEastAsia" w:hAnsiTheme="minorHAnsi"/>
          <w:noProof/>
          <w:color w:val="auto"/>
          <w:sz w:val="22"/>
          <w:lang w:eastAsia="ru-RU"/>
        </w:rPr>
      </w:pPr>
      <w:hyperlink w:anchor="_Toc207636363" w:history="1">
        <w:r w:rsidR="009C60CC" w:rsidRPr="000B44A1">
          <w:rPr>
            <w:rStyle w:val="af1"/>
            <w:iCs/>
            <w:noProof/>
          </w:rPr>
          <w:t>4.6</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«OldReqInf»</w:t>
        </w:r>
        <w:r w:rsidR="009C60CC">
          <w:rPr>
            <w:noProof/>
            <w:webHidden/>
          </w:rPr>
          <w:tab/>
        </w:r>
        <w:r w:rsidR="009C60CC">
          <w:rPr>
            <w:noProof/>
            <w:webHidden/>
          </w:rPr>
          <w:fldChar w:fldCharType="begin"/>
        </w:r>
        <w:r w:rsidR="009C60CC">
          <w:rPr>
            <w:noProof/>
            <w:webHidden/>
          </w:rPr>
          <w:instrText xml:space="preserve"> PAGEREF _Toc207636363 \h </w:instrText>
        </w:r>
        <w:r w:rsidR="009C60CC">
          <w:rPr>
            <w:noProof/>
            <w:webHidden/>
          </w:rPr>
        </w:r>
        <w:r w:rsidR="009C60CC">
          <w:rPr>
            <w:noProof/>
            <w:webHidden/>
          </w:rPr>
          <w:fldChar w:fldCharType="separate"/>
        </w:r>
        <w:r w:rsidR="009C60CC">
          <w:rPr>
            <w:noProof/>
            <w:webHidden/>
          </w:rPr>
          <w:t>90</w:t>
        </w:r>
        <w:r w:rsidR="009C60CC">
          <w:rPr>
            <w:noProof/>
            <w:webHidden/>
          </w:rPr>
          <w:fldChar w:fldCharType="end"/>
        </w:r>
      </w:hyperlink>
    </w:p>
    <w:p w14:paraId="514E417A" w14:textId="2076E1F0" w:rsidR="009C60CC" w:rsidRDefault="006825BA">
      <w:pPr>
        <w:pStyle w:val="25"/>
        <w:rPr>
          <w:rFonts w:asciiTheme="minorHAnsi" w:eastAsiaTheme="minorEastAsia" w:hAnsiTheme="minorHAnsi"/>
          <w:noProof/>
          <w:color w:val="auto"/>
          <w:sz w:val="22"/>
          <w:lang w:eastAsia="ru-RU"/>
        </w:rPr>
      </w:pPr>
      <w:hyperlink w:anchor="_Toc207636364" w:history="1">
        <w:r w:rsidR="009C60CC" w:rsidRPr="000B44A1">
          <w:rPr>
            <w:rStyle w:val="af1"/>
            <w:iCs/>
            <w:noProof/>
          </w:rPr>
          <w:t>4.7</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«OldReqInfItem»</w:t>
        </w:r>
        <w:r w:rsidR="009C60CC">
          <w:rPr>
            <w:noProof/>
            <w:webHidden/>
          </w:rPr>
          <w:tab/>
        </w:r>
        <w:r w:rsidR="009C60CC">
          <w:rPr>
            <w:noProof/>
            <w:webHidden/>
          </w:rPr>
          <w:fldChar w:fldCharType="begin"/>
        </w:r>
        <w:r w:rsidR="009C60CC">
          <w:rPr>
            <w:noProof/>
            <w:webHidden/>
          </w:rPr>
          <w:instrText xml:space="preserve"> PAGEREF _Toc207636364 \h </w:instrText>
        </w:r>
        <w:r w:rsidR="009C60CC">
          <w:rPr>
            <w:noProof/>
            <w:webHidden/>
          </w:rPr>
        </w:r>
        <w:r w:rsidR="009C60CC">
          <w:rPr>
            <w:noProof/>
            <w:webHidden/>
          </w:rPr>
          <w:fldChar w:fldCharType="separate"/>
        </w:r>
        <w:r w:rsidR="009C60CC">
          <w:rPr>
            <w:noProof/>
            <w:webHidden/>
          </w:rPr>
          <w:t>90</w:t>
        </w:r>
        <w:r w:rsidR="009C60CC">
          <w:rPr>
            <w:noProof/>
            <w:webHidden/>
          </w:rPr>
          <w:fldChar w:fldCharType="end"/>
        </w:r>
      </w:hyperlink>
    </w:p>
    <w:p w14:paraId="4232D317" w14:textId="0B0BF0CA" w:rsidR="009C60CC" w:rsidRDefault="006825BA">
      <w:pPr>
        <w:pStyle w:val="25"/>
        <w:rPr>
          <w:rFonts w:asciiTheme="minorHAnsi" w:eastAsiaTheme="minorEastAsia" w:hAnsiTheme="minorHAnsi"/>
          <w:noProof/>
          <w:color w:val="auto"/>
          <w:sz w:val="22"/>
          <w:lang w:eastAsia="ru-RU"/>
        </w:rPr>
      </w:pPr>
      <w:hyperlink w:anchor="_Toc207636365" w:history="1">
        <w:r w:rsidR="009C60CC" w:rsidRPr="000B44A1">
          <w:rPr>
            <w:rStyle w:val="af1"/>
            <w:iCs/>
            <w:noProof/>
          </w:rPr>
          <w:t>4.8</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«NewReqInf»</w:t>
        </w:r>
        <w:r w:rsidR="009C60CC">
          <w:rPr>
            <w:noProof/>
            <w:webHidden/>
          </w:rPr>
          <w:tab/>
        </w:r>
        <w:r w:rsidR="009C60CC">
          <w:rPr>
            <w:noProof/>
            <w:webHidden/>
          </w:rPr>
          <w:fldChar w:fldCharType="begin"/>
        </w:r>
        <w:r w:rsidR="009C60CC">
          <w:rPr>
            <w:noProof/>
            <w:webHidden/>
          </w:rPr>
          <w:instrText xml:space="preserve"> PAGEREF _Toc207636365 \h </w:instrText>
        </w:r>
        <w:r w:rsidR="009C60CC">
          <w:rPr>
            <w:noProof/>
            <w:webHidden/>
          </w:rPr>
        </w:r>
        <w:r w:rsidR="009C60CC">
          <w:rPr>
            <w:noProof/>
            <w:webHidden/>
          </w:rPr>
          <w:fldChar w:fldCharType="separate"/>
        </w:r>
        <w:r w:rsidR="009C60CC">
          <w:rPr>
            <w:noProof/>
            <w:webHidden/>
          </w:rPr>
          <w:t>99</w:t>
        </w:r>
        <w:r w:rsidR="009C60CC">
          <w:rPr>
            <w:noProof/>
            <w:webHidden/>
          </w:rPr>
          <w:fldChar w:fldCharType="end"/>
        </w:r>
      </w:hyperlink>
    </w:p>
    <w:p w14:paraId="32D8F72B" w14:textId="3973B8E6" w:rsidR="009C60CC" w:rsidRDefault="006825BA">
      <w:pPr>
        <w:pStyle w:val="25"/>
        <w:rPr>
          <w:rFonts w:asciiTheme="minorHAnsi" w:eastAsiaTheme="minorEastAsia" w:hAnsiTheme="minorHAnsi"/>
          <w:noProof/>
          <w:color w:val="auto"/>
          <w:sz w:val="22"/>
          <w:lang w:eastAsia="ru-RU"/>
        </w:rPr>
      </w:pPr>
      <w:hyperlink w:anchor="_Toc207636366" w:history="1">
        <w:r w:rsidR="009C60CC" w:rsidRPr="000B44A1">
          <w:rPr>
            <w:rStyle w:val="af1"/>
            <w:iCs/>
            <w:noProof/>
          </w:rPr>
          <w:t>4.9</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«NewReqInfItem»</w:t>
        </w:r>
        <w:r w:rsidR="009C60CC">
          <w:rPr>
            <w:noProof/>
            <w:webHidden/>
          </w:rPr>
          <w:tab/>
        </w:r>
        <w:r w:rsidR="009C60CC">
          <w:rPr>
            <w:noProof/>
            <w:webHidden/>
          </w:rPr>
          <w:fldChar w:fldCharType="begin"/>
        </w:r>
        <w:r w:rsidR="009C60CC">
          <w:rPr>
            <w:noProof/>
            <w:webHidden/>
          </w:rPr>
          <w:instrText xml:space="preserve"> PAGEREF _Toc207636366 \h </w:instrText>
        </w:r>
        <w:r w:rsidR="009C60CC">
          <w:rPr>
            <w:noProof/>
            <w:webHidden/>
          </w:rPr>
        </w:r>
        <w:r w:rsidR="009C60CC">
          <w:rPr>
            <w:noProof/>
            <w:webHidden/>
          </w:rPr>
          <w:fldChar w:fldCharType="separate"/>
        </w:r>
        <w:r w:rsidR="009C60CC">
          <w:rPr>
            <w:noProof/>
            <w:webHidden/>
          </w:rPr>
          <w:t>99</w:t>
        </w:r>
        <w:r w:rsidR="009C60CC">
          <w:rPr>
            <w:noProof/>
            <w:webHidden/>
          </w:rPr>
          <w:fldChar w:fldCharType="end"/>
        </w:r>
      </w:hyperlink>
    </w:p>
    <w:p w14:paraId="488EEFFB" w14:textId="0D77C465" w:rsidR="009C60CC" w:rsidRDefault="006825BA">
      <w:pPr>
        <w:pStyle w:val="25"/>
        <w:tabs>
          <w:tab w:val="left" w:pos="1418"/>
        </w:tabs>
        <w:rPr>
          <w:rFonts w:asciiTheme="minorHAnsi" w:eastAsiaTheme="minorEastAsia" w:hAnsiTheme="minorHAnsi"/>
          <w:noProof/>
          <w:color w:val="auto"/>
          <w:sz w:val="22"/>
          <w:lang w:eastAsia="ru-RU"/>
        </w:rPr>
      </w:pPr>
      <w:hyperlink w:anchor="_Toc207636367" w:history="1">
        <w:r w:rsidR="009C60CC" w:rsidRPr="000B44A1">
          <w:rPr>
            <w:rStyle w:val="af1"/>
            <w:iCs/>
            <w:noProof/>
          </w:rPr>
          <w:t>4.10</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«mngrInf».</w:t>
        </w:r>
        <w:r w:rsidR="009C60CC">
          <w:rPr>
            <w:noProof/>
            <w:webHidden/>
          </w:rPr>
          <w:tab/>
        </w:r>
        <w:r w:rsidR="009C60CC">
          <w:rPr>
            <w:noProof/>
            <w:webHidden/>
          </w:rPr>
          <w:fldChar w:fldCharType="begin"/>
        </w:r>
        <w:r w:rsidR="009C60CC">
          <w:rPr>
            <w:noProof/>
            <w:webHidden/>
          </w:rPr>
          <w:instrText xml:space="preserve"> PAGEREF _Toc207636367 \h </w:instrText>
        </w:r>
        <w:r w:rsidR="009C60CC">
          <w:rPr>
            <w:noProof/>
            <w:webHidden/>
          </w:rPr>
        </w:r>
        <w:r w:rsidR="009C60CC">
          <w:rPr>
            <w:noProof/>
            <w:webHidden/>
          </w:rPr>
          <w:fldChar w:fldCharType="separate"/>
        </w:r>
        <w:r w:rsidR="009C60CC">
          <w:rPr>
            <w:noProof/>
            <w:webHidden/>
          </w:rPr>
          <w:t>104</w:t>
        </w:r>
        <w:r w:rsidR="009C60CC">
          <w:rPr>
            <w:noProof/>
            <w:webHidden/>
          </w:rPr>
          <w:fldChar w:fldCharType="end"/>
        </w:r>
      </w:hyperlink>
    </w:p>
    <w:p w14:paraId="2E995557" w14:textId="70DC3312" w:rsidR="009C60CC" w:rsidRDefault="006825BA">
      <w:pPr>
        <w:pStyle w:val="25"/>
        <w:tabs>
          <w:tab w:val="left" w:pos="1418"/>
        </w:tabs>
        <w:rPr>
          <w:rFonts w:asciiTheme="minorHAnsi" w:eastAsiaTheme="minorEastAsia" w:hAnsiTheme="minorHAnsi"/>
          <w:noProof/>
          <w:color w:val="auto"/>
          <w:sz w:val="22"/>
          <w:lang w:eastAsia="ru-RU"/>
        </w:rPr>
      </w:pPr>
      <w:hyperlink w:anchor="_Toc207636368" w:history="1">
        <w:r w:rsidR="009C60CC" w:rsidRPr="000B44A1">
          <w:rPr>
            <w:rStyle w:val="af1"/>
            <w:iCs/>
            <w:noProof/>
          </w:rPr>
          <w:t>4.11</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«chfAccInf»</w:t>
        </w:r>
        <w:r w:rsidR="009C60CC">
          <w:rPr>
            <w:noProof/>
            <w:webHidden/>
          </w:rPr>
          <w:tab/>
        </w:r>
        <w:r w:rsidR="009C60CC">
          <w:rPr>
            <w:noProof/>
            <w:webHidden/>
          </w:rPr>
          <w:fldChar w:fldCharType="begin"/>
        </w:r>
        <w:r w:rsidR="009C60CC">
          <w:rPr>
            <w:noProof/>
            <w:webHidden/>
          </w:rPr>
          <w:instrText xml:space="preserve"> PAGEREF _Toc207636368 \h </w:instrText>
        </w:r>
        <w:r w:rsidR="009C60CC">
          <w:rPr>
            <w:noProof/>
            <w:webHidden/>
          </w:rPr>
        </w:r>
        <w:r w:rsidR="009C60CC">
          <w:rPr>
            <w:noProof/>
            <w:webHidden/>
          </w:rPr>
          <w:fldChar w:fldCharType="separate"/>
        </w:r>
        <w:r w:rsidR="009C60CC">
          <w:rPr>
            <w:noProof/>
            <w:webHidden/>
          </w:rPr>
          <w:t>104</w:t>
        </w:r>
        <w:r w:rsidR="009C60CC">
          <w:rPr>
            <w:noProof/>
            <w:webHidden/>
          </w:rPr>
          <w:fldChar w:fldCharType="end"/>
        </w:r>
      </w:hyperlink>
    </w:p>
    <w:p w14:paraId="4B6BA653" w14:textId="4C083CBD" w:rsidR="009C60CC" w:rsidRDefault="006825BA">
      <w:pPr>
        <w:pStyle w:val="25"/>
        <w:tabs>
          <w:tab w:val="left" w:pos="1418"/>
        </w:tabs>
        <w:rPr>
          <w:rFonts w:asciiTheme="minorHAnsi" w:eastAsiaTheme="minorEastAsia" w:hAnsiTheme="minorHAnsi"/>
          <w:noProof/>
          <w:color w:val="auto"/>
          <w:sz w:val="22"/>
          <w:lang w:eastAsia="ru-RU"/>
        </w:rPr>
      </w:pPr>
      <w:hyperlink w:anchor="_Toc207636369" w:history="1">
        <w:r w:rsidR="009C60CC" w:rsidRPr="000B44A1">
          <w:rPr>
            <w:rStyle w:val="af1"/>
            <w:iCs/>
            <w:noProof/>
          </w:rPr>
          <w:t>4.12</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«rspnsblExctrInf»</w:t>
        </w:r>
        <w:r w:rsidR="009C60CC">
          <w:rPr>
            <w:noProof/>
            <w:webHidden/>
          </w:rPr>
          <w:tab/>
        </w:r>
        <w:r w:rsidR="009C60CC">
          <w:rPr>
            <w:noProof/>
            <w:webHidden/>
          </w:rPr>
          <w:fldChar w:fldCharType="begin"/>
        </w:r>
        <w:r w:rsidR="009C60CC">
          <w:rPr>
            <w:noProof/>
            <w:webHidden/>
          </w:rPr>
          <w:instrText xml:space="preserve"> PAGEREF _Toc207636369 \h </w:instrText>
        </w:r>
        <w:r w:rsidR="009C60CC">
          <w:rPr>
            <w:noProof/>
            <w:webHidden/>
          </w:rPr>
        </w:r>
        <w:r w:rsidR="009C60CC">
          <w:rPr>
            <w:noProof/>
            <w:webHidden/>
          </w:rPr>
          <w:fldChar w:fldCharType="separate"/>
        </w:r>
        <w:r w:rsidR="009C60CC">
          <w:rPr>
            <w:noProof/>
            <w:webHidden/>
          </w:rPr>
          <w:t>105</w:t>
        </w:r>
        <w:r w:rsidR="009C60CC">
          <w:rPr>
            <w:noProof/>
            <w:webHidden/>
          </w:rPr>
          <w:fldChar w:fldCharType="end"/>
        </w:r>
      </w:hyperlink>
    </w:p>
    <w:p w14:paraId="7BD88F12" w14:textId="6184429B" w:rsidR="009C60CC" w:rsidRDefault="006825BA">
      <w:pPr>
        <w:pStyle w:val="25"/>
        <w:tabs>
          <w:tab w:val="left" w:pos="1418"/>
        </w:tabs>
        <w:rPr>
          <w:rFonts w:asciiTheme="minorHAnsi" w:eastAsiaTheme="minorEastAsia" w:hAnsiTheme="minorHAnsi"/>
          <w:noProof/>
          <w:color w:val="auto"/>
          <w:sz w:val="22"/>
          <w:lang w:eastAsia="ru-RU"/>
        </w:rPr>
      </w:pPr>
      <w:hyperlink w:anchor="_Toc207636370" w:history="1">
        <w:r w:rsidR="009C60CC" w:rsidRPr="000B44A1">
          <w:rPr>
            <w:rStyle w:val="af1"/>
            <w:noProof/>
            <w:lang w:val="en-US"/>
          </w:rPr>
          <w:t>4.13</w:t>
        </w:r>
        <w:r w:rsidR="009C60CC">
          <w:rPr>
            <w:rFonts w:asciiTheme="minorHAnsi" w:eastAsiaTheme="minorEastAsia" w:hAnsiTheme="minorHAnsi"/>
            <w:noProof/>
            <w:color w:val="auto"/>
            <w:sz w:val="22"/>
            <w:lang w:eastAsia="ru-RU"/>
          </w:rPr>
          <w:tab/>
        </w:r>
        <w:r w:rsidR="009C60CC" w:rsidRPr="000B44A1">
          <w:rPr>
            <w:rStyle w:val="af1"/>
            <w:noProof/>
          </w:rPr>
          <w:t xml:space="preserve">Пример </w:t>
        </w:r>
        <w:r w:rsidR="009C60CC" w:rsidRPr="000B44A1">
          <w:rPr>
            <w:rStyle w:val="af1"/>
            <w:noProof/>
            <w:lang w:val="en-US"/>
          </w:rPr>
          <w:t>xml</w:t>
        </w:r>
        <w:r w:rsidR="009C60CC">
          <w:rPr>
            <w:noProof/>
            <w:webHidden/>
          </w:rPr>
          <w:tab/>
        </w:r>
        <w:r w:rsidR="009C60CC">
          <w:rPr>
            <w:noProof/>
            <w:webHidden/>
          </w:rPr>
          <w:fldChar w:fldCharType="begin"/>
        </w:r>
        <w:r w:rsidR="009C60CC">
          <w:rPr>
            <w:noProof/>
            <w:webHidden/>
          </w:rPr>
          <w:instrText xml:space="preserve"> PAGEREF _Toc207636370 \h </w:instrText>
        </w:r>
        <w:r w:rsidR="009C60CC">
          <w:rPr>
            <w:noProof/>
            <w:webHidden/>
          </w:rPr>
        </w:r>
        <w:r w:rsidR="009C60CC">
          <w:rPr>
            <w:noProof/>
            <w:webHidden/>
          </w:rPr>
          <w:fldChar w:fldCharType="separate"/>
        </w:r>
        <w:r w:rsidR="009C60CC">
          <w:rPr>
            <w:noProof/>
            <w:webHidden/>
          </w:rPr>
          <w:t>107</w:t>
        </w:r>
        <w:r w:rsidR="009C60CC">
          <w:rPr>
            <w:noProof/>
            <w:webHidden/>
          </w:rPr>
          <w:fldChar w:fldCharType="end"/>
        </w:r>
      </w:hyperlink>
    </w:p>
    <w:p w14:paraId="3DF5AC56" w14:textId="7FFB2335" w:rsidR="009C60CC" w:rsidRDefault="006825BA">
      <w:pPr>
        <w:pStyle w:val="12"/>
        <w:rPr>
          <w:rFonts w:asciiTheme="minorHAnsi" w:eastAsiaTheme="minorEastAsia" w:hAnsiTheme="minorHAnsi"/>
          <w:b w:val="0"/>
          <w:noProof/>
          <w:color w:val="auto"/>
          <w:sz w:val="22"/>
          <w:lang w:eastAsia="ru-RU"/>
        </w:rPr>
      </w:pPr>
      <w:hyperlink w:anchor="_Toc207636371" w:history="1">
        <w:r w:rsidR="009C60CC" w:rsidRPr="000B44A1">
          <w:rPr>
            <w:rStyle w:val="af1"/>
            <w:noProof/>
          </w:rPr>
          <w:t>5</w:t>
        </w:r>
        <w:r w:rsidR="009C60CC">
          <w:rPr>
            <w:rFonts w:asciiTheme="minorHAnsi" w:eastAsiaTheme="minorEastAsia" w:hAnsiTheme="minorHAnsi"/>
            <w:b w:val="0"/>
            <w:noProof/>
            <w:color w:val="auto"/>
            <w:sz w:val="22"/>
            <w:lang w:eastAsia="ru-RU"/>
          </w:rPr>
          <w:tab/>
        </w:r>
        <w:r w:rsidR="009C60CC" w:rsidRPr="000B44A1">
          <w:rPr>
            <w:rStyle w:val="af1"/>
            <w:noProof/>
          </w:rPr>
          <w:t>Описание документа «Уведомление (протокол)»</w:t>
        </w:r>
        <w:r w:rsidR="009C60CC">
          <w:rPr>
            <w:noProof/>
            <w:webHidden/>
          </w:rPr>
          <w:tab/>
        </w:r>
        <w:r w:rsidR="009C60CC">
          <w:rPr>
            <w:noProof/>
            <w:webHidden/>
          </w:rPr>
          <w:fldChar w:fldCharType="begin"/>
        </w:r>
        <w:r w:rsidR="009C60CC">
          <w:rPr>
            <w:noProof/>
            <w:webHidden/>
          </w:rPr>
          <w:instrText xml:space="preserve"> PAGEREF _Toc207636371 \h </w:instrText>
        </w:r>
        <w:r w:rsidR="009C60CC">
          <w:rPr>
            <w:noProof/>
            <w:webHidden/>
          </w:rPr>
        </w:r>
        <w:r w:rsidR="009C60CC">
          <w:rPr>
            <w:noProof/>
            <w:webHidden/>
          </w:rPr>
          <w:fldChar w:fldCharType="separate"/>
        </w:r>
        <w:r w:rsidR="009C60CC">
          <w:rPr>
            <w:noProof/>
            <w:webHidden/>
          </w:rPr>
          <w:t>109</w:t>
        </w:r>
        <w:r w:rsidR="009C60CC">
          <w:rPr>
            <w:noProof/>
            <w:webHidden/>
          </w:rPr>
          <w:fldChar w:fldCharType="end"/>
        </w:r>
      </w:hyperlink>
    </w:p>
    <w:p w14:paraId="14E13064" w14:textId="23E2362C" w:rsidR="009C60CC" w:rsidRDefault="006825BA">
      <w:pPr>
        <w:pStyle w:val="25"/>
        <w:rPr>
          <w:rFonts w:asciiTheme="minorHAnsi" w:eastAsiaTheme="minorEastAsia" w:hAnsiTheme="minorHAnsi"/>
          <w:noProof/>
          <w:color w:val="auto"/>
          <w:sz w:val="22"/>
          <w:lang w:eastAsia="ru-RU"/>
        </w:rPr>
      </w:pPr>
      <w:hyperlink w:anchor="_Toc207636372" w:history="1">
        <w:r w:rsidR="009C60CC" w:rsidRPr="000B44A1">
          <w:rPr>
            <w:rStyle w:val="af1"/>
            <w:noProof/>
          </w:rPr>
          <w:t>5.1</w:t>
        </w:r>
        <w:r w:rsidR="009C60CC">
          <w:rPr>
            <w:rFonts w:asciiTheme="minorHAnsi" w:eastAsiaTheme="minorEastAsia" w:hAnsiTheme="minorHAnsi"/>
            <w:noProof/>
            <w:color w:val="auto"/>
            <w:sz w:val="22"/>
            <w:lang w:eastAsia="ru-RU"/>
          </w:rPr>
          <w:tab/>
        </w:r>
        <w:r w:rsidR="009C60CC" w:rsidRPr="000B44A1">
          <w:rPr>
            <w:rStyle w:val="af1"/>
            <w:noProof/>
          </w:rPr>
          <w:t>Назначение и маршрут документа</w:t>
        </w:r>
        <w:r w:rsidR="009C60CC">
          <w:rPr>
            <w:noProof/>
            <w:webHidden/>
          </w:rPr>
          <w:tab/>
        </w:r>
        <w:r w:rsidR="009C60CC">
          <w:rPr>
            <w:noProof/>
            <w:webHidden/>
          </w:rPr>
          <w:fldChar w:fldCharType="begin"/>
        </w:r>
        <w:r w:rsidR="009C60CC">
          <w:rPr>
            <w:noProof/>
            <w:webHidden/>
          </w:rPr>
          <w:instrText xml:space="preserve"> PAGEREF _Toc207636372 \h </w:instrText>
        </w:r>
        <w:r w:rsidR="009C60CC">
          <w:rPr>
            <w:noProof/>
            <w:webHidden/>
          </w:rPr>
        </w:r>
        <w:r w:rsidR="009C60CC">
          <w:rPr>
            <w:noProof/>
            <w:webHidden/>
          </w:rPr>
          <w:fldChar w:fldCharType="separate"/>
        </w:r>
        <w:r w:rsidR="009C60CC">
          <w:rPr>
            <w:noProof/>
            <w:webHidden/>
          </w:rPr>
          <w:t>109</w:t>
        </w:r>
        <w:r w:rsidR="009C60CC">
          <w:rPr>
            <w:noProof/>
            <w:webHidden/>
          </w:rPr>
          <w:fldChar w:fldCharType="end"/>
        </w:r>
      </w:hyperlink>
    </w:p>
    <w:p w14:paraId="1E0A3B4E" w14:textId="3EAA167D" w:rsidR="009C60CC" w:rsidRDefault="006825BA">
      <w:pPr>
        <w:pStyle w:val="12"/>
        <w:rPr>
          <w:rFonts w:asciiTheme="minorHAnsi" w:eastAsiaTheme="minorEastAsia" w:hAnsiTheme="minorHAnsi"/>
          <w:b w:val="0"/>
          <w:noProof/>
          <w:color w:val="auto"/>
          <w:sz w:val="22"/>
          <w:lang w:eastAsia="ru-RU"/>
        </w:rPr>
      </w:pPr>
      <w:hyperlink w:anchor="_Toc207636373" w:history="1">
        <w:r w:rsidR="009C60CC" w:rsidRPr="000B44A1">
          <w:rPr>
            <w:rStyle w:val="af1"/>
            <w:rFonts w:cs="Arial"/>
            <w:noProof/>
            <w:lang w:val="en-US"/>
          </w:rPr>
          <w:t>6</w:t>
        </w:r>
        <w:r w:rsidR="009C60CC">
          <w:rPr>
            <w:rFonts w:asciiTheme="minorHAnsi" w:eastAsiaTheme="minorEastAsia" w:hAnsiTheme="minorHAnsi"/>
            <w:b w:val="0"/>
            <w:noProof/>
            <w:color w:val="auto"/>
            <w:sz w:val="22"/>
            <w:lang w:eastAsia="ru-RU"/>
          </w:rPr>
          <w:tab/>
        </w:r>
        <w:r w:rsidR="009C60CC" w:rsidRPr="000B44A1">
          <w:rPr>
            <w:rStyle w:val="af1"/>
            <w:noProof/>
          </w:rPr>
          <w:t>Описание документа «Квитанция»</w:t>
        </w:r>
        <w:r w:rsidR="009C60CC">
          <w:rPr>
            <w:noProof/>
            <w:webHidden/>
          </w:rPr>
          <w:tab/>
        </w:r>
        <w:r w:rsidR="009C60CC">
          <w:rPr>
            <w:noProof/>
            <w:webHidden/>
          </w:rPr>
          <w:fldChar w:fldCharType="begin"/>
        </w:r>
        <w:r w:rsidR="009C60CC">
          <w:rPr>
            <w:noProof/>
            <w:webHidden/>
          </w:rPr>
          <w:instrText xml:space="preserve"> PAGEREF _Toc207636373 \h </w:instrText>
        </w:r>
        <w:r w:rsidR="009C60CC">
          <w:rPr>
            <w:noProof/>
            <w:webHidden/>
          </w:rPr>
        </w:r>
        <w:r w:rsidR="009C60CC">
          <w:rPr>
            <w:noProof/>
            <w:webHidden/>
          </w:rPr>
          <w:fldChar w:fldCharType="separate"/>
        </w:r>
        <w:r w:rsidR="009C60CC">
          <w:rPr>
            <w:noProof/>
            <w:webHidden/>
          </w:rPr>
          <w:t>110</w:t>
        </w:r>
        <w:r w:rsidR="009C60CC">
          <w:rPr>
            <w:noProof/>
            <w:webHidden/>
          </w:rPr>
          <w:fldChar w:fldCharType="end"/>
        </w:r>
      </w:hyperlink>
    </w:p>
    <w:p w14:paraId="0991E40D" w14:textId="5CFF0CDE" w:rsidR="009C60CC" w:rsidRDefault="006825BA">
      <w:pPr>
        <w:pStyle w:val="25"/>
        <w:rPr>
          <w:rFonts w:asciiTheme="minorHAnsi" w:eastAsiaTheme="minorEastAsia" w:hAnsiTheme="minorHAnsi"/>
          <w:noProof/>
          <w:color w:val="auto"/>
          <w:sz w:val="22"/>
          <w:lang w:eastAsia="ru-RU"/>
        </w:rPr>
      </w:pPr>
      <w:hyperlink w:anchor="_Toc207636374" w:history="1">
        <w:r w:rsidR="009C60CC" w:rsidRPr="000B44A1">
          <w:rPr>
            <w:rStyle w:val="af1"/>
            <w:noProof/>
          </w:rPr>
          <w:t>6.1</w:t>
        </w:r>
        <w:r w:rsidR="009C60CC">
          <w:rPr>
            <w:rFonts w:asciiTheme="minorHAnsi" w:eastAsiaTheme="minorEastAsia" w:hAnsiTheme="minorHAnsi"/>
            <w:noProof/>
            <w:color w:val="auto"/>
            <w:sz w:val="22"/>
            <w:lang w:eastAsia="ru-RU"/>
          </w:rPr>
          <w:tab/>
        </w:r>
        <w:r w:rsidR="009C60CC" w:rsidRPr="000B44A1">
          <w:rPr>
            <w:rStyle w:val="af1"/>
            <w:noProof/>
          </w:rPr>
          <w:t>Назначение и маршрут документа</w:t>
        </w:r>
        <w:r w:rsidR="009C60CC">
          <w:rPr>
            <w:noProof/>
            <w:webHidden/>
          </w:rPr>
          <w:tab/>
        </w:r>
        <w:r w:rsidR="009C60CC">
          <w:rPr>
            <w:noProof/>
            <w:webHidden/>
          </w:rPr>
          <w:fldChar w:fldCharType="begin"/>
        </w:r>
        <w:r w:rsidR="009C60CC">
          <w:rPr>
            <w:noProof/>
            <w:webHidden/>
          </w:rPr>
          <w:instrText xml:space="preserve"> PAGEREF _Toc207636374 \h </w:instrText>
        </w:r>
        <w:r w:rsidR="009C60CC">
          <w:rPr>
            <w:noProof/>
            <w:webHidden/>
          </w:rPr>
        </w:r>
        <w:r w:rsidR="009C60CC">
          <w:rPr>
            <w:noProof/>
            <w:webHidden/>
          </w:rPr>
          <w:fldChar w:fldCharType="separate"/>
        </w:r>
        <w:r w:rsidR="009C60CC">
          <w:rPr>
            <w:noProof/>
            <w:webHidden/>
          </w:rPr>
          <w:t>110</w:t>
        </w:r>
        <w:r w:rsidR="009C60CC">
          <w:rPr>
            <w:noProof/>
            <w:webHidden/>
          </w:rPr>
          <w:fldChar w:fldCharType="end"/>
        </w:r>
      </w:hyperlink>
    </w:p>
    <w:p w14:paraId="3CE6697D" w14:textId="207B17A2" w:rsidR="009C60CC" w:rsidRDefault="006825BA">
      <w:pPr>
        <w:pStyle w:val="12"/>
        <w:rPr>
          <w:rFonts w:asciiTheme="minorHAnsi" w:eastAsiaTheme="minorEastAsia" w:hAnsiTheme="minorHAnsi"/>
          <w:b w:val="0"/>
          <w:noProof/>
          <w:color w:val="auto"/>
          <w:sz w:val="22"/>
          <w:lang w:eastAsia="ru-RU"/>
        </w:rPr>
      </w:pPr>
      <w:hyperlink w:anchor="_Toc207636375" w:history="1">
        <w:r w:rsidR="009C60CC" w:rsidRPr="000B44A1">
          <w:rPr>
            <w:rStyle w:val="af1"/>
            <w:noProof/>
          </w:rPr>
          <w:t>7</w:t>
        </w:r>
        <w:r w:rsidR="009C60CC">
          <w:rPr>
            <w:rFonts w:asciiTheme="minorHAnsi" w:eastAsiaTheme="minorEastAsia" w:hAnsiTheme="minorHAnsi"/>
            <w:b w:val="0"/>
            <w:noProof/>
            <w:color w:val="auto"/>
            <w:sz w:val="22"/>
            <w:lang w:eastAsia="ru-RU"/>
          </w:rPr>
          <w:tab/>
        </w:r>
        <w:r w:rsidR="009C60CC" w:rsidRPr="000B44A1">
          <w:rPr>
            <w:rStyle w:val="af1"/>
            <w:noProof/>
          </w:rPr>
          <w:t>Описание протокола взаимодействия Модуля</w:t>
        </w:r>
        <w:r w:rsidR="009C60CC">
          <w:rPr>
            <w:noProof/>
            <w:webHidden/>
          </w:rPr>
          <w:tab/>
        </w:r>
        <w:r w:rsidR="009C60CC">
          <w:rPr>
            <w:noProof/>
            <w:webHidden/>
          </w:rPr>
          <w:fldChar w:fldCharType="begin"/>
        </w:r>
        <w:r w:rsidR="009C60CC">
          <w:rPr>
            <w:noProof/>
            <w:webHidden/>
          </w:rPr>
          <w:instrText xml:space="preserve"> PAGEREF _Toc207636375 \h </w:instrText>
        </w:r>
        <w:r w:rsidR="009C60CC">
          <w:rPr>
            <w:noProof/>
            <w:webHidden/>
          </w:rPr>
        </w:r>
        <w:r w:rsidR="009C60CC">
          <w:rPr>
            <w:noProof/>
            <w:webHidden/>
          </w:rPr>
          <w:fldChar w:fldCharType="separate"/>
        </w:r>
        <w:r w:rsidR="009C60CC">
          <w:rPr>
            <w:noProof/>
            <w:webHidden/>
          </w:rPr>
          <w:t>111</w:t>
        </w:r>
        <w:r w:rsidR="009C60CC">
          <w:rPr>
            <w:noProof/>
            <w:webHidden/>
          </w:rPr>
          <w:fldChar w:fldCharType="end"/>
        </w:r>
      </w:hyperlink>
    </w:p>
    <w:p w14:paraId="6E69C509" w14:textId="1FF8D4DE" w:rsidR="009C60CC" w:rsidRDefault="006825BA">
      <w:pPr>
        <w:pStyle w:val="25"/>
        <w:rPr>
          <w:rFonts w:asciiTheme="minorHAnsi" w:eastAsiaTheme="minorEastAsia" w:hAnsiTheme="minorHAnsi"/>
          <w:noProof/>
          <w:color w:val="auto"/>
          <w:sz w:val="22"/>
          <w:lang w:eastAsia="ru-RU"/>
        </w:rPr>
      </w:pPr>
      <w:hyperlink w:anchor="_Toc207636376" w:history="1">
        <w:r w:rsidR="009C60CC" w:rsidRPr="000B44A1">
          <w:rPr>
            <w:rStyle w:val="af1"/>
            <w:noProof/>
          </w:rPr>
          <w:t>7.1</w:t>
        </w:r>
        <w:r w:rsidR="009C60CC">
          <w:rPr>
            <w:rFonts w:asciiTheme="minorHAnsi" w:eastAsiaTheme="minorEastAsia" w:hAnsiTheme="minorHAnsi"/>
            <w:noProof/>
            <w:color w:val="auto"/>
            <w:sz w:val="22"/>
            <w:lang w:eastAsia="ru-RU"/>
          </w:rPr>
          <w:tab/>
        </w:r>
        <w:r w:rsidR="009C60CC" w:rsidRPr="000B44A1">
          <w:rPr>
            <w:rStyle w:val="af1"/>
            <w:noProof/>
          </w:rPr>
          <w:t>Аутентификация/Авторизация</w:t>
        </w:r>
        <w:r w:rsidR="009C60CC">
          <w:rPr>
            <w:noProof/>
            <w:webHidden/>
          </w:rPr>
          <w:tab/>
        </w:r>
        <w:r w:rsidR="009C60CC">
          <w:rPr>
            <w:noProof/>
            <w:webHidden/>
          </w:rPr>
          <w:fldChar w:fldCharType="begin"/>
        </w:r>
        <w:r w:rsidR="009C60CC">
          <w:rPr>
            <w:noProof/>
            <w:webHidden/>
          </w:rPr>
          <w:instrText xml:space="preserve"> PAGEREF _Toc207636376 \h </w:instrText>
        </w:r>
        <w:r w:rsidR="009C60CC">
          <w:rPr>
            <w:noProof/>
            <w:webHidden/>
          </w:rPr>
        </w:r>
        <w:r w:rsidR="009C60CC">
          <w:rPr>
            <w:noProof/>
            <w:webHidden/>
          </w:rPr>
          <w:fldChar w:fldCharType="separate"/>
        </w:r>
        <w:r w:rsidR="009C60CC">
          <w:rPr>
            <w:noProof/>
            <w:webHidden/>
          </w:rPr>
          <w:t>111</w:t>
        </w:r>
        <w:r w:rsidR="009C60CC">
          <w:rPr>
            <w:noProof/>
            <w:webHidden/>
          </w:rPr>
          <w:fldChar w:fldCharType="end"/>
        </w:r>
      </w:hyperlink>
    </w:p>
    <w:p w14:paraId="6AB8E84C" w14:textId="69545354" w:rsidR="009C60CC" w:rsidRDefault="006825BA">
      <w:pPr>
        <w:pStyle w:val="25"/>
        <w:rPr>
          <w:rFonts w:asciiTheme="minorHAnsi" w:eastAsiaTheme="minorEastAsia" w:hAnsiTheme="minorHAnsi"/>
          <w:noProof/>
          <w:color w:val="auto"/>
          <w:sz w:val="22"/>
          <w:lang w:eastAsia="ru-RU"/>
        </w:rPr>
      </w:pPr>
      <w:hyperlink w:anchor="_Toc207636377" w:history="1">
        <w:r w:rsidR="009C60CC" w:rsidRPr="000B44A1">
          <w:rPr>
            <w:rStyle w:val="af1"/>
            <w:noProof/>
          </w:rPr>
          <w:t>7.2</w:t>
        </w:r>
        <w:r w:rsidR="009C60CC">
          <w:rPr>
            <w:rFonts w:asciiTheme="minorHAnsi" w:eastAsiaTheme="minorEastAsia" w:hAnsiTheme="minorHAnsi"/>
            <w:noProof/>
            <w:color w:val="auto"/>
            <w:sz w:val="22"/>
            <w:lang w:eastAsia="ru-RU"/>
          </w:rPr>
          <w:tab/>
        </w:r>
        <w:r w:rsidR="009C60CC" w:rsidRPr="000B44A1">
          <w:rPr>
            <w:rStyle w:val="af1"/>
            <w:noProof/>
          </w:rPr>
          <w:t>Описание взаимодействий</w:t>
        </w:r>
        <w:r w:rsidR="009C60CC">
          <w:rPr>
            <w:noProof/>
            <w:webHidden/>
          </w:rPr>
          <w:tab/>
        </w:r>
        <w:r w:rsidR="009C60CC">
          <w:rPr>
            <w:noProof/>
            <w:webHidden/>
          </w:rPr>
          <w:fldChar w:fldCharType="begin"/>
        </w:r>
        <w:r w:rsidR="009C60CC">
          <w:rPr>
            <w:noProof/>
            <w:webHidden/>
          </w:rPr>
          <w:instrText xml:space="preserve"> PAGEREF _Toc207636377 \h </w:instrText>
        </w:r>
        <w:r w:rsidR="009C60CC">
          <w:rPr>
            <w:noProof/>
            <w:webHidden/>
          </w:rPr>
        </w:r>
        <w:r w:rsidR="009C60CC">
          <w:rPr>
            <w:noProof/>
            <w:webHidden/>
          </w:rPr>
          <w:fldChar w:fldCharType="separate"/>
        </w:r>
        <w:r w:rsidR="009C60CC">
          <w:rPr>
            <w:noProof/>
            <w:webHidden/>
          </w:rPr>
          <w:t>112</w:t>
        </w:r>
        <w:r w:rsidR="009C60CC">
          <w:rPr>
            <w:noProof/>
            <w:webHidden/>
          </w:rPr>
          <w:fldChar w:fldCharType="end"/>
        </w:r>
      </w:hyperlink>
    </w:p>
    <w:p w14:paraId="52B49987" w14:textId="4F9B9E23" w:rsidR="009C60CC" w:rsidRDefault="006825BA">
      <w:pPr>
        <w:pStyle w:val="25"/>
        <w:rPr>
          <w:rFonts w:asciiTheme="minorHAnsi" w:eastAsiaTheme="minorEastAsia" w:hAnsiTheme="minorHAnsi"/>
          <w:noProof/>
          <w:color w:val="auto"/>
          <w:sz w:val="22"/>
          <w:lang w:eastAsia="ru-RU"/>
        </w:rPr>
      </w:pPr>
      <w:hyperlink w:anchor="_Toc207636378" w:history="1">
        <w:r w:rsidR="009C60CC" w:rsidRPr="000B44A1">
          <w:rPr>
            <w:rStyle w:val="af1"/>
            <w:noProof/>
          </w:rPr>
          <w:t>7.3</w:t>
        </w:r>
        <w:r w:rsidR="009C60CC">
          <w:rPr>
            <w:rFonts w:asciiTheme="minorHAnsi" w:eastAsiaTheme="minorEastAsia" w:hAnsiTheme="minorHAnsi"/>
            <w:noProof/>
            <w:color w:val="auto"/>
            <w:sz w:val="22"/>
            <w:lang w:eastAsia="ru-RU"/>
          </w:rPr>
          <w:tab/>
        </w:r>
        <w:r w:rsidR="009C60CC" w:rsidRPr="000B44A1">
          <w:rPr>
            <w:rStyle w:val="af1"/>
            <w:noProof/>
          </w:rPr>
          <w:t>Схемы данных, используемых при взаимодействии</w:t>
        </w:r>
        <w:r w:rsidR="009C60CC">
          <w:rPr>
            <w:noProof/>
            <w:webHidden/>
          </w:rPr>
          <w:tab/>
        </w:r>
        <w:r w:rsidR="009C60CC">
          <w:rPr>
            <w:noProof/>
            <w:webHidden/>
          </w:rPr>
          <w:fldChar w:fldCharType="begin"/>
        </w:r>
        <w:r w:rsidR="009C60CC">
          <w:rPr>
            <w:noProof/>
            <w:webHidden/>
          </w:rPr>
          <w:instrText xml:space="preserve"> PAGEREF _Toc207636378 \h </w:instrText>
        </w:r>
        <w:r w:rsidR="009C60CC">
          <w:rPr>
            <w:noProof/>
            <w:webHidden/>
          </w:rPr>
        </w:r>
        <w:r w:rsidR="009C60CC">
          <w:rPr>
            <w:noProof/>
            <w:webHidden/>
          </w:rPr>
          <w:fldChar w:fldCharType="separate"/>
        </w:r>
        <w:r w:rsidR="009C60CC">
          <w:rPr>
            <w:noProof/>
            <w:webHidden/>
          </w:rPr>
          <w:t>114</w:t>
        </w:r>
        <w:r w:rsidR="009C60CC">
          <w:rPr>
            <w:noProof/>
            <w:webHidden/>
          </w:rPr>
          <w:fldChar w:fldCharType="end"/>
        </w:r>
      </w:hyperlink>
    </w:p>
    <w:p w14:paraId="7572BBC9" w14:textId="335764A0" w:rsidR="009C60CC" w:rsidRDefault="006825BA">
      <w:pPr>
        <w:pStyle w:val="32"/>
        <w:rPr>
          <w:rFonts w:asciiTheme="minorHAnsi" w:eastAsiaTheme="minorEastAsia" w:hAnsiTheme="minorHAnsi"/>
          <w:noProof/>
          <w:color w:val="auto"/>
          <w:sz w:val="22"/>
          <w:lang w:eastAsia="ru-RU"/>
        </w:rPr>
      </w:pPr>
      <w:hyperlink w:anchor="_Toc207636379" w:history="1">
        <w:r w:rsidR="009C60CC" w:rsidRPr="000B44A1">
          <w:rPr>
            <w:rStyle w:val="af1"/>
            <w:noProof/>
            <w:lang w:val="en-US"/>
            <w14:scene3d>
              <w14:camera w14:prst="orthographicFront"/>
              <w14:lightRig w14:rig="threePt" w14:dir="t">
                <w14:rot w14:lat="0" w14:lon="0" w14:rev="0"/>
              </w14:lightRig>
            </w14:scene3d>
          </w:rPr>
          <w:t>7.3.1</w:t>
        </w:r>
        <w:r w:rsidR="009C60CC">
          <w:rPr>
            <w:rFonts w:asciiTheme="minorHAnsi" w:eastAsiaTheme="minorEastAsia" w:hAnsiTheme="minorHAnsi"/>
            <w:noProof/>
            <w:color w:val="auto"/>
            <w:sz w:val="22"/>
            <w:lang w:eastAsia="ru-RU"/>
          </w:rPr>
          <w:tab/>
        </w:r>
        <w:r w:rsidR="009C60CC" w:rsidRPr="000B44A1">
          <w:rPr>
            <w:rStyle w:val="af1"/>
            <w:noProof/>
            <w:lang w:val="en-US"/>
          </w:rPr>
          <w:t>Описание комплексного типа «fileLoadReceiptType»</w:t>
        </w:r>
        <w:r w:rsidR="009C60CC">
          <w:rPr>
            <w:noProof/>
            <w:webHidden/>
          </w:rPr>
          <w:tab/>
        </w:r>
        <w:r w:rsidR="009C60CC">
          <w:rPr>
            <w:noProof/>
            <w:webHidden/>
          </w:rPr>
          <w:fldChar w:fldCharType="begin"/>
        </w:r>
        <w:r w:rsidR="009C60CC">
          <w:rPr>
            <w:noProof/>
            <w:webHidden/>
          </w:rPr>
          <w:instrText xml:space="preserve"> PAGEREF _Toc207636379 \h </w:instrText>
        </w:r>
        <w:r w:rsidR="009C60CC">
          <w:rPr>
            <w:noProof/>
            <w:webHidden/>
          </w:rPr>
        </w:r>
        <w:r w:rsidR="009C60CC">
          <w:rPr>
            <w:noProof/>
            <w:webHidden/>
          </w:rPr>
          <w:fldChar w:fldCharType="separate"/>
        </w:r>
        <w:r w:rsidR="009C60CC">
          <w:rPr>
            <w:noProof/>
            <w:webHidden/>
          </w:rPr>
          <w:t>118</w:t>
        </w:r>
        <w:r w:rsidR="009C60CC">
          <w:rPr>
            <w:noProof/>
            <w:webHidden/>
          </w:rPr>
          <w:fldChar w:fldCharType="end"/>
        </w:r>
      </w:hyperlink>
    </w:p>
    <w:p w14:paraId="4D9B15DD" w14:textId="69F484F2" w:rsidR="009C60CC" w:rsidRDefault="006825BA">
      <w:pPr>
        <w:pStyle w:val="32"/>
        <w:rPr>
          <w:rFonts w:asciiTheme="minorHAnsi" w:eastAsiaTheme="minorEastAsia" w:hAnsiTheme="minorHAnsi"/>
          <w:noProof/>
          <w:color w:val="auto"/>
          <w:sz w:val="22"/>
          <w:lang w:eastAsia="ru-RU"/>
        </w:rPr>
      </w:pPr>
      <w:hyperlink w:anchor="_Toc207636380" w:history="1">
        <w:r w:rsidR="009C60CC" w:rsidRPr="000B44A1">
          <w:rPr>
            <w:rStyle w:val="af1"/>
            <w:noProof/>
            <w14:scene3d>
              <w14:camera w14:prst="orthographicFront"/>
              <w14:lightRig w14:rig="threePt" w14:dir="t">
                <w14:rot w14:lat="0" w14:lon="0" w14:rev="0"/>
              </w14:lightRig>
            </w14:scene3d>
          </w:rPr>
          <w:t>7.3.2</w:t>
        </w:r>
        <w:r w:rsidR="009C60CC">
          <w:rPr>
            <w:rFonts w:asciiTheme="minorHAnsi" w:eastAsiaTheme="minorEastAsia" w:hAnsiTheme="minorHAnsi"/>
            <w:noProof/>
            <w:color w:val="auto"/>
            <w:sz w:val="22"/>
            <w:lang w:eastAsia="ru-RU"/>
          </w:rPr>
          <w:tab/>
        </w:r>
        <w:r w:rsidR="009C60CC" w:rsidRPr="000B44A1">
          <w:rPr>
            <w:rStyle w:val="af1"/>
            <w:noProof/>
          </w:rPr>
          <w:t>Описание комплексного типа «</w:t>
        </w:r>
        <w:r w:rsidR="009C60CC" w:rsidRPr="000B44A1">
          <w:rPr>
            <w:rStyle w:val="af1"/>
            <w:noProof/>
            <w:lang w:val="en-US"/>
          </w:rPr>
          <w:t>packageType</w:t>
        </w:r>
        <w:r w:rsidR="009C60CC" w:rsidRPr="000B44A1">
          <w:rPr>
            <w:rStyle w:val="af1"/>
            <w:noProof/>
          </w:rPr>
          <w:t>»</w:t>
        </w:r>
        <w:r w:rsidR="009C60CC">
          <w:rPr>
            <w:noProof/>
            <w:webHidden/>
          </w:rPr>
          <w:tab/>
        </w:r>
        <w:r w:rsidR="009C60CC">
          <w:rPr>
            <w:noProof/>
            <w:webHidden/>
          </w:rPr>
          <w:fldChar w:fldCharType="begin"/>
        </w:r>
        <w:r w:rsidR="009C60CC">
          <w:rPr>
            <w:noProof/>
            <w:webHidden/>
          </w:rPr>
          <w:instrText xml:space="preserve"> PAGEREF _Toc207636380 \h </w:instrText>
        </w:r>
        <w:r w:rsidR="009C60CC">
          <w:rPr>
            <w:noProof/>
            <w:webHidden/>
          </w:rPr>
        </w:r>
        <w:r w:rsidR="009C60CC">
          <w:rPr>
            <w:noProof/>
            <w:webHidden/>
          </w:rPr>
          <w:fldChar w:fldCharType="separate"/>
        </w:r>
        <w:r w:rsidR="009C60CC">
          <w:rPr>
            <w:noProof/>
            <w:webHidden/>
          </w:rPr>
          <w:t>119</w:t>
        </w:r>
        <w:r w:rsidR="009C60CC">
          <w:rPr>
            <w:noProof/>
            <w:webHidden/>
          </w:rPr>
          <w:fldChar w:fldCharType="end"/>
        </w:r>
      </w:hyperlink>
    </w:p>
    <w:p w14:paraId="51A2A543" w14:textId="23CEEC73" w:rsidR="009C60CC" w:rsidRDefault="006825BA">
      <w:pPr>
        <w:pStyle w:val="32"/>
        <w:rPr>
          <w:rFonts w:asciiTheme="minorHAnsi" w:eastAsiaTheme="minorEastAsia" w:hAnsiTheme="minorHAnsi"/>
          <w:noProof/>
          <w:color w:val="auto"/>
          <w:sz w:val="22"/>
          <w:lang w:eastAsia="ru-RU"/>
        </w:rPr>
      </w:pPr>
      <w:hyperlink w:anchor="_Toc207636381" w:history="1">
        <w:r w:rsidR="009C60CC" w:rsidRPr="000B44A1">
          <w:rPr>
            <w:rStyle w:val="af1"/>
            <w:noProof/>
            <w14:scene3d>
              <w14:camera w14:prst="orthographicFront"/>
              <w14:lightRig w14:rig="threePt" w14:dir="t">
                <w14:rot w14:lat="0" w14:lon="0" w14:rev="0"/>
              </w14:lightRig>
            </w14:scene3d>
          </w:rPr>
          <w:t>7.3.3</w:t>
        </w:r>
        <w:r w:rsidR="009C60CC">
          <w:rPr>
            <w:rFonts w:asciiTheme="minorHAnsi" w:eastAsiaTheme="minorEastAsia" w:hAnsiTheme="minorHAnsi"/>
            <w:noProof/>
            <w:color w:val="auto"/>
            <w:sz w:val="22"/>
            <w:lang w:eastAsia="ru-RU"/>
          </w:rPr>
          <w:tab/>
        </w:r>
        <w:r w:rsidR="009C60CC" w:rsidRPr="000B44A1">
          <w:rPr>
            <w:rStyle w:val="af1"/>
            <w:noProof/>
            <w:lang w:val="en-US"/>
          </w:rPr>
          <w:t>Описание комплексного типа «docsRequestType»</w:t>
        </w:r>
        <w:r w:rsidR="009C60CC">
          <w:rPr>
            <w:noProof/>
            <w:webHidden/>
          </w:rPr>
          <w:tab/>
        </w:r>
        <w:r w:rsidR="009C60CC">
          <w:rPr>
            <w:noProof/>
            <w:webHidden/>
          </w:rPr>
          <w:fldChar w:fldCharType="begin"/>
        </w:r>
        <w:r w:rsidR="009C60CC">
          <w:rPr>
            <w:noProof/>
            <w:webHidden/>
          </w:rPr>
          <w:instrText xml:space="preserve"> PAGEREF _Toc207636381 \h </w:instrText>
        </w:r>
        <w:r w:rsidR="009C60CC">
          <w:rPr>
            <w:noProof/>
            <w:webHidden/>
          </w:rPr>
        </w:r>
        <w:r w:rsidR="009C60CC">
          <w:rPr>
            <w:noProof/>
            <w:webHidden/>
          </w:rPr>
          <w:fldChar w:fldCharType="separate"/>
        </w:r>
        <w:r w:rsidR="009C60CC">
          <w:rPr>
            <w:noProof/>
            <w:webHidden/>
          </w:rPr>
          <w:t>120</w:t>
        </w:r>
        <w:r w:rsidR="009C60CC">
          <w:rPr>
            <w:noProof/>
            <w:webHidden/>
          </w:rPr>
          <w:fldChar w:fldCharType="end"/>
        </w:r>
      </w:hyperlink>
    </w:p>
    <w:p w14:paraId="67AADD58" w14:textId="4F4994C3" w:rsidR="009C60CC" w:rsidRDefault="006825BA">
      <w:pPr>
        <w:pStyle w:val="32"/>
        <w:rPr>
          <w:rFonts w:asciiTheme="minorHAnsi" w:eastAsiaTheme="minorEastAsia" w:hAnsiTheme="minorHAnsi"/>
          <w:noProof/>
          <w:color w:val="auto"/>
          <w:sz w:val="22"/>
          <w:lang w:eastAsia="ru-RU"/>
        </w:rPr>
      </w:pPr>
      <w:hyperlink w:anchor="_Toc207636382" w:history="1">
        <w:r w:rsidR="009C60CC" w:rsidRPr="000B44A1">
          <w:rPr>
            <w:rStyle w:val="af1"/>
            <w:noProof/>
            <w:lang w:val="en-US"/>
            <w14:scene3d>
              <w14:camera w14:prst="orthographicFront"/>
              <w14:lightRig w14:rig="threePt" w14:dir="t">
                <w14:rot w14:lat="0" w14:lon="0" w14:rev="0"/>
              </w14:lightRig>
            </w14:scene3d>
          </w:rPr>
          <w:t>7.3.4</w:t>
        </w:r>
        <w:r w:rsidR="009C60CC">
          <w:rPr>
            <w:rFonts w:asciiTheme="minorHAnsi" w:eastAsiaTheme="minorEastAsia" w:hAnsiTheme="minorHAnsi"/>
            <w:noProof/>
            <w:color w:val="auto"/>
            <w:sz w:val="22"/>
            <w:lang w:eastAsia="ru-RU"/>
          </w:rPr>
          <w:tab/>
        </w:r>
        <w:r w:rsidR="009C60CC" w:rsidRPr="000B44A1">
          <w:rPr>
            <w:rStyle w:val="af1"/>
            <w:noProof/>
            <w:lang w:val="en-US"/>
          </w:rPr>
          <w:t>Описание комплексного типа «document»</w:t>
        </w:r>
        <w:r w:rsidR="009C60CC">
          <w:rPr>
            <w:noProof/>
            <w:webHidden/>
          </w:rPr>
          <w:tab/>
        </w:r>
        <w:r w:rsidR="009C60CC">
          <w:rPr>
            <w:noProof/>
            <w:webHidden/>
          </w:rPr>
          <w:fldChar w:fldCharType="begin"/>
        </w:r>
        <w:r w:rsidR="009C60CC">
          <w:rPr>
            <w:noProof/>
            <w:webHidden/>
          </w:rPr>
          <w:instrText xml:space="preserve"> PAGEREF _Toc207636382 \h </w:instrText>
        </w:r>
        <w:r w:rsidR="009C60CC">
          <w:rPr>
            <w:noProof/>
            <w:webHidden/>
          </w:rPr>
        </w:r>
        <w:r w:rsidR="009C60CC">
          <w:rPr>
            <w:noProof/>
            <w:webHidden/>
          </w:rPr>
          <w:fldChar w:fldCharType="separate"/>
        </w:r>
        <w:r w:rsidR="009C60CC">
          <w:rPr>
            <w:noProof/>
            <w:webHidden/>
          </w:rPr>
          <w:t>121</w:t>
        </w:r>
        <w:r w:rsidR="009C60CC">
          <w:rPr>
            <w:noProof/>
            <w:webHidden/>
          </w:rPr>
          <w:fldChar w:fldCharType="end"/>
        </w:r>
      </w:hyperlink>
    </w:p>
    <w:p w14:paraId="20FA694A" w14:textId="44745D27" w:rsidR="009C60CC" w:rsidRDefault="006825BA">
      <w:pPr>
        <w:pStyle w:val="32"/>
        <w:rPr>
          <w:rFonts w:asciiTheme="minorHAnsi" w:eastAsiaTheme="minorEastAsia" w:hAnsiTheme="minorHAnsi"/>
          <w:noProof/>
          <w:color w:val="auto"/>
          <w:sz w:val="22"/>
          <w:lang w:eastAsia="ru-RU"/>
        </w:rPr>
      </w:pPr>
      <w:hyperlink w:anchor="_Toc207636383" w:history="1">
        <w:r w:rsidR="009C60CC" w:rsidRPr="000B44A1">
          <w:rPr>
            <w:rStyle w:val="af1"/>
            <w:noProof/>
            <w:lang w:val="en-US"/>
            <w14:scene3d>
              <w14:camera w14:prst="orthographicFront"/>
              <w14:lightRig w14:rig="threePt" w14:dir="t">
                <w14:rot w14:lat="0" w14:lon="0" w14:rev="0"/>
              </w14:lightRig>
            </w14:scene3d>
          </w:rPr>
          <w:t>7.3.5</w:t>
        </w:r>
        <w:r w:rsidR="009C60CC">
          <w:rPr>
            <w:rFonts w:asciiTheme="minorHAnsi" w:eastAsiaTheme="minorEastAsia" w:hAnsiTheme="minorHAnsi"/>
            <w:noProof/>
            <w:color w:val="auto"/>
            <w:sz w:val="22"/>
            <w:lang w:eastAsia="ru-RU"/>
          </w:rPr>
          <w:tab/>
        </w:r>
        <w:r w:rsidR="009C60CC" w:rsidRPr="000B44A1">
          <w:rPr>
            <w:rStyle w:val="af1"/>
            <w:noProof/>
            <w:lang w:val="en-US"/>
          </w:rPr>
          <w:t>Описание комплексного типа «structuredDocumentsType»</w:t>
        </w:r>
        <w:r w:rsidR="009C60CC">
          <w:rPr>
            <w:noProof/>
            <w:webHidden/>
          </w:rPr>
          <w:tab/>
        </w:r>
        <w:r w:rsidR="009C60CC">
          <w:rPr>
            <w:noProof/>
            <w:webHidden/>
          </w:rPr>
          <w:fldChar w:fldCharType="begin"/>
        </w:r>
        <w:r w:rsidR="009C60CC">
          <w:rPr>
            <w:noProof/>
            <w:webHidden/>
          </w:rPr>
          <w:instrText xml:space="preserve"> PAGEREF _Toc207636383 \h </w:instrText>
        </w:r>
        <w:r w:rsidR="009C60CC">
          <w:rPr>
            <w:noProof/>
            <w:webHidden/>
          </w:rPr>
        </w:r>
        <w:r w:rsidR="009C60CC">
          <w:rPr>
            <w:noProof/>
            <w:webHidden/>
          </w:rPr>
          <w:fldChar w:fldCharType="separate"/>
        </w:r>
        <w:r w:rsidR="009C60CC">
          <w:rPr>
            <w:noProof/>
            <w:webHidden/>
          </w:rPr>
          <w:t>121</w:t>
        </w:r>
        <w:r w:rsidR="009C60CC">
          <w:rPr>
            <w:noProof/>
            <w:webHidden/>
          </w:rPr>
          <w:fldChar w:fldCharType="end"/>
        </w:r>
      </w:hyperlink>
    </w:p>
    <w:p w14:paraId="41A5FA13" w14:textId="4CDE400C" w:rsidR="009C60CC" w:rsidRDefault="006825BA">
      <w:pPr>
        <w:pStyle w:val="25"/>
        <w:rPr>
          <w:rFonts w:asciiTheme="minorHAnsi" w:eastAsiaTheme="minorEastAsia" w:hAnsiTheme="minorHAnsi"/>
          <w:noProof/>
          <w:color w:val="auto"/>
          <w:sz w:val="22"/>
          <w:lang w:eastAsia="ru-RU"/>
        </w:rPr>
      </w:pPr>
      <w:hyperlink w:anchor="_Toc207636384" w:history="1">
        <w:r w:rsidR="009C60CC" w:rsidRPr="000B44A1">
          <w:rPr>
            <w:rStyle w:val="af1"/>
            <w:noProof/>
          </w:rPr>
          <w:t>7.4</w:t>
        </w:r>
        <w:r w:rsidR="009C60CC">
          <w:rPr>
            <w:rFonts w:asciiTheme="minorHAnsi" w:eastAsiaTheme="minorEastAsia" w:hAnsiTheme="minorHAnsi"/>
            <w:noProof/>
            <w:color w:val="auto"/>
            <w:sz w:val="22"/>
            <w:lang w:eastAsia="ru-RU"/>
          </w:rPr>
          <w:tab/>
        </w:r>
        <w:r w:rsidR="009C60CC" w:rsidRPr="000B44A1">
          <w:rPr>
            <w:rStyle w:val="af1"/>
            <w:noProof/>
          </w:rPr>
          <w:t>Алгоритм приёма РСКП в Модуле</w:t>
        </w:r>
        <w:r w:rsidR="009C60CC">
          <w:rPr>
            <w:noProof/>
            <w:webHidden/>
          </w:rPr>
          <w:tab/>
        </w:r>
        <w:r w:rsidR="009C60CC">
          <w:rPr>
            <w:noProof/>
            <w:webHidden/>
          </w:rPr>
          <w:fldChar w:fldCharType="begin"/>
        </w:r>
        <w:r w:rsidR="009C60CC">
          <w:rPr>
            <w:noProof/>
            <w:webHidden/>
          </w:rPr>
          <w:instrText xml:space="preserve"> PAGEREF _Toc207636384 \h </w:instrText>
        </w:r>
        <w:r w:rsidR="009C60CC">
          <w:rPr>
            <w:noProof/>
            <w:webHidden/>
          </w:rPr>
        </w:r>
        <w:r w:rsidR="009C60CC">
          <w:rPr>
            <w:noProof/>
            <w:webHidden/>
          </w:rPr>
          <w:fldChar w:fldCharType="separate"/>
        </w:r>
        <w:r w:rsidR="009C60CC">
          <w:rPr>
            <w:noProof/>
            <w:webHidden/>
          </w:rPr>
          <w:t>122</w:t>
        </w:r>
        <w:r w:rsidR="009C60CC">
          <w:rPr>
            <w:noProof/>
            <w:webHidden/>
          </w:rPr>
          <w:fldChar w:fldCharType="end"/>
        </w:r>
      </w:hyperlink>
    </w:p>
    <w:p w14:paraId="17777B9A" w14:textId="4E9ED389" w:rsidR="009C60CC" w:rsidRDefault="006825BA">
      <w:pPr>
        <w:pStyle w:val="12"/>
        <w:rPr>
          <w:rFonts w:asciiTheme="minorHAnsi" w:eastAsiaTheme="minorEastAsia" w:hAnsiTheme="minorHAnsi"/>
          <w:b w:val="0"/>
          <w:noProof/>
          <w:color w:val="auto"/>
          <w:sz w:val="22"/>
          <w:lang w:eastAsia="ru-RU"/>
        </w:rPr>
      </w:pPr>
      <w:hyperlink w:anchor="_Toc207636385" w:history="1">
        <w:r w:rsidR="009C60CC" w:rsidRPr="000B44A1">
          <w:rPr>
            <w:rStyle w:val="af1"/>
            <w:noProof/>
          </w:rPr>
          <w:t>8</w:t>
        </w:r>
        <w:r w:rsidR="009C60CC">
          <w:rPr>
            <w:rFonts w:asciiTheme="minorHAnsi" w:eastAsiaTheme="minorEastAsia" w:hAnsiTheme="minorHAnsi"/>
            <w:b w:val="0"/>
            <w:noProof/>
            <w:color w:val="auto"/>
            <w:sz w:val="22"/>
            <w:lang w:eastAsia="ru-RU"/>
          </w:rPr>
          <w:tab/>
        </w:r>
        <w:r w:rsidR="009C60CC" w:rsidRPr="000B44A1">
          <w:rPr>
            <w:rStyle w:val="af1"/>
            <w:noProof/>
          </w:rPr>
          <w:t>Описание протокола взаимодействия ПУД ГИИС ЭБ</w:t>
        </w:r>
        <w:r w:rsidR="009C60CC">
          <w:rPr>
            <w:noProof/>
            <w:webHidden/>
          </w:rPr>
          <w:tab/>
        </w:r>
        <w:r w:rsidR="009C60CC">
          <w:rPr>
            <w:noProof/>
            <w:webHidden/>
          </w:rPr>
          <w:fldChar w:fldCharType="begin"/>
        </w:r>
        <w:r w:rsidR="009C60CC">
          <w:rPr>
            <w:noProof/>
            <w:webHidden/>
          </w:rPr>
          <w:instrText xml:space="preserve"> PAGEREF _Toc207636385 \h </w:instrText>
        </w:r>
        <w:r w:rsidR="009C60CC">
          <w:rPr>
            <w:noProof/>
            <w:webHidden/>
          </w:rPr>
        </w:r>
        <w:r w:rsidR="009C60CC">
          <w:rPr>
            <w:noProof/>
            <w:webHidden/>
          </w:rPr>
          <w:fldChar w:fldCharType="separate"/>
        </w:r>
        <w:r w:rsidR="009C60CC">
          <w:rPr>
            <w:noProof/>
            <w:webHidden/>
          </w:rPr>
          <w:t>126</w:t>
        </w:r>
        <w:r w:rsidR="009C60CC">
          <w:rPr>
            <w:noProof/>
            <w:webHidden/>
          </w:rPr>
          <w:fldChar w:fldCharType="end"/>
        </w:r>
      </w:hyperlink>
    </w:p>
    <w:p w14:paraId="3275910F" w14:textId="5DCD8E79" w:rsidR="001A589A" w:rsidRDefault="001B5AB9">
      <w:pPr>
        <w:ind w:left="284"/>
        <w:rPr>
          <w:rFonts w:cs="Times New Roman"/>
          <w:color w:val="auto"/>
        </w:rPr>
      </w:pPr>
      <w:r>
        <w:rPr>
          <w:rFonts w:cs="Times New Roman"/>
          <w:b/>
          <w:color w:val="auto"/>
        </w:rPr>
        <w:fldChar w:fldCharType="end"/>
      </w:r>
    </w:p>
    <w:p w14:paraId="634ABBCC" w14:textId="77777777" w:rsidR="001A589A" w:rsidRDefault="001B5AB9">
      <w:pPr>
        <w:pStyle w:val="-8"/>
        <w:rPr>
          <w:color w:val="auto"/>
        </w:rPr>
      </w:pPr>
      <w:bookmarkStart w:id="10" w:name="_Toc207636321"/>
      <w:r>
        <w:rPr>
          <w:color w:val="auto"/>
        </w:rPr>
        <w:lastRenderedPageBreak/>
        <w:t>Перечень таблиц</w:t>
      </w:r>
      <w:bookmarkEnd w:id="10"/>
    </w:p>
    <w:p w14:paraId="3CCDC88D" w14:textId="542DF5CB" w:rsidR="00145CF6" w:rsidRDefault="001B5AB9">
      <w:pPr>
        <w:pStyle w:val="af9"/>
        <w:rPr>
          <w:rFonts w:asciiTheme="minorHAnsi" w:eastAsiaTheme="minorEastAsia" w:hAnsiTheme="minorHAnsi"/>
          <w:noProof/>
          <w:color w:val="auto"/>
          <w:sz w:val="22"/>
          <w:lang w:eastAsia="ru-RU"/>
        </w:rPr>
      </w:pPr>
      <w:r>
        <w:rPr>
          <w:color w:val="auto"/>
          <w:lang w:eastAsia="ru-RU"/>
        </w:rPr>
        <w:fldChar w:fldCharType="begin"/>
      </w:r>
      <w:r>
        <w:rPr>
          <w:color w:val="auto"/>
          <w:lang w:eastAsia="ru-RU"/>
        </w:rPr>
        <w:instrText xml:space="preserve"> TOC \h \z \c "Таблица" </w:instrText>
      </w:r>
      <w:r>
        <w:rPr>
          <w:color w:val="auto"/>
          <w:lang w:eastAsia="ru-RU"/>
        </w:rPr>
        <w:fldChar w:fldCharType="separate"/>
      </w:r>
      <w:hyperlink w:anchor="_Toc207636534" w:history="1">
        <w:r w:rsidR="00145CF6" w:rsidRPr="00FE4333">
          <w:rPr>
            <w:rStyle w:val="af1"/>
            <w:noProof/>
          </w:rPr>
          <w:t>Таблица 1 – Перечень используемых сокращений и определений</w:t>
        </w:r>
        <w:r w:rsidR="00145CF6">
          <w:rPr>
            <w:noProof/>
            <w:webHidden/>
          </w:rPr>
          <w:tab/>
        </w:r>
        <w:r w:rsidR="00145CF6">
          <w:rPr>
            <w:noProof/>
            <w:webHidden/>
          </w:rPr>
          <w:fldChar w:fldCharType="begin"/>
        </w:r>
        <w:r w:rsidR="00145CF6">
          <w:rPr>
            <w:noProof/>
            <w:webHidden/>
          </w:rPr>
          <w:instrText xml:space="preserve"> PAGEREF _Toc207636534 \h </w:instrText>
        </w:r>
        <w:r w:rsidR="00145CF6">
          <w:rPr>
            <w:noProof/>
            <w:webHidden/>
          </w:rPr>
        </w:r>
        <w:r w:rsidR="00145CF6">
          <w:rPr>
            <w:noProof/>
            <w:webHidden/>
          </w:rPr>
          <w:fldChar w:fldCharType="separate"/>
        </w:r>
        <w:r w:rsidR="00145CF6">
          <w:rPr>
            <w:noProof/>
            <w:webHidden/>
          </w:rPr>
          <w:t>9</w:t>
        </w:r>
        <w:r w:rsidR="00145CF6">
          <w:rPr>
            <w:noProof/>
            <w:webHidden/>
          </w:rPr>
          <w:fldChar w:fldCharType="end"/>
        </w:r>
      </w:hyperlink>
    </w:p>
    <w:p w14:paraId="3D939D71" w14:textId="78EB9966" w:rsidR="00145CF6" w:rsidRDefault="006825BA">
      <w:pPr>
        <w:pStyle w:val="af9"/>
        <w:tabs>
          <w:tab w:val="left" w:pos="1418"/>
        </w:tabs>
        <w:rPr>
          <w:rFonts w:asciiTheme="minorHAnsi" w:eastAsiaTheme="minorEastAsia" w:hAnsiTheme="minorHAnsi"/>
          <w:noProof/>
          <w:color w:val="auto"/>
          <w:sz w:val="22"/>
          <w:lang w:eastAsia="ru-RU"/>
        </w:rPr>
      </w:pPr>
      <w:hyperlink w:anchor="_Toc207636535" w:history="1">
        <w:r w:rsidR="00145CF6" w:rsidRPr="00FE4333">
          <w:rPr>
            <w:rStyle w:val="af1"/>
            <w:rFonts w:eastAsia="Calibri"/>
            <w:noProof/>
          </w:rPr>
          <w:t>Таблица </w:t>
        </w:r>
        <w:r w:rsidR="00145CF6">
          <w:rPr>
            <w:rFonts w:asciiTheme="minorHAnsi" w:eastAsiaTheme="minorEastAsia" w:hAnsiTheme="minorHAnsi"/>
            <w:noProof/>
            <w:color w:val="auto"/>
            <w:sz w:val="22"/>
            <w:lang w:eastAsia="ru-RU"/>
          </w:rPr>
          <w:tab/>
        </w:r>
        <w:r w:rsidR="00145CF6" w:rsidRPr="00FE4333">
          <w:rPr>
            <w:rStyle w:val="af1"/>
            <w:rFonts w:eastAsia="Calibri"/>
            <w:noProof/>
          </w:rPr>
          <w:t>2 – Полный перечень документов альбома</w:t>
        </w:r>
        <w:r w:rsidR="00145CF6">
          <w:rPr>
            <w:noProof/>
            <w:webHidden/>
          </w:rPr>
          <w:tab/>
        </w:r>
        <w:r w:rsidR="00145CF6">
          <w:rPr>
            <w:noProof/>
            <w:webHidden/>
          </w:rPr>
          <w:fldChar w:fldCharType="begin"/>
        </w:r>
        <w:r w:rsidR="00145CF6">
          <w:rPr>
            <w:noProof/>
            <w:webHidden/>
          </w:rPr>
          <w:instrText xml:space="preserve"> PAGEREF _Toc207636535 \h </w:instrText>
        </w:r>
        <w:r w:rsidR="00145CF6">
          <w:rPr>
            <w:noProof/>
            <w:webHidden/>
          </w:rPr>
        </w:r>
        <w:r w:rsidR="00145CF6">
          <w:rPr>
            <w:noProof/>
            <w:webHidden/>
          </w:rPr>
          <w:fldChar w:fldCharType="separate"/>
        </w:r>
        <w:r w:rsidR="00145CF6">
          <w:rPr>
            <w:noProof/>
            <w:webHidden/>
          </w:rPr>
          <w:t>18</w:t>
        </w:r>
        <w:r w:rsidR="00145CF6">
          <w:rPr>
            <w:noProof/>
            <w:webHidden/>
          </w:rPr>
          <w:fldChar w:fldCharType="end"/>
        </w:r>
      </w:hyperlink>
    </w:p>
    <w:p w14:paraId="630BD82F" w14:textId="2C0F85AC" w:rsidR="00145CF6" w:rsidRDefault="006825BA">
      <w:pPr>
        <w:pStyle w:val="af9"/>
        <w:tabs>
          <w:tab w:val="left" w:pos="1418"/>
        </w:tabs>
        <w:rPr>
          <w:rFonts w:asciiTheme="minorHAnsi" w:eastAsiaTheme="minorEastAsia" w:hAnsiTheme="minorHAnsi"/>
          <w:noProof/>
          <w:color w:val="auto"/>
          <w:sz w:val="22"/>
          <w:lang w:eastAsia="ru-RU"/>
        </w:rPr>
      </w:pPr>
      <w:hyperlink w:anchor="_Toc207636536" w:history="1">
        <w:r w:rsidR="00145CF6" w:rsidRPr="00FE4333">
          <w:rPr>
            <w:rStyle w:val="af1"/>
            <w:rFonts w:eastAsia="Calibri"/>
            <w:noProof/>
          </w:rPr>
          <w:t>Таблица </w:t>
        </w:r>
        <w:r w:rsidR="00145CF6">
          <w:rPr>
            <w:rFonts w:asciiTheme="minorHAnsi" w:eastAsiaTheme="minorEastAsia" w:hAnsiTheme="minorHAnsi"/>
            <w:noProof/>
            <w:color w:val="auto"/>
            <w:sz w:val="22"/>
            <w:lang w:eastAsia="ru-RU"/>
          </w:rPr>
          <w:tab/>
        </w:r>
        <w:r w:rsidR="00145CF6" w:rsidRPr="00FE4333">
          <w:rPr>
            <w:rStyle w:val="af1"/>
            <w:rFonts w:eastAsia="Calibri"/>
            <w:noProof/>
          </w:rPr>
          <w:t>3 – Типы данных</w:t>
        </w:r>
        <w:r w:rsidR="00145CF6">
          <w:rPr>
            <w:noProof/>
            <w:webHidden/>
          </w:rPr>
          <w:tab/>
        </w:r>
        <w:r w:rsidR="00145CF6">
          <w:rPr>
            <w:noProof/>
            <w:webHidden/>
          </w:rPr>
          <w:fldChar w:fldCharType="begin"/>
        </w:r>
        <w:r w:rsidR="00145CF6">
          <w:rPr>
            <w:noProof/>
            <w:webHidden/>
          </w:rPr>
          <w:instrText xml:space="preserve"> PAGEREF _Toc207636536 \h </w:instrText>
        </w:r>
        <w:r w:rsidR="00145CF6">
          <w:rPr>
            <w:noProof/>
            <w:webHidden/>
          </w:rPr>
        </w:r>
        <w:r w:rsidR="00145CF6">
          <w:rPr>
            <w:noProof/>
            <w:webHidden/>
          </w:rPr>
          <w:fldChar w:fldCharType="separate"/>
        </w:r>
        <w:r w:rsidR="00145CF6">
          <w:rPr>
            <w:noProof/>
            <w:webHidden/>
          </w:rPr>
          <w:t>21</w:t>
        </w:r>
        <w:r w:rsidR="00145CF6">
          <w:rPr>
            <w:noProof/>
            <w:webHidden/>
          </w:rPr>
          <w:fldChar w:fldCharType="end"/>
        </w:r>
      </w:hyperlink>
    </w:p>
    <w:p w14:paraId="58715EA3" w14:textId="20E326AA" w:rsidR="00145CF6" w:rsidRDefault="006825BA">
      <w:pPr>
        <w:pStyle w:val="af9"/>
        <w:rPr>
          <w:rFonts w:asciiTheme="minorHAnsi" w:eastAsiaTheme="minorEastAsia" w:hAnsiTheme="minorHAnsi"/>
          <w:noProof/>
          <w:color w:val="auto"/>
          <w:sz w:val="22"/>
          <w:lang w:eastAsia="ru-RU"/>
        </w:rPr>
      </w:pPr>
      <w:hyperlink w:anchor="_Toc207636537" w:history="1">
        <w:r w:rsidR="00145CF6" w:rsidRPr="00FE4333">
          <w:rPr>
            <w:rStyle w:val="af1"/>
            <w:noProof/>
          </w:rPr>
          <w:t>Таблица 4</w:t>
        </w:r>
        <w:r w:rsidR="00145CF6" w:rsidRPr="00FE4333">
          <w:rPr>
            <w:rStyle w:val="af1"/>
            <w:rFonts w:eastAsia="Calibri"/>
            <w:noProof/>
          </w:rPr>
          <w:t xml:space="preserve"> – </w:t>
        </w:r>
        <w:r w:rsidR="00145CF6" w:rsidRPr="00FE4333">
          <w:rPr>
            <w:rStyle w:val="af1"/>
            <w:noProof/>
          </w:rPr>
          <w:t>Маршрут документа «</w:t>
        </w:r>
        <w:r w:rsidR="00145CF6" w:rsidRPr="00FE4333">
          <w:rPr>
            <w:rStyle w:val="af1"/>
            <w:rFonts w:eastAsia="Calibri"/>
            <w:noProof/>
          </w:rPr>
          <w:t>Распоряжение о совершении казначейского платежа</w:t>
        </w:r>
        <w:r w:rsidR="00145CF6" w:rsidRPr="00FE4333">
          <w:rPr>
            <w:rStyle w:val="af1"/>
            <w:noProof/>
          </w:rPr>
          <w:t xml:space="preserve"> (возврат)»</w:t>
        </w:r>
        <w:r w:rsidR="00145CF6">
          <w:rPr>
            <w:noProof/>
            <w:webHidden/>
          </w:rPr>
          <w:tab/>
        </w:r>
        <w:r w:rsidR="00145CF6">
          <w:rPr>
            <w:noProof/>
            <w:webHidden/>
          </w:rPr>
          <w:fldChar w:fldCharType="begin"/>
        </w:r>
        <w:r w:rsidR="00145CF6">
          <w:rPr>
            <w:noProof/>
            <w:webHidden/>
          </w:rPr>
          <w:instrText xml:space="preserve"> PAGEREF _Toc207636537 \h </w:instrText>
        </w:r>
        <w:r w:rsidR="00145CF6">
          <w:rPr>
            <w:noProof/>
            <w:webHidden/>
          </w:rPr>
        </w:r>
        <w:r w:rsidR="00145CF6">
          <w:rPr>
            <w:noProof/>
            <w:webHidden/>
          </w:rPr>
          <w:fldChar w:fldCharType="separate"/>
        </w:r>
        <w:r w:rsidR="00145CF6">
          <w:rPr>
            <w:noProof/>
            <w:webHidden/>
          </w:rPr>
          <w:t>23</w:t>
        </w:r>
        <w:r w:rsidR="00145CF6">
          <w:rPr>
            <w:noProof/>
            <w:webHidden/>
          </w:rPr>
          <w:fldChar w:fldCharType="end"/>
        </w:r>
      </w:hyperlink>
    </w:p>
    <w:p w14:paraId="10486BB5" w14:textId="28B88FAC" w:rsidR="00145CF6" w:rsidRDefault="006825BA">
      <w:pPr>
        <w:pStyle w:val="af9"/>
        <w:rPr>
          <w:rFonts w:asciiTheme="minorHAnsi" w:eastAsiaTheme="minorEastAsia" w:hAnsiTheme="minorHAnsi"/>
          <w:noProof/>
          <w:color w:val="auto"/>
          <w:sz w:val="22"/>
          <w:lang w:eastAsia="ru-RU"/>
        </w:rPr>
      </w:pPr>
      <w:hyperlink w:anchor="_Toc207636538" w:history="1">
        <w:r w:rsidR="00145CF6" w:rsidRPr="00FE4333">
          <w:rPr>
            <w:rStyle w:val="af1"/>
            <w:noProof/>
          </w:rPr>
          <w:t>Таблица 5 – Описание комплексного типа «</w:t>
        </w:r>
        <w:r w:rsidR="00145CF6" w:rsidRPr="00FE4333">
          <w:rPr>
            <w:rStyle w:val="af1"/>
            <w:bCs/>
            <w:iCs/>
            <w:noProof/>
            <w:lang w:val="en-US"/>
          </w:rPr>
          <w:t>generalDataVos</w:t>
        </w:r>
        <w:r w:rsidR="00145CF6" w:rsidRPr="00FE4333">
          <w:rPr>
            <w:rStyle w:val="af1"/>
            <w:noProof/>
          </w:rPr>
          <w:t>»</w:t>
        </w:r>
        <w:r w:rsidR="00145CF6">
          <w:rPr>
            <w:noProof/>
            <w:webHidden/>
          </w:rPr>
          <w:tab/>
        </w:r>
        <w:r w:rsidR="00145CF6">
          <w:rPr>
            <w:noProof/>
            <w:webHidden/>
          </w:rPr>
          <w:fldChar w:fldCharType="begin"/>
        </w:r>
        <w:r w:rsidR="00145CF6">
          <w:rPr>
            <w:noProof/>
            <w:webHidden/>
          </w:rPr>
          <w:instrText xml:space="preserve"> PAGEREF _Toc207636538 \h </w:instrText>
        </w:r>
        <w:r w:rsidR="00145CF6">
          <w:rPr>
            <w:noProof/>
            <w:webHidden/>
          </w:rPr>
        </w:r>
        <w:r w:rsidR="00145CF6">
          <w:rPr>
            <w:noProof/>
            <w:webHidden/>
          </w:rPr>
          <w:fldChar w:fldCharType="separate"/>
        </w:r>
        <w:r w:rsidR="00145CF6">
          <w:rPr>
            <w:noProof/>
            <w:webHidden/>
          </w:rPr>
          <w:t>24</w:t>
        </w:r>
        <w:r w:rsidR="00145CF6">
          <w:rPr>
            <w:noProof/>
            <w:webHidden/>
          </w:rPr>
          <w:fldChar w:fldCharType="end"/>
        </w:r>
      </w:hyperlink>
    </w:p>
    <w:p w14:paraId="4558C616" w14:textId="4BCBE8C7" w:rsidR="00145CF6" w:rsidRDefault="006825BA">
      <w:pPr>
        <w:pStyle w:val="af9"/>
        <w:rPr>
          <w:rFonts w:asciiTheme="minorHAnsi" w:eastAsiaTheme="minorEastAsia" w:hAnsiTheme="minorHAnsi"/>
          <w:noProof/>
          <w:color w:val="auto"/>
          <w:sz w:val="22"/>
          <w:lang w:eastAsia="ru-RU"/>
        </w:rPr>
      </w:pPr>
      <w:hyperlink w:anchor="_Toc207636539" w:history="1">
        <w:r w:rsidR="00145CF6" w:rsidRPr="00FE4333">
          <w:rPr>
            <w:rStyle w:val="af1"/>
            <w:noProof/>
          </w:rPr>
          <w:t>Таблица 6 – Описание комплексного типа «</w:t>
        </w:r>
        <w:r w:rsidR="00145CF6" w:rsidRPr="00FE4333">
          <w:rPr>
            <w:rStyle w:val="af1"/>
            <w:bCs/>
            <w:iCs/>
            <w:noProof/>
            <w:lang w:val="en-US"/>
          </w:rPr>
          <w:t>RskpVos</w:t>
        </w:r>
        <w:r w:rsidR="00145CF6" w:rsidRPr="00FE4333">
          <w:rPr>
            <w:rStyle w:val="af1"/>
            <w:noProof/>
          </w:rPr>
          <w:t>»</w:t>
        </w:r>
        <w:r w:rsidR="00145CF6">
          <w:rPr>
            <w:noProof/>
            <w:webHidden/>
          </w:rPr>
          <w:tab/>
        </w:r>
        <w:r w:rsidR="00145CF6">
          <w:rPr>
            <w:noProof/>
            <w:webHidden/>
          </w:rPr>
          <w:fldChar w:fldCharType="begin"/>
        </w:r>
        <w:r w:rsidR="00145CF6">
          <w:rPr>
            <w:noProof/>
            <w:webHidden/>
          </w:rPr>
          <w:instrText xml:space="preserve"> PAGEREF _Toc207636539 \h </w:instrText>
        </w:r>
        <w:r w:rsidR="00145CF6">
          <w:rPr>
            <w:noProof/>
            <w:webHidden/>
          </w:rPr>
        </w:r>
        <w:r w:rsidR="00145CF6">
          <w:rPr>
            <w:noProof/>
            <w:webHidden/>
          </w:rPr>
          <w:fldChar w:fldCharType="separate"/>
        </w:r>
        <w:r w:rsidR="00145CF6">
          <w:rPr>
            <w:noProof/>
            <w:webHidden/>
          </w:rPr>
          <w:t>25</w:t>
        </w:r>
        <w:r w:rsidR="00145CF6">
          <w:rPr>
            <w:noProof/>
            <w:webHidden/>
          </w:rPr>
          <w:fldChar w:fldCharType="end"/>
        </w:r>
      </w:hyperlink>
    </w:p>
    <w:p w14:paraId="79B410D5" w14:textId="270CE2A0" w:rsidR="00145CF6" w:rsidRDefault="006825BA">
      <w:pPr>
        <w:pStyle w:val="af9"/>
        <w:rPr>
          <w:rFonts w:asciiTheme="minorHAnsi" w:eastAsiaTheme="minorEastAsia" w:hAnsiTheme="minorHAnsi"/>
          <w:noProof/>
          <w:color w:val="auto"/>
          <w:sz w:val="22"/>
          <w:lang w:eastAsia="ru-RU"/>
        </w:rPr>
      </w:pPr>
      <w:hyperlink w:anchor="_Toc207636540" w:history="1">
        <w:r w:rsidR="00145CF6" w:rsidRPr="00FE4333">
          <w:rPr>
            <w:rStyle w:val="af1"/>
            <w:noProof/>
          </w:rPr>
          <w:t>Таблица 7 – Описание комплексного типа «t</w:t>
        </w:r>
        <w:r w:rsidR="00145CF6" w:rsidRPr="00FE4333">
          <w:rPr>
            <w:rStyle w:val="af1"/>
            <w:noProof/>
            <w:lang w:val="en-US"/>
          </w:rPr>
          <w:t>o</w:t>
        </w:r>
        <w:r w:rsidR="00145CF6" w:rsidRPr="00FE4333">
          <w:rPr>
            <w:rStyle w:val="af1"/>
            <w:noProof/>
          </w:rPr>
          <w:t>fkInf»</w:t>
        </w:r>
        <w:r w:rsidR="00145CF6">
          <w:rPr>
            <w:noProof/>
            <w:webHidden/>
          </w:rPr>
          <w:tab/>
        </w:r>
        <w:r w:rsidR="00145CF6">
          <w:rPr>
            <w:noProof/>
            <w:webHidden/>
          </w:rPr>
          <w:fldChar w:fldCharType="begin"/>
        </w:r>
        <w:r w:rsidR="00145CF6">
          <w:rPr>
            <w:noProof/>
            <w:webHidden/>
          </w:rPr>
          <w:instrText xml:space="preserve"> PAGEREF _Toc207636540 \h </w:instrText>
        </w:r>
        <w:r w:rsidR="00145CF6">
          <w:rPr>
            <w:noProof/>
            <w:webHidden/>
          </w:rPr>
        </w:r>
        <w:r w:rsidR="00145CF6">
          <w:rPr>
            <w:noProof/>
            <w:webHidden/>
          </w:rPr>
          <w:fldChar w:fldCharType="separate"/>
        </w:r>
        <w:r w:rsidR="00145CF6">
          <w:rPr>
            <w:noProof/>
            <w:webHidden/>
          </w:rPr>
          <w:t>30</w:t>
        </w:r>
        <w:r w:rsidR="00145CF6">
          <w:rPr>
            <w:noProof/>
            <w:webHidden/>
          </w:rPr>
          <w:fldChar w:fldCharType="end"/>
        </w:r>
      </w:hyperlink>
    </w:p>
    <w:p w14:paraId="0BF6A93A" w14:textId="43E08592" w:rsidR="00145CF6" w:rsidRDefault="006825BA">
      <w:pPr>
        <w:pStyle w:val="af9"/>
        <w:rPr>
          <w:rFonts w:asciiTheme="minorHAnsi" w:eastAsiaTheme="minorEastAsia" w:hAnsiTheme="minorHAnsi"/>
          <w:noProof/>
          <w:color w:val="auto"/>
          <w:sz w:val="22"/>
          <w:lang w:eastAsia="ru-RU"/>
        </w:rPr>
      </w:pPr>
      <w:hyperlink w:anchor="_Toc207636541" w:history="1">
        <w:r w:rsidR="00145CF6" w:rsidRPr="00FE4333">
          <w:rPr>
            <w:rStyle w:val="af1"/>
            <w:noProof/>
          </w:rPr>
          <w:t>Таблица 8 – Описание комплексного типа «pmntInf»</w:t>
        </w:r>
        <w:r w:rsidR="00145CF6">
          <w:rPr>
            <w:noProof/>
            <w:webHidden/>
          </w:rPr>
          <w:tab/>
        </w:r>
        <w:r w:rsidR="00145CF6">
          <w:rPr>
            <w:noProof/>
            <w:webHidden/>
          </w:rPr>
          <w:fldChar w:fldCharType="begin"/>
        </w:r>
        <w:r w:rsidR="00145CF6">
          <w:rPr>
            <w:noProof/>
            <w:webHidden/>
          </w:rPr>
          <w:instrText xml:space="preserve"> PAGEREF _Toc207636541 \h </w:instrText>
        </w:r>
        <w:r w:rsidR="00145CF6">
          <w:rPr>
            <w:noProof/>
            <w:webHidden/>
          </w:rPr>
        </w:r>
        <w:r w:rsidR="00145CF6">
          <w:rPr>
            <w:noProof/>
            <w:webHidden/>
          </w:rPr>
          <w:fldChar w:fldCharType="separate"/>
        </w:r>
        <w:r w:rsidR="00145CF6">
          <w:rPr>
            <w:noProof/>
            <w:webHidden/>
          </w:rPr>
          <w:t>30</w:t>
        </w:r>
        <w:r w:rsidR="00145CF6">
          <w:rPr>
            <w:noProof/>
            <w:webHidden/>
          </w:rPr>
          <w:fldChar w:fldCharType="end"/>
        </w:r>
      </w:hyperlink>
    </w:p>
    <w:p w14:paraId="10C6D4A3" w14:textId="46F8232F" w:rsidR="00145CF6" w:rsidRDefault="006825BA">
      <w:pPr>
        <w:pStyle w:val="af9"/>
        <w:rPr>
          <w:rFonts w:asciiTheme="minorHAnsi" w:eastAsiaTheme="minorEastAsia" w:hAnsiTheme="minorHAnsi"/>
          <w:noProof/>
          <w:color w:val="auto"/>
          <w:sz w:val="22"/>
          <w:lang w:eastAsia="ru-RU"/>
        </w:rPr>
      </w:pPr>
      <w:hyperlink w:anchor="_Toc207636542" w:history="1">
        <w:r w:rsidR="00145CF6" w:rsidRPr="00FE4333">
          <w:rPr>
            <w:rStyle w:val="af1"/>
            <w:noProof/>
          </w:rPr>
          <w:t>Таблица 9 – Описание комплексного типа «payerInf»</w:t>
        </w:r>
        <w:r w:rsidR="00145CF6">
          <w:rPr>
            <w:noProof/>
            <w:webHidden/>
          </w:rPr>
          <w:tab/>
        </w:r>
        <w:r w:rsidR="00145CF6">
          <w:rPr>
            <w:noProof/>
            <w:webHidden/>
          </w:rPr>
          <w:fldChar w:fldCharType="begin"/>
        </w:r>
        <w:r w:rsidR="00145CF6">
          <w:rPr>
            <w:noProof/>
            <w:webHidden/>
          </w:rPr>
          <w:instrText xml:space="preserve"> PAGEREF _Toc207636542 \h </w:instrText>
        </w:r>
        <w:r w:rsidR="00145CF6">
          <w:rPr>
            <w:noProof/>
            <w:webHidden/>
          </w:rPr>
        </w:r>
        <w:r w:rsidR="00145CF6">
          <w:rPr>
            <w:noProof/>
            <w:webHidden/>
          </w:rPr>
          <w:fldChar w:fldCharType="separate"/>
        </w:r>
        <w:r w:rsidR="00145CF6">
          <w:rPr>
            <w:noProof/>
            <w:webHidden/>
          </w:rPr>
          <w:t>32</w:t>
        </w:r>
        <w:r w:rsidR="00145CF6">
          <w:rPr>
            <w:noProof/>
            <w:webHidden/>
          </w:rPr>
          <w:fldChar w:fldCharType="end"/>
        </w:r>
      </w:hyperlink>
    </w:p>
    <w:p w14:paraId="36D83E64" w14:textId="5A1233A7" w:rsidR="00145CF6" w:rsidRDefault="006825BA">
      <w:pPr>
        <w:pStyle w:val="af9"/>
        <w:rPr>
          <w:rFonts w:asciiTheme="minorHAnsi" w:eastAsiaTheme="minorEastAsia" w:hAnsiTheme="minorHAnsi"/>
          <w:noProof/>
          <w:color w:val="auto"/>
          <w:sz w:val="22"/>
          <w:lang w:eastAsia="ru-RU"/>
        </w:rPr>
      </w:pPr>
      <w:hyperlink w:anchor="_Toc207636543" w:history="1">
        <w:r w:rsidR="00145CF6" w:rsidRPr="00FE4333">
          <w:rPr>
            <w:rStyle w:val="af1"/>
            <w:noProof/>
          </w:rPr>
          <w:t>Таблица 10 – Описание комплексного типа «rskpInf»</w:t>
        </w:r>
        <w:r w:rsidR="00145CF6">
          <w:rPr>
            <w:noProof/>
            <w:webHidden/>
          </w:rPr>
          <w:tab/>
        </w:r>
        <w:r w:rsidR="00145CF6">
          <w:rPr>
            <w:noProof/>
            <w:webHidden/>
          </w:rPr>
          <w:fldChar w:fldCharType="begin"/>
        </w:r>
        <w:r w:rsidR="00145CF6">
          <w:rPr>
            <w:noProof/>
            <w:webHidden/>
          </w:rPr>
          <w:instrText xml:space="preserve"> PAGEREF _Toc207636543 \h </w:instrText>
        </w:r>
        <w:r w:rsidR="00145CF6">
          <w:rPr>
            <w:noProof/>
            <w:webHidden/>
          </w:rPr>
        </w:r>
        <w:r w:rsidR="00145CF6">
          <w:rPr>
            <w:noProof/>
            <w:webHidden/>
          </w:rPr>
          <w:fldChar w:fldCharType="separate"/>
        </w:r>
        <w:r w:rsidR="00145CF6">
          <w:rPr>
            <w:noProof/>
            <w:webHidden/>
          </w:rPr>
          <w:t>36</w:t>
        </w:r>
        <w:r w:rsidR="00145CF6">
          <w:rPr>
            <w:noProof/>
            <w:webHidden/>
          </w:rPr>
          <w:fldChar w:fldCharType="end"/>
        </w:r>
      </w:hyperlink>
    </w:p>
    <w:p w14:paraId="20DE5F9E" w14:textId="34ACE5BD" w:rsidR="00145CF6" w:rsidRDefault="006825BA">
      <w:pPr>
        <w:pStyle w:val="af9"/>
        <w:rPr>
          <w:rFonts w:asciiTheme="minorHAnsi" w:eastAsiaTheme="minorEastAsia" w:hAnsiTheme="minorHAnsi"/>
          <w:noProof/>
          <w:color w:val="auto"/>
          <w:sz w:val="22"/>
          <w:lang w:eastAsia="ru-RU"/>
        </w:rPr>
      </w:pPr>
      <w:hyperlink w:anchor="_Toc207636544" w:history="1">
        <w:r w:rsidR="00145CF6" w:rsidRPr="00FE4333">
          <w:rPr>
            <w:rStyle w:val="af1"/>
            <w:noProof/>
          </w:rPr>
          <w:t>Таблица 11 – Описание комплексного типа «recipientsInf»</w:t>
        </w:r>
        <w:r w:rsidR="00145CF6">
          <w:rPr>
            <w:noProof/>
            <w:webHidden/>
          </w:rPr>
          <w:tab/>
        </w:r>
        <w:r w:rsidR="00145CF6">
          <w:rPr>
            <w:noProof/>
            <w:webHidden/>
          </w:rPr>
          <w:fldChar w:fldCharType="begin"/>
        </w:r>
        <w:r w:rsidR="00145CF6">
          <w:rPr>
            <w:noProof/>
            <w:webHidden/>
          </w:rPr>
          <w:instrText xml:space="preserve"> PAGEREF _Toc207636544 \h </w:instrText>
        </w:r>
        <w:r w:rsidR="00145CF6">
          <w:rPr>
            <w:noProof/>
            <w:webHidden/>
          </w:rPr>
        </w:r>
        <w:r w:rsidR="00145CF6">
          <w:rPr>
            <w:noProof/>
            <w:webHidden/>
          </w:rPr>
          <w:fldChar w:fldCharType="separate"/>
        </w:r>
        <w:r w:rsidR="00145CF6">
          <w:rPr>
            <w:noProof/>
            <w:webHidden/>
          </w:rPr>
          <w:t>40</w:t>
        </w:r>
        <w:r w:rsidR="00145CF6">
          <w:rPr>
            <w:noProof/>
            <w:webHidden/>
          </w:rPr>
          <w:fldChar w:fldCharType="end"/>
        </w:r>
      </w:hyperlink>
    </w:p>
    <w:p w14:paraId="0E06E959" w14:textId="626FC258" w:rsidR="00145CF6" w:rsidRDefault="006825BA">
      <w:pPr>
        <w:pStyle w:val="af9"/>
        <w:rPr>
          <w:rFonts w:asciiTheme="minorHAnsi" w:eastAsiaTheme="minorEastAsia" w:hAnsiTheme="minorHAnsi"/>
          <w:noProof/>
          <w:color w:val="auto"/>
          <w:sz w:val="22"/>
          <w:lang w:eastAsia="ru-RU"/>
        </w:rPr>
      </w:pPr>
      <w:hyperlink w:anchor="_Toc207636545" w:history="1">
        <w:r w:rsidR="00145CF6" w:rsidRPr="00FE4333">
          <w:rPr>
            <w:rStyle w:val="af1"/>
            <w:noProof/>
          </w:rPr>
          <w:t>Таблица 12 – Описание комплексного типа «</w:t>
        </w:r>
        <w:r w:rsidR="00145CF6" w:rsidRPr="00FE4333">
          <w:rPr>
            <w:rStyle w:val="af1"/>
            <w:noProof/>
            <w:shd w:val="clear" w:color="auto" w:fill="FFFFFF"/>
          </w:rPr>
          <w:t>bscDcmnts</w:t>
        </w:r>
        <w:r w:rsidR="00145CF6" w:rsidRPr="00FE4333">
          <w:rPr>
            <w:rStyle w:val="af1"/>
            <w:noProof/>
          </w:rPr>
          <w:t>»</w:t>
        </w:r>
        <w:r w:rsidR="00145CF6">
          <w:rPr>
            <w:noProof/>
            <w:webHidden/>
          </w:rPr>
          <w:tab/>
        </w:r>
        <w:r w:rsidR="00145CF6">
          <w:rPr>
            <w:noProof/>
            <w:webHidden/>
          </w:rPr>
          <w:fldChar w:fldCharType="begin"/>
        </w:r>
        <w:r w:rsidR="00145CF6">
          <w:rPr>
            <w:noProof/>
            <w:webHidden/>
          </w:rPr>
          <w:instrText xml:space="preserve"> PAGEREF _Toc207636545 \h </w:instrText>
        </w:r>
        <w:r w:rsidR="00145CF6">
          <w:rPr>
            <w:noProof/>
            <w:webHidden/>
          </w:rPr>
        </w:r>
        <w:r w:rsidR="00145CF6">
          <w:rPr>
            <w:noProof/>
            <w:webHidden/>
          </w:rPr>
          <w:fldChar w:fldCharType="separate"/>
        </w:r>
        <w:r w:rsidR="00145CF6">
          <w:rPr>
            <w:noProof/>
            <w:webHidden/>
          </w:rPr>
          <w:t>51</w:t>
        </w:r>
        <w:r w:rsidR="00145CF6">
          <w:rPr>
            <w:noProof/>
            <w:webHidden/>
          </w:rPr>
          <w:fldChar w:fldCharType="end"/>
        </w:r>
      </w:hyperlink>
    </w:p>
    <w:p w14:paraId="3A32B09B" w14:textId="0B77AA0C" w:rsidR="00145CF6" w:rsidRDefault="006825BA">
      <w:pPr>
        <w:pStyle w:val="af9"/>
        <w:rPr>
          <w:rFonts w:asciiTheme="minorHAnsi" w:eastAsiaTheme="minorEastAsia" w:hAnsiTheme="minorHAnsi"/>
          <w:noProof/>
          <w:color w:val="auto"/>
          <w:sz w:val="22"/>
          <w:lang w:eastAsia="ru-RU"/>
        </w:rPr>
      </w:pPr>
      <w:hyperlink w:anchor="_Toc207636546" w:history="1">
        <w:r w:rsidR="00145CF6" w:rsidRPr="00FE4333">
          <w:rPr>
            <w:rStyle w:val="af1"/>
            <w:noProof/>
          </w:rPr>
          <w:t>Таблица 13 – Описание комплексного типа «</w:t>
        </w:r>
        <w:r w:rsidR="00145CF6" w:rsidRPr="00FE4333">
          <w:rPr>
            <w:rStyle w:val="af1"/>
            <w:noProof/>
            <w:lang w:val="en-US"/>
          </w:rPr>
          <w:t>actRecipientsInf</w:t>
        </w:r>
        <w:r w:rsidR="00145CF6" w:rsidRPr="00FE4333">
          <w:rPr>
            <w:rStyle w:val="af1"/>
            <w:noProof/>
          </w:rPr>
          <w:t>» блока «Информация о фактическом получателе»</w:t>
        </w:r>
        <w:r w:rsidR="00145CF6">
          <w:rPr>
            <w:noProof/>
            <w:webHidden/>
          </w:rPr>
          <w:tab/>
        </w:r>
        <w:r w:rsidR="00145CF6">
          <w:rPr>
            <w:noProof/>
            <w:webHidden/>
          </w:rPr>
          <w:fldChar w:fldCharType="begin"/>
        </w:r>
        <w:r w:rsidR="00145CF6">
          <w:rPr>
            <w:noProof/>
            <w:webHidden/>
          </w:rPr>
          <w:instrText xml:space="preserve"> PAGEREF _Toc207636546 \h </w:instrText>
        </w:r>
        <w:r w:rsidR="00145CF6">
          <w:rPr>
            <w:noProof/>
            <w:webHidden/>
          </w:rPr>
        </w:r>
        <w:r w:rsidR="00145CF6">
          <w:rPr>
            <w:noProof/>
            <w:webHidden/>
          </w:rPr>
          <w:fldChar w:fldCharType="separate"/>
        </w:r>
        <w:r w:rsidR="00145CF6">
          <w:rPr>
            <w:noProof/>
            <w:webHidden/>
          </w:rPr>
          <w:t>56</w:t>
        </w:r>
        <w:r w:rsidR="00145CF6">
          <w:rPr>
            <w:noProof/>
            <w:webHidden/>
          </w:rPr>
          <w:fldChar w:fldCharType="end"/>
        </w:r>
      </w:hyperlink>
    </w:p>
    <w:p w14:paraId="45AE09C4" w14:textId="5EB839D8" w:rsidR="00145CF6" w:rsidRDefault="006825BA">
      <w:pPr>
        <w:pStyle w:val="af9"/>
        <w:rPr>
          <w:rFonts w:asciiTheme="minorHAnsi" w:eastAsiaTheme="minorEastAsia" w:hAnsiTheme="minorHAnsi"/>
          <w:noProof/>
          <w:color w:val="auto"/>
          <w:sz w:val="22"/>
          <w:lang w:eastAsia="ru-RU"/>
        </w:rPr>
      </w:pPr>
      <w:hyperlink w:anchor="_Toc207636547" w:history="1">
        <w:r w:rsidR="00145CF6" w:rsidRPr="00FE4333">
          <w:rPr>
            <w:rStyle w:val="af1"/>
            <w:noProof/>
          </w:rPr>
          <w:t>Таблица 14 – Описание комплексного типа «</w:t>
        </w:r>
        <w:r w:rsidR="00145CF6" w:rsidRPr="00FE4333">
          <w:rPr>
            <w:rStyle w:val="af1"/>
            <w:noProof/>
            <w:lang w:val="en-US"/>
          </w:rPr>
          <w:t>mngrInf</w:t>
        </w:r>
        <w:r w:rsidR="00145CF6" w:rsidRPr="00FE4333">
          <w:rPr>
            <w:rStyle w:val="af1"/>
            <w:noProof/>
          </w:rPr>
          <w:t>»</w:t>
        </w:r>
        <w:r w:rsidR="00145CF6">
          <w:rPr>
            <w:noProof/>
            <w:webHidden/>
          </w:rPr>
          <w:tab/>
        </w:r>
        <w:r w:rsidR="00145CF6">
          <w:rPr>
            <w:noProof/>
            <w:webHidden/>
          </w:rPr>
          <w:fldChar w:fldCharType="begin"/>
        </w:r>
        <w:r w:rsidR="00145CF6">
          <w:rPr>
            <w:noProof/>
            <w:webHidden/>
          </w:rPr>
          <w:instrText xml:space="preserve"> PAGEREF _Toc207636547 \h </w:instrText>
        </w:r>
        <w:r w:rsidR="00145CF6">
          <w:rPr>
            <w:noProof/>
            <w:webHidden/>
          </w:rPr>
        </w:r>
        <w:r w:rsidR="00145CF6">
          <w:rPr>
            <w:noProof/>
            <w:webHidden/>
          </w:rPr>
          <w:fldChar w:fldCharType="separate"/>
        </w:r>
        <w:r w:rsidR="00145CF6">
          <w:rPr>
            <w:noProof/>
            <w:webHidden/>
          </w:rPr>
          <w:t>57</w:t>
        </w:r>
        <w:r w:rsidR="00145CF6">
          <w:rPr>
            <w:noProof/>
            <w:webHidden/>
          </w:rPr>
          <w:fldChar w:fldCharType="end"/>
        </w:r>
      </w:hyperlink>
    </w:p>
    <w:p w14:paraId="40B98DC7" w14:textId="0C89C1BF" w:rsidR="00145CF6" w:rsidRDefault="006825BA">
      <w:pPr>
        <w:pStyle w:val="af9"/>
        <w:rPr>
          <w:rFonts w:asciiTheme="minorHAnsi" w:eastAsiaTheme="minorEastAsia" w:hAnsiTheme="minorHAnsi"/>
          <w:noProof/>
          <w:color w:val="auto"/>
          <w:sz w:val="22"/>
          <w:lang w:eastAsia="ru-RU"/>
        </w:rPr>
      </w:pPr>
      <w:hyperlink w:anchor="_Toc207636548" w:history="1">
        <w:r w:rsidR="00145CF6" w:rsidRPr="00FE4333">
          <w:rPr>
            <w:rStyle w:val="af1"/>
            <w:noProof/>
          </w:rPr>
          <w:t>Таблица 15 – Описание комплексного типа «</w:t>
        </w:r>
        <w:r w:rsidR="00145CF6" w:rsidRPr="00FE4333">
          <w:rPr>
            <w:rStyle w:val="af1"/>
            <w:noProof/>
            <w:shd w:val="clear" w:color="auto" w:fill="FFFFFF"/>
          </w:rPr>
          <w:t>chf</w:t>
        </w:r>
        <w:r w:rsidR="00145CF6" w:rsidRPr="00FE4333">
          <w:rPr>
            <w:rStyle w:val="af1"/>
            <w:noProof/>
            <w:shd w:val="clear" w:color="auto" w:fill="FFFFFF"/>
            <w:lang w:val="en-US"/>
          </w:rPr>
          <w:t>A</w:t>
        </w:r>
        <w:r w:rsidR="00145CF6" w:rsidRPr="00FE4333">
          <w:rPr>
            <w:rStyle w:val="af1"/>
            <w:noProof/>
            <w:shd w:val="clear" w:color="auto" w:fill="FFFFFF"/>
          </w:rPr>
          <w:t>ccInf</w:t>
        </w:r>
        <w:r w:rsidR="00145CF6" w:rsidRPr="00FE4333">
          <w:rPr>
            <w:rStyle w:val="af1"/>
            <w:noProof/>
          </w:rPr>
          <w:t>»</w:t>
        </w:r>
        <w:r w:rsidR="00145CF6">
          <w:rPr>
            <w:noProof/>
            <w:webHidden/>
          </w:rPr>
          <w:tab/>
        </w:r>
        <w:r w:rsidR="00145CF6">
          <w:rPr>
            <w:noProof/>
            <w:webHidden/>
          </w:rPr>
          <w:fldChar w:fldCharType="begin"/>
        </w:r>
        <w:r w:rsidR="00145CF6">
          <w:rPr>
            <w:noProof/>
            <w:webHidden/>
          </w:rPr>
          <w:instrText xml:space="preserve"> PAGEREF _Toc207636548 \h </w:instrText>
        </w:r>
        <w:r w:rsidR="00145CF6">
          <w:rPr>
            <w:noProof/>
            <w:webHidden/>
          </w:rPr>
        </w:r>
        <w:r w:rsidR="00145CF6">
          <w:rPr>
            <w:noProof/>
            <w:webHidden/>
          </w:rPr>
          <w:fldChar w:fldCharType="separate"/>
        </w:r>
        <w:r w:rsidR="00145CF6">
          <w:rPr>
            <w:noProof/>
            <w:webHidden/>
          </w:rPr>
          <w:t>57</w:t>
        </w:r>
        <w:r w:rsidR="00145CF6">
          <w:rPr>
            <w:noProof/>
            <w:webHidden/>
          </w:rPr>
          <w:fldChar w:fldCharType="end"/>
        </w:r>
      </w:hyperlink>
    </w:p>
    <w:p w14:paraId="2980E283" w14:textId="0EB0A152" w:rsidR="00145CF6" w:rsidRDefault="006825BA">
      <w:pPr>
        <w:pStyle w:val="af9"/>
        <w:rPr>
          <w:rFonts w:asciiTheme="minorHAnsi" w:eastAsiaTheme="minorEastAsia" w:hAnsiTheme="minorHAnsi"/>
          <w:noProof/>
          <w:color w:val="auto"/>
          <w:sz w:val="22"/>
          <w:lang w:eastAsia="ru-RU"/>
        </w:rPr>
      </w:pPr>
      <w:hyperlink w:anchor="_Toc207636549" w:history="1">
        <w:r w:rsidR="00145CF6" w:rsidRPr="00FE4333">
          <w:rPr>
            <w:rStyle w:val="af1"/>
            <w:noProof/>
          </w:rPr>
          <w:t>Таблица 16 – Описание комплексного типа «</w:t>
        </w:r>
        <w:r w:rsidR="00145CF6" w:rsidRPr="00FE4333">
          <w:rPr>
            <w:rStyle w:val="af1"/>
            <w:noProof/>
            <w:shd w:val="clear" w:color="auto" w:fill="FFFFFF"/>
          </w:rPr>
          <w:t>rspnsbl</w:t>
        </w:r>
        <w:r w:rsidR="00145CF6" w:rsidRPr="00FE4333">
          <w:rPr>
            <w:rStyle w:val="af1"/>
            <w:noProof/>
            <w:shd w:val="clear" w:color="auto" w:fill="FFFFFF"/>
            <w:lang w:val="en-US"/>
          </w:rPr>
          <w:t>E</w:t>
        </w:r>
        <w:r w:rsidR="00145CF6" w:rsidRPr="00FE4333">
          <w:rPr>
            <w:rStyle w:val="af1"/>
            <w:noProof/>
            <w:shd w:val="clear" w:color="auto" w:fill="FFFFFF"/>
          </w:rPr>
          <w:t>xctrInf</w:t>
        </w:r>
        <w:r w:rsidR="00145CF6" w:rsidRPr="00FE4333">
          <w:rPr>
            <w:rStyle w:val="af1"/>
            <w:noProof/>
          </w:rPr>
          <w:t>»</w:t>
        </w:r>
        <w:r w:rsidR="00145CF6">
          <w:rPr>
            <w:noProof/>
            <w:webHidden/>
          </w:rPr>
          <w:tab/>
        </w:r>
        <w:r w:rsidR="00145CF6">
          <w:rPr>
            <w:noProof/>
            <w:webHidden/>
          </w:rPr>
          <w:fldChar w:fldCharType="begin"/>
        </w:r>
        <w:r w:rsidR="00145CF6">
          <w:rPr>
            <w:noProof/>
            <w:webHidden/>
          </w:rPr>
          <w:instrText xml:space="preserve"> PAGEREF _Toc207636549 \h </w:instrText>
        </w:r>
        <w:r w:rsidR="00145CF6">
          <w:rPr>
            <w:noProof/>
            <w:webHidden/>
          </w:rPr>
        </w:r>
        <w:r w:rsidR="00145CF6">
          <w:rPr>
            <w:noProof/>
            <w:webHidden/>
          </w:rPr>
          <w:fldChar w:fldCharType="separate"/>
        </w:r>
        <w:r w:rsidR="00145CF6">
          <w:rPr>
            <w:noProof/>
            <w:webHidden/>
          </w:rPr>
          <w:t>58</w:t>
        </w:r>
        <w:r w:rsidR="00145CF6">
          <w:rPr>
            <w:noProof/>
            <w:webHidden/>
          </w:rPr>
          <w:fldChar w:fldCharType="end"/>
        </w:r>
      </w:hyperlink>
    </w:p>
    <w:p w14:paraId="507E7F8D" w14:textId="67F79C72" w:rsidR="00145CF6" w:rsidRDefault="006825BA">
      <w:pPr>
        <w:pStyle w:val="af9"/>
        <w:rPr>
          <w:rFonts w:asciiTheme="minorHAnsi" w:eastAsiaTheme="minorEastAsia" w:hAnsiTheme="minorHAnsi"/>
          <w:noProof/>
          <w:color w:val="auto"/>
          <w:sz w:val="22"/>
          <w:lang w:eastAsia="ru-RU"/>
        </w:rPr>
      </w:pPr>
      <w:hyperlink w:anchor="_Toc207636550" w:history="1">
        <w:r w:rsidR="00145CF6" w:rsidRPr="00FE4333">
          <w:rPr>
            <w:rStyle w:val="af1"/>
            <w:noProof/>
            <w:highlight w:val="yellow"/>
          </w:rPr>
          <w:t>Таблица 17 – Маршрут документа «Распоряжение о совершении казначейского платежа (возврат) (многострочный)»</w:t>
        </w:r>
        <w:r w:rsidR="00145CF6">
          <w:rPr>
            <w:noProof/>
            <w:webHidden/>
          </w:rPr>
          <w:tab/>
        </w:r>
        <w:r w:rsidR="00145CF6">
          <w:rPr>
            <w:noProof/>
            <w:webHidden/>
          </w:rPr>
          <w:fldChar w:fldCharType="begin"/>
        </w:r>
        <w:r w:rsidR="00145CF6">
          <w:rPr>
            <w:noProof/>
            <w:webHidden/>
          </w:rPr>
          <w:instrText xml:space="preserve"> PAGEREF _Toc207636550 \h </w:instrText>
        </w:r>
        <w:r w:rsidR="00145CF6">
          <w:rPr>
            <w:noProof/>
            <w:webHidden/>
          </w:rPr>
        </w:r>
        <w:r w:rsidR="00145CF6">
          <w:rPr>
            <w:noProof/>
            <w:webHidden/>
          </w:rPr>
          <w:fldChar w:fldCharType="separate"/>
        </w:r>
        <w:r w:rsidR="00145CF6">
          <w:rPr>
            <w:noProof/>
            <w:webHidden/>
          </w:rPr>
          <w:t>63</w:t>
        </w:r>
        <w:r w:rsidR="00145CF6">
          <w:rPr>
            <w:noProof/>
            <w:webHidden/>
          </w:rPr>
          <w:fldChar w:fldCharType="end"/>
        </w:r>
      </w:hyperlink>
    </w:p>
    <w:p w14:paraId="1FF01466" w14:textId="50DF948C" w:rsidR="00145CF6" w:rsidRDefault="006825BA">
      <w:pPr>
        <w:pStyle w:val="af9"/>
        <w:rPr>
          <w:rFonts w:asciiTheme="minorHAnsi" w:eastAsiaTheme="minorEastAsia" w:hAnsiTheme="minorHAnsi"/>
          <w:noProof/>
          <w:color w:val="auto"/>
          <w:sz w:val="22"/>
          <w:lang w:eastAsia="ru-RU"/>
        </w:rPr>
      </w:pPr>
      <w:hyperlink w:anchor="_Toc207636551" w:history="1">
        <w:r w:rsidR="00145CF6" w:rsidRPr="00FE4333">
          <w:rPr>
            <w:rStyle w:val="af1"/>
            <w:noProof/>
            <w:highlight w:val="yellow"/>
          </w:rPr>
          <w:t>Таблица 18 – Описание комплексного типа «generalDataVosM»</w:t>
        </w:r>
        <w:r w:rsidR="00145CF6">
          <w:rPr>
            <w:noProof/>
            <w:webHidden/>
          </w:rPr>
          <w:tab/>
        </w:r>
        <w:r w:rsidR="00145CF6">
          <w:rPr>
            <w:noProof/>
            <w:webHidden/>
          </w:rPr>
          <w:fldChar w:fldCharType="begin"/>
        </w:r>
        <w:r w:rsidR="00145CF6">
          <w:rPr>
            <w:noProof/>
            <w:webHidden/>
          </w:rPr>
          <w:instrText xml:space="preserve"> PAGEREF _Toc207636551 \h </w:instrText>
        </w:r>
        <w:r w:rsidR="00145CF6">
          <w:rPr>
            <w:noProof/>
            <w:webHidden/>
          </w:rPr>
        </w:r>
        <w:r w:rsidR="00145CF6">
          <w:rPr>
            <w:noProof/>
            <w:webHidden/>
          </w:rPr>
          <w:fldChar w:fldCharType="separate"/>
        </w:r>
        <w:r w:rsidR="00145CF6">
          <w:rPr>
            <w:noProof/>
            <w:webHidden/>
          </w:rPr>
          <w:t>63</w:t>
        </w:r>
        <w:r w:rsidR="00145CF6">
          <w:rPr>
            <w:noProof/>
            <w:webHidden/>
          </w:rPr>
          <w:fldChar w:fldCharType="end"/>
        </w:r>
      </w:hyperlink>
    </w:p>
    <w:p w14:paraId="584B4E2B" w14:textId="2842CA0E" w:rsidR="00145CF6" w:rsidRDefault="006825BA">
      <w:pPr>
        <w:pStyle w:val="af9"/>
        <w:rPr>
          <w:rFonts w:asciiTheme="minorHAnsi" w:eastAsiaTheme="minorEastAsia" w:hAnsiTheme="minorHAnsi"/>
          <w:noProof/>
          <w:color w:val="auto"/>
          <w:sz w:val="22"/>
          <w:lang w:eastAsia="ru-RU"/>
        </w:rPr>
      </w:pPr>
      <w:hyperlink w:anchor="_Toc207636552" w:history="1">
        <w:r w:rsidR="00145CF6" w:rsidRPr="00FE4333">
          <w:rPr>
            <w:rStyle w:val="af1"/>
            <w:noProof/>
            <w:highlight w:val="yellow"/>
          </w:rPr>
          <w:t>Таблица 19 – Описание комплексного типа «RskpVos»</w:t>
        </w:r>
        <w:r w:rsidR="00145CF6">
          <w:rPr>
            <w:noProof/>
            <w:webHidden/>
          </w:rPr>
          <w:tab/>
        </w:r>
        <w:r w:rsidR="00145CF6">
          <w:rPr>
            <w:noProof/>
            <w:webHidden/>
          </w:rPr>
          <w:fldChar w:fldCharType="begin"/>
        </w:r>
        <w:r w:rsidR="00145CF6">
          <w:rPr>
            <w:noProof/>
            <w:webHidden/>
          </w:rPr>
          <w:instrText xml:space="preserve"> PAGEREF _Toc207636552 \h </w:instrText>
        </w:r>
        <w:r w:rsidR="00145CF6">
          <w:rPr>
            <w:noProof/>
            <w:webHidden/>
          </w:rPr>
        </w:r>
        <w:r w:rsidR="00145CF6">
          <w:rPr>
            <w:noProof/>
            <w:webHidden/>
          </w:rPr>
          <w:fldChar w:fldCharType="separate"/>
        </w:r>
        <w:r w:rsidR="00145CF6">
          <w:rPr>
            <w:noProof/>
            <w:webHidden/>
          </w:rPr>
          <w:t>65</w:t>
        </w:r>
        <w:r w:rsidR="00145CF6">
          <w:rPr>
            <w:noProof/>
            <w:webHidden/>
          </w:rPr>
          <w:fldChar w:fldCharType="end"/>
        </w:r>
      </w:hyperlink>
    </w:p>
    <w:p w14:paraId="5C029B8A" w14:textId="2F86B87D" w:rsidR="00145CF6" w:rsidRDefault="006825BA">
      <w:pPr>
        <w:pStyle w:val="af9"/>
        <w:rPr>
          <w:rFonts w:asciiTheme="minorHAnsi" w:eastAsiaTheme="minorEastAsia" w:hAnsiTheme="minorHAnsi"/>
          <w:noProof/>
          <w:color w:val="auto"/>
          <w:sz w:val="22"/>
          <w:lang w:eastAsia="ru-RU"/>
        </w:rPr>
      </w:pPr>
      <w:hyperlink w:anchor="_Toc207636553" w:history="1">
        <w:r w:rsidR="00145CF6" w:rsidRPr="00FE4333">
          <w:rPr>
            <w:rStyle w:val="af1"/>
            <w:noProof/>
            <w:highlight w:val="yellow"/>
          </w:rPr>
          <w:t>Таблица 20 – Описание комплексного типа «tofkInf»</w:t>
        </w:r>
        <w:r w:rsidR="00145CF6">
          <w:rPr>
            <w:noProof/>
            <w:webHidden/>
          </w:rPr>
          <w:tab/>
        </w:r>
        <w:r w:rsidR="00145CF6">
          <w:rPr>
            <w:noProof/>
            <w:webHidden/>
          </w:rPr>
          <w:fldChar w:fldCharType="begin"/>
        </w:r>
        <w:r w:rsidR="00145CF6">
          <w:rPr>
            <w:noProof/>
            <w:webHidden/>
          </w:rPr>
          <w:instrText xml:space="preserve"> PAGEREF _Toc207636553 \h </w:instrText>
        </w:r>
        <w:r w:rsidR="00145CF6">
          <w:rPr>
            <w:noProof/>
            <w:webHidden/>
          </w:rPr>
        </w:r>
        <w:r w:rsidR="00145CF6">
          <w:rPr>
            <w:noProof/>
            <w:webHidden/>
          </w:rPr>
          <w:fldChar w:fldCharType="separate"/>
        </w:r>
        <w:r w:rsidR="00145CF6">
          <w:rPr>
            <w:noProof/>
            <w:webHidden/>
          </w:rPr>
          <w:t>66</w:t>
        </w:r>
        <w:r w:rsidR="00145CF6">
          <w:rPr>
            <w:noProof/>
            <w:webHidden/>
          </w:rPr>
          <w:fldChar w:fldCharType="end"/>
        </w:r>
      </w:hyperlink>
    </w:p>
    <w:p w14:paraId="6B15E7C1" w14:textId="265AED74" w:rsidR="00145CF6" w:rsidRDefault="006825BA">
      <w:pPr>
        <w:pStyle w:val="af9"/>
        <w:rPr>
          <w:rFonts w:asciiTheme="minorHAnsi" w:eastAsiaTheme="minorEastAsia" w:hAnsiTheme="minorHAnsi"/>
          <w:noProof/>
          <w:color w:val="auto"/>
          <w:sz w:val="22"/>
          <w:lang w:eastAsia="ru-RU"/>
        </w:rPr>
      </w:pPr>
      <w:hyperlink w:anchor="_Toc207636554" w:history="1">
        <w:r w:rsidR="00145CF6" w:rsidRPr="00FE4333">
          <w:rPr>
            <w:rStyle w:val="af1"/>
            <w:noProof/>
            <w:highlight w:val="yellow"/>
          </w:rPr>
          <w:t>Таблица 21 – Описание комплексного типа «pmntInf»</w:t>
        </w:r>
        <w:r w:rsidR="00145CF6">
          <w:rPr>
            <w:noProof/>
            <w:webHidden/>
          </w:rPr>
          <w:tab/>
        </w:r>
        <w:r w:rsidR="00145CF6">
          <w:rPr>
            <w:noProof/>
            <w:webHidden/>
          </w:rPr>
          <w:fldChar w:fldCharType="begin"/>
        </w:r>
        <w:r w:rsidR="00145CF6">
          <w:rPr>
            <w:noProof/>
            <w:webHidden/>
          </w:rPr>
          <w:instrText xml:space="preserve"> PAGEREF _Toc207636554 \h </w:instrText>
        </w:r>
        <w:r w:rsidR="00145CF6">
          <w:rPr>
            <w:noProof/>
            <w:webHidden/>
          </w:rPr>
        </w:r>
        <w:r w:rsidR="00145CF6">
          <w:rPr>
            <w:noProof/>
            <w:webHidden/>
          </w:rPr>
          <w:fldChar w:fldCharType="separate"/>
        </w:r>
        <w:r w:rsidR="00145CF6">
          <w:rPr>
            <w:noProof/>
            <w:webHidden/>
          </w:rPr>
          <w:t>67</w:t>
        </w:r>
        <w:r w:rsidR="00145CF6">
          <w:rPr>
            <w:noProof/>
            <w:webHidden/>
          </w:rPr>
          <w:fldChar w:fldCharType="end"/>
        </w:r>
      </w:hyperlink>
    </w:p>
    <w:p w14:paraId="4268C329" w14:textId="0E14C334" w:rsidR="00145CF6" w:rsidRDefault="006825BA">
      <w:pPr>
        <w:pStyle w:val="af9"/>
        <w:rPr>
          <w:rFonts w:asciiTheme="minorHAnsi" w:eastAsiaTheme="minorEastAsia" w:hAnsiTheme="minorHAnsi"/>
          <w:noProof/>
          <w:color w:val="auto"/>
          <w:sz w:val="22"/>
          <w:lang w:eastAsia="ru-RU"/>
        </w:rPr>
      </w:pPr>
      <w:hyperlink w:anchor="_Toc207636555" w:history="1">
        <w:r w:rsidR="00145CF6" w:rsidRPr="00FE4333">
          <w:rPr>
            <w:rStyle w:val="af1"/>
            <w:noProof/>
            <w:highlight w:val="yellow"/>
          </w:rPr>
          <w:t>Таблица 22 – Описание комплексного типа «payerInf»</w:t>
        </w:r>
        <w:r w:rsidR="00145CF6">
          <w:rPr>
            <w:noProof/>
            <w:webHidden/>
          </w:rPr>
          <w:tab/>
        </w:r>
        <w:r w:rsidR="00145CF6">
          <w:rPr>
            <w:noProof/>
            <w:webHidden/>
          </w:rPr>
          <w:fldChar w:fldCharType="begin"/>
        </w:r>
        <w:r w:rsidR="00145CF6">
          <w:rPr>
            <w:noProof/>
            <w:webHidden/>
          </w:rPr>
          <w:instrText xml:space="preserve"> PAGEREF _Toc207636555 \h </w:instrText>
        </w:r>
        <w:r w:rsidR="00145CF6">
          <w:rPr>
            <w:noProof/>
            <w:webHidden/>
          </w:rPr>
        </w:r>
        <w:r w:rsidR="00145CF6">
          <w:rPr>
            <w:noProof/>
            <w:webHidden/>
          </w:rPr>
          <w:fldChar w:fldCharType="separate"/>
        </w:r>
        <w:r w:rsidR="00145CF6">
          <w:rPr>
            <w:noProof/>
            <w:webHidden/>
          </w:rPr>
          <w:t>68</w:t>
        </w:r>
        <w:r w:rsidR="00145CF6">
          <w:rPr>
            <w:noProof/>
            <w:webHidden/>
          </w:rPr>
          <w:fldChar w:fldCharType="end"/>
        </w:r>
      </w:hyperlink>
    </w:p>
    <w:p w14:paraId="4813D309" w14:textId="09A3B685" w:rsidR="00145CF6" w:rsidRDefault="006825BA">
      <w:pPr>
        <w:pStyle w:val="af9"/>
        <w:rPr>
          <w:rFonts w:asciiTheme="minorHAnsi" w:eastAsiaTheme="minorEastAsia" w:hAnsiTheme="minorHAnsi"/>
          <w:noProof/>
          <w:color w:val="auto"/>
          <w:sz w:val="22"/>
          <w:lang w:eastAsia="ru-RU"/>
        </w:rPr>
      </w:pPr>
      <w:hyperlink w:anchor="_Toc207636556" w:history="1">
        <w:r w:rsidR="00145CF6" w:rsidRPr="00FE4333">
          <w:rPr>
            <w:rStyle w:val="af1"/>
            <w:noProof/>
            <w:highlight w:val="yellow"/>
          </w:rPr>
          <w:t>Таблица 23 – Описание комплексного типа «recipientInf»</w:t>
        </w:r>
        <w:r w:rsidR="00145CF6">
          <w:rPr>
            <w:noProof/>
            <w:webHidden/>
          </w:rPr>
          <w:tab/>
        </w:r>
        <w:r w:rsidR="00145CF6">
          <w:rPr>
            <w:noProof/>
            <w:webHidden/>
          </w:rPr>
          <w:fldChar w:fldCharType="begin"/>
        </w:r>
        <w:r w:rsidR="00145CF6">
          <w:rPr>
            <w:noProof/>
            <w:webHidden/>
          </w:rPr>
          <w:instrText xml:space="preserve"> PAGEREF _Toc207636556 \h </w:instrText>
        </w:r>
        <w:r w:rsidR="00145CF6">
          <w:rPr>
            <w:noProof/>
            <w:webHidden/>
          </w:rPr>
        </w:r>
        <w:r w:rsidR="00145CF6">
          <w:rPr>
            <w:noProof/>
            <w:webHidden/>
          </w:rPr>
          <w:fldChar w:fldCharType="separate"/>
        </w:r>
        <w:r w:rsidR="00145CF6">
          <w:rPr>
            <w:noProof/>
            <w:webHidden/>
          </w:rPr>
          <w:t>69</w:t>
        </w:r>
        <w:r w:rsidR="00145CF6">
          <w:rPr>
            <w:noProof/>
            <w:webHidden/>
          </w:rPr>
          <w:fldChar w:fldCharType="end"/>
        </w:r>
      </w:hyperlink>
    </w:p>
    <w:p w14:paraId="3B93E3A0" w14:textId="19800ECE" w:rsidR="00145CF6" w:rsidRDefault="006825BA">
      <w:pPr>
        <w:pStyle w:val="af9"/>
        <w:rPr>
          <w:rFonts w:asciiTheme="minorHAnsi" w:eastAsiaTheme="minorEastAsia" w:hAnsiTheme="minorHAnsi"/>
          <w:noProof/>
          <w:color w:val="auto"/>
          <w:sz w:val="22"/>
          <w:lang w:eastAsia="ru-RU"/>
        </w:rPr>
      </w:pPr>
      <w:hyperlink w:anchor="_Toc207636557" w:history="1">
        <w:r w:rsidR="00145CF6" w:rsidRPr="00FE4333">
          <w:rPr>
            <w:rStyle w:val="af1"/>
            <w:noProof/>
            <w:highlight w:val="yellow"/>
          </w:rPr>
          <w:t>Таблица 24 – Описание комплексного типа «recipient»</w:t>
        </w:r>
        <w:r w:rsidR="00145CF6">
          <w:rPr>
            <w:noProof/>
            <w:webHidden/>
          </w:rPr>
          <w:tab/>
        </w:r>
        <w:r w:rsidR="00145CF6">
          <w:rPr>
            <w:noProof/>
            <w:webHidden/>
          </w:rPr>
          <w:fldChar w:fldCharType="begin"/>
        </w:r>
        <w:r w:rsidR="00145CF6">
          <w:rPr>
            <w:noProof/>
            <w:webHidden/>
          </w:rPr>
          <w:instrText xml:space="preserve"> PAGEREF _Toc207636557 \h </w:instrText>
        </w:r>
        <w:r w:rsidR="00145CF6">
          <w:rPr>
            <w:noProof/>
            <w:webHidden/>
          </w:rPr>
        </w:r>
        <w:r w:rsidR="00145CF6">
          <w:rPr>
            <w:noProof/>
            <w:webHidden/>
          </w:rPr>
          <w:fldChar w:fldCharType="separate"/>
        </w:r>
        <w:r w:rsidR="00145CF6">
          <w:rPr>
            <w:noProof/>
            <w:webHidden/>
          </w:rPr>
          <w:t>69</w:t>
        </w:r>
        <w:r w:rsidR="00145CF6">
          <w:rPr>
            <w:noProof/>
            <w:webHidden/>
          </w:rPr>
          <w:fldChar w:fldCharType="end"/>
        </w:r>
      </w:hyperlink>
    </w:p>
    <w:p w14:paraId="3390456C" w14:textId="4749943D" w:rsidR="00145CF6" w:rsidRDefault="006825BA">
      <w:pPr>
        <w:pStyle w:val="af9"/>
        <w:rPr>
          <w:rFonts w:asciiTheme="minorHAnsi" w:eastAsiaTheme="minorEastAsia" w:hAnsiTheme="minorHAnsi"/>
          <w:noProof/>
          <w:color w:val="auto"/>
          <w:sz w:val="22"/>
          <w:lang w:eastAsia="ru-RU"/>
        </w:rPr>
      </w:pPr>
      <w:hyperlink w:anchor="_Toc207636558" w:history="1">
        <w:r w:rsidR="00145CF6" w:rsidRPr="00FE4333">
          <w:rPr>
            <w:rStyle w:val="af1"/>
            <w:noProof/>
            <w:highlight w:val="yellow"/>
          </w:rPr>
          <w:t>Таблица 25 – Описание комплексного типа «mngrInf»</w:t>
        </w:r>
        <w:r w:rsidR="00145CF6">
          <w:rPr>
            <w:noProof/>
            <w:webHidden/>
          </w:rPr>
          <w:tab/>
        </w:r>
        <w:r w:rsidR="00145CF6">
          <w:rPr>
            <w:noProof/>
            <w:webHidden/>
          </w:rPr>
          <w:fldChar w:fldCharType="begin"/>
        </w:r>
        <w:r w:rsidR="00145CF6">
          <w:rPr>
            <w:noProof/>
            <w:webHidden/>
          </w:rPr>
          <w:instrText xml:space="preserve"> PAGEREF _Toc207636558 \h </w:instrText>
        </w:r>
        <w:r w:rsidR="00145CF6">
          <w:rPr>
            <w:noProof/>
            <w:webHidden/>
          </w:rPr>
        </w:r>
        <w:r w:rsidR="00145CF6">
          <w:rPr>
            <w:noProof/>
            <w:webHidden/>
          </w:rPr>
          <w:fldChar w:fldCharType="separate"/>
        </w:r>
        <w:r w:rsidR="00145CF6">
          <w:rPr>
            <w:noProof/>
            <w:webHidden/>
          </w:rPr>
          <w:t>77</w:t>
        </w:r>
        <w:r w:rsidR="00145CF6">
          <w:rPr>
            <w:noProof/>
            <w:webHidden/>
          </w:rPr>
          <w:fldChar w:fldCharType="end"/>
        </w:r>
      </w:hyperlink>
    </w:p>
    <w:p w14:paraId="40C400F9" w14:textId="46E917D1" w:rsidR="00145CF6" w:rsidRDefault="006825BA">
      <w:pPr>
        <w:pStyle w:val="af9"/>
        <w:rPr>
          <w:rFonts w:asciiTheme="minorHAnsi" w:eastAsiaTheme="minorEastAsia" w:hAnsiTheme="minorHAnsi"/>
          <w:noProof/>
          <w:color w:val="auto"/>
          <w:sz w:val="22"/>
          <w:lang w:eastAsia="ru-RU"/>
        </w:rPr>
      </w:pPr>
      <w:hyperlink w:anchor="_Toc207636559" w:history="1">
        <w:r w:rsidR="00145CF6" w:rsidRPr="00FE4333">
          <w:rPr>
            <w:rStyle w:val="af1"/>
            <w:noProof/>
            <w:highlight w:val="yellow"/>
          </w:rPr>
          <w:t>Таблица 26 – Описание комплексного типа «chfAccInf»</w:t>
        </w:r>
        <w:r w:rsidR="00145CF6">
          <w:rPr>
            <w:noProof/>
            <w:webHidden/>
          </w:rPr>
          <w:tab/>
        </w:r>
        <w:r w:rsidR="00145CF6">
          <w:rPr>
            <w:noProof/>
            <w:webHidden/>
          </w:rPr>
          <w:fldChar w:fldCharType="begin"/>
        </w:r>
        <w:r w:rsidR="00145CF6">
          <w:rPr>
            <w:noProof/>
            <w:webHidden/>
          </w:rPr>
          <w:instrText xml:space="preserve"> PAGEREF _Toc207636559 \h </w:instrText>
        </w:r>
        <w:r w:rsidR="00145CF6">
          <w:rPr>
            <w:noProof/>
            <w:webHidden/>
          </w:rPr>
        </w:r>
        <w:r w:rsidR="00145CF6">
          <w:rPr>
            <w:noProof/>
            <w:webHidden/>
          </w:rPr>
          <w:fldChar w:fldCharType="separate"/>
        </w:r>
        <w:r w:rsidR="00145CF6">
          <w:rPr>
            <w:noProof/>
            <w:webHidden/>
          </w:rPr>
          <w:t>77</w:t>
        </w:r>
        <w:r w:rsidR="00145CF6">
          <w:rPr>
            <w:noProof/>
            <w:webHidden/>
          </w:rPr>
          <w:fldChar w:fldCharType="end"/>
        </w:r>
      </w:hyperlink>
    </w:p>
    <w:p w14:paraId="3A6627E6" w14:textId="6807ECD6" w:rsidR="00145CF6" w:rsidRDefault="006825BA">
      <w:pPr>
        <w:pStyle w:val="af9"/>
        <w:rPr>
          <w:rFonts w:asciiTheme="minorHAnsi" w:eastAsiaTheme="minorEastAsia" w:hAnsiTheme="minorHAnsi"/>
          <w:noProof/>
          <w:color w:val="auto"/>
          <w:sz w:val="22"/>
          <w:lang w:eastAsia="ru-RU"/>
        </w:rPr>
      </w:pPr>
      <w:hyperlink w:anchor="_Toc207636560" w:history="1">
        <w:r w:rsidR="00145CF6" w:rsidRPr="00FE4333">
          <w:rPr>
            <w:rStyle w:val="af1"/>
            <w:noProof/>
            <w:highlight w:val="yellow"/>
          </w:rPr>
          <w:t>Таблица 27 – Описание комплексного типа «rspnsblExctrInf»</w:t>
        </w:r>
        <w:r w:rsidR="00145CF6">
          <w:rPr>
            <w:noProof/>
            <w:webHidden/>
          </w:rPr>
          <w:tab/>
        </w:r>
        <w:r w:rsidR="00145CF6">
          <w:rPr>
            <w:noProof/>
            <w:webHidden/>
          </w:rPr>
          <w:fldChar w:fldCharType="begin"/>
        </w:r>
        <w:r w:rsidR="00145CF6">
          <w:rPr>
            <w:noProof/>
            <w:webHidden/>
          </w:rPr>
          <w:instrText xml:space="preserve"> PAGEREF _Toc207636560 \h </w:instrText>
        </w:r>
        <w:r w:rsidR="00145CF6">
          <w:rPr>
            <w:noProof/>
            <w:webHidden/>
          </w:rPr>
        </w:r>
        <w:r w:rsidR="00145CF6">
          <w:rPr>
            <w:noProof/>
            <w:webHidden/>
          </w:rPr>
          <w:fldChar w:fldCharType="separate"/>
        </w:r>
        <w:r w:rsidR="00145CF6">
          <w:rPr>
            <w:noProof/>
            <w:webHidden/>
          </w:rPr>
          <w:t>78</w:t>
        </w:r>
        <w:r w:rsidR="00145CF6">
          <w:rPr>
            <w:noProof/>
            <w:webHidden/>
          </w:rPr>
          <w:fldChar w:fldCharType="end"/>
        </w:r>
      </w:hyperlink>
    </w:p>
    <w:p w14:paraId="7C157B6B" w14:textId="6849E637" w:rsidR="00145CF6" w:rsidRDefault="006825BA">
      <w:pPr>
        <w:pStyle w:val="af9"/>
        <w:rPr>
          <w:rFonts w:asciiTheme="minorHAnsi" w:eastAsiaTheme="minorEastAsia" w:hAnsiTheme="minorHAnsi"/>
          <w:noProof/>
          <w:color w:val="auto"/>
          <w:sz w:val="22"/>
          <w:lang w:eastAsia="ru-RU"/>
        </w:rPr>
      </w:pPr>
      <w:hyperlink w:anchor="_Toc207636561" w:history="1">
        <w:r w:rsidR="00145CF6" w:rsidRPr="00FE4333">
          <w:rPr>
            <w:rStyle w:val="af1"/>
            <w:noProof/>
          </w:rPr>
          <w:t>Таблица 28</w:t>
        </w:r>
        <w:r w:rsidR="00145CF6" w:rsidRPr="00FE4333">
          <w:rPr>
            <w:rStyle w:val="af1"/>
            <w:rFonts w:eastAsia="Calibri"/>
            <w:noProof/>
          </w:rPr>
          <w:t xml:space="preserve"> – </w:t>
        </w:r>
        <w:r w:rsidR="00145CF6" w:rsidRPr="00FE4333">
          <w:rPr>
            <w:rStyle w:val="af1"/>
            <w:noProof/>
          </w:rPr>
          <w:t>Маршрут документа «</w:t>
        </w:r>
        <w:r w:rsidR="00145CF6" w:rsidRPr="00FE4333">
          <w:rPr>
            <w:rStyle w:val="af1"/>
            <w:rFonts w:eastAsia="Calibri"/>
            <w:noProof/>
          </w:rPr>
          <w:t>Распоряжение о совершении казначейского платежа</w:t>
        </w:r>
        <w:r w:rsidR="00145CF6" w:rsidRPr="00FE4333">
          <w:rPr>
            <w:rStyle w:val="af1"/>
            <w:noProof/>
          </w:rPr>
          <w:t xml:space="preserve"> (уточнение)»</w:t>
        </w:r>
        <w:r w:rsidR="00145CF6">
          <w:rPr>
            <w:noProof/>
            <w:webHidden/>
          </w:rPr>
          <w:tab/>
        </w:r>
        <w:r w:rsidR="00145CF6">
          <w:rPr>
            <w:noProof/>
            <w:webHidden/>
          </w:rPr>
          <w:fldChar w:fldCharType="begin"/>
        </w:r>
        <w:r w:rsidR="00145CF6">
          <w:rPr>
            <w:noProof/>
            <w:webHidden/>
          </w:rPr>
          <w:instrText xml:space="preserve"> PAGEREF _Toc207636561 \h </w:instrText>
        </w:r>
        <w:r w:rsidR="00145CF6">
          <w:rPr>
            <w:noProof/>
            <w:webHidden/>
          </w:rPr>
        </w:r>
        <w:r w:rsidR="00145CF6">
          <w:rPr>
            <w:noProof/>
            <w:webHidden/>
          </w:rPr>
          <w:fldChar w:fldCharType="separate"/>
        </w:r>
        <w:r w:rsidR="00145CF6">
          <w:rPr>
            <w:noProof/>
            <w:webHidden/>
          </w:rPr>
          <w:t>82</w:t>
        </w:r>
        <w:r w:rsidR="00145CF6">
          <w:rPr>
            <w:noProof/>
            <w:webHidden/>
          </w:rPr>
          <w:fldChar w:fldCharType="end"/>
        </w:r>
      </w:hyperlink>
    </w:p>
    <w:p w14:paraId="5F2CA20B" w14:textId="4CF9A7BB" w:rsidR="00145CF6" w:rsidRDefault="006825BA">
      <w:pPr>
        <w:pStyle w:val="af9"/>
        <w:rPr>
          <w:rFonts w:asciiTheme="minorHAnsi" w:eastAsiaTheme="minorEastAsia" w:hAnsiTheme="minorHAnsi"/>
          <w:noProof/>
          <w:color w:val="auto"/>
          <w:sz w:val="22"/>
          <w:lang w:eastAsia="ru-RU"/>
        </w:rPr>
      </w:pPr>
      <w:hyperlink w:anchor="_Toc207636562" w:history="1">
        <w:r w:rsidR="00145CF6" w:rsidRPr="00FE4333">
          <w:rPr>
            <w:rStyle w:val="af1"/>
            <w:noProof/>
          </w:rPr>
          <w:t>Таблица 29 – Описание комплексного типа «generalDataUtoch»</w:t>
        </w:r>
        <w:r w:rsidR="00145CF6">
          <w:rPr>
            <w:noProof/>
            <w:webHidden/>
          </w:rPr>
          <w:tab/>
        </w:r>
        <w:r w:rsidR="00145CF6">
          <w:rPr>
            <w:noProof/>
            <w:webHidden/>
          </w:rPr>
          <w:fldChar w:fldCharType="begin"/>
        </w:r>
        <w:r w:rsidR="00145CF6">
          <w:rPr>
            <w:noProof/>
            <w:webHidden/>
          </w:rPr>
          <w:instrText xml:space="preserve"> PAGEREF _Toc207636562 \h </w:instrText>
        </w:r>
        <w:r w:rsidR="00145CF6">
          <w:rPr>
            <w:noProof/>
            <w:webHidden/>
          </w:rPr>
        </w:r>
        <w:r w:rsidR="00145CF6">
          <w:rPr>
            <w:noProof/>
            <w:webHidden/>
          </w:rPr>
          <w:fldChar w:fldCharType="separate"/>
        </w:r>
        <w:r w:rsidR="00145CF6">
          <w:rPr>
            <w:noProof/>
            <w:webHidden/>
          </w:rPr>
          <w:t>82</w:t>
        </w:r>
        <w:r w:rsidR="00145CF6">
          <w:rPr>
            <w:noProof/>
            <w:webHidden/>
          </w:rPr>
          <w:fldChar w:fldCharType="end"/>
        </w:r>
      </w:hyperlink>
    </w:p>
    <w:p w14:paraId="4E5168AC" w14:textId="2DCBEAF0" w:rsidR="00145CF6" w:rsidRDefault="006825BA">
      <w:pPr>
        <w:pStyle w:val="af9"/>
        <w:rPr>
          <w:rFonts w:asciiTheme="minorHAnsi" w:eastAsiaTheme="minorEastAsia" w:hAnsiTheme="minorHAnsi"/>
          <w:noProof/>
          <w:color w:val="auto"/>
          <w:sz w:val="22"/>
          <w:lang w:eastAsia="ru-RU"/>
        </w:rPr>
      </w:pPr>
      <w:hyperlink w:anchor="_Toc207636563" w:history="1">
        <w:r w:rsidR="00145CF6" w:rsidRPr="00FE4333">
          <w:rPr>
            <w:rStyle w:val="af1"/>
            <w:noProof/>
          </w:rPr>
          <w:t>Таблица 30 – Описание комплексного типа «</w:t>
        </w:r>
        <w:r w:rsidR="00145CF6" w:rsidRPr="00FE4333">
          <w:rPr>
            <w:rStyle w:val="af1"/>
            <w:noProof/>
            <w:lang w:val="en-US"/>
          </w:rPr>
          <w:t>Rskp</w:t>
        </w:r>
        <w:r w:rsidR="00145CF6" w:rsidRPr="00FE4333">
          <w:rPr>
            <w:rStyle w:val="af1"/>
            <w:noProof/>
          </w:rPr>
          <w:t>Utoch»</w:t>
        </w:r>
        <w:r w:rsidR="00145CF6">
          <w:rPr>
            <w:noProof/>
            <w:webHidden/>
          </w:rPr>
          <w:tab/>
        </w:r>
        <w:r w:rsidR="00145CF6">
          <w:rPr>
            <w:noProof/>
            <w:webHidden/>
          </w:rPr>
          <w:fldChar w:fldCharType="begin"/>
        </w:r>
        <w:r w:rsidR="00145CF6">
          <w:rPr>
            <w:noProof/>
            <w:webHidden/>
          </w:rPr>
          <w:instrText xml:space="preserve"> PAGEREF _Toc207636563 \h </w:instrText>
        </w:r>
        <w:r w:rsidR="00145CF6">
          <w:rPr>
            <w:noProof/>
            <w:webHidden/>
          </w:rPr>
        </w:r>
        <w:r w:rsidR="00145CF6">
          <w:rPr>
            <w:noProof/>
            <w:webHidden/>
          </w:rPr>
          <w:fldChar w:fldCharType="separate"/>
        </w:r>
        <w:r w:rsidR="00145CF6">
          <w:rPr>
            <w:noProof/>
            <w:webHidden/>
          </w:rPr>
          <w:t>84</w:t>
        </w:r>
        <w:r w:rsidR="00145CF6">
          <w:rPr>
            <w:noProof/>
            <w:webHidden/>
          </w:rPr>
          <w:fldChar w:fldCharType="end"/>
        </w:r>
      </w:hyperlink>
    </w:p>
    <w:p w14:paraId="24295ECF" w14:textId="04F703A1" w:rsidR="00145CF6" w:rsidRDefault="006825BA">
      <w:pPr>
        <w:pStyle w:val="af9"/>
        <w:rPr>
          <w:rFonts w:asciiTheme="minorHAnsi" w:eastAsiaTheme="minorEastAsia" w:hAnsiTheme="minorHAnsi"/>
          <w:noProof/>
          <w:color w:val="auto"/>
          <w:sz w:val="22"/>
          <w:lang w:eastAsia="ru-RU"/>
        </w:rPr>
      </w:pPr>
      <w:hyperlink w:anchor="_Toc207636564" w:history="1">
        <w:r w:rsidR="00145CF6" w:rsidRPr="00FE4333">
          <w:rPr>
            <w:rStyle w:val="af1"/>
            <w:noProof/>
          </w:rPr>
          <w:t>Таблица 31 – Описание комплексного типа «t</w:t>
        </w:r>
        <w:r w:rsidR="00145CF6" w:rsidRPr="00FE4333">
          <w:rPr>
            <w:rStyle w:val="af1"/>
            <w:noProof/>
            <w:lang w:val="en-US"/>
          </w:rPr>
          <w:t>o</w:t>
        </w:r>
        <w:r w:rsidR="00145CF6" w:rsidRPr="00FE4333">
          <w:rPr>
            <w:rStyle w:val="af1"/>
            <w:noProof/>
          </w:rPr>
          <w:t>fkInf»</w:t>
        </w:r>
        <w:r w:rsidR="00145CF6">
          <w:rPr>
            <w:noProof/>
            <w:webHidden/>
          </w:rPr>
          <w:tab/>
        </w:r>
        <w:r w:rsidR="00145CF6">
          <w:rPr>
            <w:noProof/>
            <w:webHidden/>
          </w:rPr>
          <w:fldChar w:fldCharType="begin"/>
        </w:r>
        <w:r w:rsidR="00145CF6">
          <w:rPr>
            <w:noProof/>
            <w:webHidden/>
          </w:rPr>
          <w:instrText xml:space="preserve"> PAGEREF _Toc207636564 \h </w:instrText>
        </w:r>
        <w:r w:rsidR="00145CF6">
          <w:rPr>
            <w:noProof/>
            <w:webHidden/>
          </w:rPr>
        </w:r>
        <w:r w:rsidR="00145CF6">
          <w:rPr>
            <w:noProof/>
            <w:webHidden/>
          </w:rPr>
          <w:fldChar w:fldCharType="separate"/>
        </w:r>
        <w:r w:rsidR="00145CF6">
          <w:rPr>
            <w:noProof/>
            <w:webHidden/>
          </w:rPr>
          <w:t>88</w:t>
        </w:r>
        <w:r w:rsidR="00145CF6">
          <w:rPr>
            <w:noProof/>
            <w:webHidden/>
          </w:rPr>
          <w:fldChar w:fldCharType="end"/>
        </w:r>
      </w:hyperlink>
    </w:p>
    <w:p w14:paraId="6226FA3F" w14:textId="62121969" w:rsidR="00145CF6" w:rsidRDefault="006825BA">
      <w:pPr>
        <w:pStyle w:val="af9"/>
        <w:rPr>
          <w:rFonts w:asciiTheme="minorHAnsi" w:eastAsiaTheme="minorEastAsia" w:hAnsiTheme="minorHAnsi"/>
          <w:noProof/>
          <w:color w:val="auto"/>
          <w:sz w:val="22"/>
          <w:lang w:eastAsia="ru-RU"/>
        </w:rPr>
      </w:pPr>
      <w:hyperlink w:anchor="_Toc207636565" w:history="1">
        <w:r w:rsidR="00145CF6" w:rsidRPr="00FE4333">
          <w:rPr>
            <w:rStyle w:val="af1"/>
            <w:noProof/>
          </w:rPr>
          <w:t>Таблица 32 – Описание комплексного типа «clientInf»</w:t>
        </w:r>
        <w:r w:rsidR="00145CF6">
          <w:rPr>
            <w:noProof/>
            <w:webHidden/>
          </w:rPr>
          <w:tab/>
        </w:r>
        <w:r w:rsidR="00145CF6">
          <w:rPr>
            <w:noProof/>
            <w:webHidden/>
          </w:rPr>
          <w:fldChar w:fldCharType="begin"/>
        </w:r>
        <w:r w:rsidR="00145CF6">
          <w:rPr>
            <w:noProof/>
            <w:webHidden/>
          </w:rPr>
          <w:instrText xml:space="preserve"> PAGEREF _Toc207636565 \h </w:instrText>
        </w:r>
        <w:r w:rsidR="00145CF6">
          <w:rPr>
            <w:noProof/>
            <w:webHidden/>
          </w:rPr>
        </w:r>
        <w:r w:rsidR="00145CF6">
          <w:rPr>
            <w:noProof/>
            <w:webHidden/>
          </w:rPr>
          <w:fldChar w:fldCharType="separate"/>
        </w:r>
        <w:r w:rsidR="00145CF6">
          <w:rPr>
            <w:noProof/>
            <w:webHidden/>
          </w:rPr>
          <w:t>88</w:t>
        </w:r>
        <w:r w:rsidR="00145CF6">
          <w:rPr>
            <w:noProof/>
            <w:webHidden/>
          </w:rPr>
          <w:fldChar w:fldCharType="end"/>
        </w:r>
      </w:hyperlink>
    </w:p>
    <w:p w14:paraId="0C5B34EE" w14:textId="704D6893" w:rsidR="00145CF6" w:rsidRDefault="006825BA">
      <w:pPr>
        <w:pStyle w:val="af9"/>
        <w:rPr>
          <w:rFonts w:asciiTheme="minorHAnsi" w:eastAsiaTheme="minorEastAsia" w:hAnsiTheme="minorHAnsi"/>
          <w:noProof/>
          <w:color w:val="auto"/>
          <w:sz w:val="22"/>
          <w:lang w:eastAsia="ru-RU"/>
        </w:rPr>
      </w:pPr>
      <w:hyperlink w:anchor="_Toc207636566" w:history="1">
        <w:r w:rsidR="00145CF6" w:rsidRPr="00FE4333">
          <w:rPr>
            <w:rStyle w:val="af1"/>
            <w:noProof/>
          </w:rPr>
          <w:t>Таблица 33 – Описание комплексного типа «OldReqInf»</w:t>
        </w:r>
        <w:r w:rsidR="00145CF6">
          <w:rPr>
            <w:noProof/>
            <w:webHidden/>
          </w:rPr>
          <w:tab/>
        </w:r>
        <w:r w:rsidR="00145CF6">
          <w:rPr>
            <w:noProof/>
            <w:webHidden/>
          </w:rPr>
          <w:fldChar w:fldCharType="begin"/>
        </w:r>
        <w:r w:rsidR="00145CF6">
          <w:rPr>
            <w:noProof/>
            <w:webHidden/>
          </w:rPr>
          <w:instrText xml:space="preserve"> PAGEREF _Toc207636566 \h </w:instrText>
        </w:r>
        <w:r w:rsidR="00145CF6">
          <w:rPr>
            <w:noProof/>
            <w:webHidden/>
          </w:rPr>
        </w:r>
        <w:r w:rsidR="00145CF6">
          <w:rPr>
            <w:noProof/>
            <w:webHidden/>
          </w:rPr>
          <w:fldChar w:fldCharType="separate"/>
        </w:r>
        <w:r w:rsidR="00145CF6">
          <w:rPr>
            <w:noProof/>
            <w:webHidden/>
          </w:rPr>
          <w:t>90</w:t>
        </w:r>
        <w:r w:rsidR="00145CF6">
          <w:rPr>
            <w:noProof/>
            <w:webHidden/>
          </w:rPr>
          <w:fldChar w:fldCharType="end"/>
        </w:r>
      </w:hyperlink>
    </w:p>
    <w:p w14:paraId="220A5379" w14:textId="78BD180C" w:rsidR="00145CF6" w:rsidRDefault="006825BA">
      <w:pPr>
        <w:pStyle w:val="af9"/>
        <w:rPr>
          <w:rFonts w:asciiTheme="minorHAnsi" w:eastAsiaTheme="minorEastAsia" w:hAnsiTheme="minorHAnsi"/>
          <w:noProof/>
          <w:color w:val="auto"/>
          <w:sz w:val="22"/>
          <w:lang w:eastAsia="ru-RU"/>
        </w:rPr>
      </w:pPr>
      <w:hyperlink w:anchor="_Toc207636567" w:history="1">
        <w:r w:rsidR="00145CF6" w:rsidRPr="00FE4333">
          <w:rPr>
            <w:rStyle w:val="af1"/>
            <w:noProof/>
          </w:rPr>
          <w:t>Таблица 34 – Описание комплексного типа «OldReqInfItem»</w:t>
        </w:r>
        <w:r w:rsidR="00145CF6">
          <w:rPr>
            <w:noProof/>
            <w:webHidden/>
          </w:rPr>
          <w:tab/>
        </w:r>
        <w:r w:rsidR="00145CF6">
          <w:rPr>
            <w:noProof/>
            <w:webHidden/>
          </w:rPr>
          <w:fldChar w:fldCharType="begin"/>
        </w:r>
        <w:r w:rsidR="00145CF6">
          <w:rPr>
            <w:noProof/>
            <w:webHidden/>
          </w:rPr>
          <w:instrText xml:space="preserve"> PAGEREF _Toc207636567 \h </w:instrText>
        </w:r>
        <w:r w:rsidR="00145CF6">
          <w:rPr>
            <w:noProof/>
            <w:webHidden/>
          </w:rPr>
        </w:r>
        <w:r w:rsidR="00145CF6">
          <w:rPr>
            <w:noProof/>
            <w:webHidden/>
          </w:rPr>
          <w:fldChar w:fldCharType="separate"/>
        </w:r>
        <w:r w:rsidR="00145CF6">
          <w:rPr>
            <w:noProof/>
            <w:webHidden/>
          </w:rPr>
          <w:t>91</w:t>
        </w:r>
        <w:r w:rsidR="00145CF6">
          <w:rPr>
            <w:noProof/>
            <w:webHidden/>
          </w:rPr>
          <w:fldChar w:fldCharType="end"/>
        </w:r>
      </w:hyperlink>
    </w:p>
    <w:p w14:paraId="0131079A" w14:textId="183BE5AF" w:rsidR="00145CF6" w:rsidRDefault="006825BA">
      <w:pPr>
        <w:pStyle w:val="af9"/>
        <w:rPr>
          <w:rFonts w:asciiTheme="minorHAnsi" w:eastAsiaTheme="minorEastAsia" w:hAnsiTheme="minorHAnsi"/>
          <w:noProof/>
          <w:color w:val="auto"/>
          <w:sz w:val="22"/>
          <w:lang w:eastAsia="ru-RU"/>
        </w:rPr>
      </w:pPr>
      <w:hyperlink w:anchor="_Toc207636568" w:history="1">
        <w:r w:rsidR="00145CF6" w:rsidRPr="00FE4333">
          <w:rPr>
            <w:rStyle w:val="af1"/>
            <w:noProof/>
          </w:rPr>
          <w:t>Таблица 35 – Описание комплексного типа «NewReqInf»</w:t>
        </w:r>
        <w:r w:rsidR="00145CF6">
          <w:rPr>
            <w:noProof/>
            <w:webHidden/>
          </w:rPr>
          <w:tab/>
        </w:r>
        <w:r w:rsidR="00145CF6">
          <w:rPr>
            <w:noProof/>
            <w:webHidden/>
          </w:rPr>
          <w:fldChar w:fldCharType="begin"/>
        </w:r>
        <w:r w:rsidR="00145CF6">
          <w:rPr>
            <w:noProof/>
            <w:webHidden/>
          </w:rPr>
          <w:instrText xml:space="preserve"> PAGEREF _Toc207636568 \h </w:instrText>
        </w:r>
        <w:r w:rsidR="00145CF6">
          <w:rPr>
            <w:noProof/>
            <w:webHidden/>
          </w:rPr>
        </w:r>
        <w:r w:rsidR="00145CF6">
          <w:rPr>
            <w:noProof/>
            <w:webHidden/>
          </w:rPr>
          <w:fldChar w:fldCharType="separate"/>
        </w:r>
        <w:r w:rsidR="00145CF6">
          <w:rPr>
            <w:noProof/>
            <w:webHidden/>
          </w:rPr>
          <w:t>99</w:t>
        </w:r>
        <w:r w:rsidR="00145CF6">
          <w:rPr>
            <w:noProof/>
            <w:webHidden/>
          </w:rPr>
          <w:fldChar w:fldCharType="end"/>
        </w:r>
      </w:hyperlink>
    </w:p>
    <w:p w14:paraId="50FD4CBA" w14:textId="554A2700" w:rsidR="00145CF6" w:rsidRDefault="006825BA">
      <w:pPr>
        <w:pStyle w:val="af9"/>
        <w:rPr>
          <w:rFonts w:asciiTheme="minorHAnsi" w:eastAsiaTheme="minorEastAsia" w:hAnsiTheme="minorHAnsi"/>
          <w:noProof/>
          <w:color w:val="auto"/>
          <w:sz w:val="22"/>
          <w:lang w:eastAsia="ru-RU"/>
        </w:rPr>
      </w:pPr>
      <w:hyperlink w:anchor="_Toc207636569" w:history="1">
        <w:r w:rsidR="00145CF6" w:rsidRPr="00FE4333">
          <w:rPr>
            <w:rStyle w:val="af1"/>
            <w:noProof/>
          </w:rPr>
          <w:t>Таблица 36 – Описание комплексного типа «NewReqInfItem»</w:t>
        </w:r>
        <w:r w:rsidR="00145CF6">
          <w:rPr>
            <w:noProof/>
            <w:webHidden/>
          </w:rPr>
          <w:tab/>
        </w:r>
        <w:r w:rsidR="00145CF6">
          <w:rPr>
            <w:noProof/>
            <w:webHidden/>
          </w:rPr>
          <w:fldChar w:fldCharType="begin"/>
        </w:r>
        <w:r w:rsidR="00145CF6">
          <w:rPr>
            <w:noProof/>
            <w:webHidden/>
          </w:rPr>
          <w:instrText xml:space="preserve"> PAGEREF _Toc207636569 \h </w:instrText>
        </w:r>
        <w:r w:rsidR="00145CF6">
          <w:rPr>
            <w:noProof/>
            <w:webHidden/>
          </w:rPr>
        </w:r>
        <w:r w:rsidR="00145CF6">
          <w:rPr>
            <w:noProof/>
            <w:webHidden/>
          </w:rPr>
          <w:fldChar w:fldCharType="separate"/>
        </w:r>
        <w:r w:rsidR="00145CF6">
          <w:rPr>
            <w:noProof/>
            <w:webHidden/>
          </w:rPr>
          <w:t>99</w:t>
        </w:r>
        <w:r w:rsidR="00145CF6">
          <w:rPr>
            <w:noProof/>
            <w:webHidden/>
          </w:rPr>
          <w:fldChar w:fldCharType="end"/>
        </w:r>
      </w:hyperlink>
    </w:p>
    <w:p w14:paraId="207554BD" w14:textId="4BB613FE" w:rsidR="00145CF6" w:rsidRDefault="006825BA">
      <w:pPr>
        <w:pStyle w:val="af9"/>
        <w:rPr>
          <w:rFonts w:asciiTheme="minorHAnsi" w:eastAsiaTheme="minorEastAsia" w:hAnsiTheme="minorHAnsi"/>
          <w:noProof/>
          <w:color w:val="auto"/>
          <w:sz w:val="22"/>
          <w:lang w:eastAsia="ru-RU"/>
        </w:rPr>
      </w:pPr>
      <w:hyperlink w:anchor="_Toc207636570" w:history="1">
        <w:r w:rsidR="00145CF6" w:rsidRPr="00FE4333">
          <w:rPr>
            <w:rStyle w:val="af1"/>
            <w:noProof/>
          </w:rPr>
          <w:t>Таблица 37 – Описание комплексного типа «mngrInf»</w:t>
        </w:r>
        <w:r w:rsidR="00145CF6">
          <w:rPr>
            <w:noProof/>
            <w:webHidden/>
          </w:rPr>
          <w:tab/>
        </w:r>
        <w:r w:rsidR="00145CF6">
          <w:rPr>
            <w:noProof/>
            <w:webHidden/>
          </w:rPr>
          <w:fldChar w:fldCharType="begin"/>
        </w:r>
        <w:r w:rsidR="00145CF6">
          <w:rPr>
            <w:noProof/>
            <w:webHidden/>
          </w:rPr>
          <w:instrText xml:space="preserve"> PAGEREF _Toc207636570 \h </w:instrText>
        </w:r>
        <w:r w:rsidR="00145CF6">
          <w:rPr>
            <w:noProof/>
            <w:webHidden/>
          </w:rPr>
        </w:r>
        <w:r w:rsidR="00145CF6">
          <w:rPr>
            <w:noProof/>
            <w:webHidden/>
          </w:rPr>
          <w:fldChar w:fldCharType="separate"/>
        </w:r>
        <w:r w:rsidR="00145CF6">
          <w:rPr>
            <w:noProof/>
            <w:webHidden/>
          </w:rPr>
          <w:t>104</w:t>
        </w:r>
        <w:r w:rsidR="00145CF6">
          <w:rPr>
            <w:noProof/>
            <w:webHidden/>
          </w:rPr>
          <w:fldChar w:fldCharType="end"/>
        </w:r>
      </w:hyperlink>
    </w:p>
    <w:p w14:paraId="50409B72" w14:textId="39C21CCE" w:rsidR="00145CF6" w:rsidRDefault="006825BA">
      <w:pPr>
        <w:pStyle w:val="af9"/>
        <w:rPr>
          <w:rFonts w:asciiTheme="minorHAnsi" w:eastAsiaTheme="minorEastAsia" w:hAnsiTheme="minorHAnsi"/>
          <w:noProof/>
          <w:color w:val="auto"/>
          <w:sz w:val="22"/>
          <w:lang w:eastAsia="ru-RU"/>
        </w:rPr>
      </w:pPr>
      <w:hyperlink w:anchor="_Toc207636571" w:history="1">
        <w:r w:rsidR="00145CF6" w:rsidRPr="00FE4333">
          <w:rPr>
            <w:rStyle w:val="af1"/>
            <w:noProof/>
          </w:rPr>
          <w:t>Таблица 38 – Описание комплексного типа «chfAccInf»</w:t>
        </w:r>
        <w:r w:rsidR="00145CF6">
          <w:rPr>
            <w:noProof/>
            <w:webHidden/>
          </w:rPr>
          <w:tab/>
        </w:r>
        <w:r w:rsidR="00145CF6">
          <w:rPr>
            <w:noProof/>
            <w:webHidden/>
          </w:rPr>
          <w:fldChar w:fldCharType="begin"/>
        </w:r>
        <w:r w:rsidR="00145CF6">
          <w:rPr>
            <w:noProof/>
            <w:webHidden/>
          </w:rPr>
          <w:instrText xml:space="preserve"> PAGEREF _Toc207636571 \h </w:instrText>
        </w:r>
        <w:r w:rsidR="00145CF6">
          <w:rPr>
            <w:noProof/>
            <w:webHidden/>
          </w:rPr>
        </w:r>
        <w:r w:rsidR="00145CF6">
          <w:rPr>
            <w:noProof/>
            <w:webHidden/>
          </w:rPr>
          <w:fldChar w:fldCharType="separate"/>
        </w:r>
        <w:r w:rsidR="00145CF6">
          <w:rPr>
            <w:noProof/>
            <w:webHidden/>
          </w:rPr>
          <w:t>105</w:t>
        </w:r>
        <w:r w:rsidR="00145CF6">
          <w:rPr>
            <w:noProof/>
            <w:webHidden/>
          </w:rPr>
          <w:fldChar w:fldCharType="end"/>
        </w:r>
      </w:hyperlink>
    </w:p>
    <w:p w14:paraId="59983483" w14:textId="61CF602C" w:rsidR="00145CF6" w:rsidRDefault="006825BA">
      <w:pPr>
        <w:pStyle w:val="af9"/>
        <w:rPr>
          <w:rFonts w:asciiTheme="minorHAnsi" w:eastAsiaTheme="minorEastAsia" w:hAnsiTheme="minorHAnsi"/>
          <w:noProof/>
          <w:color w:val="auto"/>
          <w:sz w:val="22"/>
          <w:lang w:eastAsia="ru-RU"/>
        </w:rPr>
      </w:pPr>
      <w:hyperlink w:anchor="_Toc207636572" w:history="1">
        <w:r w:rsidR="00145CF6" w:rsidRPr="00FE4333">
          <w:rPr>
            <w:rStyle w:val="af1"/>
            <w:noProof/>
          </w:rPr>
          <w:t>Таблица 39 – Описание комплексного типа «rspnsblExctrInf»</w:t>
        </w:r>
        <w:r w:rsidR="00145CF6">
          <w:rPr>
            <w:noProof/>
            <w:webHidden/>
          </w:rPr>
          <w:tab/>
        </w:r>
        <w:r w:rsidR="00145CF6">
          <w:rPr>
            <w:noProof/>
            <w:webHidden/>
          </w:rPr>
          <w:fldChar w:fldCharType="begin"/>
        </w:r>
        <w:r w:rsidR="00145CF6">
          <w:rPr>
            <w:noProof/>
            <w:webHidden/>
          </w:rPr>
          <w:instrText xml:space="preserve"> PAGEREF _Toc207636572 \h </w:instrText>
        </w:r>
        <w:r w:rsidR="00145CF6">
          <w:rPr>
            <w:noProof/>
            <w:webHidden/>
          </w:rPr>
        </w:r>
        <w:r w:rsidR="00145CF6">
          <w:rPr>
            <w:noProof/>
            <w:webHidden/>
          </w:rPr>
          <w:fldChar w:fldCharType="separate"/>
        </w:r>
        <w:r w:rsidR="00145CF6">
          <w:rPr>
            <w:noProof/>
            <w:webHidden/>
          </w:rPr>
          <w:t>105</w:t>
        </w:r>
        <w:r w:rsidR="00145CF6">
          <w:rPr>
            <w:noProof/>
            <w:webHidden/>
          </w:rPr>
          <w:fldChar w:fldCharType="end"/>
        </w:r>
      </w:hyperlink>
    </w:p>
    <w:p w14:paraId="3F236619" w14:textId="03A2972A" w:rsidR="00145CF6" w:rsidRDefault="006825BA">
      <w:pPr>
        <w:pStyle w:val="af9"/>
        <w:rPr>
          <w:rFonts w:asciiTheme="minorHAnsi" w:eastAsiaTheme="minorEastAsia" w:hAnsiTheme="minorHAnsi"/>
          <w:noProof/>
          <w:color w:val="auto"/>
          <w:sz w:val="22"/>
          <w:lang w:eastAsia="ru-RU"/>
        </w:rPr>
      </w:pPr>
      <w:hyperlink w:anchor="_Toc207636573" w:history="1">
        <w:r w:rsidR="00145CF6" w:rsidRPr="00FE4333">
          <w:rPr>
            <w:rStyle w:val="af1"/>
            <w:noProof/>
          </w:rPr>
          <w:t>Таблица 40 – Маршрут документа «Уведомление (протокол)»</w:t>
        </w:r>
        <w:r w:rsidR="00145CF6">
          <w:rPr>
            <w:noProof/>
            <w:webHidden/>
          </w:rPr>
          <w:tab/>
        </w:r>
        <w:r w:rsidR="00145CF6">
          <w:rPr>
            <w:noProof/>
            <w:webHidden/>
          </w:rPr>
          <w:fldChar w:fldCharType="begin"/>
        </w:r>
        <w:r w:rsidR="00145CF6">
          <w:rPr>
            <w:noProof/>
            <w:webHidden/>
          </w:rPr>
          <w:instrText xml:space="preserve"> PAGEREF _Toc207636573 \h </w:instrText>
        </w:r>
        <w:r w:rsidR="00145CF6">
          <w:rPr>
            <w:noProof/>
            <w:webHidden/>
          </w:rPr>
        </w:r>
        <w:r w:rsidR="00145CF6">
          <w:rPr>
            <w:noProof/>
            <w:webHidden/>
          </w:rPr>
          <w:fldChar w:fldCharType="separate"/>
        </w:r>
        <w:r w:rsidR="00145CF6">
          <w:rPr>
            <w:noProof/>
            <w:webHidden/>
          </w:rPr>
          <w:t>109</w:t>
        </w:r>
        <w:r w:rsidR="00145CF6">
          <w:rPr>
            <w:noProof/>
            <w:webHidden/>
          </w:rPr>
          <w:fldChar w:fldCharType="end"/>
        </w:r>
      </w:hyperlink>
    </w:p>
    <w:p w14:paraId="4C10A51F" w14:textId="287F63EC" w:rsidR="00145CF6" w:rsidRDefault="006825BA">
      <w:pPr>
        <w:pStyle w:val="af9"/>
        <w:rPr>
          <w:rFonts w:asciiTheme="minorHAnsi" w:eastAsiaTheme="minorEastAsia" w:hAnsiTheme="minorHAnsi"/>
          <w:noProof/>
          <w:color w:val="auto"/>
          <w:sz w:val="22"/>
          <w:lang w:eastAsia="ru-RU"/>
        </w:rPr>
      </w:pPr>
      <w:hyperlink w:anchor="_Toc207636574" w:history="1">
        <w:r w:rsidR="00145CF6" w:rsidRPr="00FE4333">
          <w:rPr>
            <w:rStyle w:val="af1"/>
            <w:noProof/>
          </w:rPr>
          <w:t>Таблица 41 – Маршрут документа «Квитанция»</w:t>
        </w:r>
        <w:r w:rsidR="00145CF6">
          <w:rPr>
            <w:noProof/>
            <w:webHidden/>
          </w:rPr>
          <w:tab/>
        </w:r>
        <w:r w:rsidR="00145CF6">
          <w:rPr>
            <w:noProof/>
            <w:webHidden/>
          </w:rPr>
          <w:fldChar w:fldCharType="begin"/>
        </w:r>
        <w:r w:rsidR="00145CF6">
          <w:rPr>
            <w:noProof/>
            <w:webHidden/>
          </w:rPr>
          <w:instrText xml:space="preserve"> PAGEREF _Toc207636574 \h </w:instrText>
        </w:r>
        <w:r w:rsidR="00145CF6">
          <w:rPr>
            <w:noProof/>
            <w:webHidden/>
          </w:rPr>
        </w:r>
        <w:r w:rsidR="00145CF6">
          <w:rPr>
            <w:noProof/>
            <w:webHidden/>
          </w:rPr>
          <w:fldChar w:fldCharType="separate"/>
        </w:r>
        <w:r w:rsidR="00145CF6">
          <w:rPr>
            <w:noProof/>
            <w:webHidden/>
          </w:rPr>
          <w:t>110</w:t>
        </w:r>
        <w:r w:rsidR="00145CF6">
          <w:rPr>
            <w:noProof/>
            <w:webHidden/>
          </w:rPr>
          <w:fldChar w:fldCharType="end"/>
        </w:r>
      </w:hyperlink>
    </w:p>
    <w:p w14:paraId="359B8083" w14:textId="4B74DE80" w:rsidR="00145CF6" w:rsidRDefault="006825BA">
      <w:pPr>
        <w:pStyle w:val="af9"/>
        <w:rPr>
          <w:rFonts w:asciiTheme="minorHAnsi" w:eastAsiaTheme="minorEastAsia" w:hAnsiTheme="minorHAnsi"/>
          <w:noProof/>
          <w:color w:val="auto"/>
          <w:sz w:val="22"/>
          <w:lang w:eastAsia="ru-RU"/>
        </w:rPr>
      </w:pPr>
      <w:hyperlink w:anchor="_Toc207636575" w:history="1">
        <w:r w:rsidR="00145CF6" w:rsidRPr="00FE4333">
          <w:rPr>
            <w:rStyle w:val="af1"/>
            <w:noProof/>
          </w:rPr>
          <w:t>Таблица 42 – Описание схемы данных, используемых при взаимодействии</w:t>
        </w:r>
        <w:r w:rsidR="00145CF6">
          <w:rPr>
            <w:noProof/>
            <w:webHidden/>
          </w:rPr>
          <w:tab/>
        </w:r>
        <w:r w:rsidR="00145CF6">
          <w:rPr>
            <w:noProof/>
            <w:webHidden/>
          </w:rPr>
          <w:fldChar w:fldCharType="begin"/>
        </w:r>
        <w:r w:rsidR="00145CF6">
          <w:rPr>
            <w:noProof/>
            <w:webHidden/>
          </w:rPr>
          <w:instrText xml:space="preserve"> PAGEREF _Toc207636575 \h </w:instrText>
        </w:r>
        <w:r w:rsidR="00145CF6">
          <w:rPr>
            <w:noProof/>
            <w:webHidden/>
          </w:rPr>
        </w:r>
        <w:r w:rsidR="00145CF6">
          <w:rPr>
            <w:noProof/>
            <w:webHidden/>
          </w:rPr>
          <w:fldChar w:fldCharType="separate"/>
        </w:r>
        <w:r w:rsidR="00145CF6">
          <w:rPr>
            <w:noProof/>
            <w:webHidden/>
          </w:rPr>
          <w:t>115</w:t>
        </w:r>
        <w:r w:rsidR="00145CF6">
          <w:rPr>
            <w:noProof/>
            <w:webHidden/>
          </w:rPr>
          <w:fldChar w:fldCharType="end"/>
        </w:r>
      </w:hyperlink>
    </w:p>
    <w:p w14:paraId="299DEACC" w14:textId="3D617F58" w:rsidR="00145CF6" w:rsidRDefault="006825BA">
      <w:pPr>
        <w:pStyle w:val="af9"/>
        <w:rPr>
          <w:rFonts w:asciiTheme="minorHAnsi" w:eastAsiaTheme="minorEastAsia" w:hAnsiTheme="minorHAnsi"/>
          <w:noProof/>
          <w:color w:val="auto"/>
          <w:sz w:val="22"/>
          <w:lang w:eastAsia="ru-RU"/>
        </w:rPr>
      </w:pPr>
      <w:hyperlink w:anchor="_Toc207636576" w:history="1">
        <w:r w:rsidR="00145CF6" w:rsidRPr="00FE4333">
          <w:rPr>
            <w:rStyle w:val="af1"/>
            <w:noProof/>
          </w:rPr>
          <w:t>Таблица 43 – Описание комплексного типа «fileLoadReceiptType»</w:t>
        </w:r>
        <w:r w:rsidR="00145CF6">
          <w:rPr>
            <w:noProof/>
            <w:webHidden/>
          </w:rPr>
          <w:tab/>
        </w:r>
        <w:r w:rsidR="00145CF6">
          <w:rPr>
            <w:noProof/>
            <w:webHidden/>
          </w:rPr>
          <w:fldChar w:fldCharType="begin"/>
        </w:r>
        <w:r w:rsidR="00145CF6">
          <w:rPr>
            <w:noProof/>
            <w:webHidden/>
          </w:rPr>
          <w:instrText xml:space="preserve"> PAGEREF _Toc207636576 \h </w:instrText>
        </w:r>
        <w:r w:rsidR="00145CF6">
          <w:rPr>
            <w:noProof/>
            <w:webHidden/>
          </w:rPr>
        </w:r>
        <w:r w:rsidR="00145CF6">
          <w:rPr>
            <w:noProof/>
            <w:webHidden/>
          </w:rPr>
          <w:fldChar w:fldCharType="separate"/>
        </w:r>
        <w:r w:rsidR="00145CF6">
          <w:rPr>
            <w:noProof/>
            <w:webHidden/>
          </w:rPr>
          <w:t>119</w:t>
        </w:r>
        <w:r w:rsidR="00145CF6">
          <w:rPr>
            <w:noProof/>
            <w:webHidden/>
          </w:rPr>
          <w:fldChar w:fldCharType="end"/>
        </w:r>
      </w:hyperlink>
    </w:p>
    <w:p w14:paraId="2A455958" w14:textId="20A1C6C0" w:rsidR="00145CF6" w:rsidRDefault="006825BA">
      <w:pPr>
        <w:pStyle w:val="af9"/>
        <w:rPr>
          <w:rFonts w:asciiTheme="minorHAnsi" w:eastAsiaTheme="minorEastAsia" w:hAnsiTheme="minorHAnsi"/>
          <w:noProof/>
          <w:color w:val="auto"/>
          <w:sz w:val="22"/>
          <w:lang w:eastAsia="ru-RU"/>
        </w:rPr>
      </w:pPr>
      <w:hyperlink w:anchor="_Toc207636577" w:history="1">
        <w:r w:rsidR="00145CF6" w:rsidRPr="00FE4333">
          <w:rPr>
            <w:rStyle w:val="af1"/>
            <w:noProof/>
          </w:rPr>
          <w:t>Таблица 44 – Описание комплексного типа «packageType»</w:t>
        </w:r>
        <w:r w:rsidR="00145CF6">
          <w:rPr>
            <w:noProof/>
            <w:webHidden/>
          </w:rPr>
          <w:tab/>
        </w:r>
        <w:r w:rsidR="00145CF6">
          <w:rPr>
            <w:noProof/>
            <w:webHidden/>
          </w:rPr>
          <w:fldChar w:fldCharType="begin"/>
        </w:r>
        <w:r w:rsidR="00145CF6">
          <w:rPr>
            <w:noProof/>
            <w:webHidden/>
          </w:rPr>
          <w:instrText xml:space="preserve"> PAGEREF _Toc207636577 \h </w:instrText>
        </w:r>
        <w:r w:rsidR="00145CF6">
          <w:rPr>
            <w:noProof/>
            <w:webHidden/>
          </w:rPr>
        </w:r>
        <w:r w:rsidR="00145CF6">
          <w:rPr>
            <w:noProof/>
            <w:webHidden/>
          </w:rPr>
          <w:fldChar w:fldCharType="separate"/>
        </w:r>
        <w:r w:rsidR="00145CF6">
          <w:rPr>
            <w:noProof/>
            <w:webHidden/>
          </w:rPr>
          <w:t>120</w:t>
        </w:r>
        <w:r w:rsidR="00145CF6">
          <w:rPr>
            <w:noProof/>
            <w:webHidden/>
          </w:rPr>
          <w:fldChar w:fldCharType="end"/>
        </w:r>
      </w:hyperlink>
    </w:p>
    <w:p w14:paraId="41815884" w14:textId="69A00BE7" w:rsidR="00145CF6" w:rsidRDefault="006825BA">
      <w:pPr>
        <w:pStyle w:val="af9"/>
        <w:rPr>
          <w:rFonts w:asciiTheme="minorHAnsi" w:eastAsiaTheme="minorEastAsia" w:hAnsiTheme="minorHAnsi"/>
          <w:noProof/>
          <w:color w:val="auto"/>
          <w:sz w:val="22"/>
          <w:lang w:eastAsia="ru-RU"/>
        </w:rPr>
      </w:pPr>
      <w:hyperlink w:anchor="_Toc207636578" w:history="1">
        <w:r w:rsidR="00145CF6" w:rsidRPr="00FE4333">
          <w:rPr>
            <w:rStyle w:val="af1"/>
            <w:noProof/>
          </w:rPr>
          <w:t>Таблица 45 – Описание комплексного типа «docsRequestType»</w:t>
        </w:r>
        <w:r w:rsidR="00145CF6">
          <w:rPr>
            <w:noProof/>
            <w:webHidden/>
          </w:rPr>
          <w:tab/>
        </w:r>
        <w:r w:rsidR="00145CF6">
          <w:rPr>
            <w:noProof/>
            <w:webHidden/>
          </w:rPr>
          <w:fldChar w:fldCharType="begin"/>
        </w:r>
        <w:r w:rsidR="00145CF6">
          <w:rPr>
            <w:noProof/>
            <w:webHidden/>
          </w:rPr>
          <w:instrText xml:space="preserve"> PAGEREF _Toc207636578 \h </w:instrText>
        </w:r>
        <w:r w:rsidR="00145CF6">
          <w:rPr>
            <w:noProof/>
            <w:webHidden/>
          </w:rPr>
        </w:r>
        <w:r w:rsidR="00145CF6">
          <w:rPr>
            <w:noProof/>
            <w:webHidden/>
          </w:rPr>
          <w:fldChar w:fldCharType="separate"/>
        </w:r>
        <w:r w:rsidR="00145CF6">
          <w:rPr>
            <w:noProof/>
            <w:webHidden/>
          </w:rPr>
          <w:t>120</w:t>
        </w:r>
        <w:r w:rsidR="00145CF6">
          <w:rPr>
            <w:noProof/>
            <w:webHidden/>
          </w:rPr>
          <w:fldChar w:fldCharType="end"/>
        </w:r>
      </w:hyperlink>
    </w:p>
    <w:p w14:paraId="1A2D87BD" w14:textId="30E169C2" w:rsidR="00145CF6" w:rsidRDefault="006825BA">
      <w:pPr>
        <w:pStyle w:val="af9"/>
        <w:rPr>
          <w:rFonts w:asciiTheme="minorHAnsi" w:eastAsiaTheme="minorEastAsia" w:hAnsiTheme="minorHAnsi"/>
          <w:noProof/>
          <w:color w:val="auto"/>
          <w:sz w:val="22"/>
          <w:lang w:eastAsia="ru-RU"/>
        </w:rPr>
      </w:pPr>
      <w:hyperlink w:anchor="_Toc207636579" w:history="1">
        <w:r w:rsidR="00145CF6" w:rsidRPr="00FE4333">
          <w:rPr>
            <w:rStyle w:val="af1"/>
            <w:noProof/>
          </w:rPr>
          <w:t>Таблица 46 – Описание комплексного типа «document»</w:t>
        </w:r>
        <w:r w:rsidR="00145CF6">
          <w:rPr>
            <w:noProof/>
            <w:webHidden/>
          </w:rPr>
          <w:tab/>
        </w:r>
        <w:r w:rsidR="00145CF6">
          <w:rPr>
            <w:noProof/>
            <w:webHidden/>
          </w:rPr>
          <w:fldChar w:fldCharType="begin"/>
        </w:r>
        <w:r w:rsidR="00145CF6">
          <w:rPr>
            <w:noProof/>
            <w:webHidden/>
          </w:rPr>
          <w:instrText xml:space="preserve"> PAGEREF _Toc207636579 \h </w:instrText>
        </w:r>
        <w:r w:rsidR="00145CF6">
          <w:rPr>
            <w:noProof/>
            <w:webHidden/>
          </w:rPr>
        </w:r>
        <w:r w:rsidR="00145CF6">
          <w:rPr>
            <w:noProof/>
            <w:webHidden/>
          </w:rPr>
          <w:fldChar w:fldCharType="separate"/>
        </w:r>
        <w:r w:rsidR="00145CF6">
          <w:rPr>
            <w:noProof/>
            <w:webHidden/>
          </w:rPr>
          <w:t>121</w:t>
        </w:r>
        <w:r w:rsidR="00145CF6">
          <w:rPr>
            <w:noProof/>
            <w:webHidden/>
          </w:rPr>
          <w:fldChar w:fldCharType="end"/>
        </w:r>
      </w:hyperlink>
    </w:p>
    <w:p w14:paraId="5FBD1195" w14:textId="12B76936" w:rsidR="00145CF6" w:rsidRDefault="006825BA">
      <w:pPr>
        <w:pStyle w:val="af9"/>
        <w:rPr>
          <w:rFonts w:asciiTheme="minorHAnsi" w:eastAsiaTheme="minorEastAsia" w:hAnsiTheme="minorHAnsi"/>
          <w:noProof/>
          <w:color w:val="auto"/>
          <w:sz w:val="22"/>
          <w:lang w:eastAsia="ru-RU"/>
        </w:rPr>
      </w:pPr>
      <w:hyperlink w:anchor="_Toc207636580" w:history="1">
        <w:r w:rsidR="00145CF6" w:rsidRPr="00FE4333">
          <w:rPr>
            <w:rStyle w:val="af1"/>
            <w:noProof/>
          </w:rPr>
          <w:t>Таблица 47 – Описание комплексного типа «structuredDocumentsType»</w:t>
        </w:r>
        <w:r w:rsidR="00145CF6">
          <w:rPr>
            <w:noProof/>
            <w:webHidden/>
          </w:rPr>
          <w:tab/>
        </w:r>
        <w:r w:rsidR="00145CF6">
          <w:rPr>
            <w:noProof/>
            <w:webHidden/>
          </w:rPr>
          <w:fldChar w:fldCharType="begin"/>
        </w:r>
        <w:r w:rsidR="00145CF6">
          <w:rPr>
            <w:noProof/>
            <w:webHidden/>
          </w:rPr>
          <w:instrText xml:space="preserve"> PAGEREF _Toc207636580 \h </w:instrText>
        </w:r>
        <w:r w:rsidR="00145CF6">
          <w:rPr>
            <w:noProof/>
            <w:webHidden/>
          </w:rPr>
        </w:r>
        <w:r w:rsidR="00145CF6">
          <w:rPr>
            <w:noProof/>
            <w:webHidden/>
          </w:rPr>
          <w:fldChar w:fldCharType="separate"/>
        </w:r>
        <w:r w:rsidR="00145CF6">
          <w:rPr>
            <w:noProof/>
            <w:webHidden/>
          </w:rPr>
          <w:t>122</w:t>
        </w:r>
        <w:r w:rsidR="00145CF6">
          <w:rPr>
            <w:noProof/>
            <w:webHidden/>
          </w:rPr>
          <w:fldChar w:fldCharType="end"/>
        </w:r>
      </w:hyperlink>
    </w:p>
    <w:p w14:paraId="512223F5" w14:textId="73587C9C" w:rsidR="001A589A" w:rsidRDefault="001B5AB9">
      <w:pPr>
        <w:rPr>
          <w:color w:val="auto"/>
          <w:lang w:eastAsia="ru-RU"/>
        </w:rPr>
      </w:pPr>
      <w:r>
        <w:rPr>
          <w:color w:val="auto"/>
          <w:lang w:eastAsia="ru-RU"/>
        </w:rPr>
        <w:fldChar w:fldCharType="end"/>
      </w:r>
    </w:p>
    <w:p w14:paraId="25CA5794" w14:textId="77777777" w:rsidR="001A589A" w:rsidRDefault="001B5AB9">
      <w:pPr>
        <w:pStyle w:val="-8"/>
      </w:pPr>
      <w:bookmarkStart w:id="11" w:name="_Toc207636322"/>
      <w:r>
        <w:lastRenderedPageBreak/>
        <w:t>Перечень рисунков</w:t>
      </w:r>
      <w:bookmarkEnd w:id="11"/>
    </w:p>
    <w:p w14:paraId="1A58E78E" w14:textId="2EB9D188" w:rsidR="00145CF6" w:rsidRDefault="001B5AB9">
      <w:pPr>
        <w:pStyle w:val="af9"/>
        <w:rPr>
          <w:rFonts w:asciiTheme="minorHAnsi" w:eastAsiaTheme="minorEastAsia" w:hAnsiTheme="minorHAnsi"/>
          <w:noProof/>
          <w:color w:val="auto"/>
          <w:sz w:val="22"/>
          <w:lang w:eastAsia="ru-RU"/>
        </w:rPr>
      </w:pPr>
      <w:r>
        <w:rPr>
          <w:lang w:eastAsia="ru-RU"/>
        </w:rPr>
        <w:fldChar w:fldCharType="begin"/>
      </w:r>
      <w:r>
        <w:rPr>
          <w:lang w:eastAsia="ru-RU"/>
        </w:rPr>
        <w:instrText xml:space="preserve"> TOC \h \z \c "Рисунок" </w:instrText>
      </w:r>
      <w:r>
        <w:rPr>
          <w:lang w:eastAsia="ru-RU"/>
        </w:rPr>
        <w:fldChar w:fldCharType="separate"/>
      </w:r>
      <w:hyperlink w:anchor="_Toc207636581" w:history="1">
        <w:r w:rsidR="00145CF6" w:rsidRPr="0005747D">
          <w:rPr>
            <w:rStyle w:val="af1"/>
            <w:noProof/>
          </w:rPr>
          <w:t>Рисунок 1 – Запрос передачи сертификата в параметре cert</w:t>
        </w:r>
        <w:r w:rsidR="00145CF6">
          <w:rPr>
            <w:noProof/>
            <w:webHidden/>
          </w:rPr>
          <w:tab/>
        </w:r>
        <w:r w:rsidR="00145CF6">
          <w:rPr>
            <w:noProof/>
            <w:webHidden/>
          </w:rPr>
          <w:fldChar w:fldCharType="begin"/>
        </w:r>
        <w:r w:rsidR="00145CF6">
          <w:rPr>
            <w:noProof/>
            <w:webHidden/>
          </w:rPr>
          <w:instrText xml:space="preserve"> PAGEREF _Toc207636581 \h </w:instrText>
        </w:r>
        <w:r w:rsidR="00145CF6">
          <w:rPr>
            <w:noProof/>
            <w:webHidden/>
          </w:rPr>
        </w:r>
        <w:r w:rsidR="00145CF6">
          <w:rPr>
            <w:noProof/>
            <w:webHidden/>
          </w:rPr>
          <w:fldChar w:fldCharType="separate"/>
        </w:r>
        <w:r w:rsidR="00145CF6">
          <w:rPr>
            <w:noProof/>
            <w:webHidden/>
          </w:rPr>
          <w:t>113</w:t>
        </w:r>
        <w:r w:rsidR="00145CF6">
          <w:rPr>
            <w:noProof/>
            <w:webHidden/>
          </w:rPr>
          <w:fldChar w:fldCharType="end"/>
        </w:r>
      </w:hyperlink>
    </w:p>
    <w:p w14:paraId="5FB804A1" w14:textId="0E53A749" w:rsidR="00145CF6" w:rsidRDefault="006825BA">
      <w:pPr>
        <w:pStyle w:val="af9"/>
        <w:rPr>
          <w:rFonts w:asciiTheme="minorHAnsi" w:eastAsiaTheme="minorEastAsia" w:hAnsiTheme="minorHAnsi"/>
          <w:noProof/>
          <w:color w:val="auto"/>
          <w:sz w:val="22"/>
          <w:lang w:eastAsia="ru-RU"/>
        </w:rPr>
      </w:pPr>
      <w:hyperlink w:anchor="_Toc207636582" w:history="1">
        <w:r w:rsidR="00145CF6" w:rsidRPr="0005747D">
          <w:rPr>
            <w:rStyle w:val="af1"/>
            <w:noProof/>
          </w:rPr>
          <w:t>Рисунок 2 – Зашифрованный JWT</w:t>
        </w:r>
        <w:r w:rsidR="00145CF6">
          <w:rPr>
            <w:noProof/>
            <w:webHidden/>
          </w:rPr>
          <w:tab/>
        </w:r>
        <w:r w:rsidR="00145CF6">
          <w:rPr>
            <w:noProof/>
            <w:webHidden/>
          </w:rPr>
          <w:fldChar w:fldCharType="begin"/>
        </w:r>
        <w:r w:rsidR="00145CF6">
          <w:rPr>
            <w:noProof/>
            <w:webHidden/>
          </w:rPr>
          <w:instrText xml:space="preserve"> PAGEREF _Toc207636582 \h </w:instrText>
        </w:r>
        <w:r w:rsidR="00145CF6">
          <w:rPr>
            <w:noProof/>
            <w:webHidden/>
          </w:rPr>
        </w:r>
        <w:r w:rsidR="00145CF6">
          <w:rPr>
            <w:noProof/>
            <w:webHidden/>
          </w:rPr>
          <w:fldChar w:fldCharType="separate"/>
        </w:r>
        <w:r w:rsidR="00145CF6">
          <w:rPr>
            <w:noProof/>
            <w:webHidden/>
          </w:rPr>
          <w:t>114</w:t>
        </w:r>
        <w:r w:rsidR="00145CF6">
          <w:rPr>
            <w:noProof/>
            <w:webHidden/>
          </w:rPr>
          <w:fldChar w:fldCharType="end"/>
        </w:r>
      </w:hyperlink>
    </w:p>
    <w:p w14:paraId="319690B8" w14:textId="2D5A2018" w:rsidR="00145CF6" w:rsidRDefault="006825BA">
      <w:pPr>
        <w:pStyle w:val="af9"/>
        <w:rPr>
          <w:rFonts w:asciiTheme="minorHAnsi" w:eastAsiaTheme="minorEastAsia" w:hAnsiTheme="minorHAnsi"/>
          <w:noProof/>
          <w:color w:val="auto"/>
          <w:sz w:val="22"/>
          <w:lang w:eastAsia="ru-RU"/>
        </w:rPr>
      </w:pPr>
      <w:hyperlink w:anchor="_Toc207636583" w:history="1">
        <w:r w:rsidR="00145CF6" w:rsidRPr="0005747D">
          <w:rPr>
            <w:rStyle w:val="af1"/>
            <w:noProof/>
          </w:rPr>
          <w:t>Рисунок 3 – Расшифрованный JWT</w:t>
        </w:r>
        <w:r w:rsidR="00145CF6">
          <w:rPr>
            <w:noProof/>
            <w:webHidden/>
          </w:rPr>
          <w:tab/>
        </w:r>
        <w:r w:rsidR="00145CF6">
          <w:rPr>
            <w:noProof/>
            <w:webHidden/>
          </w:rPr>
          <w:fldChar w:fldCharType="begin"/>
        </w:r>
        <w:r w:rsidR="00145CF6">
          <w:rPr>
            <w:noProof/>
            <w:webHidden/>
          </w:rPr>
          <w:instrText xml:space="preserve"> PAGEREF _Toc207636583 \h </w:instrText>
        </w:r>
        <w:r w:rsidR="00145CF6">
          <w:rPr>
            <w:noProof/>
            <w:webHidden/>
          </w:rPr>
        </w:r>
        <w:r w:rsidR="00145CF6">
          <w:rPr>
            <w:noProof/>
            <w:webHidden/>
          </w:rPr>
          <w:fldChar w:fldCharType="separate"/>
        </w:r>
        <w:r w:rsidR="00145CF6">
          <w:rPr>
            <w:noProof/>
            <w:webHidden/>
          </w:rPr>
          <w:t>114</w:t>
        </w:r>
        <w:r w:rsidR="00145CF6">
          <w:rPr>
            <w:noProof/>
            <w:webHidden/>
          </w:rPr>
          <w:fldChar w:fldCharType="end"/>
        </w:r>
      </w:hyperlink>
    </w:p>
    <w:p w14:paraId="74518987" w14:textId="783AC2D3" w:rsidR="001A589A" w:rsidRDefault="001B5AB9">
      <w:pPr>
        <w:rPr>
          <w:lang w:eastAsia="ru-RU"/>
        </w:rPr>
      </w:pPr>
      <w:r>
        <w:rPr>
          <w:lang w:eastAsia="ru-RU"/>
        </w:rPr>
        <w:fldChar w:fldCharType="end"/>
      </w:r>
    </w:p>
    <w:p w14:paraId="7715FA53" w14:textId="77777777" w:rsidR="001A589A" w:rsidRDefault="001B5AB9">
      <w:pPr>
        <w:pStyle w:val="-8"/>
        <w:rPr>
          <w:color w:val="auto"/>
        </w:rPr>
      </w:pPr>
      <w:bookmarkStart w:id="12" w:name="_Toc207636323"/>
      <w:r>
        <w:rPr>
          <w:color w:val="auto"/>
        </w:rPr>
        <w:lastRenderedPageBreak/>
        <w:t>Сокращения и определения</w:t>
      </w:r>
      <w:bookmarkEnd w:id="0"/>
      <w:bookmarkEnd w:id="1"/>
      <w:bookmarkEnd w:id="2"/>
      <w:bookmarkEnd w:id="12"/>
    </w:p>
    <w:p w14:paraId="21312CC7" w14:textId="77777777" w:rsidR="001A589A" w:rsidRDefault="001B5AB9">
      <w:pPr>
        <w:rPr>
          <w:color w:val="auto"/>
        </w:rPr>
      </w:pPr>
      <w:r>
        <w:rPr>
          <w:color w:val="auto"/>
        </w:rPr>
        <w:t>Перечень сокращений и определений, используемых в документе, приведен в таблице ниже (</w:t>
      </w:r>
      <w:r>
        <w:rPr>
          <w:color w:val="auto"/>
        </w:rPr>
        <w:fldChar w:fldCharType="begin"/>
      </w:r>
      <w:r>
        <w:rPr>
          <w:color w:val="auto"/>
        </w:rPr>
        <w:instrText xml:space="preserve"> REF _Ref175935225 \h  \* MERGEFORMAT </w:instrText>
      </w:r>
      <w:r>
        <w:rPr>
          <w:color w:val="auto"/>
        </w:rPr>
      </w:r>
      <w:r>
        <w:rPr>
          <w:color w:val="auto"/>
        </w:rPr>
        <w:fldChar w:fldCharType="separate"/>
      </w:r>
      <w:r>
        <w:rPr>
          <w:color w:val="auto"/>
        </w:rPr>
        <w:t>Таблица 1</w:t>
      </w:r>
      <w:r>
        <w:rPr>
          <w:color w:val="auto"/>
        </w:rPr>
        <w:fldChar w:fldCharType="end"/>
      </w:r>
      <w:r>
        <w:rPr>
          <w:color w:val="auto"/>
        </w:rPr>
        <w:t>).</w:t>
      </w:r>
    </w:p>
    <w:p w14:paraId="768F940C" w14:textId="77777777" w:rsidR="001A589A" w:rsidRDefault="001B5AB9">
      <w:pPr>
        <w:pStyle w:val="-d"/>
        <w:rPr>
          <w:color w:val="auto"/>
        </w:rPr>
      </w:pPr>
      <w:bookmarkStart w:id="13" w:name="_Ref175935225"/>
      <w:bookmarkStart w:id="14" w:name="_Toc207636534"/>
      <w:r>
        <w:rPr>
          <w:color w:val="auto"/>
        </w:rPr>
        <w:t>Таблица </w:t>
      </w:r>
      <w:r>
        <w:rPr>
          <w:color w:val="auto"/>
        </w:rPr>
        <w:fldChar w:fldCharType="begin"/>
      </w:r>
      <w:r>
        <w:rPr>
          <w:color w:val="auto"/>
        </w:rPr>
        <w:instrText xml:space="preserve"> SEQ Таблица \* ARABIC </w:instrText>
      </w:r>
      <w:r>
        <w:rPr>
          <w:color w:val="auto"/>
        </w:rPr>
        <w:fldChar w:fldCharType="separate"/>
      </w:r>
      <w:r>
        <w:rPr>
          <w:color w:val="auto"/>
        </w:rPr>
        <w:t>1</w:t>
      </w:r>
      <w:r>
        <w:rPr>
          <w:color w:val="auto"/>
        </w:rPr>
        <w:fldChar w:fldCharType="end"/>
      </w:r>
      <w:bookmarkEnd w:id="13"/>
      <w:r>
        <w:rPr>
          <w:color w:val="auto"/>
        </w:rPr>
        <w:t xml:space="preserve"> – Перечень используемых сокращений и определений</w:t>
      </w:r>
      <w:bookmarkEnd w:id="14"/>
    </w:p>
    <w:tbl>
      <w:tblPr>
        <w:tblStyle w:val="GOSTTable1"/>
        <w:tblW w:w="5000" w:type="pct"/>
        <w:jc w:val="center"/>
        <w:tblCellMar>
          <w:top w:w="57" w:type="dxa"/>
          <w:bottom w:w="57" w:type="dxa"/>
        </w:tblCellMar>
        <w:tblLook w:val="01E0" w:firstRow="1" w:lastRow="1" w:firstColumn="1" w:lastColumn="1" w:noHBand="0" w:noVBand="0"/>
      </w:tblPr>
      <w:tblGrid>
        <w:gridCol w:w="2771"/>
        <w:gridCol w:w="6856"/>
      </w:tblGrid>
      <w:tr w:rsidR="001A589A" w14:paraId="1A7DDDBE" w14:textId="77777777" w:rsidTr="001A589A">
        <w:trPr>
          <w:cnfStyle w:val="100000000000" w:firstRow="1" w:lastRow="0" w:firstColumn="0" w:lastColumn="0" w:oddVBand="0" w:evenVBand="0" w:oddHBand="0" w:evenHBand="0" w:firstRowFirstColumn="0" w:firstRowLastColumn="0" w:lastRowFirstColumn="0" w:lastRowLastColumn="0"/>
          <w:trHeight w:val="119"/>
          <w:tblHeader/>
          <w:jc w:val="center"/>
        </w:trPr>
        <w:tc>
          <w:tcPr>
            <w:tcW w:w="1439" w:type="pct"/>
            <w:shd w:val="clear" w:color="auto" w:fill="D9D9D9" w:themeFill="background1" w:themeFillShade="D9"/>
          </w:tcPr>
          <w:p w14:paraId="7D2F94AE" w14:textId="77777777" w:rsidR="001A589A" w:rsidRDefault="001B5AB9">
            <w:pPr>
              <w:pStyle w:val="12-1"/>
              <w:jc w:val="both"/>
              <w:rPr>
                <w:color w:val="auto"/>
              </w:rPr>
            </w:pPr>
            <w:r>
              <w:rPr>
                <w:color w:val="auto"/>
              </w:rPr>
              <w:t>Сокращение</w:t>
            </w:r>
          </w:p>
        </w:tc>
        <w:tc>
          <w:tcPr>
            <w:tcW w:w="3561" w:type="pct"/>
            <w:shd w:val="clear" w:color="auto" w:fill="D9D9D9" w:themeFill="background1" w:themeFillShade="D9"/>
          </w:tcPr>
          <w:p w14:paraId="2567CF06" w14:textId="77777777" w:rsidR="001A589A" w:rsidRDefault="001B5AB9">
            <w:pPr>
              <w:pStyle w:val="12-1"/>
              <w:jc w:val="both"/>
              <w:rPr>
                <w:color w:val="auto"/>
              </w:rPr>
            </w:pPr>
            <w:r>
              <w:rPr>
                <w:color w:val="auto"/>
              </w:rPr>
              <w:t>Определение</w:t>
            </w:r>
          </w:p>
        </w:tc>
      </w:tr>
      <w:tr w:rsidR="001A589A" w14:paraId="20F4E91D"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9B07D37" w14:textId="77777777" w:rsidR="001A589A" w:rsidRDefault="001B5AB9">
            <w:pPr>
              <w:pStyle w:val="12-3"/>
              <w:rPr>
                <w:color w:val="auto"/>
              </w:rPr>
            </w:pPr>
            <w:r>
              <w:t>АДБ</w:t>
            </w:r>
          </w:p>
        </w:tc>
        <w:tc>
          <w:tcPr>
            <w:tcW w:w="3561" w:type="pct"/>
          </w:tcPr>
          <w:p w14:paraId="32C093DA" w14:textId="77777777" w:rsidR="001A589A" w:rsidRDefault="001B5AB9">
            <w:pPr>
              <w:pStyle w:val="12-3"/>
              <w:rPr>
                <w:color w:val="auto"/>
              </w:rPr>
            </w:pPr>
            <w:r>
              <w:t>Администратор доходов бюджета –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Центральный банк Российской Федерации, казенное учреждение, осуществляющие в соответствии с законодательством Российской Федерации контроль за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пеней и штрафов по ним, являющихся доходами бюджетов бюджетной системы Российской Федерации, если иное не установлено Бюджетным кодексом Российской Федерации</w:t>
            </w:r>
          </w:p>
        </w:tc>
      </w:tr>
      <w:tr w:rsidR="001A589A" w14:paraId="4A27A805"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6E9FCBFC" w14:textId="77777777" w:rsidR="001A589A" w:rsidRDefault="001B5AB9">
            <w:pPr>
              <w:pStyle w:val="12-3"/>
            </w:pPr>
            <w:r>
              <w:t>АИФДБ</w:t>
            </w:r>
          </w:p>
        </w:tc>
        <w:tc>
          <w:tcPr>
            <w:tcW w:w="3561" w:type="pct"/>
          </w:tcPr>
          <w:p w14:paraId="03616335" w14:textId="77777777" w:rsidR="001A589A" w:rsidRDefault="001B5AB9">
            <w:pPr>
              <w:pStyle w:val="12-3"/>
            </w:pPr>
            <w:r>
              <w:rPr>
                <w:color w:val="auto"/>
              </w:rPr>
              <w:t xml:space="preserve">Администратор источников финансирования дефицита бюджета  </w:t>
            </w:r>
          </w:p>
        </w:tc>
      </w:tr>
      <w:tr w:rsidR="001A589A" w14:paraId="76A1BF94"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E659165" w14:textId="77777777" w:rsidR="001A589A" w:rsidRDefault="001B5AB9">
            <w:pPr>
              <w:pStyle w:val="12-3"/>
              <w:rPr>
                <w:color w:val="auto"/>
                <w:szCs w:val="24"/>
              </w:rPr>
            </w:pPr>
            <w:r>
              <w:rPr>
                <w:color w:val="auto"/>
              </w:rPr>
              <w:t>АУ/БУ</w:t>
            </w:r>
          </w:p>
        </w:tc>
        <w:tc>
          <w:tcPr>
            <w:tcW w:w="3561" w:type="pct"/>
          </w:tcPr>
          <w:p w14:paraId="4987B7C4" w14:textId="77777777" w:rsidR="001A589A" w:rsidRDefault="001B5AB9">
            <w:pPr>
              <w:pStyle w:val="12-3"/>
              <w:rPr>
                <w:color w:val="auto"/>
                <w:szCs w:val="24"/>
              </w:rPr>
            </w:pPr>
            <w:r>
              <w:rPr>
                <w:color w:val="auto"/>
              </w:rPr>
              <w:t>Бюджетное (автономное) учреждение субъекта Российской Федерации, муниципальное бюджетное (автономное) учреждение</w:t>
            </w:r>
          </w:p>
        </w:tc>
      </w:tr>
      <w:tr w:rsidR="001A589A" w14:paraId="60F7970A"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63F87C1" w14:textId="77777777" w:rsidR="001A589A" w:rsidRDefault="001B5AB9">
            <w:pPr>
              <w:pStyle w:val="12-3"/>
              <w:rPr>
                <w:color w:val="auto"/>
                <w:szCs w:val="24"/>
              </w:rPr>
            </w:pPr>
            <w:r>
              <w:rPr>
                <w:color w:val="auto"/>
                <w:szCs w:val="24"/>
              </w:rPr>
              <w:t>БИК</w:t>
            </w:r>
          </w:p>
        </w:tc>
        <w:tc>
          <w:tcPr>
            <w:tcW w:w="3561" w:type="pct"/>
          </w:tcPr>
          <w:p w14:paraId="3E47BBAC" w14:textId="77777777" w:rsidR="001A589A" w:rsidRDefault="001B5AB9">
            <w:pPr>
              <w:pStyle w:val="12-3"/>
              <w:rPr>
                <w:color w:val="auto"/>
                <w:szCs w:val="24"/>
              </w:rPr>
            </w:pPr>
            <w:r>
              <w:rPr>
                <w:color w:val="auto"/>
                <w:szCs w:val="24"/>
              </w:rPr>
              <w:t>Банковский идентификационный код</w:t>
            </w:r>
          </w:p>
        </w:tc>
      </w:tr>
      <w:tr w:rsidR="001A589A" w14:paraId="7C19251A"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156A4782" w14:textId="77777777" w:rsidR="001A589A" w:rsidRDefault="001B5AB9">
            <w:pPr>
              <w:pStyle w:val="12-3"/>
              <w:rPr>
                <w:color w:val="auto"/>
                <w:szCs w:val="24"/>
              </w:rPr>
            </w:pPr>
            <w:r>
              <w:rPr>
                <w:color w:val="auto"/>
                <w:szCs w:val="24"/>
              </w:rPr>
              <w:t>БП</w:t>
            </w:r>
          </w:p>
        </w:tc>
        <w:tc>
          <w:tcPr>
            <w:tcW w:w="3561" w:type="pct"/>
          </w:tcPr>
          <w:p w14:paraId="2945F6C8" w14:textId="77777777" w:rsidR="001A589A" w:rsidRDefault="001B5AB9">
            <w:pPr>
              <w:pStyle w:val="12-3"/>
              <w:rPr>
                <w:color w:val="auto"/>
                <w:szCs w:val="24"/>
              </w:rPr>
            </w:pPr>
            <w:r>
              <w:rPr>
                <w:color w:val="auto"/>
                <w:szCs w:val="24"/>
              </w:rPr>
              <w:t>Бюджетный процесс</w:t>
            </w:r>
          </w:p>
        </w:tc>
      </w:tr>
      <w:tr w:rsidR="001A589A" w14:paraId="67F18713"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6BB15D77" w14:textId="77777777" w:rsidR="001A589A" w:rsidRDefault="001B5AB9">
            <w:pPr>
              <w:pStyle w:val="12-3"/>
              <w:keepNext/>
              <w:rPr>
                <w:color w:val="auto"/>
                <w:szCs w:val="24"/>
              </w:rPr>
            </w:pPr>
            <w:r>
              <w:rPr>
                <w:color w:val="auto"/>
                <w:szCs w:val="24"/>
              </w:rPr>
              <w:lastRenderedPageBreak/>
              <w:t>БПО</w:t>
            </w:r>
          </w:p>
        </w:tc>
        <w:tc>
          <w:tcPr>
            <w:tcW w:w="3561" w:type="pct"/>
          </w:tcPr>
          <w:p w14:paraId="0E5B845C" w14:textId="77777777" w:rsidR="001A589A" w:rsidRDefault="001B5AB9">
            <w:pPr>
              <w:pStyle w:val="12-3"/>
              <w:keepNext/>
              <w:rPr>
                <w:color w:val="auto"/>
                <w:szCs w:val="24"/>
              </w:rPr>
            </w:pPr>
            <w:r>
              <w:rPr>
                <w:color w:val="auto"/>
              </w:rPr>
              <w:t xml:space="preserve">Базисное программное обеспечение – коммерческое или бесплатное программное обеспечение необходимое для функционирования системы, используемое в составе систем ФК без изменения кода поставщика. Базисное ПО не решает конкретные практические задачи, а лишь обеспечивает работу ППО, предоставляя инструментарий и </w:t>
            </w:r>
            <w:proofErr w:type="spellStart"/>
            <w:r>
              <w:rPr>
                <w:color w:val="auto"/>
              </w:rPr>
              <w:t>переиспользуемый</w:t>
            </w:r>
            <w:proofErr w:type="spellEnd"/>
            <w:r>
              <w:rPr>
                <w:color w:val="auto"/>
              </w:rPr>
              <w:t>, не привязанный к конкретным прикладным задачам, функционал</w:t>
            </w:r>
          </w:p>
        </w:tc>
      </w:tr>
      <w:tr w:rsidR="00A600A3" w14:paraId="4CBD3688" w14:textId="77777777" w:rsidTr="006C4595">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shd w:val="clear" w:color="auto" w:fill="auto"/>
          </w:tcPr>
          <w:p w14:paraId="726E9539" w14:textId="3544554A" w:rsidR="00A600A3" w:rsidRPr="009C60CC" w:rsidRDefault="00A600A3">
            <w:pPr>
              <w:pStyle w:val="12-3"/>
              <w:keepNext/>
              <w:rPr>
                <w:color w:val="auto"/>
                <w:szCs w:val="24"/>
              </w:rPr>
            </w:pPr>
            <w:r w:rsidRPr="009C60CC">
              <w:rPr>
                <w:color w:val="auto"/>
                <w:szCs w:val="24"/>
              </w:rPr>
              <w:t>Бухгалтерская система</w:t>
            </w:r>
          </w:p>
        </w:tc>
        <w:tc>
          <w:tcPr>
            <w:tcW w:w="3561" w:type="pct"/>
            <w:shd w:val="clear" w:color="auto" w:fill="auto"/>
          </w:tcPr>
          <w:p w14:paraId="175FAEAF" w14:textId="10D19716" w:rsidR="00A600A3" w:rsidRPr="009C60CC" w:rsidRDefault="00A600A3" w:rsidP="00A600A3">
            <w:pPr>
              <w:pStyle w:val="12-3"/>
              <w:keepNext/>
              <w:rPr>
                <w:color w:val="auto"/>
              </w:rPr>
            </w:pPr>
            <w:r w:rsidRPr="009C60CC">
              <w:rPr>
                <w:color w:val="auto"/>
              </w:rPr>
              <w:t>Стороннее ППО Клиента, предназначенное для ведения бухгалтерского и фискального учёта</w:t>
            </w:r>
          </w:p>
        </w:tc>
      </w:tr>
      <w:tr w:rsidR="001A589A" w14:paraId="23E6DC1D"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7D7D2F2" w14:textId="77777777" w:rsidR="001A589A" w:rsidRDefault="001B5AB9">
            <w:pPr>
              <w:pStyle w:val="12-3"/>
              <w:rPr>
                <w:color w:val="auto"/>
                <w:szCs w:val="24"/>
              </w:rPr>
            </w:pPr>
            <w:r>
              <w:t>ВС</w:t>
            </w:r>
          </w:p>
        </w:tc>
        <w:tc>
          <w:tcPr>
            <w:tcW w:w="3561" w:type="pct"/>
          </w:tcPr>
          <w:p w14:paraId="6DC46F18" w14:textId="77777777" w:rsidR="001A589A" w:rsidRDefault="001B5AB9">
            <w:pPr>
              <w:pStyle w:val="12-3"/>
              <w:rPr>
                <w:color w:val="auto"/>
              </w:rPr>
            </w:pPr>
            <w:r>
              <w:rPr>
                <w:color w:val="auto"/>
              </w:rPr>
              <w:t>Внешняя система</w:t>
            </w:r>
          </w:p>
        </w:tc>
      </w:tr>
      <w:tr w:rsidR="001A589A" w14:paraId="3D9E1C6D"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A9709B1" w14:textId="77777777" w:rsidR="001A589A" w:rsidRDefault="001B5AB9">
            <w:pPr>
              <w:pStyle w:val="12-3"/>
              <w:rPr>
                <w:color w:val="auto"/>
                <w:szCs w:val="24"/>
              </w:rPr>
            </w:pPr>
            <w:r>
              <w:rPr>
                <w:color w:val="auto"/>
                <w:szCs w:val="24"/>
              </w:rPr>
              <w:t>ГИИС ЭБ</w:t>
            </w:r>
          </w:p>
        </w:tc>
        <w:tc>
          <w:tcPr>
            <w:tcW w:w="3561" w:type="pct"/>
          </w:tcPr>
          <w:p w14:paraId="3F5BBE3E" w14:textId="77777777" w:rsidR="001A589A" w:rsidRDefault="001B5AB9">
            <w:pPr>
              <w:pStyle w:val="12-3"/>
              <w:rPr>
                <w:color w:val="auto"/>
              </w:rPr>
            </w:pPr>
            <w:r>
              <w:rPr>
                <w:color w:val="auto"/>
              </w:rPr>
              <w:t>Государственная интегрированная информационная система управления общественными финансами «Электронный бюджет»</w:t>
            </w:r>
          </w:p>
        </w:tc>
      </w:tr>
      <w:tr w:rsidR="001A589A" w14:paraId="7C9171C6"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5B55B82" w14:textId="77777777" w:rsidR="001A589A" w:rsidRDefault="001B5AB9">
            <w:pPr>
              <w:pStyle w:val="12-3"/>
              <w:rPr>
                <w:color w:val="auto"/>
                <w:szCs w:val="24"/>
              </w:rPr>
            </w:pPr>
            <w:r>
              <w:rPr>
                <w:color w:val="auto"/>
              </w:rPr>
              <w:t>ГИС ЕИС</w:t>
            </w:r>
          </w:p>
        </w:tc>
        <w:tc>
          <w:tcPr>
            <w:tcW w:w="3561" w:type="pct"/>
          </w:tcPr>
          <w:p w14:paraId="4984893B" w14:textId="77777777" w:rsidR="001A589A" w:rsidRDefault="001B5AB9">
            <w:pPr>
              <w:pStyle w:val="12-3"/>
              <w:rPr>
                <w:color w:val="auto"/>
                <w:szCs w:val="24"/>
              </w:rPr>
            </w:pPr>
            <w:r>
              <w:rPr>
                <w:color w:val="auto"/>
              </w:rPr>
              <w:t>Единая информационная система в сфере закупок</w:t>
            </w:r>
          </w:p>
        </w:tc>
      </w:tr>
      <w:tr w:rsidR="001A589A" w14:paraId="67402E9E"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2C6B4DC" w14:textId="77777777" w:rsidR="001A589A" w:rsidRDefault="001B5AB9">
            <w:pPr>
              <w:pStyle w:val="12-3"/>
              <w:rPr>
                <w:color w:val="auto"/>
              </w:rPr>
            </w:pPr>
            <w:r>
              <w:rPr>
                <w:color w:val="auto"/>
              </w:rPr>
              <w:t>ГОСТ</w:t>
            </w:r>
          </w:p>
        </w:tc>
        <w:tc>
          <w:tcPr>
            <w:tcW w:w="3561" w:type="pct"/>
          </w:tcPr>
          <w:p w14:paraId="4C15468B" w14:textId="77777777" w:rsidR="001A589A" w:rsidRDefault="001B5AB9">
            <w:pPr>
              <w:pStyle w:val="12-3"/>
              <w:rPr>
                <w:color w:val="auto"/>
              </w:rPr>
            </w:pPr>
            <w:r>
              <w:rPr>
                <w:color w:val="auto"/>
              </w:rPr>
              <w:t>Государственный стандарт</w:t>
            </w:r>
          </w:p>
        </w:tc>
      </w:tr>
      <w:tr w:rsidR="001A589A" w14:paraId="782F6AC0"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shd w:val="clear" w:color="auto" w:fill="auto"/>
          </w:tcPr>
          <w:p w14:paraId="2449415C" w14:textId="77777777" w:rsidR="001A589A" w:rsidRDefault="001B5AB9">
            <w:pPr>
              <w:pStyle w:val="12-3"/>
              <w:rPr>
                <w:color w:val="auto"/>
              </w:rPr>
            </w:pPr>
            <w:r>
              <w:t>ГРКЦ</w:t>
            </w:r>
          </w:p>
        </w:tc>
        <w:tc>
          <w:tcPr>
            <w:tcW w:w="3561" w:type="pct"/>
            <w:shd w:val="clear" w:color="auto" w:fill="auto"/>
          </w:tcPr>
          <w:p w14:paraId="295D37B9" w14:textId="77777777" w:rsidR="001A589A" w:rsidRDefault="001B5AB9">
            <w:pPr>
              <w:pStyle w:val="12-3"/>
              <w:rPr>
                <w:color w:val="auto"/>
              </w:rPr>
            </w:pPr>
            <w:r>
              <w:t>Головной расчетно-кассовый центр</w:t>
            </w:r>
          </w:p>
        </w:tc>
      </w:tr>
      <w:tr w:rsidR="001A589A" w14:paraId="6893B233"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shd w:val="clear" w:color="auto" w:fill="auto"/>
          </w:tcPr>
          <w:p w14:paraId="4E1F50F1" w14:textId="77777777" w:rsidR="001A589A" w:rsidRPr="00145CF6" w:rsidRDefault="001B5AB9">
            <w:pPr>
              <w:pStyle w:val="12-3"/>
            </w:pPr>
            <w:r w:rsidRPr="00145CF6">
              <w:rPr>
                <w:szCs w:val="24"/>
              </w:rPr>
              <w:t>ЕСМВ</w:t>
            </w:r>
          </w:p>
        </w:tc>
        <w:tc>
          <w:tcPr>
            <w:tcW w:w="3561" w:type="pct"/>
            <w:shd w:val="clear" w:color="auto" w:fill="auto"/>
          </w:tcPr>
          <w:p w14:paraId="22711DDF" w14:textId="77777777" w:rsidR="001A589A" w:rsidRPr="00145CF6" w:rsidRDefault="001B5AB9">
            <w:pPr>
              <w:pStyle w:val="12-3"/>
            </w:pPr>
            <w:r w:rsidRPr="00145CF6">
              <w:rPr>
                <w:szCs w:val="24"/>
              </w:rPr>
              <w:t>Единая система межведомственного электронного взаимодействия</w:t>
            </w:r>
          </w:p>
        </w:tc>
      </w:tr>
      <w:tr w:rsidR="001A589A" w14:paraId="7B90F609"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05284598" w14:textId="77777777" w:rsidR="001A589A" w:rsidRDefault="001B5AB9">
            <w:pPr>
              <w:pStyle w:val="12-3"/>
              <w:rPr>
                <w:color w:val="auto"/>
                <w:szCs w:val="24"/>
              </w:rPr>
            </w:pPr>
            <w:r>
              <w:rPr>
                <w:color w:val="auto"/>
                <w:szCs w:val="24"/>
              </w:rPr>
              <w:t>ИНН</w:t>
            </w:r>
          </w:p>
        </w:tc>
        <w:tc>
          <w:tcPr>
            <w:tcW w:w="3561" w:type="pct"/>
          </w:tcPr>
          <w:p w14:paraId="75027D61" w14:textId="77777777" w:rsidR="001A589A" w:rsidRDefault="001B5AB9">
            <w:pPr>
              <w:pStyle w:val="12-3"/>
              <w:rPr>
                <w:color w:val="auto"/>
                <w:szCs w:val="24"/>
              </w:rPr>
            </w:pPr>
            <w:r>
              <w:rPr>
                <w:color w:val="auto"/>
                <w:szCs w:val="24"/>
              </w:rPr>
              <w:t>Идентификационный номер налогоплательщика</w:t>
            </w:r>
          </w:p>
        </w:tc>
      </w:tr>
      <w:tr w:rsidR="001A589A" w14:paraId="2925934E"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033BA498" w14:textId="77777777" w:rsidR="001A589A" w:rsidRDefault="001B5AB9">
            <w:pPr>
              <w:pStyle w:val="12-3"/>
              <w:rPr>
                <w:color w:val="auto"/>
                <w:szCs w:val="24"/>
              </w:rPr>
            </w:pPr>
            <w:r>
              <w:rPr>
                <w:color w:val="auto"/>
                <w:szCs w:val="24"/>
              </w:rPr>
              <w:t>ИП</w:t>
            </w:r>
          </w:p>
        </w:tc>
        <w:tc>
          <w:tcPr>
            <w:tcW w:w="3561" w:type="pct"/>
          </w:tcPr>
          <w:p w14:paraId="22260F4C" w14:textId="77777777" w:rsidR="001A589A" w:rsidRDefault="001B5AB9">
            <w:pPr>
              <w:pStyle w:val="12-3"/>
              <w:rPr>
                <w:color w:val="auto"/>
                <w:szCs w:val="24"/>
              </w:rPr>
            </w:pPr>
            <w:r>
              <w:rPr>
                <w:color w:val="auto"/>
                <w:szCs w:val="24"/>
              </w:rPr>
              <w:t>Индивидуальный предприниматель</w:t>
            </w:r>
          </w:p>
        </w:tc>
      </w:tr>
      <w:tr w:rsidR="001A589A" w14:paraId="2407A368"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2190E6C3" w14:textId="77777777" w:rsidR="001A589A" w:rsidRDefault="001B5AB9">
            <w:pPr>
              <w:pStyle w:val="12-3"/>
              <w:rPr>
                <w:color w:val="auto"/>
                <w:szCs w:val="24"/>
              </w:rPr>
            </w:pPr>
            <w:r>
              <w:rPr>
                <w:color w:val="auto"/>
                <w:szCs w:val="24"/>
              </w:rPr>
              <w:t>КБК</w:t>
            </w:r>
          </w:p>
        </w:tc>
        <w:tc>
          <w:tcPr>
            <w:tcW w:w="3561" w:type="pct"/>
          </w:tcPr>
          <w:p w14:paraId="4EF18EFF" w14:textId="77777777" w:rsidR="001A589A" w:rsidRDefault="001B5AB9">
            <w:pPr>
              <w:pStyle w:val="12-3"/>
              <w:rPr>
                <w:color w:val="auto"/>
                <w:szCs w:val="24"/>
              </w:rPr>
            </w:pPr>
            <w:r>
              <w:rPr>
                <w:color w:val="auto"/>
                <w:szCs w:val="24"/>
              </w:rPr>
              <w:t>Код бюджетной классификации Российской Федерации</w:t>
            </w:r>
          </w:p>
        </w:tc>
      </w:tr>
      <w:tr w:rsidR="001A589A" w14:paraId="6BB7F3AB"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54148D4B" w14:textId="77777777" w:rsidR="001A589A" w:rsidRDefault="001B5AB9">
            <w:pPr>
              <w:pStyle w:val="12-3"/>
              <w:rPr>
                <w:color w:val="auto"/>
                <w:szCs w:val="24"/>
              </w:rPr>
            </w:pPr>
            <w:r>
              <w:rPr>
                <w:color w:val="auto"/>
                <w:szCs w:val="24"/>
              </w:rPr>
              <w:t>КВР</w:t>
            </w:r>
          </w:p>
        </w:tc>
        <w:tc>
          <w:tcPr>
            <w:tcW w:w="3561" w:type="pct"/>
          </w:tcPr>
          <w:p w14:paraId="337D5F26" w14:textId="77777777" w:rsidR="001A589A" w:rsidRDefault="001B5AB9">
            <w:pPr>
              <w:pStyle w:val="12-3"/>
              <w:rPr>
                <w:color w:val="auto"/>
                <w:szCs w:val="24"/>
              </w:rPr>
            </w:pPr>
            <w:r>
              <w:rPr>
                <w:color w:val="auto"/>
                <w:szCs w:val="24"/>
              </w:rPr>
              <w:t>Код вида расходов</w:t>
            </w:r>
          </w:p>
        </w:tc>
      </w:tr>
      <w:tr w:rsidR="001A589A" w14:paraId="66EA6391"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0B0BD02D" w14:textId="77777777" w:rsidR="001A589A" w:rsidRDefault="001B5AB9">
            <w:pPr>
              <w:pStyle w:val="12-3"/>
              <w:rPr>
                <w:color w:val="auto"/>
                <w:szCs w:val="24"/>
              </w:rPr>
            </w:pPr>
            <w:r>
              <w:rPr>
                <w:color w:val="auto"/>
              </w:rPr>
              <w:t>Клиент</w:t>
            </w:r>
          </w:p>
        </w:tc>
        <w:tc>
          <w:tcPr>
            <w:tcW w:w="3561" w:type="pct"/>
          </w:tcPr>
          <w:p w14:paraId="5F3DF4EF" w14:textId="77777777" w:rsidR="001A589A" w:rsidRDefault="001B5AB9">
            <w:pPr>
              <w:pStyle w:val="12-3"/>
              <w:rPr>
                <w:color w:val="auto"/>
                <w:szCs w:val="24"/>
              </w:rPr>
            </w:pPr>
            <w:r>
              <w:rPr>
                <w:color w:val="auto"/>
              </w:rPr>
              <w:t>Бюджетное (автономное) учреждение субъекта Российской Федерации, муниципальное бюджетное (автономное) учреждение, получатель средств из бюджета субъекта Российской Федерации (местного бюджета), администратор доходов бюджета, администратор источников финансирования дефицита бюджета (налоговый орган, таможенный орган)</w:t>
            </w:r>
          </w:p>
        </w:tc>
      </w:tr>
      <w:tr w:rsidR="001A589A" w14:paraId="4C7EFD7E"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48FA9D59" w14:textId="77777777" w:rsidR="001A589A" w:rsidRDefault="001B5AB9">
            <w:pPr>
              <w:pStyle w:val="12-3"/>
              <w:rPr>
                <w:color w:val="auto"/>
                <w:szCs w:val="24"/>
              </w:rPr>
            </w:pPr>
            <w:r>
              <w:rPr>
                <w:color w:val="auto"/>
                <w:szCs w:val="24"/>
              </w:rPr>
              <w:t>КМИ</w:t>
            </w:r>
          </w:p>
        </w:tc>
        <w:tc>
          <w:tcPr>
            <w:tcW w:w="3561" w:type="pct"/>
          </w:tcPr>
          <w:p w14:paraId="517339D8" w14:textId="77777777" w:rsidR="001A589A" w:rsidRDefault="001B5AB9">
            <w:pPr>
              <w:pStyle w:val="12-3"/>
              <w:rPr>
                <w:color w:val="auto"/>
                <w:szCs w:val="24"/>
              </w:rPr>
            </w:pPr>
            <w:r>
              <w:rPr>
                <w:color w:val="auto"/>
                <w:szCs w:val="24"/>
              </w:rPr>
              <w:t>Код мероприятия по информатизации</w:t>
            </w:r>
          </w:p>
        </w:tc>
      </w:tr>
      <w:tr w:rsidR="001A589A" w14:paraId="128E41F2"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ECFA570" w14:textId="77777777" w:rsidR="001A589A" w:rsidRDefault="001B5AB9">
            <w:pPr>
              <w:pStyle w:val="12-3"/>
              <w:rPr>
                <w:color w:val="auto"/>
                <w:szCs w:val="24"/>
              </w:rPr>
            </w:pPr>
            <w:r>
              <w:lastRenderedPageBreak/>
              <w:t>Код ОКС</w:t>
            </w:r>
          </w:p>
        </w:tc>
        <w:tc>
          <w:tcPr>
            <w:tcW w:w="3561" w:type="pct"/>
          </w:tcPr>
          <w:p w14:paraId="3F0A8B49" w14:textId="77777777" w:rsidR="001A589A" w:rsidRDefault="001B5AB9">
            <w:pPr>
              <w:pStyle w:val="12-3"/>
              <w:rPr>
                <w:color w:val="auto"/>
                <w:szCs w:val="24"/>
              </w:rPr>
            </w:pPr>
            <w:r>
              <w:t>Код объектов капитального строительства или объектов недвижимого имущества</w:t>
            </w:r>
          </w:p>
        </w:tc>
      </w:tr>
      <w:tr w:rsidR="001A589A" w14:paraId="5C958679"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6848CE5" w14:textId="77777777" w:rsidR="001A589A" w:rsidRDefault="001B5AB9">
            <w:pPr>
              <w:pStyle w:val="12-3"/>
              <w:rPr>
                <w:color w:val="auto"/>
                <w:szCs w:val="24"/>
              </w:rPr>
            </w:pPr>
            <w:r>
              <w:rPr>
                <w:color w:val="auto"/>
                <w:szCs w:val="24"/>
              </w:rPr>
              <w:t>КПП</w:t>
            </w:r>
          </w:p>
        </w:tc>
        <w:tc>
          <w:tcPr>
            <w:tcW w:w="3561" w:type="pct"/>
          </w:tcPr>
          <w:p w14:paraId="561E1EEE" w14:textId="77777777" w:rsidR="001A589A" w:rsidRDefault="001B5AB9">
            <w:pPr>
              <w:pStyle w:val="12-3"/>
              <w:rPr>
                <w:color w:val="auto"/>
                <w:szCs w:val="24"/>
              </w:rPr>
            </w:pPr>
            <w:r>
              <w:rPr>
                <w:color w:val="auto"/>
                <w:szCs w:val="24"/>
              </w:rPr>
              <w:t>Код причины постановки на налоговый учет</w:t>
            </w:r>
          </w:p>
        </w:tc>
      </w:tr>
      <w:tr w:rsidR="001A589A" w14:paraId="71B1436B"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6F54AD04" w14:textId="77777777" w:rsidR="001A589A" w:rsidRDefault="001B5AB9">
            <w:pPr>
              <w:pStyle w:val="12-3"/>
              <w:rPr>
                <w:color w:val="auto"/>
                <w:szCs w:val="24"/>
              </w:rPr>
            </w:pPr>
            <w:r>
              <w:rPr>
                <w:color w:val="auto"/>
                <w:szCs w:val="24"/>
              </w:rPr>
              <w:t>КС</w:t>
            </w:r>
          </w:p>
        </w:tc>
        <w:tc>
          <w:tcPr>
            <w:tcW w:w="3561" w:type="pct"/>
          </w:tcPr>
          <w:p w14:paraId="1E7E6339" w14:textId="77777777" w:rsidR="001A589A" w:rsidRDefault="001B5AB9">
            <w:pPr>
              <w:pStyle w:val="12-3"/>
              <w:rPr>
                <w:color w:val="auto"/>
                <w:szCs w:val="24"/>
              </w:rPr>
            </w:pPr>
            <w:r>
              <w:rPr>
                <w:color w:val="auto"/>
                <w:szCs w:val="24"/>
              </w:rPr>
              <w:t>Казначейский счет</w:t>
            </w:r>
          </w:p>
        </w:tc>
      </w:tr>
      <w:tr w:rsidR="001A589A" w14:paraId="39F2BCC6"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3874452D" w14:textId="77777777" w:rsidR="001A589A" w:rsidRDefault="001B5AB9">
            <w:pPr>
              <w:pStyle w:val="12-3"/>
              <w:rPr>
                <w:color w:val="auto"/>
                <w:szCs w:val="24"/>
              </w:rPr>
            </w:pPr>
            <w:r>
              <w:rPr>
                <w:color w:val="auto"/>
                <w:szCs w:val="24"/>
              </w:rPr>
              <w:t>КЭП</w:t>
            </w:r>
          </w:p>
        </w:tc>
        <w:tc>
          <w:tcPr>
            <w:tcW w:w="3561" w:type="pct"/>
          </w:tcPr>
          <w:p w14:paraId="5F8E9900" w14:textId="77777777" w:rsidR="001A589A" w:rsidRDefault="001B5AB9">
            <w:pPr>
              <w:pStyle w:val="12-4"/>
              <w:rPr>
                <w:color w:val="auto"/>
              </w:rPr>
            </w:pPr>
            <w:r>
              <w:rPr>
                <w:color w:val="auto"/>
              </w:rPr>
              <w:t>Квалифицированная электронная подпись – Электронная подпись, которая соответствует следующим признакам:</w:t>
            </w:r>
          </w:p>
          <w:p w14:paraId="7C90840A" w14:textId="77777777" w:rsidR="001A589A" w:rsidRDefault="001B5AB9">
            <w:pPr>
              <w:pStyle w:val="12-4"/>
              <w:rPr>
                <w:color w:val="auto"/>
              </w:rPr>
            </w:pPr>
            <w:r>
              <w:rPr>
                <w:color w:val="auto"/>
              </w:rPr>
              <w:t>1) получена в результате криптографического преобразования информации с использованием ключа электронной подписи;</w:t>
            </w:r>
          </w:p>
          <w:p w14:paraId="4F267B2D" w14:textId="77777777" w:rsidR="001A589A" w:rsidRDefault="001B5AB9">
            <w:pPr>
              <w:pStyle w:val="12-4"/>
              <w:rPr>
                <w:color w:val="auto"/>
              </w:rPr>
            </w:pPr>
            <w:r>
              <w:rPr>
                <w:color w:val="auto"/>
              </w:rPr>
              <w:t>2) позволяет определить лицо, подписавшее электронный документ;</w:t>
            </w:r>
          </w:p>
          <w:p w14:paraId="12505DD1" w14:textId="77777777" w:rsidR="001A589A" w:rsidRDefault="001B5AB9">
            <w:pPr>
              <w:pStyle w:val="12-4"/>
              <w:rPr>
                <w:color w:val="auto"/>
              </w:rPr>
            </w:pPr>
            <w:r>
              <w:rPr>
                <w:color w:val="auto"/>
              </w:rPr>
              <w:t>3) позволяет обнаружить факт внесения изменений в электронный документ после момента его подписания;</w:t>
            </w:r>
          </w:p>
          <w:p w14:paraId="302BE70E" w14:textId="77777777" w:rsidR="001A589A" w:rsidRDefault="001B5AB9">
            <w:pPr>
              <w:pStyle w:val="12-4"/>
              <w:rPr>
                <w:color w:val="auto"/>
              </w:rPr>
            </w:pPr>
            <w:r>
              <w:rPr>
                <w:color w:val="auto"/>
              </w:rPr>
              <w:t>4) создается с использованием средств электронной подписи;</w:t>
            </w:r>
          </w:p>
          <w:p w14:paraId="1F4BCC8B" w14:textId="77777777" w:rsidR="001A589A" w:rsidRDefault="001B5AB9">
            <w:pPr>
              <w:pStyle w:val="12-3"/>
              <w:rPr>
                <w:color w:val="auto"/>
              </w:rPr>
            </w:pPr>
            <w:r>
              <w:rPr>
                <w:color w:val="auto"/>
              </w:rPr>
              <w:t>5) для создания и проверки электронной подписи используются средства электронной подписи, имеющие подтверждение соответствия требованиям, установленным в соответствии с Федеральным законом от 06.04.2011 № 63-ФЗ «Об электронной подписи»</w:t>
            </w:r>
          </w:p>
        </w:tc>
      </w:tr>
      <w:tr w:rsidR="001A589A" w14:paraId="1DEBAA95"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040CE53" w14:textId="77777777" w:rsidR="001A589A" w:rsidRDefault="001B5AB9">
            <w:pPr>
              <w:pStyle w:val="12-3"/>
              <w:keepLines/>
              <w:rPr>
                <w:color w:val="auto"/>
                <w:szCs w:val="24"/>
              </w:rPr>
            </w:pPr>
            <w:r>
              <w:rPr>
                <w:color w:val="auto"/>
              </w:rPr>
              <w:t>Лицевой счет</w:t>
            </w:r>
          </w:p>
        </w:tc>
        <w:tc>
          <w:tcPr>
            <w:tcW w:w="3561" w:type="pct"/>
          </w:tcPr>
          <w:p w14:paraId="41380A30" w14:textId="77777777" w:rsidR="001A589A" w:rsidRDefault="001B5AB9">
            <w:pPr>
              <w:pStyle w:val="12-3"/>
              <w:keepLines/>
              <w:rPr>
                <w:color w:val="auto"/>
                <w:szCs w:val="24"/>
              </w:rPr>
            </w:pPr>
            <w:r>
              <w:rPr>
                <w:color w:val="auto"/>
              </w:rPr>
              <w:t>Лицевой счет бюджетного (автономного) учреждения субъекта Российской Федерации, муниципального бюджетного (автономного) учреждения, лицевой счет получателя средств из бюджета субъекта Российской Федерации (местного бюджета), администратора доходов бюджета, администратора источников финансирования дефицита бюджета (налогового органа, таможенного органа)</w:t>
            </w:r>
          </w:p>
        </w:tc>
      </w:tr>
      <w:tr w:rsidR="001A589A" w14:paraId="39F0CEC3"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4FBD31E" w14:textId="77777777" w:rsidR="001A589A" w:rsidRDefault="001B5AB9">
            <w:pPr>
              <w:pStyle w:val="12-3"/>
              <w:rPr>
                <w:color w:val="auto"/>
                <w:szCs w:val="24"/>
              </w:rPr>
            </w:pPr>
            <w:r>
              <w:rPr>
                <w:color w:val="auto"/>
              </w:rPr>
              <w:t>Личный кабинет</w:t>
            </w:r>
          </w:p>
        </w:tc>
        <w:tc>
          <w:tcPr>
            <w:tcW w:w="3561" w:type="pct"/>
          </w:tcPr>
          <w:p w14:paraId="7BDF208D" w14:textId="77777777" w:rsidR="001A589A" w:rsidRDefault="001B5AB9">
            <w:pPr>
              <w:pStyle w:val="12-3"/>
              <w:rPr>
                <w:color w:val="auto"/>
                <w:szCs w:val="24"/>
              </w:rPr>
            </w:pPr>
            <w:r>
              <w:rPr>
                <w:color w:val="auto"/>
              </w:rPr>
              <w:t>Рабочая область Модуля (ПУД ГИИС ЭБ), характеризующаяся набором функций и информационных ресурсов, доступных авторизованным пользователям Модуля (ПУД ГИИС ЭБ</w:t>
            </w:r>
            <w:proofErr w:type="gramStart"/>
            <w:r>
              <w:rPr>
                <w:color w:val="auto"/>
              </w:rPr>
              <w:t>),  в</w:t>
            </w:r>
            <w:proofErr w:type="gramEnd"/>
            <w:r>
              <w:rPr>
                <w:color w:val="auto"/>
              </w:rPr>
              <w:t xml:space="preserve"> соответствии с назначенными им правами доступа</w:t>
            </w:r>
          </w:p>
        </w:tc>
      </w:tr>
      <w:tr w:rsidR="001A589A" w14:paraId="512B58B6"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6638ED53" w14:textId="77777777" w:rsidR="001A589A" w:rsidRDefault="001B5AB9">
            <w:pPr>
              <w:pStyle w:val="12-3"/>
              <w:rPr>
                <w:color w:val="auto"/>
                <w:szCs w:val="24"/>
              </w:rPr>
            </w:pPr>
            <w:r>
              <w:rPr>
                <w:color w:val="auto"/>
                <w:szCs w:val="24"/>
              </w:rPr>
              <w:t>ЛС</w:t>
            </w:r>
          </w:p>
        </w:tc>
        <w:tc>
          <w:tcPr>
            <w:tcW w:w="3561" w:type="pct"/>
          </w:tcPr>
          <w:p w14:paraId="30F564DE" w14:textId="77777777" w:rsidR="001A589A" w:rsidRDefault="001B5AB9">
            <w:pPr>
              <w:pStyle w:val="12-3"/>
              <w:rPr>
                <w:color w:val="auto"/>
                <w:szCs w:val="24"/>
              </w:rPr>
            </w:pPr>
            <w:r>
              <w:rPr>
                <w:color w:val="auto"/>
                <w:szCs w:val="24"/>
              </w:rPr>
              <w:t>Лицевой счет</w:t>
            </w:r>
          </w:p>
        </w:tc>
      </w:tr>
      <w:tr w:rsidR="001A589A" w14:paraId="27F35A4B"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06F72393" w14:textId="77777777" w:rsidR="001A589A" w:rsidRDefault="001B5AB9">
            <w:pPr>
              <w:pStyle w:val="12-3"/>
              <w:rPr>
                <w:color w:val="auto"/>
                <w:szCs w:val="24"/>
              </w:rPr>
            </w:pPr>
            <w:r>
              <w:rPr>
                <w:color w:val="auto"/>
                <w:szCs w:val="24"/>
              </w:rPr>
              <w:lastRenderedPageBreak/>
              <w:t>Модуль</w:t>
            </w:r>
          </w:p>
        </w:tc>
        <w:tc>
          <w:tcPr>
            <w:tcW w:w="3561" w:type="pct"/>
          </w:tcPr>
          <w:p w14:paraId="521C6FA1" w14:textId="77777777" w:rsidR="001A589A" w:rsidRDefault="001B5AB9">
            <w:pPr>
              <w:pStyle w:val="12-3"/>
              <w:rPr>
                <w:color w:val="auto"/>
                <w:szCs w:val="24"/>
              </w:rPr>
            </w:pPr>
            <w:r>
              <w:rPr>
                <w:color w:val="auto"/>
                <w:szCs w:val="24"/>
              </w:rPr>
              <w:t>Модуль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1A589A" w14:paraId="19259152"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Borders>
              <w:top w:val="single" w:sz="4" w:space="0" w:color="auto"/>
              <w:left w:val="single" w:sz="4" w:space="0" w:color="auto"/>
              <w:bottom w:val="single" w:sz="4" w:space="0" w:color="auto"/>
              <w:right w:val="single" w:sz="4" w:space="0" w:color="auto"/>
            </w:tcBorders>
          </w:tcPr>
          <w:p w14:paraId="3DDBAAD1" w14:textId="77777777" w:rsidR="001A589A" w:rsidRDefault="001B5AB9">
            <w:pPr>
              <w:pStyle w:val="12-3"/>
              <w:rPr>
                <w:color w:val="auto"/>
                <w:szCs w:val="24"/>
              </w:rPr>
            </w:pPr>
            <w:r>
              <w:rPr>
                <w:color w:val="auto"/>
              </w:rPr>
              <w:t>НВС</w:t>
            </w:r>
          </w:p>
        </w:tc>
        <w:tc>
          <w:tcPr>
            <w:tcW w:w="3561" w:type="pct"/>
            <w:tcBorders>
              <w:top w:val="single" w:sz="4" w:space="0" w:color="auto"/>
              <w:left w:val="single" w:sz="4" w:space="0" w:color="auto"/>
              <w:bottom w:val="single" w:sz="4" w:space="0" w:color="auto"/>
              <w:right w:val="single" w:sz="4" w:space="0" w:color="auto"/>
            </w:tcBorders>
          </w:tcPr>
          <w:p w14:paraId="2F34D6EA" w14:textId="77777777" w:rsidR="001A589A" w:rsidRDefault="001B5AB9">
            <w:pPr>
              <w:pStyle w:val="12-3"/>
              <w:rPr>
                <w:color w:val="auto"/>
                <w:szCs w:val="24"/>
              </w:rPr>
            </w:pPr>
            <w:r>
              <w:rPr>
                <w:color w:val="auto"/>
                <w:shd w:val="clear" w:color="auto" w:fill="FFFFFF"/>
              </w:rPr>
              <w:t>Платежи, учтенные как невыясненные поступления</w:t>
            </w:r>
          </w:p>
        </w:tc>
      </w:tr>
      <w:tr w:rsidR="001A589A" w14:paraId="0B13B02C"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shd w:val="clear" w:color="auto" w:fill="auto"/>
          </w:tcPr>
          <w:p w14:paraId="5144C71D" w14:textId="77777777" w:rsidR="001A589A" w:rsidRDefault="001B5AB9">
            <w:pPr>
              <w:pStyle w:val="12-3"/>
              <w:rPr>
                <w:color w:val="auto"/>
                <w:szCs w:val="24"/>
              </w:rPr>
            </w:pPr>
            <w:r>
              <w:t>НПА</w:t>
            </w:r>
          </w:p>
        </w:tc>
        <w:tc>
          <w:tcPr>
            <w:tcW w:w="3561" w:type="pct"/>
            <w:shd w:val="clear" w:color="auto" w:fill="auto"/>
          </w:tcPr>
          <w:p w14:paraId="56977295" w14:textId="77777777" w:rsidR="001A589A" w:rsidRDefault="001B5AB9">
            <w:pPr>
              <w:pStyle w:val="12-3"/>
              <w:rPr>
                <w:color w:val="auto"/>
                <w:szCs w:val="24"/>
              </w:rPr>
            </w:pPr>
            <w:r>
              <w:t>Нормативный правовой акт</w:t>
            </w:r>
          </w:p>
        </w:tc>
      </w:tr>
      <w:tr w:rsidR="001A589A" w14:paraId="66FA24EF"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0D5A4CFF" w14:textId="77777777" w:rsidR="001A589A" w:rsidRDefault="001B5AB9">
            <w:pPr>
              <w:pStyle w:val="12-3"/>
              <w:rPr>
                <w:color w:val="auto"/>
                <w:szCs w:val="24"/>
              </w:rPr>
            </w:pPr>
            <w:r>
              <w:rPr>
                <w:color w:val="auto"/>
                <w:szCs w:val="24"/>
              </w:rPr>
              <w:t>ОКВ</w:t>
            </w:r>
          </w:p>
        </w:tc>
        <w:tc>
          <w:tcPr>
            <w:tcW w:w="3561" w:type="pct"/>
          </w:tcPr>
          <w:p w14:paraId="5C489146" w14:textId="77777777" w:rsidR="001A589A" w:rsidRDefault="001B5AB9">
            <w:pPr>
              <w:pStyle w:val="12-3"/>
              <w:rPr>
                <w:color w:val="auto"/>
                <w:szCs w:val="24"/>
              </w:rPr>
            </w:pPr>
            <w:r>
              <w:rPr>
                <w:color w:val="auto"/>
                <w:szCs w:val="24"/>
              </w:rPr>
              <w:t>Общероссийский классификатор валют</w:t>
            </w:r>
          </w:p>
        </w:tc>
      </w:tr>
      <w:tr w:rsidR="001A589A" w14:paraId="0B3CD15C"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2567E45B" w14:textId="77777777" w:rsidR="001A589A" w:rsidRDefault="001B5AB9">
            <w:pPr>
              <w:pStyle w:val="12-3"/>
              <w:rPr>
                <w:color w:val="auto"/>
                <w:szCs w:val="24"/>
              </w:rPr>
            </w:pPr>
            <w:r>
              <w:rPr>
                <w:color w:val="auto"/>
                <w:szCs w:val="24"/>
              </w:rPr>
              <w:t>ОКТМО</w:t>
            </w:r>
          </w:p>
        </w:tc>
        <w:tc>
          <w:tcPr>
            <w:tcW w:w="3561" w:type="pct"/>
          </w:tcPr>
          <w:p w14:paraId="1DB03062" w14:textId="77777777" w:rsidR="001A589A" w:rsidRDefault="001B5AB9">
            <w:pPr>
              <w:pStyle w:val="12-3"/>
              <w:rPr>
                <w:color w:val="auto"/>
                <w:szCs w:val="24"/>
              </w:rPr>
            </w:pPr>
            <w:r>
              <w:rPr>
                <w:color w:val="auto"/>
                <w:szCs w:val="24"/>
              </w:rPr>
              <w:t>Общероссийский классификатор территорий муниципальных образований</w:t>
            </w:r>
          </w:p>
        </w:tc>
      </w:tr>
      <w:tr w:rsidR="001A589A" w14:paraId="79F65489"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7385AEA" w14:textId="77777777" w:rsidR="001A589A" w:rsidRDefault="001B5AB9">
            <w:pPr>
              <w:pStyle w:val="12-3"/>
              <w:rPr>
                <w:color w:val="auto"/>
                <w:szCs w:val="24"/>
              </w:rPr>
            </w:pPr>
            <w:r>
              <w:rPr>
                <w:color w:val="auto"/>
                <w:szCs w:val="24"/>
              </w:rPr>
              <w:t>Орган ФК, ТОФК</w:t>
            </w:r>
          </w:p>
        </w:tc>
        <w:tc>
          <w:tcPr>
            <w:tcW w:w="3561" w:type="pct"/>
          </w:tcPr>
          <w:p w14:paraId="08048818" w14:textId="77777777" w:rsidR="001A589A" w:rsidRDefault="001B5AB9">
            <w:pPr>
              <w:pStyle w:val="12-3"/>
              <w:rPr>
                <w:color w:val="auto"/>
                <w:szCs w:val="24"/>
              </w:rPr>
            </w:pPr>
            <w:r>
              <w:rPr>
                <w:color w:val="auto"/>
                <w:szCs w:val="24"/>
              </w:rPr>
              <w:t>Территориальный орган Федерального казначейства.</w:t>
            </w:r>
          </w:p>
          <w:p w14:paraId="30E5C654" w14:textId="77777777" w:rsidR="001A589A" w:rsidRDefault="001B5AB9">
            <w:pPr>
              <w:pStyle w:val="12-3"/>
              <w:rPr>
                <w:color w:val="auto"/>
                <w:szCs w:val="24"/>
              </w:rPr>
            </w:pPr>
            <w:r>
              <w:rPr>
                <w:color w:val="auto"/>
                <w:szCs w:val="24"/>
              </w:rPr>
              <w:t>К территориальным органам Федерального казначейства относятся – Межрегиональное операционное управление Федерального казначейства, управления Федерального казначейства по субъектам Российской Федерации</w:t>
            </w:r>
          </w:p>
        </w:tc>
      </w:tr>
      <w:tr w:rsidR="001A589A" w14:paraId="0AAB00C4"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A160BAB" w14:textId="77777777" w:rsidR="001A589A" w:rsidRDefault="001B5AB9">
            <w:pPr>
              <w:pStyle w:val="12-3"/>
              <w:rPr>
                <w:color w:val="auto"/>
                <w:szCs w:val="24"/>
              </w:rPr>
            </w:pPr>
            <w:r>
              <w:rPr>
                <w:color w:val="auto"/>
              </w:rPr>
              <w:t>ПСБ</w:t>
            </w:r>
          </w:p>
        </w:tc>
        <w:tc>
          <w:tcPr>
            <w:tcW w:w="3561" w:type="pct"/>
          </w:tcPr>
          <w:p w14:paraId="3ACAA1B9" w14:textId="77777777" w:rsidR="001A589A" w:rsidRDefault="001B5AB9">
            <w:pPr>
              <w:pStyle w:val="12-3"/>
              <w:rPr>
                <w:color w:val="auto"/>
                <w:szCs w:val="24"/>
              </w:rPr>
            </w:pPr>
            <w:r>
              <w:rPr>
                <w:color w:val="auto"/>
              </w:rPr>
              <w:t>Получатель средств из бюджета субъекта Российской Федерации (местного бюджета)</w:t>
            </w:r>
          </w:p>
        </w:tc>
      </w:tr>
      <w:tr w:rsidR="001A589A" w14:paraId="59220278"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5D49086A" w14:textId="77777777" w:rsidR="001A589A" w:rsidRDefault="001B5AB9">
            <w:pPr>
              <w:pStyle w:val="12-3"/>
              <w:rPr>
                <w:color w:val="auto"/>
              </w:rPr>
            </w:pPr>
            <w:r>
              <w:rPr>
                <w:color w:val="auto"/>
              </w:rPr>
              <w:t>ПО</w:t>
            </w:r>
          </w:p>
        </w:tc>
        <w:tc>
          <w:tcPr>
            <w:tcW w:w="3561" w:type="pct"/>
          </w:tcPr>
          <w:p w14:paraId="55D4A099" w14:textId="77777777" w:rsidR="001A589A" w:rsidRDefault="001B5AB9">
            <w:pPr>
              <w:pStyle w:val="12-3"/>
              <w:rPr>
                <w:color w:val="auto"/>
              </w:rPr>
            </w:pPr>
            <w:r>
              <w:rPr>
                <w:color w:val="auto"/>
              </w:rPr>
              <w:t>Программное обеспечение</w:t>
            </w:r>
          </w:p>
        </w:tc>
      </w:tr>
      <w:tr w:rsidR="001A589A" w14:paraId="054439E9"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08C59D39" w14:textId="77777777" w:rsidR="001A589A" w:rsidRDefault="001B5AB9">
            <w:pPr>
              <w:pStyle w:val="12-3"/>
              <w:rPr>
                <w:color w:val="auto"/>
              </w:rPr>
            </w:pPr>
            <w:r>
              <w:rPr>
                <w:color w:val="auto"/>
              </w:rPr>
              <w:t>ППО</w:t>
            </w:r>
          </w:p>
        </w:tc>
        <w:tc>
          <w:tcPr>
            <w:tcW w:w="3561" w:type="pct"/>
          </w:tcPr>
          <w:p w14:paraId="202D4F34" w14:textId="77777777" w:rsidR="001A589A" w:rsidRDefault="001B5AB9">
            <w:pPr>
              <w:pStyle w:val="12-3"/>
              <w:rPr>
                <w:color w:val="auto"/>
              </w:rPr>
            </w:pPr>
            <w:r>
              <w:rPr>
                <w:color w:val="auto"/>
              </w:rPr>
              <w:t>Прикладное программное обеспечение – Программное обеспечение, предназначенное для выполнения определенных задач и рассчитанное на непосредственное взаимодействие с пользователем. В большинстве случаев прикладные программы не могут обращаться к ресурсам компьютера напрямую, а взаимодействуют с оборудованием и другими программами посредством СПО и БПО</w:t>
            </w:r>
          </w:p>
        </w:tc>
      </w:tr>
      <w:tr w:rsidR="001A589A" w14:paraId="4789598D"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256E6614" w14:textId="77777777" w:rsidR="001A589A" w:rsidRDefault="001B5AB9">
            <w:pPr>
              <w:pStyle w:val="12-3"/>
              <w:rPr>
                <w:color w:val="auto"/>
              </w:rPr>
            </w:pPr>
            <w:r>
              <w:rPr>
                <w:color w:val="auto"/>
              </w:rPr>
              <w:t>ПУД ГИИС ЭБ</w:t>
            </w:r>
          </w:p>
        </w:tc>
        <w:tc>
          <w:tcPr>
            <w:tcW w:w="3561" w:type="pct"/>
          </w:tcPr>
          <w:p w14:paraId="174EDD38" w14:textId="77777777" w:rsidR="001A589A" w:rsidRDefault="001B5AB9">
            <w:pPr>
              <w:pStyle w:val="12-3"/>
              <w:rPr>
                <w:color w:val="auto"/>
              </w:rPr>
            </w:pPr>
            <w:r>
              <w:rPr>
                <w:color w:val="auto"/>
              </w:rPr>
              <w:t xml:space="preserve">Подсистема управления доходами </w:t>
            </w:r>
            <w:r>
              <w:rPr>
                <w:color w:val="auto"/>
                <w:szCs w:val="24"/>
              </w:rPr>
              <w:t>государственной интегрированной информационной системы управления общественными финансами «Электронный бюджет»</w:t>
            </w:r>
          </w:p>
        </w:tc>
      </w:tr>
      <w:tr w:rsidR="001A589A" w14:paraId="74ABCC08"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shd w:val="clear" w:color="auto" w:fill="auto"/>
          </w:tcPr>
          <w:p w14:paraId="7B3D5681" w14:textId="77777777" w:rsidR="001A589A" w:rsidRDefault="001B5AB9">
            <w:pPr>
              <w:pStyle w:val="12-3"/>
              <w:rPr>
                <w:color w:val="auto"/>
              </w:rPr>
            </w:pPr>
            <w:r>
              <w:lastRenderedPageBreak/>
              <w:t>РКЦ</w:t>
            </w:r>
          </w:p>
        </w:tc>
        <w:tc>
          <w:tcPr>
            <w:tcW w:w="3561" w:type="pct"/>
            <w:shd w:val="clear" w:color="auto" w:fill="auto"/>
          </w:tcPr>
          <w:p w14:paraId="7B2C7C5C" w14:textId="77777777" w:rsidR="001A589A" w:rsidRDefault="001B5AB9">
            <w:pPr>
              <w:pStyle w:val="12-3"/>
              <w:rPr>
                <w:color w:val="auto"/>
              </w:rPr>
            </w:pPr>
            <w:r>
              <w:t>Расчетно-кассовый центр</w:t>
            </w:r>
          </w:p>
        </w:tc>
      </w:tr>
      <w:tr w:rsidR="001A589A" w14:paraId="29245792"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DBF3D6C" w14:textId="77777777" w:rsidR="001A589A" w:rsidRDefault="001B5AB9">
            <w:pPr>
              <w:pStyle w:val="12-3"/>
              <w:keepLines/>
              <w:rPr>
                <w:color w:val="auto"/>
                <w:szCs w:val="24"/>
              </w:rPr>
            </w:pPr>
            <w:r>
              <w:rPr>
                <w:color w:val="auto"/>
              </w:rPr>
              <w:t>РСКП</w:t>
            </w:r>
          </w:p>
        </w:tc>
        <w:tc>
          <w:tcPr>
            <w:tcW w:w="3561" w:type="pct"/>
          </w:tcPr>
          <w:p w14:paraId="2CA45571" w14:textId="77777777" w:rsidR="001A589A" w:rsidRDefault="001B5AB9">
            <w:pPr>
              <w:pStyle w:val="12-3"/>
              <w:keepLines/>
              <w:rPr>
                <w:color w:val="auto"/>
                <w:szCs w:val="24"/>
              </w:rPr>
            </w:pPr>
            <w:r>
              <w:rPr>
                <w:color w:val="auto"/>
              </w:rPr>
              <w:t xml:space="preserve">Распоряжение о совершении казначейского платежа, оформленное в соответствии с Правилами организации и функционирования системы казначейских платежей </w:t>
            </w:r>
            <w:proofErr w:type="gramStart"/>
            <w:r>
              <w:rPr>
                <w:color w:val="auto"/>
              </w:rPr>
              <w:t>и Порядком</w:t>
            </w:r>
            <w:proofErr w:type="gramEnd"/>
            <w:r>
              <w:rPr>
                <w:color w:val="auto"/>
              </w:rPr>
              <w:t xml:space="preserve"> казначейского обслуживания</w:t>
            </w:r>
            <w:r>
              <w:rPr>
                <w:rStyle w:val="af4"/>
                <w:color w:val="auto"/>
              </w:rPr>
              <w:footnoteReference w:id="1"/>
            </w:r>
          </w:p>
        </w:tc>
      </w:tr>
      <w:tr w:rsidR="006C4595" w14:paraId="60205DED"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07DF4FF8" w14:textId="2658E151" w:rsidR="006C4595" w:rsidRDefault="006C4595" w:rsidP="006C4595">
            <w:pPr>
              <w:pStyle w:val="12-3"/>
              <w:keepLines/>
              <w:rPr>
                <w:color w:val="auto"/>
              </w:rPr>
            </w:pPr>
            <w:r w:rsidRPr="005744D7">
              <w:rPr>
                <w:color w:val="auto"/>
                <w:highlight w:val="yellow"/>
              </w:rPr>
              <w:t>РСКП (многострочный возврат)</w:t>
            </w:r>
          </w:p>
        </w:tc>
        <w:tc>
          <w:tcPr>
            <w:tcW w:w="3561" w:type="pct"/>
          </w:tcPr>
          <w:p w14:paraId="1D0B9358" w14:textId="3AC8B219" w:rsidR="006C4595" w:rsidRDefault="006C4595" w:rsidP="006C4595">
            <w:pPr>
              <w:pStyle w:val="12-3"/>
              <w:keepLines/>
              <w:rPr>
                <w:color w:val="auto"/>
              </w:rPr>
            </w:pPr>
            <w:r w:rsidRPr="00787373">
              <w:rPr>
                <w:color w:val="auto"/>
                <w:highlight w:val="yellow"/>
              </w:rPr>
              <w:t xml:space="preserve">Распоряжение о совершении казначейского платежа, оформленное в соответствии с Правилами организации и функционирования системы казначейских платежей </w:t>
            </w:r>
            <w:proofErr w:type="gramStart"/>
            <w:r w:rsidRPr="00787373">
              <w:rPr>
                <w:color w:val="auto"/>
                <w:highlight w:val="yellow"/>
              </w:rPr>
              <w:t>и Порядком</w:t>
            </w:r>
            <w:proofErr w:type="gramEnd"/>
            <w:r w:rsidRPr="00787373">
              <w:rPr>
                <w:color w:val="auto"/>
                <w:highlight w:val="yellow"/>
              </w:rPr>
              <w:t xml:space="preserve"> казначейского обслуживания</w:t>
            </w:r>
            <w:r w:rsidRPr="00BB2214">
              <w:rPr>
                <w:rStyle w:val="af4"/>
              </w:rPr>
              <w:t>1</w:t>
            </w:r>
            <w:r>
              <w:rPr>
                <w:color w:val="auto"/>
              </w:rPr>
              <w:t xml:space="preserve"> </w:t>
            </w:r>
            <w:r w:rsidRPr="00D84AB3">
              <w:rPr>
                <w:highlight w:val="yellow"/>
              </w:rPr>
              <w:t>представляемый АИФДБ</w:t>
            </w:r>
          </w:p>
        </w:tc>
      </w:tr>
      <w:tr w:rsidR="006C4595" w14:paraId="4F12E7FC"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2403B93" w14:textId="77777777" w:rsidR="006C4595" w:rsidRDefault="006C4595" w:rsidP="006C4595">
            <w:pPr>
              <w:pStyle w:val="12-3"/>
              <w:keepLines/>
              <w:rPr>
                <w:color w:val="auto"/>
              </w:rPr>
            </w:pPr>
            <w:r>
              <w:t>РФ</w:t>
            </w:r>
          </w:p>
        </w:tc>
        <w:tc>
          <w:tcPr>
            <w:tcW w:w="3561" w:type="pct"/>
          </w:tcPr>
          <w:p w14:paraId="253A77CE" w14:textId="77777777" w:rsidR="006C4595" w:rsidRDefault="006C4595" w:rsidP="006C4595">
            <w:pPr>
              <w:pStyle w:val="12-3"/>
              <w:keepLines/>
              <w:rPr>
                <w:color w:val="auto"/>
              </w:rPr>
            </w:pPr>
            <w:r>
              <w:t>Российская Федерация</w:t>
            </w:r>
          </w:p>
        </w:tc>
      </w:tr>
      <w:tr w:rsidR="006C4595" w14:paraId="2101465A"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235A99B2" w14:textId="77777777" w:rsidR="006C4595" w:rsidRDefault="006C4595" w:rsidP="006C4595">
            <w:pPr>
              <w:pStyle w:val="12-3"/>
              <w:keepLines/>
            </w:pPr>
            <w:r>
              <w:t>СБП</w:t>
            </w:r>
          </w:p>
        </w:tc>
        <w:tc>
          <w:tcPr>
            <w:tcW w:w="3561" w:type="pct"/>
          </w:tcPr>
          <w:p w14:paraId="65C711C3" w14:textId="77777777" w:rsidR="006C4595" w:rsidRDefault="006C4595" w:rsidP="006C4595">
            <w:pPr>
              <w:pStyle w:val="12-3"/>
              <w:keepLines/>
            </w:pPr>
            <w:r>
              <w:t>Система быстрых платежей</w:t>
            </w:r>
          </w:p>
        </w:tc>
      </w:tr>
      <w:tr w:rsidR="006C4595" w14:paraId="3EE54C0C"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48F49C5F" w14:textId="77777777" w:rsidR="006C4595" w:rsidRDefault="006C4595" w:rsidP="006C4595">
            <w:pPr>
              <w:pStyle w:val="12-3"/>
              <w:keepLines/>
              <w:rPr>
                <w:color w:val="auto"/>
              </w:rPr>
            </w:pPr>
            <w:r>
              <w:rPr>
                <w:color w:val="auto"/>
              </w:rPr>
              <w:t>СВР, Сводный реестр</w:t>
            </w:r>
          </w:p>
        </w:tc>
        <w:tc>
          <w:tcPr>
            <w:tcW w:w="3561" w:type="pct"/>
          </w:tcPr>
          <w:p w14:paraId="6B1FD2C2" w14:textId="77777777" w:rsidR="006C4595" w:rsidRDefault="006C4595" w:rsidP="006C4595">
            <w:pPr>
              <w:pStyle w:val="12-3"/>
              <w:keepLines/>
              <w:rPr>
                <w:color w:val="auto"/>
              </w:rPr>
            </w:pPr>
            <w:r>
              <w:rPr>
                <w:color w:val="auto"/>
              </w:rPr>
              <w:t>Реестр участников бюджетного процесса, а также юридических лиц, не являющихся участниками бюджетного процесса</w:t>
            </w:r>
          </w:p>
        </w:tc>
      </w:tr>
      <w:tr w:rsidR="006C4595" w14:paraId="5E92D7E0"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shd w:val="clear" w:color="auto" w:fill="auto"/>
          </w:tcPr>
          <w:p w14:paraId="7DA32DAA" w14:textId="77777777" w:rsidR="006C4595" w:rsidRDefault="006C4595" w:rsidP="006C4595">
            <w:pPr>
              <w:pStyle w:val="12-3"/>
              <w:keepLines/>
              <w:rPr>
                <w:color w:val="auto"/>
              </w:rPr>
            </w:pPr>
            <w:r>
              <w:t>СКП</w:t>
            </w:r>
          </w:p>
        </w:tc>
        <w:tc>
          <w:tcPr>
            <w:tcW w:w="3561" w:type="pct"/>
            <w:shd w:val="clear" w:color="auto" w:fill="auto"/>
          </w:tcPr>
          <w:p w14:paraId="781BD3A2" w14:textId="77777777" w:rsidR="006C4595" w:rsidRDefault="006C4595" w:rsidP="006C4595">
            <w:pPr>
              <w:pStyle w:val="12-3"/>
              <w:keepLines/>
              <w:rPr>
                <w:color w:val="auto"/>
              </w:rPr>
            </w:pPr>
            <w:r>
              <w:t>Система казначейских платежей</w:t>
            </w:r>
          </w:p>
        </w:tc>
      </w:tr>
      <w:tr w:rsidR="006C4595" w14:paraId="749A7FBE"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shd w:val="clear" w:color="auto" w:fill="auto"/>
          </w:tcPr>
          <w:p w14:paraId="4270871D" w14:textId="77777777" w:rsidR="006C4595" w:rsidRDefault="006C4595" w:rsidP="006C4595">
            <w:pPr>
              <w:pStyle w:val="12-3"/>
              <w:keepLines/>
            </w:pPr>
            <w:r>
              <w:t>СМЭВ</w:t>
            </w:r>
          </w:p>
        </w:tc>
        <w:tc>
          <w:tcPr>
            <w:tcW w:w="3561" w:type="pct"/>
            <w:shd w:val="clear" w:color="auto" w:fill="auto"/>
          </w:tcPr>
          <w:p w14:paraId="71FC3C19" w14:textId="77777777" w:rsidR="006C4595" w:rsidRDefault="006C4595" w:rsidP="006C4595">
            <w:pPr>
              <w:pStyle w:val="12-3"/>
              <w:keepLines/>
            </w:pPr>
            <w:r>
              <w:t>Система межведомственного электронного взаимодействия</w:t>
            </w:r>
          </w:p>
        </w:tc>
      </w:tr>
      <w:tr w:rsidR="006C4595" w14:paraId="058F0691"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623952E" w14:textId="77777777" w:rsidR="006C4595" w:rsidRDefault="006C4595" w:rsidP="006C4595">
            <w:pPr>
              <w:pStyle w:val="12-3"/>
              <w:keepLines/>
              <w:rPr>
                <w:color w:val="auto"/>
              </w:rPr>
            </w:pPr>
            <w:r>
              <w:rPr>
                <w:color w:val="auto"/>
              </w:rPr>
              <w:t>СПО</w:t>
            </w:r>
          </w:p>
        </w:tc>
        <w:tc>
          <w:tcPr>
            <w:tcW w:w="3561" w:type="pct"/>
          </w:tcPr>
          <w:p w14:paraId="7E1EFAF8" w14:textId="77777777" w:rsidR="006C4595" w:rsidRDefault="006C4595" w:rsidP="006C4595">
            <w:pPr>
              <w:pStyle w:val="12-3"/>
              <w:keepLines/>
              <w:rPr>
                <w:color w:val="auto"/>
              </w:rPr>
            </w:pPr>
            <w:r>
              <w:rPr>
                <w:color w:val="auto"/>
              </w:rPr>
              <w:t>Системное программное обеспечение – Комплекс программ, которые обеспечивают управление компонентами компьютерной системы, такими как процессор, оперативная память, устройства ввода-вывода, сетевое оборудование, выступая как «межслойный интерфейс», с одной стороны которого аппаратура, а с другой — базисное или прикладное ПО. Системное ПО не решает конкретные практические задачи, а лишь обеспечивает работу других программ, предоставляя им сервисные функции, абстрагирующие детали аппаратной и микропрограммной реализации компьютерной системы, управляет ее аппаратными ресурсами</w:t>
            </w:r>
          </w:p>
        </w:tc>
      </w:tr>
      <w:tr w:rsidR="006C4595" w14:paraId="6D8E74DC"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5AFB8F90" w14:textId="77777777" w:rsidR="006C4595" w:rsidRDefault="006C4595" w:rsidP="006C4595">
            <w:pPr>
              <w:pStyle w:val="12-3"/>
              <w:keepLines/>
              <w:rPr>
                <w:color w:val="auto"/>
              </w:rPr>
            </w:pPr>
            <w:r>
              <w:rPr>
                <w:color w:val="auto"/>
              </w:rPr>
              <w:lastRenderedPageBreak/>
              <w:t>ТФО</w:t>
            </w:r>
          </w:p>
        </w:tc>
        <w:tc>
          <w:tcPr>
            <w:tcW w:w="3561" w:type="pct"/>
          </w:tcPr>
          <w:p w14:paraId="7FBF6B90" w14:textId="77777777" w:rsidR="006C4595" w:rsidRDefault="006C4595" w:rsidP="006C4595">
            <w:pPr>
              <w:pStyle w:val="12-3"/>
              <w:keepLines/>
              <w:rPr>
                <w:color w:val="auto"/>
              </w:rPr>
            </w:pPr>
            <w:r>
              <w:rPr>
                <w:color w:val="auto"/>
              </w:rPr>
              <w:t>Требования, предъявляемые к форматам обмена при информационном взаимодействии со смежными системами прикладного программного обеспечения</w:t>
            </w:r>
          </w:p>
        </w:tc>
      </w:tr>
      <w:tr w:rsidR="006C4595" w14:paraId="53A78A97"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0D261E60" w14:textId="77777777" w:rsidR="006C4595" w:rsidRDefault="006C4595" w:rsidP="006C4595">
            <w:pPr>
              <w:pStyle w:val="12-3"/>
              <w:keepLines/>
              <w:rPr>
                <w:color w:val="auto"/>
              </w:rPr>
            </w:pPr>
            <w:r>
              <w:rPr>
                <w:color w:val="auto"/>
                <w:shd w:val="clear" w:color="auto" w:fill="FFFFFF"/>
              </w:rPr>
              <w:t>УИН</w:t>
            </w:r>
          </w:p>
        </w:tc>
        <w:tc>
          <w:tcPr>
            <w:tcW w:w="3561" w:type="pct"/>
          </w:tcPr>
          <w:p w14:paraId="0A68057F" w14:textId="77777777" w:rsidR="006C4595" w:rsidRDefault="006C4595" w:rsidP="006C4595">
            <w:pPr>
              <w:pStyle w:val="12-3"/>
              <w:keepLines/>
              <w:rPr>
                <w:color w:val="auto"/>
              </w:rPr>
            </w:pPr>
            <w:r>
              <w:rPr>
                <w:color w:val="auto"/>
                <w:shd w:val="clear" w:color="auto" w:fill="FFFFFF"/>
              </w:rPr>
              <w:t>Уникальный идентификатор начислений</w:t>
            </w:r>
          </w:p>
        </w:tc>
      </w:tr>
      <w:tr w:rsidR="006C4595" w14:paraId="46A82D31"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5D7C9833" w14:textId="77777777" w:rsidR="006C4595" w:rsidRDefault="006C4595" w:rsidP="006C4595">
            <w:pPr>
              <w:pStyle w:val="12-3"/>
              <w:keepLines/>
              <w:rPr>
                <w:color w:val="auto"/>
                <w:shd w:val="clear" w:color="auto" w:fill="FFFFFF"/>
              </w:rPr>
            </w:pPr>
            <w:r>
              <w:rPr>
                <w:color w:val="auto"/>
                <w:shd w:val="clear" w:color="auto" w:fill="FFFFFF"/>
              </w:rPr>
              <w:t>ФНС</w:t>
            </w:r>
          </w:p>
        </w:tc>
        <w:tc>
          <w:tcPr>
            <w:tcW w:w="3561" w:type="pct"/>
          </w:tcPr>
          <w:p w14:paraId="0FE7B219" w14:textId="77777777" w:rsidR="006C4595" w:rsidRDefault="006C4595" w:rsidP="006C4595">
            <w:pPr>
              <w:keepLines/>
              <w:spacing w:line="240" w:lineRule="auto"/>
              <w:ind w:firstLine="0"/>
              <w:rPr>
                <w:rFonts w:cs="Arial"/>
                <w:color w:val="auto"/>
                <w:sz w:val="24"/>
                <w:shd w:val="clear" w:color="auto" w:fill="FFFFFF"/>
                <w14:ligatures w14:val="standardContextual"/>
              </w:rPr>
            </w:pPr>
            <w:r>
              <w:rPr>
                <w:rFonts w:cs="Arial"/>
                <w:color w:val="auto"/>
                <w:sz w:val="24"/>
                <w:shd w:val="clear" w:color="auto" w:fill="FFFFFF"/>
                <w14:ligatures w14:val="standardContextual"/>
              </w:rPr>
              <w:t>Федеральная налоговая служба</w:t>
            </w:r>
          </w:p>
        </w:tc>
      </w:tr>
      <w:tr w:rsidR="006C4595" w14:paraId="27D00F69"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3CDA8EE9" w14:textId="77777777" w:rsidR="006C4595" w:rsidRDefault="006C4595" w:rsidP="006C4595">
            <w:pPr>
              <w:pStyle w:val="12-3"/>
              <w:rPr>
                <w:color w:val="auto"/>
                <w:szCs w:val="24"/>
              </w:rPr>
            </w:pPr>
            <w:r>
              <w:t>ФБ</w:t>
            </w:r>
          </w:p>
        </w:tc>
        <w:tc>
          <w:tcPr>
            <w:tcW w:w="3561" w:type="pct"/>
          </w:tcPr>
          <w:p w14:paraId="27A95FE1" w14:textId="77777777" w:rsidR="006C4595" w:rsidRDefault="006C4595" w:rsidP="006C4595">
            <w:pPr>
              <w:pStyle w:val="12-3"/>
              <w:rPr>
                <w:color w:val="auto"/>
                <w:szCs w:val="24"/>
              </w:rPr>
            </w:pPr>
            <w:r>
              <w:t>Федеральный бюджет</w:t>
            </w:r>
          </w:p>
        </w:tc>
      </w:tr>
      <w:tr w:rsidR="006C4595" w14:paraId="2FBBA480"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3EBEC5C" w14:textId="77777777" w:rsidR="006C4595" w:rsidRDefault="006C4595" w:rsidP="006C4595">
            <w:pPr>
              <w:pStyle w:val="12-3"/>
              <w:rPr>
                <w:color w:val="auto"/>
                <w:szCs w:val="24"/>
              </w:rPr>
            </w:pPr>
            <w:r>
              <w:rPr>
                <w:color w:val="auto"/>
                <w:szCs w:val="24"/>
              </w:rPr>
              <w:t>ФИО</w:t>
            </w:r>
          </w:p>
        </w:tc>
        <w:tc>
          <w:tcPr>
            <w:tcW w:w="3561" w:type="pct"/>
          </w:tcPr>
          <w:p w14:paraId="3CD76E9F" w14:textId="77777777" w:rsidR="006C4595" w:rsidRDefault="006C4595" w:rsidP="006C4595">
            <w:pPr>
              <w:pStyle w:val="12-3"/>
              <w:rPr>
                <w:color w:val="auto"/>
                <w:szCs w:val="24"/>
              </w:rPr>
            </w:pPr>
            <w:r>
              <w:rPr>
                <w:color w:val="auto"/>
                <w:szCs w:val="24"/>
              </w:rPr>
              <w:t xml:space="preserve">Фамилия Имя Отчество </w:t>
            </w:r>
          </w:p>
        </w:tc>
      </w:tr>
      <w:tr w:rsidR="006C4595" w14:paraId="1429800B"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4CA29B11" w14:textId="77777777" w:rsidR="006C4595" w:rsidRDefault="006C4595" w:rsidP="006C4595">
            <w:pPr>
              <w:pStyle w:val="12-3"/>
              <w:rPr>
                <w:color w:val="auto"/>
                <w:szCs w:val="24"/>
              </w:rPr>
            </w:pPr>
            <w:r>
              <w:rPr>
                <w:color w:val="auto"/>
              </w:rPr>
              <w:t>ФК</w:t>
            </w:r>
          </w:p>
        </w:tc>
        <w:tc>
          <w:tcPr>
            <w:tcW w:w="3561" w:type="pct"/>
          </w:tcPr>
          <w:p w14:paraId="1523A97B" w14:textId="77777777" w:rsidR="006C4595" w:rsidRDefault="006C4595" w:rsidP="006C4595">
            <w:pPr>
              <w:pStyle w:val="12-3"/>
              <w:rPr>
                <w:color w:val="auto"/>
                <w:szCs w:val="24"/>
              </w:rPr>
            </w:pPr>
            <w:r>
              <w:rPr>
                <w:color w:val="auto"/>
              </w:rPr>
              <w:t>Федеральное казначейство</w:t>
            </w:r>
          </w:p>
        </w:tc>
      </w:tr>
      <w:tr w:rsidR="006C4595" w14:paraId="460E2423"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1721EDDB" w14:textId="77777777" w:rsidR="006C4595" w:rsidRDefault="006C4595" w:rsidP="006C4595">
            <w:pPr>
              <w:pStyle w:val="12-3"/>
              <w:rPr>
                <w:color w:val="auto"/>
              </w:rPr>
            </w:pPr>
            <w:r>
              <w:rPr>
                <w:color w:val="auto"/>
                <w:lang w:eastAsia="en-US"/>
              </w:rPr>
              <w:t>ФЛК</w:t>
            </w:r>
          </w:p>
        </w:tc>
        <w:tc>
          <w:tcPr>
            <w:tcW w:w="3561" w:type="pct"/>
          </w:tcPr>
          <w:p w14:paraId="0BAEA575" w14:textId="77777777" w:rsidR="006C4595" w:rsidRDefault="006C4595" w:rsidP="006C4595">
            <w:pPr>
              <w:pStyle w:val="12-3"/>
              <w:rPr>
                <w:color w:val="auto"/>
              </w:rPr>
            </w:pPr>
            <w:r>
              <w:rPr>
                <w:color w:val="auto"/>
              </w:rPr>
              <w:t>Ф</w:t>
            </w:r>
            <w:r>
              <w:rPr>
                <w:rFonts w:eastAsia="Arial"/>
                <w:color w:val="auto"/>
              </w:rPr>
              <w:t>орматно-логический контроль</w:t>
            </w:r>
          </w:p>
        </w:tc>
      </w:tr>
      <w:tr w:rsidR="006C4595" w14:paraId="194C3C94" w14:textId="77777777" w:rsidTr="001A589A">
        <w:trPr>
          <w:cnfStyle w:val="000000100000" w:firstRow="0" w:lastRow="0" w:firstColumn="0" w:lastColumn="0" w:oddVBand="0" w:evenVBand="0" w:oddHBand="1" w:evenHBand="0" w:firstRowFirstColumn="0" w:firstRowLastColumn="0" w:lastRowFirstColumn="0" w:lastRowLastColumn="0"/>
          <w:trHeight w:val="1335"/>
          <w:jc w:val="center"/>
        </w:trPr>
        <w:tc>
          <w:tcPr>
            <w:tcW w:w="1439" w:type="pct"/>
          </w:tcPr>
          <w:p w14:paraId="278D3A1E" w14:textId="77777777" w:rsidR="006C4595" w:rsidRDefault="006C4595" w:rsidP="006C4595">
            <w:pPr>
              <w:pStyle w:val="12-3"/>
              <w:rPr>
                <w:color w:val="auto"/>
                <w:szCs w:val="24"/>
              </w:rPr>
            </w:pPr>
            <w:r>
              <w:rPr>
                <w:color w:val="auto"/>
                <w:szCs w:val="24"/>
              </w:rPr>
              <w:t>ФО</w:t>
            </w:r>
          </w:p>
        </w:tc>
        <w:tc>
          <w:tcPr>
            <w:tcW w:w="3561" w:type="pct"/>
          </w:tcPr>
          <w:p w14:paraId="6FFB5DD9" w14:textId="77777777" w:rsidR="006C4595" w:rsidRDefault="006C4595" w:rsidP="006C4595">
            <w:pPr>
              <w:pStyle w:val="12-3"/>
              <w:rPr>
                <w:color w:val="auto"/>
                <w:szCs w:val="24"/>
              </w:rPr>
            </w:pPr>
            <w:r>
              <w:rPr>
                <w:color w:val="auto"/>
                <w:shd w:val="clear" w:color="auto" w:fill="FFFFFF"/>
              </w:rPr>
              <w:t>Финансовый орган субъекта Российской Федерации (муниципального образования)</w:t>
            </w:r>
            <w:r>
              <w:rPr>
                <w:color w:val="auto"/>
              </w:rPr>
              <w:t>, исполнительные органы субъектов Российской Федерации, осуществляющие составление и организацию исполнения бюджетов субъектов Российской Федерации (финансовые органы субъектов Российской Федерации),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органы муниципальных образований)</w:t>
            </w:r>
          </w:p>
        </w:tc>
      </w:tr>
      <w:tr w:rsidR="006C4595" w14:paraId="0B249E51" w14:textId="77777777" w:rsidTr="001A589A">
        <w:trPr>
          <w:cnfStyle w:val="000000010000" w:firstRow="0" w:lastRow="0" w:firstColumn="0" w:lastColumn="0" w:oddVBand="0" w:evenVBand="0" w:oddHBand="0" w:evenHBand="1" w:firstRowFirstColumn="0" w:firstRowLastColumn="0" w:lastRowFirstColumn="0" w:lastRowLastColumn="0"/>
          <w:trHeight w:val="391"/>
          <w:jc w:val="center"/>
        </w:trPr>
        <w:tc>
          <w:tcPr>
            <w:tcW w:w="1439" w:type="pct"/>
          </w:tcPr>
          <w:p w14:paraId="1CBCBF3A" w14:textId="77777777" w:rsidR="006C4595" w:rsidRDefault="006C4595" w:rsidP="006C4595">
            <w:pPr>
              <w:pStyle w:val="12-3"/>
              <w:rPr>
                <w:color w:val="auto"/>
                <w:szCs w:val="24"/>
              </w:rPr>
            </w:pPr>
            <w:r>
              <w:rPr>
                <w:color w:val="auto"/>
                <w:szCs w:val="24"/>
              </w:rPr>
              <w:t>ФТС</w:t>
            </w:r>
          </w:p>
        </w:tc>
        <w:tc>
          <w:tcPr>
            <w:tcW w:w="3561" w:type="pct"/>
          </w:tcPr>
          <w:p w14:paraId="1000D629" w14:textId="77777777" w:rsidR="006C4595" w:rsidRDefault="006C4595" w:rsidP="006C4595">
            <w:pPr>
              <w:pStyle w:val="12-3"/>
              <w:rPr>
                <w:color w:val="auto"/>
                <w:shd w:val="clear" w:color="auto" w:fill="FFFFFF"/>
              </w:rPr>
            </w:pPr>
            <w:r>
              <w:rPr>
                <w:color w:val="auto"/>
                <w:shd w:val="clear" w:color="auto" w:fill="FFFFFF"/>
              </w:rPr>
              <w:t>Федеральная таможенная служба</w:t>
            </w:r>
          </w:p>
        </w:tc>
      </w:tr>
      <w:tr w:rsidR="006C4595" w14:paraId="654498F2" w14:textId="77777777" w:rsidTr="001A589A">
        <w:trPr>
          <w:cnfStyle w:val="000000100000" w:firstRow="0" w:lastRow="0" w:firstColumn="0" w:lastColumn="0" w:oddVBand="0" w:evenVBand="0" w:oddHBand="1" w:evenHBand="0" w:firstRowFirstColumn="0" w:firstRowLastColumn="0" w:lastRowFirstColumn="0" w:lastRowLastColumn="0"/>
          <w:trHeight w:val="70"/>
          <w:jc w:val="center"/>
        </w:trPr>
        <w:tc>
          <w:tcPr>
            <w:tcW w:w="1439" w:type="pct"/>
          </w:tcPr>
          <w:p w14:paraId="16DA3E7A" w14:textId="77777777" w:rsidR="006C4595" w:rsidRDefault="006C4595" w:rsidP="006C4595">
            <w:pPr>
              <w:pStyle w:val="12-3"/>
              <w:rPr>
                <w:color w:val="auto"/>
                <w:szCs w:val="24"/>
              </w:rPr>
            </w:pPr>
            <w:r>
              <w:t>ФХ</w:t>
            </w:r>
          </w:p>
        </w:tc>
        <w:tc>
          <w:tcPr>
            <w:tcW w:w="3561" w:type="pct"/>
          </w:tcPr>
          <w:p w14:paraId="4D9B98E0" w14:textId="77777777" w:rsidR="006C4595" w:rsidRDefault="006C4595" w:rsidP="006C4595">
            <w:pPr>
              <w:pStyle w:val="12-3"/>
              <w:rPr>
                <w:color w:val="auto"/>
                <w:shd w:val="clear" w:color="auto" w:fill="FFFFFF"/>
              </w:rPr>
            </w:pPr>
            <w:r>
              <w:t>Файловое хранилище</w:t>
            </w:r>
          </w:p>
        </w:tc>
      </w:tr>
      <w:tr w:rsidR="006C4595" w14:paraId="468577E5" w14:textId="77777777" w:rsidTr="001A589A">
        <w:trPr>
          <w:cnfStyle w:val="000000010000" w:firstRow="0" w:lastRow="0" w:firstColumn="0" w:lastColumn="0" w:oddVBand="0" w:evenVBand="0" w:oddHBand="0" w:evenHBand="1" w:firstRowFirstColumn="0" w:firstRowLastColumn="0" w:lastRowFirstColumn="0" w:lastRowLastColumn="0"/>
          <w:trHeight w:val="1094"/>
          <w:jc w:val="center"/>
        </w:trPr>
        <w:tc>
          <w:tcPr>
            <w:tcW w:w="1439" w:type="pct"/>
          </w:tcPr>
          <w:p w14:paraId="13AC785F" w14:textId="77777777" w:rsidR="006C4595" w:rsidRDefault="006C4595" w:rsidP="006C4595">
            <w:pPr>
              <w:pStyle w:val="12-3"/>
              <w:rPr>
                <w:color w:val="auto"/>
                <w:szCs w:val="24"/>
              </w:rPr>
            </w:pPr>
            <w:r>
              <w:rPr>
                <w:color w:val="auto"/>
                <w:szCs w:val="24"/>
              </w:rPr>
              <w:t>ЭП</w:t>
            </w:r>
          </w:p>
        </w:tc>
        <w:tc>
          <w:tcPr>
            <w:tcW w:w="3561" w:type="pct"/>
          </w:tcPr>
          <w:p w14:paraId="5A92A309" w14:textId="77777777" w:rsidR="006C4595" w:rsidRDefault="006C4595" w:rsidP="006C4595">
            <w:pPr>
              <w:pStyle w:val="12-3"/>
              <w:rPr>
                <w:color w:val="auto"/>
                <w:szCs w:val="24"/>
              </w:rPr>
            </w:pPr>
            <w:r>
              <w:rPr>
                <w:color w:val="auto"/>
                <w:szCs w:val="24"/>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tc>
      </w:tr>
      <w:tr w:rsidR="006C4595" w14:paraId="159BD375"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09556E0D" w14:textId="77777777" w:rsidR="006C4595" w:rsidRDefault="006C4595" w:rsidP="006C4595">
            <w:pPr>
              <w:pStyle w:val="12-3"/>
              <w:rPr>
                <w:color w:val="auto"/>
                <w:szCs w:val="24"/>
              </w:rPr>
            </w:pPr>
            <w:r>
              <w:rPr>
                <w:color w:val="auto"/>
                <w:szCs w:val="24"/>
              </w:rPr>
              <w:t>ЮЛ</w:t>
            </w:r>
          </w:p>
        </w:tc>
        <w:tc>
          <w:tcPr>
            <w:tcW w:w="3561" w:type="pct"/>
          </w:tcPr>
          <w:p w14:paraId="2D6BA4BE" w14:textId="77777777" w:rsidR="006C4595" w:rsidRDefault="006C4595" w:rsidP="006C4595">
            <w:pPr>
              <w:pStyle w:val="12-3"/>
              <w:rPr>
                <w:color w:val="auto"/>
                <w:szCs w:val="24"/>
              </w:rPr>
            </w:pPr>
            <w:r>
              <w:rPr>
                <w:color w:val="auto"/>
                <w:szCs w:val="24"/>
              </w:rPr>
              <w:t>Юридическое лицо</w:t>
            </w:r>
          </w:p>
        </w:tc>
      </w:tr>
      <w:tr w:rsidR="006C4595" w14:paraId="5C874166"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160BFF75" w14:textId="77777777" w:rsidR="006C4595" w:rsidRDefault="006C4595" w:rsidP="006C4595">
            <w:pPr>
              <w:pStyle w:val="12-3"/>
              <w:rPr>
                <w:color w:val="auto"/>
                <w:szCs w:val="24"/>
              </w:rPr>
            </w:pPr>
            <w:r>
              <w:rPr>
                <w:lang w:val="en-GB"/>
              </w:rPr>
              <w:t>API</w:t>
            </w:r>
          </w:p>
        </w:tc>
        <w:tc>
          <w:tcPr>
            <w:tcW w:w="3561" w:type="pct"/>
          </w:tcPr>
          <w:p w14:paraId="6553D7B6" w14:textId="77777777" w:rsidR="006C4595" w:rsidRDefault="006C4595" w:rsidP="006C4595">
            <w:pPr>
              <w:pStyle w:val="12-3"/>
              <w:rPr>
                <w:color w:val="auto"/>
                <w:szCs w:val="24"/>
              </w:rPr>
            </w:pPr>
            <w:r>
              <w:rPr>
                <w:lang w:val="en-GB"/>
              </w:rPr>
              <w:t>Application</w:t>
            </w:r>
            <w:r>
              <w:t xml:space="preserve"> </w:t>
            </w:r>
            <w:r>
              <w:rPr>
                <w:lang w:val="en-GB"/>
              </w:rPr>
              <w:t>programming</w:t>
            </w:r>
            <w:r>
              <w:t xml:space="preserve"> </w:t>
            </w:r>
            <w:r>
              <w:rPr>
                <w:lang w:val="en-GB"/>
              </w:rPr>
              <w:t>interface</w:t>
            </w:r>
            <w:r>
              <w:t xml:space="preserve"> — программный интерфейс приложения – программный интерфейс, то есть описание </w:t>
            </w:r>
            <w:r>
              <w:lastRenderedPageBreak/>
              <w:t>способов и правил взаимодействия одной компьютерной программы с другими</w:t>
            </w:r>
          </w:p>
        </w:tc>
      </w:tr>
      <w:tr w:rsidR="006C4595" w14:paraId="7A72BBD2"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4BE4CF8E" w14:textId="77777777" w:rsidR="006C4595" w:rsidRDefault="006C4595" w:rsidP="006C4595">
            <w:pPr>
              <w:pStyle w:val="12-3"/>
              <w:rPr>
                <w:lang w:val="en-GB"/>
              </w:rPr>
            </w:pPr>
            <w:r>
              <w:rPr>
                <w:lang w:val="en-US"/>
              </w:rPr>
              <w:lastRenderedPageBreak/>
              <w:t>CMS</w:t>
            </w:r>
          </w:p>
        </w:tc>
        <w:tc>
          <w:tcPr>
            <w:tcW w:w="3561" w:type="pct"/>
          </w:tcPr>
          <w:p w14:paraId="23FB4AD6" w14:textId="77777777" w:rsidR="006C4595" w:rsidRDefault="006C4595" w:rsidP="006C4595">
            <w:pPr>
              <w:pStyle w:val="12-3"/>
              <w:rPr>
                <w:lang w:val="en-GB"/>
              </w:rPr>
            </w:pPr>
            <w:r>
              <w:t>С</w:t>
            </w:r>
            <w:proofErr w:type="spellStart"/>
            <w:r>
              <w:rPr>
                <w:lang w:val="en-GB"/>
              </w:rPr>
              <w:t>истема</w:t>
            </w:r>
            <w:proofErr w:type="spellEnd"/>
            <w:r>
              <w:rPr>
                <w:lang w:val="en-GB"/>
              </w:rPr>
              <w:t xml:space="preserve"> </w:t>
            </w:r>
            <w:proofErr w:type="spellStart"/>
            <w:r>
              <w:rPr>
                <w:lang w:val="en-GB"/>
              </w:rPr>
              <w:t>управления</w:t>
            </w:r>
            <w:proofErr w:type="spellEnd"/>
            <w:r>
              <w:rPr>
                <w:lang w:val="en-GB"/>
              </w:rPr>
              <w:t xml:space="preserve"> </w:t>
            </w:r>
            <w:proofErr w:type="spellStart"/>
            <w:r>
              <w:rPr>
                <w:lang w:val="en-GB"/>
              </w:rPr>
              <w:t>контентом</w:t>
            </w:r>
            <w:proofErr w:type="spellEnd"/>
            <w:r>
              <w:rPr>
                <w:lang w:val="en-GB"/>
              </w:rPr>
              <w:t xml:space="preserve"> (</w:t>
            </w:r>
            <w:proofErr w:type="spellStart"/>
            <w:r>
              <w:rPr>
                <w:lang w:val="en-GB"/>
              </w:rPr>
              <w:t>содержимым</w:t>
            </w:r>
            <w:proofErr w:type="spellEnd"/>
            <w:r>
              <w:rPr>
                <w:lang w:val="en-GB"/>
              </w:rPr>
              <w:t>)</w:t>
            </w:r>
          </w:p>
        </w:tc>
      </w:tr>
      <w:tr w:rsidR="006C4595" w14:paraId="4B334753"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1E9C5D74" w14:textId="77777777" w:rsidR="006C4595" w:rsidRDefault="006C4595" w:rsidP="006C4595">
            <w:pPr>
              <w:pStyle w:val="12-3"/>
              <w:rPr>
                <w:lang w:val="en-US"/>
              </w:rPr>
            </w:pPr>
            <w:r>
              <w:t>ETL</w:t>
            </w:r>
          </w:p>
        </w:tc>
        <w:tc>
          <w:tcPr>
            <w:tcW w:w="3561" w:type="pct"/>
          </w:tcPr>
          <w:p w14:paraId="6FB9EFD9" w14:textId="77777777" w:rsidR="006C4595" w:rsidRDefault="006C4595" w:rsidP="006C4595">
            <w:pPr>
              <w:pStyle w:val="12-3"/>
            </w:pPr>
            <w:proofErr w:type="spellStart"/>
            <w:r>
              <w:t>Extract</w:t>
            </w:r>
            <w:proofErr w:type="spellEnd"/>
            <w:r>
              <w:t xml:space="preserve">, </w:t>
            </w:r>
            <w:proofErr w:type="spellStart"/>
            <w:r>
              <w:t>Transform</w:t>
            </w:r>
            <w:proofErr w:type="spellEnd"/>
            <w:r>
              <w:t xml:space="preserve">, </w:t>
            </w:r>
            <w:proofErr w:type="spellStart"/>
            <w:r>
              <w:t>Load</w:t>
            </w:r>
            <w:proofErr w:type="spellEnd"/>
            <w:r>
              <w:t xml:space="preserve"> — «извлечение, преобразование, загрузка» — трёхэтапный процесс управления данными</w:t>
            </w:r>
          </w:p>
        </w:tc>
      </w:tr>
      <w:tr w:rsidR="006C4595" w14:paraId="06E61E90"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09441FC9" w14:textId="77777777" w:rsidR="006C4595" w:rsidRDefault="006C4595" w:rsidP="006C4595">
            <w:pPr>
              <w:pStyle w:val="12-3"/>
            </w:pPr>
            <w:r>
              <w:t>HTTP</w:t>
            </w:r>
          </w:p>
        </w:tc>
        <w:tc>
          <w:tcPr>
            <w:tcW w:w="3561" w:type="pct"/>
          </w:tcPr>
          <w:p w14:paraId="15841353" w14:textId="77777777" w:rsidR="006C4595" w:rsidRDefault="006C4595" w:rsidP="006C4595">
            <w:pPr>
              <w:pStyle w:val="12-3"/>
            </w:pPr>
            <w:proofErr w:type="spellStart"/>
            <w:r>
              <w:t>HyperText</w:t>
            </w:r>
            <w:proofErr w:type="spellEnd"/>
            <w:r>
              <w:t xml:space="preserve"> Transfer Protocol — «протокол передачи гипертекста» — протокол прикладного уровня передачи данных, который используется для передачи произвольных данных</w:t>
            </w:r>
          </w:p>
        </w:tc>
      </w:tr>
      <w:tr w:rsidR="006C4595" w14:paraId="6CF78EAE"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452F31C2" w14:textId="77777777" w:rsidR="006C4595" w:rsidRDefault="006C4595" w:rsidP="006C4595">
            <w:pPr>
              <w:pStyle w:val="12-3"/>
            </w:pPr>
            <w:r>
              <w:t>HTTP</w:t>
            </w:r>
            <w:r>
              <w:rPr>
                <w:lang w:val="en-GB"/>
              </w:rPr>
              <w:t>S</w:t>
            </w:r>
          </w:p>
        </w:tc>
        <w:tc>
          <w:tcPr>
            <w:tcW w:w="3561" w:type="pct"/>
          </w:tcPr>
          <w:p w14:paraId="3E94C933" w14:textId="77777777" w:rsidR="006C4595" w:rsidRDefault="006C4595" w:rsidP="006C4595">
            <w:pPr>
              <w:pStyle w:val="12-3"/>
            </w:pPr>
            <w:proofErr w:type="spellStart"/>
            <w:r>
              <w:t>HyperText</w:t>
            </w:r>
            <w:proofErr w:type="spellEnd"/>
            <w:r>
              <w:t xml:space="preserve"> Transfer Protocol Secure — расширение протокола HTTP для поддержки шифрования в целях повышения безопасности</w:t>
            </w:r>
          </w:p>
        </w:tc>
      </w:tr>
      <w:tr w:rsidR="006C4595" w14:paraId="76246AFF"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0298B4A" w14:textId="77777777" w:rsidR="006C4595" w:rsidRDefault="006C4595" w:rsidP="006C4595">
            <w:pPr>
              <w:pStyle w:val="12-3"/>
            </w:pPr>
            <w:r>
              <w:t>JSON</w:t>
            </w:r>
          </w:p>
        </w:tc>
        <w:tc>
          <w:tcPr>
            <w:tcW w:w="3561" w:type="pct"/>
          </w:tcPr>
          <w:p w14:paraId="04D18D3F" w14:textId="77777777" w:rsidR="006C4595" w:rsidRDefault="006C4595" w:rsidP="006C4595">
            <w:pPr>
              <w:pStyle w:val="12-3"/>
            </w:pPr>
            <w:r>
              <w:t>Популярный формат текстовых данных, который используется для обмена данными в современных мобильных и веб-приложениях</w:t>
            </w:r>
          </w:p>
        </w:tc>
      </w:tr>
      <w:tr w:rsidR="006C4595" w14:paraId="35BBBB65"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6E29B2EB" w14:textId="77777777" w:rsidR="006C4595" w:rsidRDefault="006C4595" w:rsidP="006C4595">
            <w:pPr>
              <w:pStyle w:val="12-3"/>
            </w:pPr>
            <w:r>
              <w:t>JWT токен</w:t>
            </w:r>
          </w:p>
        </w:tc>
        <w:tc>
          <w:tcPr>
            <w:tcW w:w="3561" w:type="pct"/>
          </w:tcPr>
          <w:p w14:paraId="50C1CBFE" w14:textId="77777777" w:rsidR="006C4595" w:rsidRDefault="006C4595" w:rsidP="006C4595">
            <w:pPr>
              <w:pStyle w:val="12-3"/>
            </w:pPr>
            <w:r>
              <w:t xml:space="preserve">JSON Web </w:t>
            </w:r>
            <w:proofErr w:type="spellStart"/>
            <w:r>
              <w:t>Token</w:t>
            </w:r>
            <w:proofErr w:type="spellEnd"/>
            <w:r>
              <w:t xml:space="preserve"> — специальный формат токена, который позволяет безопасно передавать данные между клиентом и сервером</w:t>
            </w:r>
          </w:p>
        </w:tc>
      </w:tr>
      <w:tr w:rsidR="006C4595" w14:paraId="6299A2B7"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E10EFA6" w14:textId="77777777" w:rsidR="006C4595" w:rsidRDefault="006C4595" w:rsidP="006C4595">
            <w:pPr>
              <w:pStyle w:val="12-3"/>
            </w:pPr>
            <w:r>
              <w:rPr>
                <w:lang w:val="en-GB"/>
              </w:rPr>
              <w:t>PDF</w:t>
            </w:r>
          </w:p>
        </w:tc>
        <w:tc>
          <w:tcPr>
            <w:tcW w:w="3561" w:type="pct"/>
          </w:tcPr>
          <w:p w14:paraId="6AC6AAF6" w14:textId="77777777" w:rsidR="006C4595" w:rsidRDefault="006C4595" w:rsidP="006C4595">
            <w:pPr>
              <w:pStyle w:val="12-3"/>
            </w:pPr>
            <w:r>
              <w:t>Portable Document Format — межплатформенный открытый формат электронных документов</w:t>
            </w:r>
          </w:p>
        </w:tc>
      </w:tr>
      <w:tr w:rsidR="006C4595" w14:paraId="1DF8FBDC"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B04305B" w14:textId="77777777" w:rsidR="006C4595" w:rsidRDefault="006C4595" w:rsidP="006C4595">
            <w:pPr>
              <w:pStyle w:val="12-3"/>
              <w:rPr>
                <w:lang w:val="en-GB"/>
              </w:rPr>
            </w:pPr>
            <w:r>
              <w:t>POST</w:t>
            </w:r>
          </w:p>
        </w:tc>
        <w:tc>
          <w:tcPr>
            <w:tcW w:w="3561" w:type="pct"/>
          </w:tcPr>
          <w:p w14:paraId="2ABFDFC9" w14:textId="77777777" w:rsidR="006C4595" w:rsidRDefault="006C4595" w:rsidP="006C4595">
            <w:pPr>
              <w:pStyle w:val="12-3"/>
            </w:pPr>
            <w:r>
              <w:t>Метод запроса, предназначенный для направления запроса, при котором веб-сервер принимает данные, заключённые в тело сообщения, для хранения</w:t>
            </w:r>
          </w:p>
        </w:tc>
      </w:tr>
      <w:tr w:rsidR="006C4595" w14:paraId="572206F9"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3E2F897" w14:textId="77777777" w:rsidR="006C4595" w:rsidRDefault="006C4595" w:rsidP="006C4595">
            <w:pPr>
              <w:pStyle w:val="12-3"/>
            </w:pPr>
            <w:r>
              <w:rPr>
                <w:lang w:val="en-GB"/>
              </w:rPr>
              <w:t>REST</w:t>
            </w:r>
          </w:p>
        </w:tc>
        <w:tc>
          <w:tcPr>
            <w:tcW w:w="3561" w:type="pct"/>
          </w:tcPr>
          <w:p w14:paraId="6567B89B" w14:textId="77777777" w:rsidR="006C4595" w:rsidRDefault="006C4595" w:rsidP="006C4595">
            <w:pPr>
              <w:pStyle w:val="12-3"/>
            </w:pPr>
            <w:r>
              <w:rPr>
                <w:lang w:val="en-GB"/>
              </w:rPr>
              <w:t>Representational</w:t>
            </w:r>
            <w:r>
              <w:t xml:space="preserve"> </w:t>
            </w:r>
            <w:r>
              <w:rPr>
                <w:lang w:val="en-GB"/>
              </w:rPr>
              <w:t>State</w:t>
            </w:r>
            <w:r>
              <w:t xml:space="preserve"> </w:t>
            </w:r>
            <w:r>
              <w:rPr>
                <w:lang w:val="en-GB"/>
              </w:rPr>
              <w:t>Transfer</w:t>
            </w:r>
            <w:r>
              <w:t xml:space="preserve"> — «передача репрезентативного состояния» — архитектурный стиль взаимодействия компонентов распределенного приложения в сети «Интернет»</w:t>
            </w:r>
          </w:p>
        </w:tc>
      </w:tr>
      <w:tr w:rsidR="006C4595" w:rsidRPr="00D277F8" w14:paraId="125EB0F0" w14:textId="77777777" w:rsidTr="001A589A">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4F72512D" w14:textId="77777777" w:rsidR="006C4595" w:rsidRDefault="006C4595" w:rsidP="006C4595">
            <w:pPr>
              <w:pStyle w:val="12-3"/>
              <w:rPr>
                <w:lang w:val="en-GB"/>
              </w:rPr>
            </w:pPr>
            <w:r>
              <w:rPr>
                <w:color w:val="auto"/>
              </w:rPr>
              <w:t>XML</w:t>
            </w:r>
          </w:p>
        </w:tc>
        <w:tc>
          <w:tcPr>
            <w:tcW w:w="3561" w:type="pct"/>
          </w:tcPr>
          <w:p w14:paraId="6FA11991" w14:textId="77777777" w:rsidR="006C4595" w:rsidRDefault="006C4595" w:rsidP="006C4595">
            <w:pPr>
              <w:pStyle w:val="12-3"/>
              <w:rPr>
                <w:lang w:val="en-GB"/>
              </w:rPr>
            </w:pPr>
            <w:proofErr w:type="spellStart"/>
            <w:r>
              <w:rPr>
                <w:color w:val="auto"/>
                <w:lang w:val="en-GB"/>
              </w:rPr>
              <w:t>eXtensible</w:t>
            </w:r>
            <w:proofErr w:type="spellEnd"/>
            <w:r>
              <w:rPr>
                <w:color w:val="auto"/>
                <w:lang w:val="en-GB"/>
              </w:rPr>
              <w:t xml:space="preserve"> Markup Language — </w:t>
            </w:r>
            <w:r>
              <w:rPr>
                <w:color w:val="auto"/>
              </w:rPr>
              <w:t>расширяемый</w:t>
            </w:r>
            <w:r>
              <w:rPr>
                <w:color w:val="auto"/>
                <w:lang w:val="en-GB"/>
              </w:rPr>
              <w:t xml:space="preserve"> </w:t>
            </w:r>
            <w:r>
              <w:rPr>
                <w:color w:val="auto"/>
              </w:rPr>
              <w:t>язык</w:t>
            </w:r>
            <w:r>
              <w:rPr>
                <w:color w:val="auto"/>
                <w:lang w:val="en-GB"/>
              </w:rPr>
              <w:t xml:space="preserve"> </w:t>
            </w:r>
            <w:r>
              <w:rPr>
                <w:color w:val="auto"/>
              </w:rPr>
              <w:t>разметки</w:t>
            </w:r>
          </w:p>
        </w:tc>
      </w:tr>
      <w:tr w:rsidR="006C4595" w14:paraId="31518309" w14:textId="77777777" w:rsidTr="001A589A">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55B691F8" w14:textId="77777777" w:rsidR="006C4595" w:rsidRDefault="006C4595" w:rsidP="006C4595">
            <w:pPr>
              <w:pStyle w:val="12-3"/>
              <w:rPr>
                <w:color w:val="auto"/>
              </w:rPr>
            </w:pPr>
            <w:r>
              <w:rPr>
                <w:color w:val="auto"/>
              </w:rPr>
              <w:lastRenderedPageBreak/>
              <w:t>XSD</w:t>
            </w:r>
          </w:p>
        </w:tc>
        <w:tc>
          <w:tcPr>
            <w:tcW w:w="3561" w:type="pct"/>
          </w:tcPr>
          <w:p w14:paraId="580ACC6E" w14:textId="77777777" w:rsidR="006C4595" w:rsidRDefault="006C4595" w:rsidP="006C4595">
            <w:pPr>
              <w:pStyle w:val="12-3"/>
              <w:rPr>
                <w:color w:val="auto"/>
              </w:rPr>
            </w:pPr>
            <w:r>
              <w:rPr>
                <w:color w:val="auto"/>
                <w:lang w:val="en-GB"/>
              </w:rPr>
              <w:t>XML</w:t>
            </w:r>
            <w:r>
              <w:rPr>
                <w:color w:val="auto"/>
              </w:rPr>
              <w:t xml:space="preserve"> </w:t>
            </w:r>
            <w:r>
              <w:rPr>
                <w:color w:val="auto"/>
                <w:lang w:val="en-GB"/>
              </w:rPr>
              <w:t>Schema</w:t>
            </w:r>
            <w:r>
              <w:rPr>
                <w:color w:val="auto"/>
              </w:rPr>
              <w:t xml:space="preserve"> </w:t>
            </w:r>
            <w:r>
              <w:rPr>
                <w:color w:val="auto"/>
                <w:lang w:val="en-GB"/>
              </w:rPr>
              <w:t>Document</w:t>
            </w:r>
            <w:r>
              <w:rPr>
                <w:color w:val="auto"/>
              </w:rPr>
              <w:t xml:space="preserve"> — универсальный язык, который предоставляет основу для эффективной структуры и проверки данных XML</w:t>
            </w:r>
          </w:p>
        </w:tc>
      </w:tr>
    </w:tbl>
    <w:p w14:paraId="1F1CB967" w14:textId="77777777" w:rsidR="001A589A" w:rsidRDefault="001A589A">
      <w:pPr>
        <w:rPr>
          <w:color w:val="auto"/>
        </w:rPr>
      </w:pPr>
    </w:p>
    <w:p w14:paraId="2C0162AF" w14:textId="77777777" w:rsidR="001A589A" w:rsidRDefault="001B5AB9">
      <w:pPr>
        <w:pStyle w:val="1"/>
        <w:numPr>
          <w:ilvl w:val="0"/>
          <w:numId w:val="11"/>
        </w:numPr>
        <w:spacing w:before="240" w:after="360" w:line="240" w:lineRule="auto"/>
        <w:ind w:left="0"/>
      </w:pPr>
      <w:bookmarkStart w:id="15" w:name="_Toc176955915"/>
      <w:bookmarkStart w:id="16" w:name="_Toc207636324"/>
      <w:r>
        <w:lastRenderedPageBreak/>
        <w:t>Описание информационного взаимодействия</w:t>
      </w:r>
      <w:bookmarkEnd w:id="15"/>
      <w:bookmarkEnd w:id="16"/>
    </w:p>
    <w:p w14:paraId="4C33AB3D" w14:textId="77777777" w:rsidR="001A589A" w:rsidRDefault="001B5AB9">
      <w:pPr>
        <w:pStyle w:val="afff9"/>
        <w:spacing w:before="60" w:after="120"/>
        <w:ind w:firstLine="567"/>
        <w:rPr>
          <w:rFonts w:eastAsia="Calibri"/>
          <w:sz w:val="28"/>
          <w:szCs w:val="28"/>
        </w:rPr>
      </w:pPr>
      <w:r>
        <w:rPr>
          <w:rFonts w:eastAsia="Calibri"/>
          <w:sz w:val="28"/>
          <w:szCs w:val="28"/>
        </w:rPr>
        <w:t xml:space="preserve">Логическая модель сообщения обмена представлена в виде текстового описания структуры сообщения настоящего формата. Элементами логической модели сообщения обмена являются элементы </w:t>
      </w:r>
      <w:r>
        <w:rPr>
          <w:rFonts w:eastAsia="Calibri"/>
          <w:sz w:val="28"/>
          <w:szCs w:val="28"/>
          <w:lang w:val="en-US"/>
        </w:rPr>
        <w:t>xml</w:t>
      </w:r>
      <w:r>
        <w:rPr>
          <w:rFonts w:eastAsia="Calibri"/>
          <w:sz w:val="28"/>
          <w:szCs w:val="28"/>
        </w:rPr>
        <w:t xml:space="preserve">-сообщения. </w:t>
      </w:r>
    </w:p>
    <w:p w14:paraId="753D30ED" w14:textId="77777777" w:rsidR="001A589A" w:rsidRDefault="001B5AB9">
      <w:pPr>
        <w:pStyle w:val="afff9"/>
        <w:spacing w:before="60" w:after="120"/>
        <w:ind w:firstLine="567"/>
        <w:rPr>
          <w:rFonts w:eastAsia="Calibri"/>
          <w:sz w:val="28"/>
          <w:szCs w:val="28"/>
        </w:rPr>
      </w:pPr>
      <w:r>
        <w:rPr>
          <w:rFonts w:eastAsia="Calibri"/>
          <w:sz w:val="28"/>
          <w:szCs w:val="28"/>
        </w:rPr>
        <w:t>Для каждого структурного элемента логической модели сообщения обмена приводятся следующие сведения:</w:t>
      </w:r>
    </w:p>
    <w:p w14:paraId="478AF845" w14:textId="77777777" w:rsidR="001A589A" w:rsidRDefault="001B5AB9">
      <w:pPr>
        <w:pStyle w:val="a1"/>
        <w:numPr>
          <w:ilvl w:val="0"/>
          <w:numId w:val="13"/>
        </w:numPr>
        <w:spacing w:before="60" w:after="120"/>
        <w:ind w:left="714" w:hanging="357"/>
        <w:rPr>
          <w:rFonts w:eastAsia="Calibri"/>
          <w:sz w:val="28"/>
          <w:szCs w:val="28"/>
        </w:rPr>
      </w:pPr>
      <w:r>
        <w:rPr>
          <w:rFonts w:eastAsia="Calibri"/>
          <w:i/>
          <w:sz w:val="28"/>
          <w:szCs w:val="28"/>
        </w:rPr>
        <w:t xml:space="preserve">наименование элемента. </w:t>
      </w:r>
      <w:r>
        <w:rPr>
          <w:rFonts w:eastAsia="Calibri"/>
          <w:sz w:val="28"/>
          <w:szCs w:val="28"/>
        </w:rPr>
        <w:t>Приводится полное наименование элемента;</w:t>
      </w:r>
    </w:p>
    <w:p w14:paraId="396358CA" w14:textId="77777777" w:rsidR="001A589A" w:rsidRDefault="001B5AB9">
      <w:pPr>
        <w:pStyle w:val="a1"/>
        <w:numPr>
          <w:ilvl w:val="0"/>
          <w:numId w:val="13"/>
        </w:numPr>
        <w:spacing w:before="60" w:after="120"/>
        <w:ind w:left="714" w:hanging="357"/>
        <w:rPr>
          <w:rFonts w:eastAsia="Calibri"/>
          <w:sz w:val="28"/>
          <w:szCs w:val="28"/>
        </w:rPr>
      </w:pPr>
      <w:r>
        <w:rPr>
          <w:rFonts w:eastAsia="Calibri"/>
          <w:i/>
          <w:sz w:val="28"/>
          <w:szCs w:val="28"/>
        </w:rPr>
        <w:t xml:space="preserve">сокращенное наименование (код) элемента. </w:t>
      </w:r>
      <w:r>
        <w:rPr>
          <w:rFonts w:eastAsia="Calibri"/>
          <w:sz w:val="28"/>
          <w:szCs w:val="28"/>
        </w:rPr>
        <w:t xml:space="preserve">Приводится сокращенное наименование элемента. Синтаксис сокращенного наименования должен удовлетворять спецификации XML; </w:t>
      </w:r>
    </w:p>
    <w:p w14:paraId="33522289" w14:textId="77777777" w:rsidR="001A589A" w:rsidRDefault="001B5AB9">
      <w:pPr>
        <w:pStyle w:val="a1"/>
        <w:numPr>
          <w:ilvl w:val="0"/>
          <w:numId w:val="13"/>
        </w:numPr>
        <w:spacing w:before="60" w:after="120"/>
        <w:ind w:left="714" w:hanging="357"/>
        <w:rPr>
          <w:rFonts w:eastAsia="Calibri"/>
          <w:sz w:val="28"/>
          <w:szCs w:val="28"/>
        </w:rPr>
      </w:pPr>
      <w:r>
        <w:rPr>
          <w:rFonts w:eastAsia="Calibri"/>
          <w:i/>
          <w:sz w:val="28"/>
          <w:szCs w:val="28"/>
        </w:rPr>
        <w:t xml:space="preserve">тип элемента. </w:t>
      </w:r>
      <w:r>
        <w:rPr>
          <w:rFonts w:eastAsia="Calibri"/>
          <w:sz w:val="28"/>
          <w:szCs w:val="28"/>
        </w:rPr>
        <w:t xml:space="preserve">Может принимать следующие значения: «С» – сложный (составной) элемент логической модели, содержит вложенные элементы, «П» – простой элемент логической модели, не содержит вложенные элементы, «А» </w:t>
      </w:r>
      <w:r>
        <w:rPr>
          <w:sz w:val="28"/>
          <w:szCs w:val="28"/>
        </w:rPr>
        <w:t xml:space="preserve">– </w:t>
      </w:r>
      <w:r>
        <w:rPr>
          <w:rFonts w:eastAsia="Calibri"/>
          <w:sz w:val="28"/>
          <w:szCs w:val="28"/>
        </w:rPr>
        <w:t>атрибут;</w:t>
      </w:r>
    </w:p>
    <w:p w14:paraId="7103C3D9" w14:textId="77777777" w:rsidR="001A589A" w:rsidRDefault="001B5AB9">
      <w:pPr>
        <w:pStyle w:val="a1"/>
        <w:numPr>
          <w:ilvl w:val="0"/>
          <w:numId w:val="13"/>
        </w:numPr>
        <w:spacing w:before="60" w:after="120"/>
        <w:rPr>
          <w:rFonts w:eastAsia="Calibri"/>
          <w:sz w:val="28"/>
          <w:szCs w:val="28"/>
        </w:rPr>
      </w:pPr>
      <w:r>
        <w:rPr>
          <w:rFonts w:eastAsia="Calibri"/>
          <w:i/>
          <w:sz w:val="28"/>
          <w:szCs w:val="28"/>
        </w:rPr>
        <w:t>формат элемента.</w:t>
      </w:r>
      <w:r>
        <w:rPr>
          <w:rFonts w:eastAsia="Calibri"/>
          <w:sz w:val="28"/>
          <w:szCs w:val="28"/>
        </w:rPr>
        <w:t xml:space="preserve"> Формат элемента представляется следующими условными обозначениями: Т – строка</w:t>
      </w:r>
      <w:r>
        <w:rPr>
          <w:sz w:val="28"/>
          <w:szCs w:val="28"/>
        </w:rPr>
        <w:t xml:space="preserve"> </w:t>
      </w:r>
      <w:r>
        <w:rPr>
          <w:rFonts w:eastAsia="Calibri"/>
          <w:sz w:val="28"/>
          <w:szCs w:val="28"/>
        </w:rPr>
        <w:t>символов без пробелов в начале и в конце, допустимые символы ASCII 9, 10, с 32 по 59, 61, с 63 по 126, 168, 184, 185 и с 192 по 255, недопустимые символы могут быть заменены их кодами, например, символ «&lt;» заменяется кодом «&amp;</w:t>
      </w:r>
      <w:proofErr w:type="spellStart"/>
      <w:r>
        <w:rPr>
          <w:rFonts w:eastAsia="Calibri"/>
          <w:sz w:val="28"/>
          <w:szCs w:val="28"/>
        </w:rPr>
        <w:t>lt</w:t>
      </w:r>
      <w:proofErr w:type="spellEnd"/>
      <w:r>
        <w:rPr>
          <w:rFonts w:eastAsia="Calibri"/>
          <w:sz w:val="28"/>
          <w:szCs w:val="28"/>
        </w:rPr>
        <w:t>;», символ «&gt;»заменяется кодом «&amp;</w:t>
      </w:r>
      <w:proofErr w:type="spellStart"/>
      <w:r>
        <w:rPr>
          <w:rFonts w:eastAsia="Calibri"/>
          <w:sz w:val="28"/>
          <w:szCs w:val="28"/>
        </w:rPr>
        <w:t>gt</w:t>
      </w:r>
      <w:proofErr w:type="spellEnd"/>
      <w:r>
        <w:rPr>
          <w:rFonts w:eastAsia="Calibri"/>
          <w:sz w:val="28"/>
          <w:szCs w:val="28"/>
        </w:rPr>
        <w:t xml:space="preserve">;»; N – числовое значение (целое или дробное). Формат символьной строки указывается в виде Т(n-к) или T(к), где: n – минимальное количество знаков, к – максимальное количество знаков, символ «-» – разделитель, (к) означает фиксированное количество знаков в строке. Формат числового значения указывается в виде </w:t>
      </w:r>
      <w:proofErr w:type="gramStart"/>
      <w:r>
        <w:rPr>
          <w:rFonts w:eastAsia="Calibri"/>
          <w:sz w:val="28"/>
          <w:szCs w:val="28"/>
        </w:rPr>
        <w:t>N(</w:t>
      </w:r>
      <w:proofErr w:type="spellStart"/>
      <w:proofErr w:type="gramEnd"/>
      <w:r>
        <w:rPr>
          <w:rFonts w:eastAsia="Calibri"/>
          <w:sz w:val="28"/>
          <w:szCs w:val="28"/>
        </w:rPr>
        <w:t>m.k</w:t>
      </w:r>
      <w:proofErr w:type="spellEnd"/>
      <w:r>
        <w:rPr>
          <w:rFonts w:eastAsia="Calibri"/>
          <w:sz w:val="28"/>
          <w:szCs w:val="28"/>
        </w:rP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w:t>
      </w:r>
      <w:r>
        <w:rPr>
          <w:rFonts w:eastAsia="Calibri"/>
          <w:sz w:val="28"/>
          <w:szCs w:val="28"/>
          <w:lang w:val="en-US"/>
        </w:rPr>
        <w:t>n</w:t>
      </w:r>
      <w:r>
        <w:rPr>
          <w:rFonts w:eastAsia="Calibri"/>
          <w:sz w:val="28"/>
          <w:szCs w:val="28"/>
        </w:rPr>
        <w:t xml:space="preserve">-m) или </w:t>
      </w:r>
      <w:r>
        <w:rPr>
          <w:rFonts w:eastAsia="Calibri"/>
          <w:sz w:val="28"/>
          <w:szCs w:val="28"/>
          <w:lang w:val="en-US"/>
        </w:rPr>
        <w:t>N</w:t>
      </w:r>
      <w:r>
        <w:rPr>
          <w:rFonts w:eastAsia="Calibri"/>
          <w:sz w:val="28"/>
          <w:szCs w:val="28"/>
        </w:rPr>
        <w:t>(</w:t>
      </w:r>
      <w:r>
        <w:rPr>
          <w:rFonts w:eastAsia="Calibri"/>
          <w:sz w:val="28"/>
          <w:szCs w:val="28"/>
          <w:lang w:val="en-US"/>
        </w:rPr>
        <w:t>m</w:t>
      </w:r>
      <w:r>
        <w:rPr>
          <w:rFonts w:eastAsia="Calibri"/>
          <w:sz w:val="28"/>
          <w:szCs w:val="28"/>
        </w:rPr>
        <w:t xml:space="preserve">), где: n – минимальное количество знаков, </w:t>
      </w:r>
      <w:r>
        <w:rPr>
          <w:rFonts w:eastAsia="Calibri"/>
          <w:sz w:val="28"/>
          <w:szCs w:val="28"/>
          <w:lang w:val="en-US"/>
        </w:rPr>
        <w:t>m</w:t>
      </w:r>
      <w:r>
        <w:rPr>
          <w:rFonts w:eastAsia="Calibri"/>
          <w:sz w:val="28"/>
          <w:szCs w:val="28"/>
        </w:rPr>
        <w:t xml:space="preserve"> – максимальное количество знаков, </w:t>
      </w:r>
      <w:r>
        <w:rPr>
          <w:rFonts w:eastAsia="Calibri"/>
          <w:sz w:val="28"/>
          <w:szCs w:val="28"/>
        </w:rPr>
        <w:lastRenderedPageBreak/>
        <w:t>символ «-» – разделитель, (</w:t>
      </w:r>
      <w:r>
        <w:rPr>
          <w:rFonts w:eastAsia="Calibri"/>
          <w:sz w:val="28"/>
          <w:szCs w:val="28"/>
          <w:lang w:val="en-US"/>
        </w:rPr>
        <w:t>m</w:t>
      </w:r>
      <w:r>
        <w:rPr>
          <w:rFonts w:eastAsia="Calibri"/>
          <w:sz w:val="28"/>
          <w:szCs w:val="28"/>
        </w:rPr>
        <w:t>) означает фиксированное количество знаков в строке;</w:t>
      </w:r>
    </w:p>
    <w:p w14:paraId="387D531E" w14:textId="77777777" w:rsidR="001A589A" w:rsidRDefault="001B5AB9">
      <w:pPr>
        <w:pStyle w:val="a1"/>
        <w:numPr>
          <w:ilvl w:val="0"/>
          <w:numId w:val="14"/>
        </w:numPr>
        <w:spacing w:before="60" w:after="120"/>
        <w:ind w:left="714" w:hanging="357"/>
        <w:rPr>
          <w:rFonts w:eastAsia="Calibri"/>
          <w:sz w:val="28"/>
          <w:szCs w:val="28"/>
        </w:rPr>
      </w:pPr>
      <w:r>
        <w:rPr>
          <w:rFonts w:eastAsia="Calibri"/>
          <w:i/>
          <w:sz w:val="28"/>
          <w:szCs w:val="28"/>
        </w:rPr>
        <w:t xml:space="preserve">признак обязательности элемента </w:t>
      </w:r>
      <w:r>
        <w:rPr>
          <w:rFonts w:eastAsia="Calibri"/>
          <w:sz w:val="28"/>
          <w:szCs w:val="28"/>
        </w:rPr>
        <w:t xml:space="preserve">определяет наличие и обязательность заполнения элемента в сообщении обмена. Признак может принимать следующие значения: «О» – элемент должен присутствовать в сообщении обмена и обязателен для заполнения; «Н» – присутствие элемента в сообщении обмена необязательно, то есть элемент может отсутствовать. Наличие пустых элементов не допускается. В случае, если количество значений элемента может быть более одного (множественный элемент), то признак обязательности элемента дополняется символом «М». Например, «НМ», «ОМ». </w:t>
      </w:r>
      <w:r>
        <w:rPr>
          <w:sz w:val="28"/>
          <w:szCs w:val="28"/>
        </w:rPr>
        <w:t>В случае если изменяется хотя бы одно значение множественного составного элемента, то указываются значения всех обязательных полей всех строк этого элемента (т.е. заполняется весь блок целиком);</w:t>
      </w:r>
    </w:p>
    <w:p w14:paraId="3AEA8655" w14:textId="77777777" w:rsidR="001A589A" w:rsidRDefault="001B5AB9">
      <w:pPr>
        <w:pStyle w:val="a1"/>
        <w:numPr>
          <w:ilvl w:val="0"/>
          <w:numId w:val="14"/>
        </w:numPr>
        <w:spacing w:before="60" w:after="120"/>
        <w:ind w:left="714" w:hanging="357"/>
        <w:rPr>
          <w:rFonts w:eastAsia="Calibri"/>
          <w:sz w:val="28"/>
          <w:szCs w:val="28"/>
        </w:rPr>
      </w:pPr>
      <w:r>
        <w:rPr>
          <w:rFonts w:eastAsia="Calibri"/>
          <w:i/>
          <w:sz w:val="28"/>
          <w:szCs w:val="28"/>
        </w:rPr>
        <w:t xml:space="preserve">дополнительная информация. </w:t>
      </w:r>
      <w:r>
        <w:rPr>
          <w:rFonts w:eastAsia="Calibri"/>
          <w:sz w:val="28"/>
          <w:szCs w:val="28"/>
        </w:rPr>
        <w:t>Приводятся дополнительные особенности заполнения элемента</w:t>
      </w:r>
      <w:r>
        <w:rPr>
          <w:sz w:val="28"/>
          <w:szCs w:val="28"/>
        </w:rPr>
        <w:t>.</w:t>
      </w:r>
    </w:p>
    <w:p w14:paraId="52303BF3" w14:textId="77777777" w:rsidR="001A589A" w:rsidRDefault="001B5AB9">
      <w:pPr>
        <w:pStyle w:val="20"/>
        <w:tabs>
          <w:tab w:val="num" w:pos="284"/>
        </w:tabs>
        <w:spacing w:before="240" w:line="240" w:lineRule="auto"/>
        <w:ind w:left="851" w:hanging="567"/>
        <w:contextualSpacing w:val="0"/>
      </w:pPr>
      <w:bookmarkStart w:id="17" w:name="_Toc154674400"/>
      <w:bookmarkStart w:id="18" w:name="_Toc207636325"/>
      <w:bookmarkStart w:id="19" w:name="_Toc176955916"/>
      <w:r>
        <w:t>Общее описание документа</w:t>
      </w:r>
      <w:bookmarkEnd w:id="17"/>
      <w:bookmarkEnd w:id="18"/>
    </w:p>
    <w:bookmarkStart w:id="20" w:name="_Ref177402212"/>
    <w:p w14:paraId="1F78C7A6" w14:textId="77777777" w:rsidR="001A589A" w:rsidRDefault="001B5AB9">
      <w:pPr>
        <w:pStyle w:val="OTRNameTable"/>
        <w:numPr>
          <w:ilvl w:val="0"/>
          <w:numId w:val="10"/>
        </w:numPr>
        <w:spacing w:after="240"/>
        <w:contextualSpacing w:val="0"/>
        <w:rPr>
          <w:rFonts w:eastAsia="Calibri"/>
          <w:b w:val="0"/>
          <w:sz w:val="28"/>
          <w:szCs w:val="28"/>
        </w:rPr>
      </w:pPr>
      <w:r>
        <w:rPr>
          <w:rFonts w:eastAsia="Calibri"/>
          <w:b w:val="0"/>
          <w:sz w:val="28"/>
          <w:szCs w:val="28"/>
        </w:rPr>
        <w:fldChar w:fldCharType="begin"/>
      </w:r>
      <w:r>
        <w:rPr>
          <w:rFonts w:eastAsia="Calibri"/>
          <w:b w:val="0"/>
          <w:sz w:val="28"/>
          <w:szCs w:val="28"/>
        </w:rPr>
        <w:instrText xml:space="preserve"> SEQ Таблица \* ARABIC </w:instrText>
      </w:r>
      <w:r>
        <w:rPr>
          <w:rFonts w:eastAsia="Calibri"/>
          <w:b w:val="0"/>
          <w:sz w:val="28"/>
          <w:szCs w:val="28"/>
        </w:rPr>
        <w:fldChar w:fldCharType="separate"/>
      </w:r>
      <w:bookmarkStart w:id="21" w:name="_Ref177402506"/>
      <w:bookmarkStart w:id="22" w:name="_Toc207636535"/>
      <w:r>
        <w:rPr>
          <w:rFonts w:eastAsia="Calibri"/>
          <w:b w:val="0"/>
          <w:sz w:val="28"/>
          <w:szCs w:val="28"/>
        </w:rPr>
        <w:t>2</w:t>
      </w:r>
      <w:bookmarkEnd w:id="21"/>
      <w:r>
        <w:rPr>
          <w:rFonts w:eastAsia="Calibri"/>
          <w:b w:val="0"/>
          <w:sz w:val="28"/>
          <w:szCs w:val="28"/>
        </w:rPr>
        <w:fldChar w:fldCharType="end"/>
      </w:r>
      <w:r>
        <w:rPr>
          <w:rFonts w:eastAsia="Calibri"/>
          <w:b w:val="0"/>
          <w:sz w:val="28"/>
          <w:szCs w:val="28"/>
        </w:rPr>
        <w:t xml:space="preserve"> – Полный перечень документов альбома</w:t>
      </w:r>
      <w:bookmarkEnd w:id="20"/>
      <w:bookmarkEnd w:id="22"/>
    </w:p>
    <w:tbl>
      <w:tblPr>
        <w:tblStyle w:val="GOSTTable"/>
        <w:tblW w:w="5077" w:type="pct"/>
        <w:tblLayout w:type="fixed"/>
        <w:tblLook w:val="04A0" w:firstRow="1" w:lastRow="0" w:firstColumn="1" w:lastColumn="0" w:noHBand="0" w:noVBand="1"/>
      </w:tblPr>
      <w:tblGrid>
        <w:gridCol w:w="3114"/>
        <w:gridCol w:w="1003"/>
        <w:gridCol w:w="1107"/>
        <w:gridCol w:w="1386"/>
        <w:gridCol w:w="1607"/>
        <w:gridCol w:w="1558"/>
      </w:tblGrid>
      <w:tr w:rsidR="001A589A" w14:paraId="68850D2A" w14:textId="77777777" w:rsidTr="001A589A">
        <w:trPr>
          <w:cnfStyle w:val="100000000000" w:firstRow="1" w:lastRow="0" w:firstColumn="0" w:lastColumn="0" w:oddVBand="0" w:evenVBand="0" w:oddHBand="0" w:evenHBand="0" w:firstRowFirstColumn="0" w:firstRowLastColumn="0" w:lastRowFirstColumn="0" w:lastRowLastColumn="0"/>
          <w:trHeight w:val="283"/>
          <w:tblHeader/>
        </w:trPr>
        <w:tc>
          <w:tcPr>
            <w:tcW w:w="1593" w:type="pct"/>
          </w:tcPr>
          <w:p w14:paraId="778FF422" w14:textId="77777777" w:rsidR="001A589A" w:rsidRDefault="001B5AB9">
            <w:pPr>
              <w:spacing w:before="60" w:after="60"/>
              <w:ind w:left="57" w:right="57" w:firstLine="0"/>
              <w:jc w:val="left"/>
              <w:rPr>
                <w:b/>
                <w:bCs/>
                <w:sz w:val="24"/>
                <w:szCs w:val="28"/>
              </w:rPr>
            </w:pPr>
            <w:r>
              <w:rPr>
                <w:b/>
                <w:bCs/>
                <w:sz w:val="24"/>
                <w:szCs w:val="28"/>
              </w:rPr>
              <w:t>Наименование документа</w:t>
            </w:r>
          </w:p>
        </w:tc>
        <w:tc>
          <w:tcPr>
            <w:tcW w:w="513" w:type="pct"/>
          </w:tcPr>
          <w:p w14:paraId="6895AB78" w14:textId="77777777" w:rsidR="001A589A" w:rsidRDefault="001B5AB9">
            <w:pPr>
              <w:spacing w:before="60" w:after="60"/>
              <w:ind w:left="57" w:right="57" w:firstLine="0"/>
              <w:jc w:val="left"/>
              <w:rPr>
                <w:b/>
                <w:bCs/>
                <w:sz w:val="24"/>
                <w:szCs w:val="28"/>
              </w:rPr>
            </w:pPr>
            <w:r>
              <w:rPr>
                <w:b/>
                <w:bCs/>
                <w:sz w:val="24"/>
                <w:szCs w:val="28"/>
              </w:rPr>
              <w:t>Номер версии ТФО документа</w:t>
            </w:r>
          </w:p>
        </w:tc>
        <w:tc>
          <w:tcPr>
            <w:tcW w:w="566" w:type="pct"/>
          </w:tcPr>
          <w:p w14:paraId="50E002D1" w14:textId="77777777" w:rsidR="001A589A" w:rsidRDefault="001B5AB9">
            <w:pPr>
              <w:spacing w:before="60" w:after="60"/>
              <w:ind w:left="57" w:right="57" w:firstLine="0"/>
              <w:jc w:val="left"/>
              <w:rPr>
                <w:b/>
                <w:bCs/>
                <w:sz w:val="24"/>
                <w:szCs w:val="28"/>
              </w:rPr>
            </w:pPr>
            <w:r>
              <w:rPr>
                <w:b/>
                <w:bCs/>
                <w:sz w:val="24"/>
                <w:szCs w:val="28"/>
              </w:rPr>
              <w:t>Номер версии альбома</w:t>
            </w:r>
          </w:p>
        </w:tc>
        <w:tc>
          <w:tcPr>
            <w:tcW w:w="709" w:type="pct"/>
            <w:tcBorders>
              <w:right w:val="single" w:sz="4" w:space="0" w:color="000000"/>
            </w:tcBorders>
            <w:shd w:val="clear" w:color="auto" w:fill="E7E6E6" w:themeFill="background2"/>
          </w:tcPr>
          <w:p w14:paraId="3CD8FF2A" w14:textId="77777777" w:rsidR="001A589A" w:rsidRDefault="001B5AB9">
            <w:pPr>
              <w:spacing w:before="60" w:after="60"/>
              <w:ind w:left="57" w:right="57" w:firstLine="0"/>
              <w:jc w:val="left"/>
              <w:rPr>
                <w:b/>
                <w:bCs/>
                <w:sz w:val="24"/>
                <w:szCs w:val="28"/>
              </w:rPr>
            </w:pPr>
            <w:r>
              <w:rPr>
                <w:b/>
                <w:bCs/>
                <w:sz w:val="24"/>
                <w:szCs w:val="28"/>
              </w:rPr>
              <w:t>Дата вступления в действие версии ТФО документа</w:t>
            </w:r>
          </w:p>
        </w:tc>
        <w:tc>
          <w:tcPr>
            <w:tcW w:w="822" w:type="pct"/>
            <w:tcBorders>
              <w:left w:val="single" w:sz="4" w:space="0" w:color="000000"/>
              <w:right w:val="single" w:sz="4" w:space="0" w:color="000000"/>
            </w:tcBorders>
            <w:shd w:val="clear" w:color="auto" w:fill="E7E6E6" w:themeFill="background2"/>
          </w:tcPr>
          <w:p w14:paraId="6BC1D608" w14:textId="77777777" w:rsidR="001A589A" w:rsidRDefault="001B5AB9">
            <w:pPr>
              <w:spacing w:before="60" w:after="60"/>
              <w:ind w:left="57" w:right="57" w:firstLine="0"/>
              <w:jc w:val="left"/>
              <w:rPr>
                <w:b/>
                <w:bCs/>
                <w:sz w:val="24"/>
                <w:szCs w:val="28"/>
              </w:rPr>
            </w:pPr>
            <w:r>
              <w:rPr>
                <w:b/>
                <w:bCs/>
                <w:sz w:val="24"/>
                <w:szCs w:val="28"/>
              </w:rPr>
              <w:t>Дата окончания действия предыдущей версии ТФО документа</w:t>
            </w:r>
          </w:p>
        </w:tc>
        <w:tc>
          <w:tcPr>
            <w:tcW w:w="797" w:type="pct"/>
            <w:tcBorders>
              <w:left w:val="single" w:sz="4" w:space="0" w:color="000000"/>
            </w:tcBorders>
            <w:shd w:val="clear" w:color="auto" w:fill="E7E6E6" w:themeFill="background2"/>
          </w:tcPr>
          <w:p w14:paraId="063CE0B4" w14:textId="77777777" w:rsidR="001A589A" w:rsidRDefault="001B5AB9">
            <w:pPr>
              <w:spacing w:before="60" w:after="60"/>
              <w:ind w:left="57" w:right="57" w:firstLine="0"/>
              <w:jc w:val="left"/>
              <w:rPr>
                <w:b/>
                <w:bCs/>
                <w:sz w:val="24"/>
                <w:szCs w:val="28"/>
              </w:rPr>
            </w:pPr>
            <w:r>
              <w:rPr>
                <w:b/>
                <w:bCs/>
                <w:sz w:val="24"/>
                <w:szCs w:val="28"/>
              </w:rPr>
              <w:t>Основание изменений / Примечания</w:t>
            </w:r>
          </w:p>
        </w:tc>
      </w:tr>
      <w:tr w:rsidR="001A589A" w14:paraId="2517310D" w14:textId="77777777" w:rsidTr="00041BBF">
        <w:trPr>
          <w:cnfStyle w:val="000000100000" w:firstRow="0" w:lastRow="0" w:firstColumn="0" w:lastColumn="0" w:oddVBand="0" w:evenVBand="0" w:oddHBand="1" w:evenHBand="0" w:firstRowFirstColumn="0" w:firstRowLastColumn="0" w:lastRowFirstColumn="0" w:lastRowLastColumn="0"/>
          <w:trHeight w:val="283"/>
        </w:trPr>
        <w:tc>
          <w:tcPr>
            <w:tcW w:w="1593" w:type="pct"/>
          </w:tcPr>
          <w:p w14:paraId="5356F1CD" w14:textId="77777777" w:rsidR="001A589A" w:rsidRDefault="001B5AB9">
            <w:pPr>
              <w:spacing w:before="60" w:after="60"/>
              <w:ind w:firstLine="0"/>
              <w:rPr>
                <w:sz w:val="24"/>
                <w:szCs w:val="28"/>
              </w:rPr>
            </w:pPr>
            <w:r>
              <w:rPr>
                <w:color w:val="auto"/>
                <w:sz w:val="24"/>
              </w:rPr>
              <w:t>Распоряжение о совершении казначейского платежа (возврат)</w:t>
            </w:r>
          </w:p>
        </w:tc>
        <w:tc>
          <w:tcPr>
            <w:tcW w:w="513" w:type="pct"/>
            <w:vAlign w:val="center"/>
          </w:tcPr>
          <w:p w14:paraId="498734BE" w14:textId="77777777" w:rsidR="001A589A" w:rsidRDefault="001B5AB9">
            <w:pPr>
              <w:spacing w:before="60" w:after="60"/>
              <w:ind w:firstLine="0"/>
              <w:jc w:val="left"/>
              <w:rPr>
                <w:sz w:val="24"/>
                <w:szCs w:val="28"/>
              </w:rPr>
            </w:pPr>
            <w:r>
              <w:rPr>
                <w:sz w:val="24"/>
                <w:szCs w:val="28"/>
              </w:rPr>
              <w:t>1.0</w:t>
            </w:r>
          </w:p>
        </w:tc>
        <w:tc>
          <w:tcPr>
            <w:tcW w:w="566" w:type="pct"/>
            <w:vAlign w:val="center"/>
          </w:tcPr>
          <w:p w14:paraId="62FF2CBF" w14:textId="77777777" w:rsidR="001A589A" w:rsidRDefault="001B5AB9">
            <w:pPr>
              <w:spacing w:before="60" w:after="60"/>
              <w:ind w:firstLine="0"/>
              <w:jc w:val="left"/>
              <w:rPr>
                <w:sz w:val="24"/>
                <w:szCs w:val="28"/>
              </w:rPr>
            </w:pPr>
            <w:r>
              <w:rPr>
                <w:sz w:val="24"/>
                <w:szCs w:val="28"/>
              </w:rPr>
              <w:t>1.0</w:t>
            </w:r>
          </w:p>
        </w:tc>
        <w:tc>
          <w:tcPr>
            <w:tcW w:w="709" w:type="pct"/>
            <w:vAlign w:val="center"/>
          </w:tcPr>
          <w:p w14:paraId="72647F6A" w14:textId="77777777" w:rsidR="001A589A" w:rsidRDefault="001B5AB9">
            <w:pPr>
              <w:spacing w:before="60" w:after="60"/>
              <w:ind w:firstLine="0"/>
              <w:jc w:val="left"/>
              <w:rPr>
                <w:color w:val="auto"/>
                <w:sz w:val="24"/>
              </w:rPr>
            </w:pPr>
            <w:r>
              <w:rPr>
                <w:color w:val="auto"/>
                <w:sz w:val="24"/>
              </w:rPr>
              <w:t>01.01.2025</w:t>
            </w:r>
          </w:p>
        </w:tc>
        <w:tc>
          <w:tcPr>
            <w:tcW w:w="822" w:type="pct"/>
            <w:vAlign w:val="center"/>
          </w:tcPr>
          <w:p w14:paraId="1478F228" w14:textId="559F24AB" w:rsidR="001A589A" w:rsidRDefault="001A589A" w:rsidP="00041BBF">
            <w:pPr>
              <w:spacing w:before="60" w:after="60"/>
              <w:ind w:firstLine="0"/>
              <w:jc w:val="left"/>
              <w:rPr>
                <w:sz w:val="24"/>
                <w:szCs w:val="28"/>
              </w:rPr>
            </w:pPr>
          </w:p>
        </w:tc>
        <w:tc>
          <w:tcPr>
            <w:tcW w:w="797" w:type="pct"/>
          </w:tcPr>
          <w:p w14:paraId="7EEEAAB0" w14:textId="77777777" w:rsidR="001A589A" w:rsidRDefault="001A589A">
            <w:pPr>
              <w:spacing w:before="60" w:after="60"/>
              <w:ind w:firstLine="0"/>
              <w:jc w:val="left"/>
              <w:rPr>
                <w:sz w:val="24"/>
                <w:szCs w:val="28"/>
              </w:rPr>
            </w:pPr>
          </w:p>
        </w:tc>
      </w:tr>
      <w:tr w:rsidR="00041BBF" w14:paraId="7F638B50" w14:textId="77777777" w:rsidTr="00F438B2">
        <w:trPr>
          <w:cnfStyle w:val="000000010000" w:firstRow="0" w:lastRow="0" w:firstColumn="0" w:lastColumn="0" w:oddVBand="0" w:evenVBand="0" w:oddHBand="0" w:evenHBand="1" w:firstRowFirstColumn="0" w:firstRowLastColumn="0" w:lastRowFirstColumn="0" w:lastRowLastColumn="0"/>
          <w:trHeight w:val="283"/>
        </w:trPr>
        <w:tc>
          <w:tcPr>
            <w:tcW w:w="1593" w:type="pct"/>
          </w:tcPr>
          <w:p w14:paraId="1B91F796" w14:textId="7FDF0AAC" w:rsidR="00041BBF" w:rsidRPr="006C4595" w:rsidRDefault="00041BBF">
            <w:pPr>
              <w:spacing w:before="60" w:after="60"/>
              <w:ind w:firstLine="0"/>
              <w:rPr>
                <w:color w:val="auto"/>
                <w:sz w:val="24"/>
              </w:rPr>
            </w:pPr>
            <w:r w:rsidRPr="006C4595">
              <w:rPr>
                <w:color w:val="auto"/>
                <w:sz w:val="24"/>
              </w:rPr>
              <w:t>Распоряжение о совершении казначейского платежа (возврат)</w:t>
            </w:r>
          </w:p>
        </w:tc>
        <w:tc>
          <w:tcPr>
            <w:tcW w:w="513" w:type="pct"/>
            <w:vAlign w:val="center"/>
          </w:tcPr>
          <w:p w14:paraId="49D3E931" w14:textId="616A52EC" w:rsidR="00041BBF" w:rsidRPr="006C4595" w:rsidRDefault="00F3724E">
            <w:pPr>
              <w:spacing w:before="60" w:after="60"/>
              <w:ind w:firstLine="0"/>
              <w:jc w:val="left"/>
              <w:rPr>
                <w:sz w:val="24"/>
                <w:szCs w:val="28"/>
              </w:rPr>
            </w:pPr>
            <w:r w:rsidRPr="006C4595">
              <w:rPr>
                <w:sz w:val="24"/>
                <w:szCs w:val="28"/>
              </w:rPr>
              <w:t>1.0</w:t>
            </w:r>
          </w:p>
        </w:tc>
        <w:tc>
          <w:tcPr>
            <w:tcW w:w="566" w:type="pct"/>
            <w:vAlign w:val="center"/>
          </w:tcPr>
          <w:p w14:paraId="61A5E360" w14:textId="0BAB02E1" w:rsidR="00041BBF" w:rsidRPr="006C4595" w:rsidRDefault="00041BBF">
            <w:pPr>
              <w:spacing w:before="60" w:after="60"/>
              <w:ind w:firstLine="0"/>
              <w:jc w:val="left"/>
              <w:rPr>
                <w:sz w:val="24"/>
                <w:szCs w:val="28"/>
              </w:rPr>
            </w:pPr>
            <w:r w:rsidRPr="006C4595">
              <w:rPr>
                <w:sz w:val="24"/>
                <w:szCs w:val="28"/>
              </w:rPr>
              <w:t>1.1</w:t>
            </w:r>
          </w:p>
        </w:tc>
        <w:tc>
          <w:tcPr>
            <w:tcW w:w="709" w:type="pct"/>
            <w:vAlign w:val="center"/>
          </w:tcPr>
          <w:p w14:paraId="3410CD44" w14:textId="5C0E1E33" w:rsidR="00041BBF" w:rsidRPr="006C4595" w:rsidRDefault="00041BBF">
            <w:pPr>
              <w:spacing w:before="60" w:after="60"/>
              <w:ind w:firstLine="0"/>
              <w:jc w:val="left"/>
              <w:rPr>
                <w:color w:val="auto"/>
                <w:sz w:val="24"/>
              </w:rPr>
            </w:pPr>
            <w:r w:rsidRPr="006C4595">
              <w:rPr>
                <w:color w:val="auto"/>
                <w:sz w:val="24"/>
              </w:rPr>
              <w:t>02.06.2025</w:t>
            </w:r>
          </w:p>
        </w:tc>
        <w:tc>
          <w:tcPr>
            <w:tcW w:w="822" w:type="pct"/>
            <w:vAlign w:val="center"/>
          </w:tcPr>
          <w:p w14:paraId="039F790E" w14:textId="46DB3BF1" w:rsidR="00041BBF" w:rsidRPr="006C4595" w:rsidRDefault="00F438B2" w:rsidP="00F438B2">
            <w:pPr>
              <w:spacing w:before="60" w:after="60"/>
              <w:ind w:firstLine="0"/>
              <w:jc w:val="left"/>
              <w:rPr>
                <w:sz w:val="24"/>
                <w:szCs w:val="28"/>
              </w:rPr>
            </w:pPr>
            <w:r w:rsidRPr="006C4595">
              <w:rPr>
                <w:color w:val="auto"/>
                <w:sz w:val="24"/>
              </w:rPr>
              <w:t>01.06.2025</w:t>
            </w:r>
          </w:p>
        </w:tc>
        <w:tc>
          <w:tcPr>
            <w:tcW w:w="797" w:type="pct"/>
          </w:tcPr>
          <w:p w14:paraId="17F3CF47" w14:textId="77777777" w:rsidR="00041BBF" w:rsidRPr="006C4595" w:rsidRDefault="00041BBF">
            <w:pPr>
              <w:spacing w:before="60" w:after="60"/>
              <w:ind w:firstLine="0"/>
              <w:jc w:val="left"/>
              <w:rPr>
                <w:sz w:val="24"/>
                <w:szCs w:val="28"/>
              </w:rPr>
            </w:pPr>
          </w:p>
        </w:tc>
      </w:tr>
      <w:tr w:rsidR="006C4595" w14:paraId="0A947D8F" w14:textId="77777777" w:rsidTr="00F438B2">
        <w:trPr>
          <w:cnfStyle w:val="000000100000" w:firstRow="0" w:lastRow="0" w:firstColumn="0" w:lastColumn="0" w:oddVBand="0" w:evenVBand="0" w:oddHBand="1" w:evenHBand="0" w:firstRowFirstColumn="0" w:firstRowLastColumn="0" w:lastRowFirstColumn="0" w:lastRowLastColumn="0"/>
          <w:trHeight w:val="283"/>
        </w:trPr>
        <w:tc>
          <w:tcPr>
            <w:tcW w:w="1593" w:type="pct"/>
          </w:tcPr>
          <w:p w14:paraId="7C58E02D" w14:textId="45BF0965" w:rsidR="006C4595" w:rsidRPr="003973AF" w:rsidRDefault="006C4595" w:rsidP="006C4595">
            <w:pPr>
              <w:spacing w:before="60" w:after="60"/>
              <w:ind w:firstLine="0"/>
              <w:rPr>
                <w:color w:val="auto"/>
                <w:sz w:val="24"/>
                <w:highlight w:val="yellow"/>
              </w:rPr>
            </w:pPr>
            <w:r w:rsidRPr="0005121F">
              <w:rPr>
                <w:color w:val="auto"/>
                <w:sz w:val="22"/>
                <w:highlight w:val="yellow"/>
              </w:rPr>
              <w:lastRenderedPageBreak/>
              <w:t>Распоряжение о совершении казначейского платежа (возврат) (многострочный)</w:t>
            </w:r>
          </w:p>
        </w:tc>
        <w:tc>
          <w:tcPr>
            <w:tcW w:w="513" w:type="pct"/>
            <w:vAlign w:val="center"/>
          </w:tcPr>
          <w:p w14:paraId="789D07C5" w14:textId="41F31FEF" w:rsidR="006C4595" w:rsidRPr="00D277F8" w:rsidRDefault="006C4595" w:rsidP="006C4595">
            <w:pPr>
              <w:spacing w:before="60" w:after="60"/>
              <w:ind w:firstLine="0"/>
              <w:jc w:val="left"/>
              <w:rPr>
                <w:sz w:val="24"/>
                <w:szCs w:val="28"/>
                <w:highlight w:val="yellow"/>
              </w:rPr>
            </w:pPr>
            <w:r w:rsidRPr="00D277F8">
              <w:rPr>
                <w:sz w:val="24"/>
                <w:szCs w:val="28"/>
                <w:highlight w:val="yellow"/>
              </w:rPr>
              <w:t>1.0</w:t>
            </w:r>
          </w:p>
        </w:tc>
        <w:tc>
          <w:tcPr>
            <w:tcW w:w="566" w:type="pct"/>
            <w:vAlign w:val="center"/>
          </w:tcPr>
          <w:p w14:paraId="3B400049" w14:textId="3A4FBF7D" w:rsidR="006C4595" w:rsidRPr="00D277F8" w:rsidRDefault="006C4595" w:rsidP="006C4595">
            <w:pPr>
              <w:spacing w:before="60" w:after="60"/>
              <w:ind w:firstLine="0"/>
              <w:jc w:val="left"/>
              <w:rPr>
                <w:sz w:val="24"/>
                <w:szCs w:val="28"/>
                <w:highlight w:val="yellow"/>
              </w:rPr>
            </w:pPr>
            <w:r w:rsidRPr="00D277F8">
              <w:rPr>
                <w:sz w:val="24"/>
                <w:szCs w:val="28"/>
                <w:highlight w:val="yellow"/>
              </w:rPr>
              <w:t>1.2</w:t>
            </w:r>
          </w:p>
        </w:tc>
        <w:tc>
          <w:tcPr>
            <w:tcW w:w="709" w:type="pct"/>
            <w:vAlign w:val="center"/>
          </w:tcPr>
          <w:p w14:paraId="2157C3C4" w14:textId="5F393BD0" w:rsidR="006C4595" w:rsidRPr="00D277F8" w:rsidRDefault="00D277F8" w:rsidP="006C4595">
            <w:pPr>
              <w:spacing w:before="60" w:after="60"/>
              <w:ind w:firstLine="0"/>
              <w:jc w:val="left"/>
              <w:rPr>
                <w:color w:val="auto"/>
                <w:sz w:val="24"/>
                <w:highlight w:val="yellow"/>
                <w:lang w:val="en-US"/>
              </w:rPr>
            </w:pPr>
            <w:r>
              <w:rPr>
                <w:color w:val="auto"/>
                <w:sz w:val="24"/>
                <w:highlight w:val="yellow"/>
                <w:lang w:val="en-US"/>
              </w:rPr>
              <w:t>01</w:t>
            </w:r>
            <w:r>
              <w:rPr>
                <w:color w:val="auto"/>
                <w:sz w:val="24"/>
                <w:highlight w:val="yellow"/>
              </w:rPr>
              <w:t>.</w:t>
            </w:r>
            <w:r>
              <w:rPr>
                <w:color w:val="auto"/>
                <w:sz w:val="24"/>
                <w:highlight w:val="yellow"/>
                <w:lang w:val="en-US"/>
              </w:rPr>
              <w:t>03</w:t>
            </w:r>
            <w:r>
              <w:rPr>
                <w:color w:val="auto"/>
                <w:sz w:val="24"/>
                <w:highlight w:val="yellow"/>
              </w:rPr>
              <w:t>.</w:t>
            </w:r>
            <w:r>
              <w:rPr>
                <w:color w:val="auto"/>
                <w:sz w:val="24"/>
                <w:highlight w:val="yellow"/>
                <w:lang w:val="en-US"/>
              </w:rPr>
              <w:t>2026</w:t>
            </w:r>
          </w:p>
        </w:tc>
        <w:tc>
          <w:tcPr>
            <w:tcW w:w="822" w:type="pct"/>
            <w:vAlign w:val="center"/>
          </w:tcPr>
          <w:p w14:paraId="3EFE087A" w14:textId="31B890E0" w:rsidR="006C4595" w:rsidRDefault="00D277F8" w:rsidP="006C4595">
            <w:pPr>
              <w:spacing w:before="60" w:after="60"/>
              <w:ind w:firstLine="0"/>
              <w:jc w:val="left"/>
              <w:rPr>
                <w:color w:val="auto"/>
                <w:sz w:val="24"/>
                <w:highlight w:val="yellow"/>
              </w:rPr>
            </w:pPr>
            <w:r>
              <w:rPr>
                <w:color w:val="auto"/>
                <w:sz w:val="24"/>
                <w:highlight w:val="yellow"/>
              </w:rPr>
              <w:t>-</w:t>
            </w:r>
          </w:p>
        </w:tc>
        <w:tc>
          <w:tcPr>
            <w:tcW w:w="797" w:type="pct"/>
          </w:tcPr>
          <w:p w14:paraId="3297F4BB" w14:textId="77777777" w:rsidR="006C4595" w:rsidRDefault="006C4595" w:rsidP="006C4595">
            <w:pPr>
              <w:spacing w:before="60" w:after="60"/>
              <w:ind w:firstLine="0"/>
              <w:jc w:val="left"/>
              <w:rPr>
                <w:sz w:val="24"/>
                <w:szCs w:val="28"/>
              </w:rPr>
            </w:pPr>
          </w:p>
        </w:tc>
      </w:tr>
      <w:tr w:rsidR="006C4595" w14:paraId="31045292" w14:textId="77777777" w:rsidTr="00041BBF">
        <w:trPr>
          <w:cnfStyle w:val="000000010000" w:firstRow="0" w:lastRow="0" w:firstColumn="0" w:lastColumn="0" w:oddVBand="0" w:evenVBand="0" w:oddHBand="0" w:evenHBand="1" w:firstRowFirstColumn="0" w:firstRowLastColumn="0" w:lastRowFirstColumn="0" w:lastRowLastColumn="0"/>
          <w:trHeight w:val="283"/>
        </w:trPr>
        <w:tc>
          <w:tcPr>
            <w:tcW w:w="1593" w:type="pct"/>
          </w:tcPr>
          <w:p w14:paraId="05C1972B" w14:textId="77777777" w:rsidR="006C4595" w:rsidRDefault="006C4595" w:rsidP="006C4595">
            <w:pPr>
              <w:spacing w:before="60" w:after="60"/>
              <w:ind w:firstLine="0"/>
              <w:rPr>
                <w:color w:val="auto"/>
                <w:sz w:val="24"/>
              </w:rPr>
            </w:pPr>
            <w:r>
              <w:rPr>
                <w:sz w:val="24"/>
              </w:rPr>
              <w:t>Распоряжение о совершении казначейского платежа (уточнение)</w:t>
            </w:r>
          </w:p>
        </w:tc>
        <w:tc>
          <w:tcPr>
            <w:tcW w:w="513" w:type="pct"/>
            <w:vAlign w:val="center"/>
          </w:tcPr>
          <w:p w14:paraId="6ED0FF1F" w14:textId="77777777" w:rsidR="006C4595" w:rsidRDefault="006C4595" w:rsidP="006C4595">
            <w:pPr>
              <w:spacing w:before="60" w:after="60"/>
              <w:ind w:firstLine="0"/>
              <w:jc w:val="left"/>
              <w:rPr>
                <w:sz w:val="24"/>
                <w:szCs w:val="28"/>
              </w:rPr>
            </w:pPr>
            <w:r>
              <w:rPr>
                <w:sz w:val="24"/>
                <w:szCs w:val="28"/>
              </w:rPr>
              <w:t>1.0</w:t>
            </w:r>
          </w:p>
        </w:tc>
        <w:tc>
          <w:tcPr>
            <w:tcW w:w="566" w:type="pct"/>
            <w:vAlign w:val="center"/>
          </w:tcPr>
          <w:p w14:paraId="62D8326F" w14:textId="77777777" w:rsidR="006C4595" w:rsidRDefault="006C4595" w:rsidP="006C4595">
            <w:pPr>
              <w:spacing w:before="60" w:after="60"/>
              <w:ind w:firstLine="0"/>
              <w:jc w:val="left"/>
              <w:rPr>
                <w:sz w:val="24"/>
                <w:szCs w:val="28"/>
              </w:rPr>
            </w:pPr>
            <w:r>
              <w:rPr>
                <w:sz w:val="24"/>
                <w:szCs w:val="28"/>
              </w:rPr>
              <w:t>1.0</w:t>
            </w:r>
          </w:p>
        </w:tc>
        <w:tc>
          <w:tcPr>
            <w:tcW w:w="709" w:type="pct"/>
            <w:vAlign w:val="center"/>
          </w:tcPr>
          <w:p w14:paraId="1B13B500" w14:textId="77777777" w:rsidR="006C4595" w:rsidRDefault="006C4595" w:rsidP="006C4595">
            <w:pPr>
              <w:spacing w:before="60" w:after="60"/>
              <w:ind w:firstLine="0"/>
              <w:jc w:val="left"/>
              <w:rPr>
                <w:color w:val="auto"/>
                <w:sz w:val="24"/>
              </w:rPr>
            </w:pPr>
            <w:r>
              <w:rPr>
                <w:color w:val="auto"/>
                <w:sz w:val="24"/>
              </w:rPr>
              <w:t>01.01.2025</w:t>
            </w:r>
          </w:p>
        </w:tc>
        <w:tc>
          <w:tcPr>
            <w:tcW w:w="822" w:type="pct"/>
            <w:vAlign w:val="center"/>
          </w:tcPr>
          <w:p w14:paraId="5E139152" w14:textId="73C24CA1" w:rsidR="006C4595" w:rsidRDefault="006C4595" w:rsidP="006C4595">
            <w:pPr>
              <w:spacing w:before="60" w:after="60"/>
              <w:ind w:firstLine="0"/>
              <w:jc w:val="left"/>
              <w:rPr>
                <w:sz w:val="24"/>
                <w:szCs w:val="28"/>
              </w:rPr>
            </w:pPr>
          </w:p>
        </w:tc>
        <w:tc>
          <w:tcPr>
            <w:tcW w:w="797" w:type="pct"/>
          </w:tcPr>
          <w:p w14:paraId="2FBAEC34" w14:textId="77777777" w:rsidR="006C4595" w:rsidRDefault="006C4595" w:rsidP="006C4595">
            <w:pPr>
              <w:spacing w:before="60" w:after="60"/>
              <w:ind w:firstLine="0"/>
              <w:jc w:val="left"/>
              <w:rPr>
                <w:sz w:val="24"/>
                <w:szCs w:val="28"/>
              </w:rPr>
            </w:pPr>
          </w:p>
        </w:tc>
      </w:tr>
      <w:tr w:rsidR="006C4595" w14:paraId="6C1E75E1" w14:textId="77777777" w:rsidTr="006C4595">
        <w:trPr>
          <w:cnfStyle w:val="000000100000" w:firstRow="0" w:lastRow="0" w:firstColumn="0" w:lastColumn="0" w:oddVBand="0" w:evenVBand="0" w:oddHBand="1" w:evenHBand="0" w:firstRowFirstColumn="0" w:firstRowLastColumn="0" w:lastRowFirstColumn="0" w:lastRowLastColumn="0"/>
          <w:trHeight w:val="283"/>
        </w:trPr>
        <w:tc>
          <w:tcPr>
            <w:tcW w:w="1593" w:type="pct"/>
            <w:shd w:val="clear" w:color="auto" w:fill="auto"/>
          </w:tcPr>
          <w:p w14:paraId="21318A6E" w14:textId="074AE430" w:rsidR="006C4595" w:rsidRPr="00145CF6" w:rsidRDefault="006C4595" w:rsidP="006C4595">
            <w:pPr>
              <w:spacing w:before="60" w:after="60"/>
              <w:ind w:firstLine="0"/>
              <w:rPr>
                <w:sz w:val="24"/>
              </w:rPr>
            </w:pPr>
            <w:r w:rsidRPr="00145CF6">
              <w:rPr>
                <w:sz w:val="24"/>
              </w:rPr>
              <w:t>Распоряжение о совершении казначейского платежа (уточнение)</w:t>
            </w:r>
          </w:p>
        </w:tc>
        <w:tc>
          <w:tcPr>
            <w:tcW w:w="513" w:type="pct"/>
            <w:shd w:val="clear" w:color="auto" w:fill="auto"/>
            <w:vAlign w:val="center"/>
          </w:tcPr>
          <w:p w14:paraId="04986AEB" w14:textId="5DD839CD" w:rsidR="006C4595" w:rsidRPr="00145CF6" w:rsidRDefault="006C4595" w:rsidP="006C4595">
            <w:pPr>
              <w:spacing w:before="60" w:after="60"/>
              <w:ind w:firstLine="0"/>
              <w:jc w:val="left"/>
              <w:rPr>
                <w:sz w:val="24"/>
                <w:szCs w:val="28"/>
              </w:rPr>
            </w:pPr>
            <w:r w:rsidRPr="00145CF6">
              <w:rPr>
                <w:sz w:val="24"/>
                <w:szCs w:val="28"/>
              </w:rPr>
              <w:t>1.0</w:t>
            </w:r>
          </w:p>
        </w:tc>
        <w:tc>
          <w:tcPr>
            <w:tcW w:w="566" w:type="pct"/>
            <w:shd w:val="clear" w:color="auto" w:fill="auto"/>
            <w:vAlign w:val="center"/>
          </w:tcPr>
          <w:p w14:paraId="664A5B63" w14:textId="5685A906" w:rsidR="006C4595" w:rsidRPr="00145CF6" w:rsidRDefault="006C4595" w:rsidP="006C4595">
            <w:pPr>
              <w:spacing w:before="60" w:after="60"/>
              <w:ind w:firstLine="0"/>
              <w:jc w:val="left"/>
              <w:rPr>
                <w:sz w:val="24"/>
                <w:szCs w:val="28"/>
              </w:rPr>
            </w:pPr>
            <w:r w:rsidRPr="00145CF6">
              <w:rPr>
                <w:sz w:val="24"/>
                <w:szCs w:val="28"/>
              </w:rPr>
              <w:t>1.1</w:t>
            </w:r>
          </w:p>
        </w:tc>
        <w:tc>
          <w:tcPr>
            <w:tcW w:w="709" w:type="pct"/>
            <w:shd w:val="clear" w:color="auto" w:fill="auto"/>
            <w:vAlign w:val="center"/>
          </w:tcPr>
          <w:p w14:paraId="4DA0D0A3" w14:textId="43E92077" w:rsidR="006C4595" w:rsidRPr="00145CF6" w:rsidRDefault="006C4595" w:rsidP="006C4595">
            <w:pPr>
              <w:spacing w:before="60" w:after="60"/>
              <w:ind w:firstLine="0"/>
              <w:jc w:val="left"/>
              <w:rPr>
                <w:color w:val="auto"/>
                <w:sz w:val="24"/>
              </w:rPr>
            </w:pPr>
            <w:r w:rsidRPr="00145CF6">
              <w:rPr>
                <w:color w:val="auto"/>
                <w:sz w:val="24"/>
              </w:rPr>
              <w:t>02.06.2025</w:t>
            </w:r>
          </w:p>
        </w:tc>
        <w:tc>
          <w:tcPr>
            <w:tcW w:w="822" w:type="pct"/>
            <w:shd w:val="clear" w:color="auto" w:fill="auto"/>
            <w:vAlign w:val="center"/>
          </w:tcPr>
          <w:p w14:paraId="2D70D7BB" w14:textId="186D06D3" w:rsidR="006C4595" w:rsidRPr="00145CF6" w:rsidRDefault="006C4595" w:rsidP="006C4595">
            <w:pPr>
              <w:spacing w:before="60" w:after="60"/>
              <w:ind w:firstLine="0"/>
              <w:jc w:val="left"/>
              <w:rPr>
                <w:sz w:val="24"/>
                <w:szCs w:val="28"/>
              </w:rPr>
            </w:pPr>
            <w:r w:rsidRPr="00145CF6">
              <w:rPr>
                <w:color w:val="auto"/>
                <w:sz w:val="24"/>
              </w:rPr>
              <w:t>01.06.2025</w:t>
            </w:r>
          </w:p>
        </w:tc>
        <w:tc>
          <w:tcPr>
            <w:tcW w:w="797" w:type="pct"/>
            <w:shd w:val="clear" w:color="auto" w:fill="auto"/>
          </w:tcPr>
          <w:p w14:paraId="5D10E498" w14:textId="77777777" w:rsidR="006C4595" w:rsidRPr="00145CF6" w:rsidRDefault="006C4595" w:rsidP="006C4595">
            <w:pPr>
              <w:spacing w:before="60" w:after="60"/>
              <w:ind w:firstLine="0"/>
              <w:jc w:val="left"/>
              <w:rPr>
                <w:sz w:val="24"/>
                <w:szCs w:val="28"/>
              </w:rPr>
            </w:pPr>
          </w:p>
        </w:tc>
      </w:tr>
      <w:tr w:rsidR="006C4595" w14:paraId="20046565" w14:textId="77777777" w:rsidTr="006C4595">
        <w:trPr>
          <w:cnfStyle w:val="000000010000" w:firstRow="0" w:lastRow="0" w:firstColumn="0" w:lastColumn="0" w:oddVBand="0" w:evenVBand="0" w:oddHBand="0" w:evenHBand="1" w:firstRowFirstColumn="0" w:firstRowLastColumn="0" w:lastRowFirstColumn="0" w:lastRowLastColumn="0"/>
          <w:trHeight w:val="283"/>
        </w:trPr>
        <w:tc>
          <w:tcPr>
            <w:tcW w:w="1593" w:type="pct"/>
            <w:shd w:val="clear" w:color="auto" w:fill="auto"/>
          </w:tcPr>
          <w:p w14:paraId="0DE0700D" w14:textId="77777777" w:rsidR="006C4595" w:rsidRPr="00145CF6" w:rsidRDefault="006C4595" w:rsidP="006C4595">
            <w:pPr>
              <w:spacing w:before="60" w:after="60"/>
              <w:ind w:firstLine="0"/>
              <w:rPr>
                <w:sz w:val="24"/>
              </w:rPr>
            </w:pPr>
            <w:r w:rsidRPr="00145CF6">
              <w:rPr>
                <w:color w:val="auto"/>
                <w:sz w:val="24"/>
                <w:szCs w:val="24"/>
              </w:rPr>
              <w:t>Уведомление (протокол)</w:t>
            </w:r>
          </w:p>
        </w:tc>
        <w:tc>
          <w:tcPr>
            <w:tcW w:w="513" w:type="pct"/>
            <w:shd w:val="clear" w:color="auto" w:fill="auto"/>
          </w:tcPr>
          <w:p w14:paraId="7637615C" w14:textId="77777777" w:rsidR="006C4595" w:rsidRPr="00145CF6" w:rsidRDefault="006C4595" w:rsidP="006C4595">
            <w:pPr>
              <w:spacing w:before="60" w:after="60"/>
              <w:ind w:firstLine="0"/>
              <w:jc w:val="left"/>
              <w:rPr>
                <w:sz w:val="24"/>
                <w:szCs w:val="28"/>
              </w:rPr>
            </w:pPr>
            <w:r w:rsidRPr="00145CF6">
              <w:rPr>
                <w:sz w:val="24"/>
                <w:szCs w:val="24"/>
              </w:rPr>
              <w:t>2.0</w:t>
            </w:r>
          </w:p>
        </w:tc>
        <w:tc>
          <w:tcPr>
            <w:tcW w:w="566" w:type="pct"/>
            <w:shd w:val="clear" w:color="auto" w:fill="auto"/>
          </w:tcPr>
          <w:p w14:paraId="459F00EE" w14:textId="77777777" w:rsidR="006C4595" w:rsidRPr="00145CF6" w:rsidRDefault="006C4595" w:rsidP="006C4595">
            <w:pPr>
              <w:spacing w:before="60" w:after="60"/>
              <w:ind w:firstLine="0"/>
              <w:jc w:val="left"/>
              <w:rPr>
                <w:sz w:val="24"/>
                <w:szCs w:val="28"/>
              </w:rPr>
            </w:pPr>
            <w:r w:rsidRPr="00145CF6">
              <w:rPr>
                <w:sz w:val="24"/>
                <w:szCs w:val="24"/>
              </w:rPr>
              <w:t>36.0 Том 8*</w:t>
            </w:r>
          </w:p>
        </w:tc>
        <w:tc>
          <w:tcPr>
            <w:tcW w:w="709" w:type="pct"/>
            <w:shd w:val="clear" w:color="auto" w:fill="auto"/>
          </w:tcPr>
          <w:p w14:paraId="7FF383B2" w14:textId="77777777" w:rsidR="006C4595" w:rsidRPr="00145CF6" w:rsidRDefault="006C4595" w:rsidP="006C4595">
            <w:pPr>
              <w:spacing w:before="60" w:after="60"/>
              <w:ind w:firstLine="0"/>
              <w:jc w:val="left"/>
              <w:rPr>
                <w:color w:val="auto"/>
                <w:sz w:val="24"/>
              </w:rPr>
            </w:pPr>
            <w:r w:rsidRPr="00145CF6">
              <w:rPr>
                <w:sz w:val="24"/>
                <w:szCs w:val="24"/>
              </w:rPr>
              <w:t>07.05.2018</w:t>
            </w:r>
          </w:p>
        </w:tc>
        <w:tc>
          <w:tcPr>
            <w:tcW w:w="822" w:type="pct"/>
            <w:shd w:val="clear" w:color="auto" w:fill="auto"/>
          </w:tcPr>
          <w:p w14:paraId="3C1050AE" w14:textId="65C1D3EC" w:rsidR="006C4595" w:rsidRPr="00145CF6" w:rsidRDefault="006C4595" w:rsidP="006C4595">
            <w:pPr>
              <w:spacing w:before="60" w:after="60"/>
              <w:ind w:firstLine="0"/>
              <w:jc w:val="left"/>
              <w:rPr>
                <w:sz w:val="24"/>
                <w:szCs w:val="28"/>
              </w:rPr>
            </w:pPr>
            <w:r w:rsidRPr="00145CF6">
              <w:rPr>
                <w:sz w:val="24"/>
                <w:szCs w:val="28"/>
              </w:rPr>
              <w:t>06.05.2018</w:t>
            </w:r>
          </w:p>
        </w:tc>
        <w:tc>
          <w:tcPr>
            <w:tcW w:w="797" w:type="pct"/>
            <w:shd w:val="clear" w:color="auto" w:fill="auto"/>
          </w:tcPr>
          <w:p w14:paraId="58F3F75B" w14:textId="77777777" w:rsidR="006C4595" w:rsidRPr="00145CF6" w:rsidRDefault="006C4595" w:rsidP="006C4595">
            <w:pPr>
              <w:spacing w:before="60" w:after="60"/>
              <w:ind w:firstLine="0"/>
              <w:rPr>
                <w:bCs/>
                <w:sz w:val="24"/>
                <w:szCs w:val="24"/>
              </w:rPr>
            </w:pPr>
            <w:r w:rsidRPr="00145CF6">
              <w:rPr>
                <w:bCs/>
                <w:sz w:val="24"/>
                <w:szCs w:val="24"/>
              </w:rPr>
              <w:t>Приказ Федерального казначейства от 13 мая 2020 г. № 20н "Об утверждении Правил организации и функционирования системы казначейских платежей"</w:t>
            </w:r>
          </w:p>
          <w:p w14:paraId="2265373A" w14:textId="77777777" w:rsidR="006C4595" w:rsidRPr="00145CF6" w:rsidRDefault="006C4595" w:rsidP="006C4595">
            <w:pPr>
              <w:spacing w:before="60" w:after="60"/>
              <w:ind w:firstLine="0"/>
              <w:jc w:val="left"/>
              <w:rPr>
                <w:sz w:val="24"/>
                <w:szCs w:val="28"/>
              </w:rPr>
            </w:pPr>
          </w:p>
        </w:tc>
      </w:tr>
      <w:tr w:rsidR="006C4595" w14:paraId="648EE7E4"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1593" w:type="pct"/>
          </w:tcPr>
          <w:p w14:paraId="63B28571" w14:textId="77777777" w:rsidR="006C4595" w:rsidRPr="00145CF6" w:rsidRDefault="006C4595" w:rsidP="006C4595">
            <w:pPr>
              <w:spacing w:before="60" w:after="60"/>
              <w:ind w:firstLine="0"/>
              <w:rPr>
                <w:color w:val="auto"/>
                <w:sz w:val="24"/>
                <w:szCs w:val="24"/>
              </w:rPr>
            </w:pPr>
            <w:r w:rsidRPr="00145CF6">
              <w:rPr>
                <w:sz w:val="24"/>
                <w:szCs w:val="24"/>
              </w:rPr>
              <w:t>Квитанция</w:t>
            </w:r>
          </w:p>
        </w:tc>
        <w:tc>
          <w:tcPr>
            <w:tcW w:w="513" w:type="pct"/>
          </w:tcPr>
          <w:p w14:paraId="52B63144" w14:textId="77777777" w:rsidR="006C4595" w:rsidRPr="00145CF6" w:rsidRDefault="006C4595" w:rsidP="006C4595">
            <w:pPr>
              <w:spacing w:before="60" w:after="60"/>
              <w:ind w:firstLine="0"/>
              <w:jc w:val="left"/>
              <w:rPr>
                <w:sz w:val="24"/>
                <w:szCs w:val="24"/>
              </w:rPr>
            </w:pPr>
            <w:r w:rsidRPr="00145CF6">
              <w:rPr>
                <w:sz w:val="24"/>
                <w:szCs w:val="24"/>
              </w:rPr>
              <w:t>2.0</w:t>
            </w:r>
          </w:p>
        </w:tc>
        <w:tc>
          <w:tcPr>
            <w:tcW w:w="566" w:type="pct"/>
          </w:tcPr>
          <w:p w14:paraId="328CE927" w14:textId="77777777" w:rsidR="006C4595" w:rsidRPr="00145CF6" w:rsidRDefault="006C4595" w:rsidP="006C4595">
            <w:pPr>
              <w:spacing w:before="60" w:after="60"/>
              <w:ind w:firstLine="0"/>
              <w:jc w:val="left"/>
              <w:rPr>
                <w:sz w:val="24"/>
                <w:szCs w:val="24"/>
              </w:rPr>
            </w:pPr>
            <w:r w:rsidRPr="00145CF6">
              <w:rPr>
                <w:sz w:val="24"/>
                <w:szCs w:val="24"/>
              </w:rPr>
              <w:t>36.0 Том 8</w:t>
            </w:r>
            <w:r w:rsidRPr="00145CF6">
              <w:rPr>
                <w:sz w:val="24"/>
                <w:szCs w:val="24"/>
                <w:lang w:val="en-US"/>
              </w:rPr>
              <w:t>*</w:t>
            </w:r>
          </w:p>
        </w:tc>
        <w:tc>
          <w:tcPr>
            <w:tcW w:w="709" w:type="pct"/>
          </w:tcPr>
          <w:p w14:paraId="62D942C6" w14:textId="77777777" w:rsidR="006C4595" w:rsidRPr="00145CF6" w:rsidRDefault="006C4595" w:rsidP="006C4595">
            <w:pPr>
              <w:spacing w:before="60" w:after="60"/>
              <w:ind w:firstLine="0"/>
              <w:jc w:val="left"/>
              <w:rPr>
                <w:sz w:val="24"/>
                <w:szCs w:val="24"/>
              </w:rPr>
            </w:pPr>
            <w:r w:rsidRPr="00145CF6">
              <w:rPr>
                <w:sz w:val="24"/>
                <w:szCs w:val="24"/>
              </w:rPr>
              <w:t>01.09.2017</w:t>
            </w:r>
          </w:p>
        </w:tc>
        <w:tc>
          <w:tcPr>
            <w:tcW w:w="822" w:type="pct"/>
          </w:tcPr>
          <w:p w14:paraId="43E39C51" w14:textId="4CD60497" w:rsidR="006C4595" w:rsidRPr="00145CF6" w:rsidRDefault="006C4595" w:rsidP="006C4595">
            <w:pPr>
              <w:spacing w:before="60" w:after="60"/>
              <w:ind w:firstLine="0"/>
              <w:jc w:val="left"/>
              <w:rPr>
                <w:sz w:val="24"/>
                <w:szCs w:val="24"/>
              </w:rPr>
            </w:pPr>
            <w:r w:rsidRPr="00145CF6">
              <w:rPr>
                <w:sz w:val="24"/>
                <w:szCs w:val="24"/>
              </w:rPr>
              <w:t>31.08.2017</w:t>
            </w:r>
          </w:p>
        </w:tc>
        <w:tc>
          <w:tcPr>
            <w:tcW w:w="797" w:type="pct"/>
          </w:tcPr>
          <w:p w14:paraId="0DF0A8F8" w14:textId="77777777" w:rsidR="006C4595" w:rsidRPr="00145CF6" w:rsidRDefault="006C4595" w:rsidP="006C4595">
            <w:pPr>
              <w:spacing w:before="60" w:after="60"/>
              <w:ind w:firstLine="0"/>
              <w:rPr>
                <w:bCs/>
                <w:sz w:val="24"/>
                <w:szCs w:val="24"/>
              </w:rPr>
            </w:pPr>
            <w:r w:rsidRPr="00145CF6">
              <w:rPr>
                <w:bCs/>
                <w:sz w:val="24"/>
                <w:szCs w:val="24"/>
              </w:rPr>
              <w:t xml:space="preserve">Приказ Федерального </w:t>
            </w:r>
            <w:r w:rsidRPr="00145CF6">
              <w:rPr>
                <w:bCs/>
                <w:sz w:val="24"/>
                <w:szCs w:val="24"/>
              </w:rPr>
              <w:lastRenderedPageBreak/>
              <w:t>казначейства от 13.05.2020 № 20н «Об утверждении Правил организации и функционирования системы казначейских платежей»</w:t>
            </w:r>
          </w:p>
        </w:tc>
      </w:tr>
    </w:tbl>
    <w:p w14:paraId="5962FFB3" w14:textId="77777777" w:rsidR="001A589A" w:rsidRDefault="001B5AB9">
      <w:pPr>
        <w:ind w:firstLine="0"/>
        <w:rPr>
          <w:lang w:eastAsia="ru-RU"/>
        </w:rPr>
      </w:pPr>
      <w:r w:rsidRPr="00145CF6">
        <w:rPr>
          <w:sz w:val="24"/>
          <w:szCs w:val="24"/>
        </w:rPr>
        <w:lastRenderedPageBreak/>
        <w:t>*</w:t>
      </w:r>
      <w:r w:rsidRPr="00145CF6">
        <w:t xml:space="preserve">Требования к форматам обмена, используемым при информационном взаимодействии между </w:t>
      </w:r>
      <w:r w:rsidRPr="00145CF6">
        <w:rPr>
          <w:szCs w:val="32"/>
        </w:rPr>
        <w:t xml:space="preserve">территориальными </w:t>
      </w:r>
      <w:r w:rsidRPr="00145CF6">
        <w:t xml:space="preserve">органами Федерального казначейства и участниками бюджетного процесса, </w:t>
      </w:r>
      <w:proofErr w:type="spellStart"/>
      <w:r w:rsidRPr="00145CF6">
        <w:t>неучастниками</w:t>
      </w:r>
      <w:proofErr w:type="spellEnd"/>
      <w:r w:rsidRPr="00145CF6">
        <w:t xml:space="preserve"> бюджетного процесса, бюджетными учреждениями, автономными учреждениями, Счетной палатой.</w:t>
      </w:r>
    </w:p>
    <w:p w14:paraId="45F8691E" w14:textId="77777777" w:rsidR="001A589A" w:rsidRDefault="001A589A">
      <w:pPr>
        <w:spacing w:before="60" w:after="120"/>
        <w:ind w:firstLine="567"/>
        <w:rPr>
          <w:b/>
        </w:rPr>
      </w:pPr>
    </w:p>
    <w:p w14:paraId="65E57DBC" w14:textId="77777777" w:rsidR="001A589A" w:rsidRDefault="001B5AB9">
      <w:pPr>
        <w:spacing w:before="60" w:after="120"/>
        <w:ind w:firstLine="567"/>
        <w:rPr>
          <w:b/>
        </w:rPr>
      </w:pPr>
      <w:r>
        <w:rPr>
          <w:b/>
        </w:rPr>
        <w:t>Документ вступает в силу:</w:t>
      </w:r>
    </w:p>
    <w:p w14:paraId="30158D55" w14:textId="77777777" w:rsidR="001A589A" w:rsidRDefault="001A589A">
      <w:pPr>
        <w:spacing w:before="60" w:after="120"/>
        <w:ind w:firstLine="567"/>
        <w:rPr>
          <w:b/>
        </w:rPr>
      </w:pPr>
    </w:p>
    <w:p w14:paraId="45DBCF45" w14:textId="77777777" w:rsidR="001A589A" w:rsidRDefault="001B5AB9">
      <w:pPr>
        <w:spacing w:before="60" w:after="120"/>
        <w:ind w:firstLine="567"/>
        <w:rPr>
          <w:color w:val="auto"/>
        </w:rPr>
      </w:pPr>
      <w:r>
        <w:t xml:space="preserve">для администраторов доходов бюджета, </w:t>
      </w:r>
      <w:r>
        <w:rPr>
          <w:color w:val="auto"/>
        </w:rPr>
        <w:t xml:space="preserve">администраторов источников финансирования дефицита бюджета (в части платежей администрируемых Федеральной налоговой службой, </w:t>
      </w:r>
      <w:r>
        <w:rPr>
          <w:color w:val="auto"/>
          <w:shd w:val="clear" w:color="auto" w:fill="FFFFFF"/>
        </w:rPr>
        <w:t>Федеральной таможенной службой</w:t>
      </w:r>
      <w:r>
        <w:rPr>
          <w:color w:val="auto"/>
        </w:rPr>
        <w:t xml:space="preserve">), </w:t>
      </w:r>
      <w:r w:rsidRPr="00145CF6">
        <w:rPr>
          <w:color w:val="auto"/>
        </w:rPr>
        <w:t>при осуществлении казначейского обслуживания в ПУД ГИИС ЭБ;</w:t>
      </w:r>
    </w:p>
    <w:p w14:paraId="1CAB584B" w14:textId="77777777" w:rsidR="001A589A" w:rsidRDefault="001B5AB9">
      <w:pPr>
        <w:spacing w:before="60" w:after="120"/>
        <w:ind w:firstLine="567"/>
      </w:pPr>
      <w:r>
        <w:t>для б</w:t>
      </w:r>
      <w:r>
        <w:rPr>
          <w:color w:val="auto"/>
        </w:rPr>
        <w:t xml:space="preserve">юджетных (автономных) учреждений субъекта Российской Федерации, муниципальных бюджетных (автономных) учреждений, получателей средств из бюджета субъекта Российской Федерации (местного </w:t>
      </w:r>
      <w:r>
        <w:rPr>
          <w:color w:val="auto"/>
        </w:rPr>
        <w:lastRenderedPageBreak/>
        <w:t xml:space="preserve">бюджета) лицевые счета которых открыты в территориальных органах Федерального казначейства, </w:t>
      </w:r>
      <w:r w:rsidRPr="00145CF6">
        <w:rPr>
          <w:color w:val="auto"/>
        </w:rPr>
        <w:t xml:space="preserve">при осуществлении казначейского обслуживания </w:t>
      </w:r>
      <w:r w:rsidRPr="00145CF6">
        <w:rPr>
          <w:color w:val="auto"/>
        </w:rPr>
        <w:br/>
        <w:t>в Модуле.</w:t>
      </w:r>
      <w:r>
        <w:rPr>
          <w:color w:val="auto"/>
        </w:rPr>
        <w:t xml:space="preserve"> </w:t>
      </w:r>
    </w:p>
    <w:p w14:paraId="746700FF" w14:textId="77777777" w:rsidR="001A589A" w:rsidRDefault="001A589A">
      <w:pPr>
        <w:rPr>
          <w:lang w:eastAsia="ru-RU"/>
        </w:rPr>
      </w:pPr>
    </w:p>
    <w:p w14:paraId="2E9E28FB" w14:textId="77777777" w:rsidR="001A589A" w:rsidRDefault="001B5AB9">
      <w:pPr>
        <w:pStyle w:val="20"/>
      </w:pPr>
      <w:bookmarkStart w:id="23" w:name="_Toc207636326"/>
      <w:r>
        <w:t>Версионность сообщений</w:t>
      </w:r>
      <w:bookmarkEnd w:id="19"/>
      <w:bookmarkEnd w:id="23"/>
    </w:p>
    <w:p w14:paraId="0496DFDB" w14:textId="77777777" w:rsidR="001A589A" w:rsidRDefault="001B5AB9">
      <w:pPr>
        <w:pStyle w:val="OTRNormal"/>
        <w:rPr>
          <w:sz w:val="28"/>
          <w:szCs w:val="28"/>
        </w:rPr>
      </w:pPr>
      <w:r>
        <w:rPr>
          <w:sz w:val="28"/>
          <w:szCs w:val="28"/>
        </w:rPr>
        <w:t>Поддержка версионности документов осуществляется добавлением атрибута с номером версии в состав элемента «</w:t>
      </w:r>
      <w:proofErr w:type="spellStart"/>
      <w:r>
        <w:rPr>
          <w:sz w:val="28"/>
          <w:szCs w:val="28"/>
        </w:rPr>
        <w:t>formular</w:t>
      </w:r>
      <w:proofErr w:type="spellEnd"/>
      <w:r>
        <w:rPr>
          <w:sz w:val="28"/>
          <w:szCs w:val="28"/>
        </w:rPr>
        <w:t>».</w:t>
      </w:r>
    </w:p>
    <w:p w14:paraId="2B1690A7" w14:textId="77777777" w:rsidR="001A589A" w:rsidRDefault="001B5AB9">
      <w:pPr>
        <w:pStyle w:val="20"/>
      </w:pPr>
      <w:bookmarkStart w:id="24" w:name="_Toc176955917"/>
      <w:bookmarkStart w:id="25" w:name="_Toc207636327"/>
      <w:r>
        <w:t>Кодировка сообщений</w:t>
      </w:r>
      <w:bookmarkEnd w:id="24"/>
      <w:bookmarkEnd w:id="25"/>
    </w:p>
    <w:p w14:paraId="1BB82412" w14:textId="77777777" w:rsidR="001A589A" w:rsidRDefault="001B5AB9">
      <w:pPr>
        <w:pStyle w:val="OTRNormal"/>
        <w:rPr>
          <w:sz w:val="28"/>
          <w:szCs w:val="28"/>
        </w:rPr>
      </w:pPr>
      <w:r>
        <w:rPr>
          <w:sz w:val="28"/>
          <w:szCs w:val="28"/>
        </w:rPr>
        <w:t xml:space="preserve">Передаваемые документы, должны содержать пролог с указанием кодировки: </w:t>
      </w:r>
    </w:p>
    <w:p w14:paraId="024C925F" w14:textId="77777777" w:rsidR="001A589A" w:rsidRDefault="001B5AB9">
      <w:pPr>
        <w:pStyle w:val="OTRNormal"/>
        <w:rPr>
          <w:sz w:val="28"/>
          <w:szCs w:val="28"/>
        </w:rPr>
      </w:pPr>
      <w:r>
        <w:rPr>
          <w:sz w:val="28"/>
          <w:szCs w:val="28"/>
          <w:lang w:val="en-US"/>
        </w:rPr>
        <w:t>&lt;?xml version ="1.0" encoding="UTF-8"?&gt;</w:t>
      </w:r>
      <w:r>
        <w:rPr>
          <w:sz w:val="28"/>
          <w:szCs w:val="28"/>
        </w:rPr>
        <w:t>.</w:t>
      </w:r>
    </w:p>
    <w:p w14:paraId="4E97F318" w14:textId="77777777" w:rsidR="001A589A" w:rsidRDefault="001A589A">
      <w:pPr>
        <w:pStyle w:val="OTRNormal"/>
        <w:ind w:firstLine="0"/>
        <w:rPr>
          <w:sz w:val="24"/>
          <w:szCs w:val="24"/>
        </w:rPr>
      </w:pPr>
    </w:p>
    <w:p w14:paraId="3655BC7C" w14:textId="77777777" w:rsidR="001A589A" w:rsidRDefault="001B5AB9">
      <w:pPr>
        <w:pStyle w:val="20"/>
      </w:pPr>
      <w:bookmarkStart w:id="26" w:name="_Toc176955918"/>
      <w:bookmarkStart w:id="27" w:name="_Toc207636328"/>
      <w:r>
        <w:t>Типы данных</w:t>
      </w:r>
      <w:bookmarkEnd w:id="26"/>
      <w:bookmarkEnd w:id="27"/>
    </w:p>
    <w:p w14:paraId="122CA695" w14:textId="77777777" w:rsidR="001A589A" w:rsidRDefault="001B5AB9">
      <w:pPr>
        <w:pStyle w:val="OTRNormal"/>
        <w:rPr>
          <w:sz w:val="28"/>
          <w:szCs w:val="28"/>
        </w:rPr>
      </w:pPr>
      <w:r>
        <w:rPr>
          <w:sz w:val="28"/>
          <w:szCs w:val="28"/>
        </w:rPr>
        <w:t>В настоящем документе для упрощения и универсализации описания форматов данных различных документов используются имена типов данных, перечисленные в таблице 3.</w:t>
      </w:r>
    </w:p>
    <w:p w14:paraId="55FF6B2F" w14:textId="77777777" w:rsidR="001A589A" w:rsidRDefault="001B5AB9">
      <w:pPr>
        <w:pStyle w:val="OTRNameTable"/>
        <w:numPr>
          <w:ilvl w:val="0"/>
          <w:numId w:val="10"/>
        </w:numPr>
        <w:spacing w:after="240"/>
        <w:ind w:firstLine="0"/>
        <w:contextualSpacing w:val="0"/>
        <w:rPr>
          <w:rFonts w:eastAsia="Calibri"/>
          <w:b w:val="0"/>
          <w:sz w:val="28"/>
          <w:szCs w:val="28"/>
        </w:rPr>
      </w:pPr>
      <w:r>
        <w:rPr>
          <w:rFonts w:eastAsia="Calibri"/>
          <w:b w:val="0"/>
          <w:sz w:val="28"/>
          <w:szCs w:val="28"/>
        </w:rPr>
        <w:fldChar w:fldCharType="begin"/>
      </w:r>
      <w:r>
        <w:rPr>
          <w:rFonts w:eastAsia="Calibri"/>
          <w:b w:val="0"/>
          <w:sz w:val="28"/>
          <w:szCs w:val="28"/>
        </w:rPr>
        <w:instrText xml:space="preserve"> SEQ Таблица \* ARABIC </w:instrText>
      </w:r>
      <w:r>
        <w:rPr>
          <w:rFonts w:eastAsia="Calibri"/>
          <w:b w:val="0"/>
          <w:sz w:val="28"/>
          <w:szCs w:val="28"/>
        </w:rPr>
        <w:fldChar w:fldCharType="separate"/>
      </w:r>
      <w:bookmarkStart w:id="28" w:name="_Toc176955871"/>
      <w:bookmarkStart w:id="29" w:name="_Toc207636536"/>
      <w:r>
        <w:rPr>
          <w:rFonts w:eastAsia="Calibri"/>
          <w:b w:val="0"/>
          <w:sz w:val="28"/>
          <w:szCs w:val="28"/>
        </w:rPr>
        <w:t>3</w:t>
      </w:r>
      <w:r>
        <w:rPr>
          <w:rFonts w:eastAsia="Calibri"/>
          <w:b w:val="0"/>
          <w:sz w:val="28"/>
          <w:szCs w:val="28"/>
        </w:rPr>
        <w:fldChar w:fldCharType="end"/>
      </w:r>
      <w:r>
        <w:rPr>
          <w:rFonts w:eastAsia="Calibri"/>
          <w:b w:val="0"/>
          <w:sz w:val="28"/>
          <w:szCs w:val="28"/>
        </w:rPr>
        <w:t xml:space="preserve"> – Типы данных</w:t>
      </w:r>
      <w:bookmarkEnd w:id="28"/>
      <w:bookmarkEnd w:id="29"/>
    </w:p>
    <w:tbl>
      <w:tblPr>
        <w:tblStyle w:val="GOSTTable"/>
        <w:tblW w:w="5000" w:type="pct"/>
        <w:tblLook w:val="04A0" w:firstRow="1" w:lastRow="0" w:firstColumn="1" w:lastColumn="0" w:noHBand="0" w:noVBand="1"/>
      </w:tblPr>
      <w:tblGrid>
        <w:gridCol w:w="1858"/>
        <w:gridCol w:w="1532"/>
        <w:gridCol w:w="6237"/>
      </w:tblGrid>
      <w:tr w:rsidR="001A589A" w14:paraId="0F0CD984" w14:textId="77777777" w:rsidTr="001A589A">
        <w:trPr>
          <w:cnfStyle w:val="100000000000" w:firstRow="1" w:lastRow="0" w:firstColumn="0" w:lastColumn="0" w:oddVBand="0" w:evenVBand="0" w:oddHBand="0" w:evenHBand="0" w:firstRowFirstColumn="0" w:firstRowLastColumn="0" w:lastRowFirstColumn="0" w:lastRowLastColumn="0"/>
          <w:trHeight w:val="283"/>
          <w:tblHeader/>
        </w:trPr>
        <w:tc>
          <w:tcPr>
            <w:tcW w:w="980" w:type="pct"/>
          </w:tcPr>
          <w:p w14:paraId="42BFC7BC" w14:textId="77777777" w:rsidR="001A589A" w:rsidRDefault="001B5AB9">
            <w:pPr>
              <w:spacing w:before="60" w:after="60"/>
              <w:ind w:left="57" w:right="57"/>
              <w:rPr>
                <w:b/>
                <w:bCs/>
                <w:sz w:val="24"/>
                <w:szCs w:val="28"/>
              </w:rPr>
            </w:pPr>
            <w:r>
              <w:rPr>
                <w:b/>
                <w:bCs/>
                <w:sz w:val="24"/>
                <w:szCs w:val="28"/>
              </w:rPr>
              <w:t>Имя</w:t>
            </w:r>
          </w:p>
        </w:tc>
        <w:tc>
          <w:tcPr>
            <w:tcW w:w="766" w:type="pct"/>
          </w:tcPr>
          <w:p w14:paraId="525E5315" w14:textId="77777777" w:rsidR="001A589A" w:rsidRDefault="001B5AB9">
            <w:pPr>
              <w:spacing w:before="60" w:after="60"/>
              <w:ind w:left="57" w:right="57"/>
              <w:rPr>
                <w:b/>
                <w:bCs/>
                <w:sz w:val="24"/>
                <w:szCs w:val="28"/>
              </w:rPr>
            </w:pPr>
            <w:r>
              <w:rPr>
                <w:b/>
                <w:bCs/>
                <w:sz w:val="24"/>
                <w:szCs w:val="28"/>
              </w:rPr>
              <w:t>Длина</w:t>
            </w:r>
          </w:p>
        </w:tc>
        <w:tc>
          <w:tcPr>
            <w:tcW w:w="3254" w:type="pct"/>
          </w:tcPr>
          <w:p w14:paraId="07A63A07" w14:textId="77777777" w:rsidR="001A589A" w:rsidRDefault="001B5AB9">
            <w:pPr>
              <w:spacing w:before="60" w:after="60"/>
              <w:ind w:left="57" w:right="57"/>
              <w:rPr>
                <w:b/>
                <w:bCs/>
                <w:sz w:val="24"/>
                <w:szCs w:val="28"/>
              </w:rPr>
            </w:pPr>
            <w:r>
              <w:rPr>
                <w:b/>
                <w:bCs/>
                <w:sz w:val="24"/>
                <w:szCs w:val="28"/>
              </w:rPr>
              <w:t>Дополнительная информация</w:t>
            </w:r>
          </w:p>
        </w:tc>
      </w:tr>
      <w:tr w:rsidR="001A589A" w:rsidRPr="00D21C49" w14:paraId="3659A6C6"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980" w:type="pct"/>
          </w:tcPr>
          <w:p w14:paraId="7B014E8D" w14:textId="77777777" w:rsidR="001A589A" w:rsidRDefault="001B5AB9">
            <w:pPr>
              <w:spacing w:before="60" w:after="60"/>
              <w:rPr>
                <w:sz w:val="24"/>
                <w:szCs w:val="28"/>
              </w:rPr>
            </w:pPr>
            <w:r>
              <w:rPr>
                <w:sz w:val="24"/>
                <w:szCs w:val="28"/>
              </w:rPr>
              <w:t>GUID</w:t>
            </w:r>
          </w:p>
        </w:tc>
        <w:tc>
          <w:tcPr>
            <w:tcW w:w="766" w:type="pct"/>
          </w:tcPr>
          <w:p w14:paraId="7C2F80DD" w14:textId="77777777" w:rsidR="001A589A" w:rsidRDefault="001B5AB9">
            <w:pPr>
              <w:spacing w:before="60" w:after="60"/>
              <w:rPr>
                <w:sz w:val="24"/>
                <w:szCs w:val="28"/>
              </w:rPr>
            </w:pPr>
            <w:proofErr w:type="gramStart"/>
            <w:r>
              <w:rPr>
                <w:sz w:val="24"/>
                <w:szCs w:val="28"/>
              </w:rPr>
              <w:t>T(</w:t>
            </w:r>
            <w:proofErr w:type="gramEnd"/>
            <w:r>
              <w:rPr>
                <w:sz w:val="24"/>
                <w:szCs w:val="28"/>
              </w:rPr>
              <w:t>36)</w:t>
            </w:r>
          </w:p>
        </w:tc>
        <w:tc>
          <w:tcPr>
            <w:tcW w:w="3254" w:type="pct"/>
          </w:tcPr>
          <w:p w14:paraId="456F920D" w14:textId="77777777" w:rsidR="001A589A" w:rsidRDefault="001B5AB9">
            <w:pPr>
              <w:spacing w:before="60" w:after="60"/>
              <w:ind w:firstLine="0"/>
              <w:rPr>
                <w:sz w:val="24"/>
                <w:szCs w:val="28"/>
              </w:rPr>
            </w:pPr>
            <w:r>
              <w:rPr>
                <w:sz w:val="24"/>
                <w:szCs w:val="28"/>
              </w:rPr>
              <w:t xml:space="preserve">Уникальный 128-битный идентификатор, представляется в виде строки из шестнадцатеричных цифр, разбитых на пять групп по 8, 4, 4, 4 и 12 символов соответственно, разделенных </w:t>
            </w:r>
            <w:proofErr w:type="spellStart"/>
            <w:r>
              <w:rPr>
                <w:sz w:val="24"/>
                <w:szCs w:val="28"/>
              </w:rPr>
              <w:t>дефисами:XXXXXXXX-XXXX-XXXX-XXXX-XXXXXXXXXXXX</w:t>
            </w:r>
            <w:proofErr w:type="spellEnd"/>
            <w:r>
              <w:rPr>
                <w:sz w:val="24"/>
                <w:szCs w:val="28"/>
              </w:rPr>
              <w:t>.</w:t>
            </w:r>
          </w:p>
          <w:p w14:paraId="6442C8A0" w14:textId="4F3C0FB4" w:rsidR="001A589A" w:rsidRDefault="001B5AB9">
            <w:pPr>
              <w:spacing w:before="60" w:after="60"/>
              <w:ind w:firstLine="0"/>
              <w:rPr>
                <w:sz w:val="24"/>
                <w:szCs w:val="28"/>
              </w:rPr>
            </w:pPr>
            <w:r>
              <w:rPr>
                <w:sz w:val="24"/>
                <w:szCs w:val="28"/>
              </w:rPr>
              <w:t xml:space="preserve">Допустимые символы: 0 – 9, </w:t>
            </w:r>
            <w:r>
              <w:rPr>
                <w:sz w:val="24"/>
                <w:szCs w:val="28"/>
                <w:lang w:val="en-US"/>
              </w:rPr>
              <w:t>a</w:t>
            </w:r>
            <w:r>
              <w:rPr>
                <w:sz w:val="24"/>
                <w:szCs w:val="28"/>
              </w:rPr>
              <w:t xml:space="preserve"> – </w:t>
            </w:r>
            <w:r>
              <w:rPr>
                <w:sz w:val="24"/>
                <w:szCs w:val="28"/>
                <w:lang w:val="en-US"/>
              </w:rPr>
              <w:t>f</w:t>
            </w:r>
            <w:r>
              <w:rPr>
                <w:sz w:val="24"/>
                <w:szCs w:val="28"/>
              </w:rPr>
              <w:t xml:space="preserve">, </w:t>
            </w:r>
            <w:r w:rsidR="00D21C49">
              <w:rPr>
                <w:sz w:val="24"/>
                <w:szCs w:val="28"/>
              </w:rPr>
              <w:t>A</w:t>
            </w:r>
            <w:r w:rsidR="00D21C49" w:rsidRPr="00D21C49">
              <w:rPr>
                <w:sz w:val="24"/>
                <w:szCs w:val="28"/>
              </w:rPr>
              <w:t>-</w:t>
            </w:r>
            <w:r w:rsidR="00D21C49">
              <w:rPr>
                <w:sz w:val="24"/>
                <w:szCs w:val="28"/>
                <w:lang w:val="en-US"/>
              </w:rPr>
              <w:t>F</w:t>
            </w:r>
            <w:r w:rsidR="00D21C49" w:rsidRPr="00D21C49">
              <w:rPr>
                <w:sz w:val="24"/>
                <w:szCs w:val="28"/>
              </w:rPr>
              <w:t xml:space="preserve">, </w:t>
            </w:r>
            <w:r>
              <w:rPr>
                <w:sz w:val="24"/>
                <w:szCs w:val="28"/>
              </w:rPr>
              <w:t xml:space="preserve">«-» (код ASCII 45). </w:t>
            </w:r>
          </w:p>
          <w:p w14:paraId="71177C09" w14:textId="77777777" w:rsidR="001A589A" w:rsidRDefault="001B5AB9">
            <w:pPr>
              <w:spacing w:before="60" w:after="60"/>
              <w:ind w:firstLine="0"/>
              <w:rPr>
                <w:sz w:val="24"/>
                <w:szCs w:val="28"/>
              </w:rPr>
            </w:pPr>
            <w:r>
              <w:rPr>
                <w:sz w:val="24"/>
                <w:szCs w:val="28"/>
              </w:rPr>
              <w:t>В рамках одного справочника может быть несколько записей с одним натуральным идентификатором (отражают историю изменения), каждая из которых имеет уникальный GUID: в выгружаемых данных все записи имеют уникальный GUID.</w:t>
            </w:r>
          </w:p>
          <w:p w14:paraId="2CFE6446" w14:textId="5E80671B" w:rsidR="001A589A" w:rsidRPr="00D21C49" w:rsidRDefault="001B5AB9">
            <w:pPr>
              <w:spacing w:before="60" w:after="60"/>
              <w:ind w:firstLine="0"/>
              <w:rPr>
                <w:sz w:val="24"/>
                <w:szCs w:val="28"/>
              </w:rPr>
            </w:pPr>
            <w:r>
              <w:rPr>
                <w:sz w:val="24"/>
                <w:szCs w:val="28"/>
              </w:rPr>
              <w:lastRenderedPageBreak/>
              <w:t>Шаблон</w:t>
            </w:r>
            <w:r w:rsidRPr="00D21C49">
              <w:rPr>
                <w:sz w:val="24"/>
                <w:szCs w:val="28"/>
              </w:rPr>
              <w:t xml:space="preserve"> </w:t>
            </w:r>
            <w:r>
              <w:rPr>
                <w:sz w:val="24"/>
                <w:szCs w:val="28"/>
              </w:rPr>
              <w:t>значений</w:t>
            </w:r>
            <w:r w:rsidRPr="00D21C49">
              <w:rPr>
                <w:sz w:val="24"/>
                <w:szCs w:val="28"/>
              </w:rPr>
              <w:t xml:space="preserve">: </w:t>
            </w:r>
            <w:r w:rsidRPr="00145CF6">
              <w:rPr>
                <w:sz w:val="24"/>
                <w:szCs w:val="28"/>
              </w:rPr>
              <w:t>[</w:t>
            </w:r>
            <w:r w:rsidRPr="00145CF6">
              <w:rPr>
                <w:sz w:val="24"/>
                <w:szCs w:val="28"/>
                <w:lang w:val="en-US"/>
              </w:rPr>
              <w:t>a</w:t>
            </w:r>
            <w:r w:rsidRPr="00145CF6">
              <w:rPr>
                <w:sz w:val="24"/>
                <w:szCs w:val="28"/>
              </w:rPr>
              <w:t>-</w:t>
            </w:r>
            <w:proofErr w:type="spellStart"/>
            <w:r w:rsidRPr="00145CF6">
              <w:rPr>
                <w:sz w:val="24"/>
                <w:szCs w:val="28"/>
                <w:lang w:val="en-US"/>
              </w:rPr>
              <w:t>f</w:t>
            </w:r>
            <w:r w:rsidR="00D21C49" w:rsidRPr="00145CF6">
              <w:rPr>
                <w:sz w:val="24"/>
                <w:szCs w:val="28"/>
                <w:lang w:val="en-US"/>
              </w:rPr>
              <w:t>A</w:t>
            </w:r>
            <w:proofErr w:type="spellEnd"/>
            <w:r w:rsidR="00D21C49" w:rsidRPr="00145CF6">
              <w:rPr>
                <w:sz w:val="24"/>
                <w:szCs w:val="28"/>
              </w:rPr>
              <w:t>-</w:t>
            </w:r>
            <w:r w:rsidR="00D21C49" w:rsidRPr="00145CF6">
              <w:rPr>
                <w:sz w:val="24"/>
                <w:szCs w:val="28"/>
                <w:lang w:val="en-US"/>
              </w:rPr>
              <w:t>F</w:t>
            </w:r>
            <w:r w:rsidRPr="00145CF6">
              <w:rPr>
                <w:sz w:val="24"/>
                <w:szCs w:val="28"/>
              </w:rPr>
              <w:t>0-9]{8}-[</w:t>
            </w:r>
            <w:r w:rsidRPr="00145CF6">
              <w:rPr>
                <w:sz w:val="24"/>
                <w:szCs w:val="28"/>
                <w:lang w:val="en-US"/>
              </w:rPr>
              <w:t>a</w:t>
            </w:r>
            <w:r w:rsidRPr="00145CF6">
              <w:rPr>
                <w:sz w:val="24"/>
                <w:szCs w:val="28"/>
              </w:rPr>
              <w:t>-</w:t>
            </w:r>
            <w:proofErr w:type="spellStart"/>
            <w:r w:rsidRPr="00145CF6">
              <w:rPr>
                <w:sz w:val="24"/>
                <w:szCs w:val="28"/>
                <w:lang w:val="en-US"/>
              </w:rPr>
              <w:t>f</w:t>
            </w:r>
            <w:r w:rsidR="00D21C49" w:rsidRPr="00145CF6">
              <w:rPr>
                <w:sz w:val="24"/>
                <w:szCs w:val="28"/>
                <w:lang w:val="en-US"/>
              </w:rPr>
              <w:t>A</w:t>
            </w:r>
            <w:proofErr w:type="spellEnd"/>
            <w:r w:rsidR="00D21C49" w:rsidRPr="00145CF6">
              <w:rPr>
                <w:sz w:val="24"/>
                <w:szCs w:val="28"/>
              </w:rPr>
              <w:t>-</w:t>
            </w:r>
            <w:r w:rsidR="00D21C49" w:rsidRPr="00145CF6">
              <w:rPr>
                <w:sz w:val="24"/>
                <w:szCs w:val="28"/>
                <w:lang w:val="en-US"/>
              </w:rPr>
              <w:t>F</w:t>
            </w:r>
            <w:r w:rsidRPr="00145CF6">
              <w:rPr>
                <w:sz w:val="24"/>
                <w:szCs w:val="28"/>
              </w:rPr>
              <w:t>0-9]{4}-[</w:t>
            </w:r>
            <w:r w:rsidRPr="00145CF6">
              <w:rPr>
                <w:sz w:val="24"/>
                <w:szCs w:val="28"/>
                <w:lang w:val="en-US"/>
              </w:rPr>
              <w:t>a</w:t>
            </w:r>
            <w:r w:rsidRPr="00145CF6">
              <w:rPr>
                <w:sz w:val="24"/>
                <w:szCs w:val="28"/>
              </w:rPr>
              <w:t>-</w:t>
            </w:r>
            <w:proofErr w:type="spellStart"/>
            <w:r w:rsidRPr="00145CF6">
              <w:rPr>
                <w:sz w:val="24"/>
                <w:szCs w:val="28"/>
                <w:lang w:val="en-US"/>
              </w:rPr>
              <w:t>f</w:t>
            </w:r>
            <w:r w:rsidR="00D21C49" w:rsidRPr="00145CF6">
              <w:rPr>
                <w:sz w:val="24"/>
                <w:szCs w:val="28"/>
                <w:lang w:val="en-US"/>
              </w:rPr>
              <w:t>A</w:t>
            </w:r>
            <w:proofErr w:type="spellEnd"/>
            <w:r w:rsidR="00D21C49" w:rsidRPr="00145CF6">
              <w:rPr>
                <w:sz w:val="24"/>
                <w:szCs w:val="28"/>
              </w:rPr>
              <w:t>-</w:t>
            </w:r>
            <w:r w:rsidR="00D21C49" w:rsidRPr="00145CF6">
              <w:rPr>
                <w:sz w:val="24"/>
                <w:szCs w:val="28"/>
                <w:lang w:val="en-US"/>
              </w:rPr>
              <w:t>F</w:t>
            </w:r>
            <w:r w:rsidRPr="00145CF6">
              <w:rPr>
                <w:sz w:val="24"/>
                <w:szCs w:val="28"/>
              </w:rPr>
              <w:t>0-9]{4}-[</w:t>
            </w:r>
            <w:r w:rsidRPr="00145CF6">
              <w:rPr>
                <w:sz w:val="24"/>
                <w:szCs w:val="28"/>
                <w:lang w:val="en-US"/>
              </w:rPr>
              <w:t>a</w:t>
            </w:r>
            <w:r w:rsidRPr="00145CF6">
              <w:rPr>
                <w:sz w:val="24"/>
                <w:szCs w:val="28"/>
              </w:rPr>
              <w:t>-</w:t>
            </w:r>
            <w:proofErr w:type="spellStart"/>
            <w:r w:rsidRPr="00145CF6">
              <w:rPr>
                <w:sz w:val="24"/>
                <w:szCs w:val="28"/>
                <w:lang w:val="en-US"/>
              </w:rPr>
              <w:t>f</w:t>
            </w:r>
            <w:r w:rsidR="00D21C49" w:rsidRPr="00145CF6">
              <w:rPr>
                <w:sz w:val="24"/>
                <w:szCs w:val="28"/>
                <w:lang w:val="en-US"/>
              </w:rPr>
              <w:t>A</w:t>
            </w:r>
            <w:proofErr w:type="spellEnd"/>
            <w:r w:rsidR="00D21C49" w:rsidRPr="00145CF6">
              <w:rPr>
                <w:sz w:val="24"/>
                <w:szCs w:val="28"/>
              </w:rPr>
              <w:t>-</w:t>
            </w:r>
            <w:r w:rsidR="00D21C49" w:rsidRPr="00145CF6">
              <w:rPr>
                <w:sz w:val="24"/>
                <w:szCs w:val="28"/>
                <w:lang w:val="en-US"/>
              </w:rPr>
              <w:t>F</w:t>
            </w:r>
            <w:r w:rsidRPr="00145CF6">
              <w:rPr>
                <w:sz w:val="24"/>
                <w:szCs w:val="28"/>
              </w:rPr>
              <w:t>0-9]{4}-[</w:t>
            </w:r>
            <w:r w:rsidRPr="00145CF6">
              <w:rPr>
                <w:sz w:val="24"/>
                <w:szCs w:val="28"/>
                <w:lang w:val="en-US"/>
              </w:rPr>
              <w:t>a</w:t>
            </w:r>
            <w:r w:rsidRPr="00145CF6">
              <w:rPr>
                <w:sz w:val="24"/>
                <w:szCs w:val="28"/>
              </w:rPr>
              <w:t>-</w:t>
            </w:r>
            <w:proofErr w:type="spellStart"/>
            <w:r w:rsidRPr="00145CF6">
              <w:rPr>
                <w:sz w:val="24"/>
                <w:szCs w:val="28"/>
                <w:lang w:val="en-US"/>
              </w:rPr>
              <w:t>f</w:t>
            </w:r>
            <w:r w:rsidR="00D21C49" w:rsidRPr="00145CF6">
              <w:rPr>
                <w:sz w:val="24"/>
                <w:szCs w:val="28"/>
                <w:lang w:val="en-US"/>
              </w:rPr>
              <w:t>A</w:t>
            </w:r>
            <w:proofErr w:type="spellEnd"/>
            <w:r w:rsidR="00D21C49" w:rsidRPr="00145CF6">
              <w:rPr>
                <w:sz w:val="24"/>
                <w:szCs w:val="28"/>
              </w:rPr>
              <w:t>-</w:t>
            </w:r>
            <w:r w:rsidR="00D21C49" w:rsidRPr="00145CF6">
              <w:rPr>
                <w:sz w:val="24"/>
                <w:szCs w:val="28"/>
                <w:lang w:val="en-US"/>
              </w:rPr>
              <w:t>F</w:t>
            </w:r>
            <w:r w:rsidRPr="00145CF6">
              <w:rPr>
                <w:sz w:val="24"/>
                <w:szCs w:val="28"/>
              </w:rPr>
              <w:t>0-9]{</w:t>
            </w:r>
            <w:r w:rsidRPr="00D21C49">
              <w:rPr>
                <w:sz w:val="24"/>
                <w:szCs w:val="28"/>
              </w:rPr>
              <w:t>12}.</w:t>
            </w:r>
          </w:p>
        </w:tc>
      </w:tr>
      <w:tr w:rsidR="001A589A" w14:paraId="08DF6AE5"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980" w:type="pct"/>
          </w:tcPr>
          <w:p w14:paraId="285FCF80" w14:textId="77777777" w:rsidR="001A589A" w:rsidRDefault="001B5AB9">
            <w:pPr>
              <w:spacing w:before="60" w:after="60"/>
              <w:rPr>
                <w:sz w:val="24"/>
                <w:szCs w:val="28"/>
                <w:lang w:val="en-US"/>
              </w:rPr>
            </w:pPr>
            <w:r>
              <w:rPr>
                <w:sz w:val="24"/>
                <w:szCs w:val="28"/>
                <w:lang w:val="en-US"/>
              </w:rPr>
              <w:lastRenderedPageBreak/>
              <w:t>String</w:t>
            </w:r>
          </w:p>
        </w:tc>
        <w:tc>
          <w:tcPr>
            <w:tcW w:w="766" w:type="pct"/>
          </w:tcPr>
          <w:p w14:paraId="7EA8259B" w14:textId="77777777" w:rsidR="001A589A" w:rsidRDefault="001B5AB9">
            <w:pPr>
              <w:spacing w:before="60" w:after="60"/>
              <w:rPr>
                <w:sz w:val="24"/>
                <w:szCs w:val="28"/>
                <w:lang w:val="en-US"/>
              </w:rPr>
            </w:pPr>
            <w:r>
              <w:rPr>
                <w:sz w:val="24"/>
                <w:szCs w:val="28"/>
                <w:lang w:val="en-US"/>
              </w:rPr>
              <w:t>T(N)</w:t>
            </w:r>
          </w:p>
        </w:tc>
        <w:tc>
          <w:tcPr>
            <w:tcW w:w="3254" w:type="pct"/>
          </w:tcPr>
          <w:p w14:paraId="13B7AFC9" w14:textId="77777777" w:rsidR="001A589A" w:rsidRDefault="001B5AB9">
            <w:pPr>
              <w:spacing w:before="60" w:after="60"/>
              <w:ind w:firstLine="0"/>
              <w:rPr>
                <w:sz w:val="24"/>
                <w:szCs w:val="28"/>
              </w:rPr>
            </w:pPr>
            <w:r>
              <w:rPr>
                <w:sz w:val="24"/>
                <w:szCs w:val="28"/>
              </w:rPr>
              <w:t xml:space="preserve">Стандартный текстовый формат, где </w:t>
            </w:r>
            <w:r>
              <w:rPr>
                <w:sz w:val="24"/>
                <w:szCs w:val="28"/>
                <w:lang w:val="en-US"/>
              </w:rPr>
              <w:t>N</w:t>
            </w:r>
            <w:r>
              <w:rPr>
                <w:sz w:val="24"/>
                <w:szCs w:val="28"/>
              </w:rPr>
              <w:t xml:space="preserve"> – ограничение длины текста, который можно поместить в параметр.</w:t>
            </w:r>
          </w:p>
        </w:tc>
      </w:tr>
      <w:tr w:rsidR="001A589A" w14:paraId="752BB6E4"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980" w:type="pct"/>
          </w:tcPr>
          <w:p w14:paraId="7E14817E" w14:textId="77777777" w:rsidR="001A589A" w:rsidRDefault="001B5AB9">
            <w:pPr>
              <w:spacing w:before="60" w:after="60"/>
              <w:rPr>
                <w:sz w:val="24"/>
                <w:szCs w:val="28"/>
                <w:lang w:val="en-US"/>
              </w:rPr>
            </w:pPr>
            <w:proofErr w:type="spellStart"/>
            <w:r>
              <w:rPr>
                <w:sz w:val="24"/>
                <w:szCs w:val="28"/>
              </w:rPr>
              <w:t>Date</w:t>
            </w:r>
            <w:proofErr w:type="spellEnd"/>
          </w:p>
        </w:tc>
        <w:tc>
          <w:tcPr>
            <w:tcW w:w="766" w:type="pct"/>
          </w:tcPr>
          <w:p w14:paraId="73B8C8B7" w14:textId="77777777" w:rsidR="001A589A" w:rsidRDefault="001A589A">
            <w:pPr>
              <w:spacing w:before="60" w:after="60"/>
              <w:rPr>
                <w:sz w:val="24"/>
                <w:szCs w:val="28"/>
                <w:lang w:val="en-US"/>
              </w:rPr>
            </w:pPr>
          </w:p>
        </w:tc>
        <w:tc>
          <w:tcPr>
            <w:tcW w:w="3254" w:type="pct"/>
          </w:tcPr>
          <w:p w14:paraId="12F8FDC2" w14:textId="77777777" w:rsidR="001A589A" w:rsidRDefault="001B5AB9">
            <w:pPr>
              <w:spacing w:before="60" w:after="60"/>
              <w:ind w:firstLine="0"/>
              <w:rPr>
                <w:sz w:val="24"/>
                <w:szCs w:val="28"/>
              </w:rPr>
            </w:pPr>
            <w:r>
              <w:rPr>
                <w:sz w:val="24"/>
                <w:szCs w:val="28"/>
              </w:rPr>
              <w:t xml:space="preserve">Стандартный формат </w:t>
            </w:r>
            <w:proofErr w:type="spellStart"/>
            <w:proofErr w:type="gramStart"/>
            <w:r>
              <w:rPr>
                <w:sz w:val="24"/>
                <w:szCs w:val="28"/>
                <w:lang w:val="en-US"/>
              </w:rPr>
              <w:t>xsd</w:t>
            </w:r>
            <w:proofErr w:type="spellEnd"/>
            <w:r>
              <w:rPr>
                <w:sz w:val="24"/>
                <w:szCs w:val="28"/>
              </w:rPr>
              <w:t>:</w:t>
            </w:r>
            <w:r>
              <w:rPr>
                <w:sz w:val="24"/>
                <w:szCs w:val="28"/>
                <w:lang w:val="en-US"/>
              </w:rPr>
              <w:t>date</w:t>
            </w:r>
            <w:proofErr w:type="gramEnd"/>
            <w:r>
              <w:rPr>
                <w:sz w:val="24"/>
                <w:szCs w:val="28"/>
              </w:rPr>
              <w:t xml:space="preserve">. Дата в формате «ГГГГ-ММ-ДД». </w:t>
            </w:r>
          </w:p>
        </w:tc>
      </w:tr>
      <w:tr w:rsidR="001A589A" w14:paraId="537B7D03"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980" w:type="pct"/>
          </w:tcPr>
          <w:p w14:paraId="29144A9B" w14:textId="77777777" w:rsidR="001A589A" w:rsidRDefault="001B5AB9">
            <w:pPr>
              <w:spacing w:before="60" w:after="60"/>
              <w:rPr>
                <w:sz w:val="24"/>
                <w:szCs w:val="28"/>
                <w:lang w:val="en-US"/>
              </w:rPr>
            </w:pPr>
            <w:r>
              <w:rPr>
                <w:sz w:val="24"/>
                <w:szCs w:val="28"/>
              </w:rPr>
              <w:t>N</w:t>
            </w:r>
            <w:r>
              <w:rPr>
                <w:sz w:val="24"/>
                <w:szCs w:val="28"/>
                <w:lang w:val="en-US"/>
              </w:rPr>
              <w:t>umber</w:t>
            </w:r>
          </w:p>
        </w:tc>
        <w:tc>
          <w:tcPr>
            <w:tcW w:w="766" w:type="pct"/>
          </w:tcPr>
          <w:p w14:paraId="0A7EE6DE" w14:textId="77777777" w:rsidR="001A589A" w:rsidRDefault="001B5AB9">
            <w:pPr>
              <w:spacing w:before="60" w:after="60"/>
              <w:rPr>
                <w:sz w:val="24"/>
                <w:szCs w:val="28"/>
              </w:rPr>
            </w:pPr>
            <w:r>
              <w:rPr>
                <w:sz w:val="24"/>
                <w:szCs w:val="28"/>
              </w:rPr>
              <w:t>N(m)</w:t>
            </w:r>
          </w:p>
        </w:tc>
        <w:tc>
          <w:tcPr>
            <w:tcW w:w="3254" w:type="pct"/>
          </w:tcPr>
          <w:p w14:paraId="416B7BDC" w14:textId="77777777" w:rsidR="001A589A" w:rsidRDefault="001B5AB9">
            <w:pPr>
              <w:spacing w:before="60" w:after="60"/>
              <w:ind w:firstLine="0"/>
              <w:rPr>
                <w:sz w:val="24"/>
                <w:szCs w:val="28"/>
              </w:rPr>
            </w:pPr>
            <w:r>
              <w:rPr>
                <w:sz w:val="24"/>
                <w:szCs w:val="28"/>
              </w:rPr>
              <w:t xml:space="preserve">Стандартный числовой формат, где </w:t>
            </w:r>
            <w:r>
              <w:rPr>
                <w:sz w:val="24"/>
                <w:szCs w:val="28"/>
                <w:lang w:val="en-US"/>
              </w:rPr>
              <w:t>m</w:t>
            </w:r>
            <w:r>
              <w:rPr>
                <w:sz w:val="24"/>
                <w:szCs w:val="28"/>
              </w:rPr>
              <w:t xml:space="preserve"> – количество символов.</w:t>
            </w:r>
          </w:p>
        </w:tc>
      </w:tr>
      <w:tr w:rsidR="001A589A" w14:paraId="6F6CD272"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980" w:type="pct"/>
          </w:tcPr>
          <w:p w14:paraId="4377D0FA" w14:textId="77777777" w:rsidR="001A589A" w:rsidRDefault="001B5AB9">
            <w:pPr>
              <w:spacing w:before="60" w:after="60"/>
              <w:rPr>
                <w:sz w:val="24"/>
                <w:szCs w:val="28"/>
              </w:rPr>
            </w:pPr>
            <w:r>
              <w:rPr>
                <w:sz w:val="24"/>
                <w:szCs w:val="28"/>
                <w:lang w:val="en-US"/>
              </w:rPr>
              <w:t>Boolean</w:t>
            </w:r>
          </w:p>
        </w:tc>
        <w:tc>
          <w:tcPr>
            <w:tcW w:w="766" w:type="pct"/>
          </w:tcPr>
          <w:p w14:paraId="6698EE72" w14:textId="77777777" w:rsidR="001A589A" w:rsidRDefault="001B5AB9">
            <w:pPr>
              <w:spacing w:before="60" w:after="60"/>
              <w:rPr>
                <w:sz w:val="24"/>
                <w:szCs w:val="28"/>
              </w:rPr>
            </w:pPr>
            <w:r>
              <w:rPr>
                <w:sz w:val="24"/>
                <w:szCs w:val="28"/>
              </w:rPr>
              <w:t>1 байт</w:t>
            </w:r>
          </w:p>
        </w:tc>
        <w:tc>
          <w:tcPr>
            <w:tcW w:w="3254" w:type="pct"/>
          </w:tcPr>
          <w:p w14:paraId="14006D46" w14:textId="77777777" w:rsidR="001A589A" w:rsidRDefault="001B5AB9">
            <w:pPr>
              <w:pStyle w:val="015"/>
              <w:spacing w:before="60" w:after="60"/>
              <w:rPr>
                <w:szCs w:val="28"/>
              </w:rPr>
            </w:pPr>
            <w:r>
              <w:rPr>
                <w:szCs w:val="28"/>
              </w:rPr>
              <w:t xml:space="preserve">Соответствует формату </w:t>
            </w:r>
            <w:proofErr w:type="spellStart"/>
            <w:proofErr w:type="gramStart"/>
            <w:r>
              <w:rPr>
                <w:szCs w:val="28"/>
              </w:rPr>
              <w:t>xsd:boolean</w:t>
            </w:r>
            <w:proofErr w:type="spellEnd"/>
            <w:proofErr w:type="gramEnd"/>
            <w:r>
              <w:rPr>
                <w:szCs w:val="28"/>
              </w:rPr>
              <w:t>. Поле может принимать значения: 0, 1.</w:t>
            </w:r>
          </w:p>
        </w:tc>
      </w:tr>
    </w:tbl>
    <w:p w14:paraId="3CD24C36" w14:textId="77777777" w:rsidR="001A589A" w:rsidRDefault="001A589A">
      <w:pPr>
        <w:ind w:firstLine="0"/>
        <w:rPr>
          <w:color w:val="auto"/>
          <w:szCs w:val="28"/>
        </w:rPr>
      </w:pPr>
    </w:p>
    <w:p w14:paraId="6AC28390" w14:textId="77777777" w:rsidR="001A589A" w:rsidRDefault="001B5AB9">
      <w:pPr>
        <w:pStyle w:val="1"/>
        <w:rPr>
          <w:color w:val="auto"/>
        </w:rPr>
      </w:pPr>
      <w:bookmarkStart w:id="30" w:name="_Toc175934270"/>
      <w:bookmarkStart w:id="31" w:name="_Ref175948483"/>
      <w:bookmarkStart w:id="32" w:name="_Toc207636329"/>
      <w:r>
        <w:rPr>
          <w:color w:val="auto"/>
        </w:rPr>
        <w:lastRenderedPageBreak/>
        <w:t>Описание документа «Распоряжение о совершении казначейского платежа</w:t>
      </w:r>
      <w:bookmarkStart w:id="33" w:name="_Toc19567204"/>
      <w:bookmarkStart w:id="34" w:name="_Toc19567597"/>
      <w:bookmarkStart w:id="35" w:name="_Toc19622854"/>
      <w:bookmarkStart w:id="36" w:name="_Toc19623247"/>
      <w:bookmarkStart w:id="37" w:name="_Toc19623640"/>
      <w:bookmarkStart w:id="38" w:name="_Toc19622864"/>
      <w:bookmarkStart w:id="39" w:name="_Toc19623257"/>
      <w:bookmarkStart w:id="40" w:name="_Toc19623650"/>
      <w:bookmarkEnd w:id="3"/>
      <w:bookmarkEnd w:id="4"/>
      <w:bookmarkEnd w:id="33"/>
      <w:bookmarkEnd w:id="34"/>
      <w:bookmarkEnd w:id="35"/>
      <w:bookmarkEnd w:id="36"/>
      <w:bookmarkEnd w:id="37"/>
      <w:bookmarkEnd w:id="38"/>
      <w:bookmarkEnd w:id="39"/>
      <w:bookmarkEnd w:id="40"/>
      <w:r>
        <w:rPr>
          <w:color w:val="auto"/>
        </w:rPr>
        <w:t xml:space="preserve"> (возврат)»</w:t>
      </w:r>
      <w:bookmarkEnd w:id="30"/>
      <w:bookmarkEnd w:id="31"/>
      <w:bookmarkEnd w:id="32"/>
    </w:p>
    <w:p w14:paraId="433E243F" w14:textId="77777777" w:rsidR="001A589A" w:rsidRDefault="001B5AB9">
      <w:pPr>
        <w:pStyle w:val="20"/>
        <w:rPr>
          <w:color w:val="auto"/>
        </w:rPr>
      </w:pPr>
      <w:bookmarkStart w:id="41" w:name="_Назначение_и_маршрут"/>
      <w:bookmarkStart w:id="42" w:name="_Toc122436686"/>
      <w:bookmarkStart w:id="43" w:name="_Toc175934271"/>
      <w:bookmarkStart w:id="44" w:name="_Toc207636330"/>
      <w:bookmarkEnd w:id="41"/>
      <w:r>
        <w:rPr>
          <w:color w:val="auto"/>
        </w:rPr>
        <w:t>Назначение и маршрут документа</w:t>
      </w:r>
      <w:bookmarkEnd w:id="42"/>
      <w:bookmarkEnd w:id="43"/>
      <w:bookmarkEnd w:id="44"/>
    </w:p>
    <w:p w14:paraId="4201652B" w14:textId="77777777" w:rsidR="001A589A" w:rsidRDefault="001B5AB9">
      <w:pPr>
        <w:rPr>
          <w:color w:val="auto"/>
        </w:rPr>
      </w:pPr>
      <w:r>
        <w:rPr>
          <w:color w:val="auto"/>
        </w:rPr>
        <w:t>Документ «Распоряжение о совершении казначейского платежа (возврат)» предоставляется Клиентом в ТОФК для возврата средств, ранее зачисленных на казначейские счета, в том числе отнесенных к невыясненным поступлениям.</w:t>
      </w:r>
    </w:p>
    <w:p w14:paraId="4A930C1F" w14:textId="77777777" w:rsidR="001A589A" w:rsidRDefault="001B5AB9">
      <w:pPr>
        <w:rPr>
          <w:color w:val="auto"/>
        </w:rPr>
      </w:pPr>
      <w:r>
        <w:rPr>
          <w:color w:val="auto"/>
        </w:rPr>
        <w:t>Маршрут документа «</w:t>
      </w:r>
      <w:r>
        <w:rPr>
          <w:rFonts w:eastAsia="Calibri"/>
          <w:color w:val="auto"/>
        </w:rPr>
        <w:t>Распоряжение о совершении казначейского платежа</w:t>
      </w:r>
      <w:r>
        <w:rPr>
          <w:color w:val="auto"/>
        </w:rPr>
        <w:t xml:space="preserve"> (возврат)» представлен в таблице ниже (</w:t>
      </w:r>
      <w:r>
        <w:rPr>
          <w:color w:val="auto"/>
        </w:rPr>
        <w:fldChar w:fldCharType="begin"/>
      </w:r>
      <w:r>
        <w:rPr>
          <w:color w:val="auto"/>
        </w:rPr>
        <w:instrText xml:space="preserve"> REF _Ref175936499 \h  \* MERGEFORMAT </w:instrText>
      </w:r>
      <w:r>
        <w:rPr>
          <w:color w:val="auto"/>
        </w:rPr>
      </w:r>
      <w:r>
        <w:rPr>
          <w:color w:val="auto"/>
        </w:rPr>
        <w:fldChar w:fldCharType="separate"/>
      </w:r>
      <w:r>
        <w:rPr>
          <w:color w:val="auto"/>
        </w:rPr>
        <w:t>Таблица 4</w:t>
      </w:r>
      <w:r>
        <w:rPr>
          <w:color w:val="auto"/>
        </w:rPr>
        <w:fldChar w:fldCharType="end"/>
      </w:r>
      <w:r>
        <w:rPr>
          <w:color w:val="auto"/>
        </w:rPr>
        <w:t>).</w:t>
      </w:r>
    </w:p>
    <w:p w14:paraId="0644D184" w14:textId="77777777" w:rsidR="001A589A" w:rsidRDefault="001B5AB9">
      <w:pPr>
        <w:pStyle w:val="-d"/>
        <w:rPr>
          <w:color w:val="auto"/>
        </w:rPr>
      </w:pPr>
      <w:bookmarkStart w:id="45" w:name="_Ref175936499"/>
      <w:bookmarkStart w:id="46" w:name="_Toc207636537"/>
      <w:r>
        <w:rPr>
          <w:color w:val="auto"/>
        </w:rPr>
        <w:t>Таблица </w:t>
      </w:r>
      <w:r>
        <w:rPr>
          <w:color w:val="auto"/>
        </w:rPr>
        <w:fldChar w:fldCharType="begin"/>
      </w:r>
      <w:r>
        <w:rPr>
          <w:color w:val="auto"/>
        </w:rPr>
        <w:instrText xml:space="preserve">SEQ Таблица \* ARABIC </w:instrText>
      </w:r>
      <w:r>
        <w:rPr>
          <w:color w:val="auto"/>
        </w:rPr>
        <w:fldChar w:fldCharType="separate"/>
      </w:r>
      <w:bookmarkStart w:id="47" w:name="_Ref159311806"/>
      <w:bookmarkStart w:id="48" w:name="_Toc122436286"/>
      <w:r>
        <w:rPr>
          <w:color w:val="auto"/>
        </w:rPr>
        <w:t>4</w:t>
      </w:r>
      <w:bookmarkEnd w:id="47"/>
      <w:r>
        <w:rPr>
          <w:color w:val="auto"/>
        </w:rPr>
        <w:fldChar w:fldCharType="end"/>
      </w:r>
      <w:bookmarkEnd w:id="45"/>
      <w:r>
        <w:rPr>
          <w:rFonts w:eastAsia="Calibri"/>
          <w:color w:val="auto"/>
          <w:szCs w:val="24"/>
        </w:rPr>
        <w:t xml:space="preserve"> – </w:t>
      </w:r>
      <w:r>
        <w:rPr>
          <w:color w:val="auto"/>
        </w:rPr>
        <w:t>Маршрут документа «</w:t>
      </w:r>
      <w:r>
        <w:rPr>
          <w:rFonts w:eastAsia="Calibri"/>
          <w:color w:val="auto"/>
        </w:rPr>
        <w:t>Распоряжение о совершении казначейского платежа</w:t>
      </w:r>
      <w:bookmarkEnd w:id="48"/>
      <w:r>
        <w:rPr>
          <w:color w:val="auto"/>
        </w:rPr>
        <w:t xml:space="preserve"> (возврат)»</w:t>
      </w:r>
      <w:bookmarkEnd w:id="46"/>
    </w:p>
    <w:tbl>
      <w:tblPr>
        <w:tblStyle w:val="GOSTTable"/>
        <w:tblW w:w="5000" w:type="pct"/>
        <w:jc w:val="center"/>
        <w:tblCellMar>
          <w:top w:w="57" w:type="dxa"/>
          <w:bottom w:w="57" w:type="dxa"/>
        </w:tblCellMar>
        <w:tblLook w:val="01E0" w:firstRow="1" w:lastRow="1" w:firstColumn="1" w:lastColumn="1" w:noHBand="0" w:noVBand="0"/>
      </w:tblPr>
      <w:tblGrid>
        <w:gridCol w:w="2458"/>
        <w:gridCol w:w="2461"/>
        <w:gridCol w:w="4708"/>
      </w:tblGrid>
      <w:tr w:rsidR="001A589A" w14:paraId="0286F5B2" w14:textId="77777777" w:rsidTr="001A589A">
        <w:trPr>
          <w:cnfStyle w:val="100000000000" w:firstRow="1" w:lastRow="0" w:firstColumn="0" w:lastColumn="0" w:oddVBand="0" w:evenVBand="0" w:oddHBand="0" w:evenHBand="0" w:firstRowFirstColumn="0" w:firstRowLastColumn="0" w:lastRowFirstColumn="0" w:lastRowLastColumn="0"/>
          <w:trHeight w:val="96"/>
          <w:tblHeader/>
          <w:jc w:val="center"/>
        </w:trPr>
        <w:tc>
          <w:tcPr>
            <w:tcW w:w="1277" w:type="pct"/>
            <w:shd w:val="clear" w:color="auto" w:fill="D9D9D9" w:themeFill="background1" w:themeFillShade="D9"/>
          </w:tcPr>
          <w:p w14:paraId="192656AC" w14:textId="77777777" w:rsidR="001A589A" w:rsidRDefault="001B5AB9">
            <w:pPr>
              <w:pStyle w:val="12-1"/>
              <w:jc w:val="both"/>
              <w:rPr>
                <w:color w:val="auto"/>
              </w:rPr>
            </w:pPr>
            <w:r>
              <w:rPr>
                <w:color w:val="auto"/>
              </w:rPr>
              <w:t>Отправитель</w:t>
            </w:r>
          </w:p>
        </w:tc>
        <w:tc>
          <w:tcPr>
            <w:tcW w:w="1278" w:type="pct"/>
            <w:shd w:val="clear" w:color="auto" w:fill="D9D9D9" w:themeFill="background1" w:themeFillShade="D9"/>
          </w:tcPr>
          <w:p w14:paraId="6ED7D448" w14:textId="77777777" w:rsidR="001A589A" w:rsidRDefault="001B5AB9">
            <w:pPr>
              <w:pStyle w:val="12-1"/>
              <w:jc w:val="both"/>
              <w:rPr>
                <w:color w:val="auto"/>
              </w:rPr>
            </w:pPr>
            <w:r>
              <w:rPr>
                <w:color w:val="auto"/>
              </w:rPr>
              <w:t>Получатель</w:t>
            </w:r>
          </w:p>
        </w:tc>
        <w:tc>
          <w:tcPr>
            <w:tcW w:w="2445" w:type="pct"/>
            <w:shd w:val="clear" w:color="auto" w:fill="D9D9D9" w:themeFill="background1" w:themeFillShade="D9"/>
          </w:tcPr>
          <w:p w14:paraId="68F7B927" w14:textId="77777777" w:rsidR="001A589A" w:rsidRDefault="001B5AB9">
            <w:pPr>
              <w:pStyle w:val="12-1"/>
              <w:jc w:val="both"/>
              <w:rPr>
                <w:color w:val="auto"/>
              </w:rPr>
            </w:pPr>
            <w:r>
              <w:rPr>
                <w:color w:val="auto"/>
              </w:rPr>
              <w:t>Примечание</w:t>
            </w:r>
          </w:p>
        </w:tc>
      </w:tr>
      <w:tr w:rsidR="001A589A" w14:paraId="1F4011F4" w14:textId="77777777" w:rsidTr="001A589A">
        <w:trPr>
          <w:cnfStyle w:val="000000100000" w:firstRow="0" w:lastRow="0" w:firstColumn="0" w:lastColumn="0" w:oddVBand="0" w:evenVBand="0" w:oddHBand="1" w:evenHBand="0" w:firstRowFirstColumn="0" w:firstRowLastColumn="0" w:lastRowFirstColumn="0" w:lastRowLastColumn="0"/>
          <w:trHeight w:val="438"/>
          <w:jc w:val="center"/>
        </w:trPr>
        <w:tc>
          <w:tcPr>
            <w:tcW w:w="1277" w:type="pct"/>
          </w:tcPr>
          <w:p w14:paraId="0E8C700E" w14:textId="77777777" w:rsidR="001A589A" w:rsidRDefault="001B5AB9">
            <w:pPr>
              <w:pStyle w:val="12-3"/>
              <w:rPr>
                <w:color w:val="auto"/>
              </w:rPr>
            </w:pPr>
            <w:r>
              <w:rPr>
                <w:color w:val="auto"/>
              </w:rPr>
              <w:t>Модуль</w:t>
            </w:r>
          </w:p>
        </w:tc>
        <w:tc>
          <w:tcPr>
            <w:tcW w:w="1278" w:type="pct"/>
          </w:tcPr>
          <w:p w14:paraId="3CB37A04" w14:textId="77777777" w:rsidR="001A589A" w:rsidRDefault="001B5AB9">
            <w:pPr>
              <w:pStyle w:val="12-3"/>
              <w:rPr>
                <w:color w:val="auto"/>
                <w:szCs w:val="22"/>
              </w:rPr>
            </w:pPr>
            <w:r>
              <w:rPr>
                <w:color w:val="auto"/>
              </w:rPr>
              <w:t>Бухгалтерские системы</w:t>
            </w:r>
          </w:p>
        </w:tc>
        <w:tc>
          <w:tcPr>
            <w:tcW w:w="2445" w:type="pct"/>
          </w:tcPr>
          <w:p w14:paraId="4C5CCD62" w14:textId="77777777" w:rsidR="001A589A" w:rsidRDefault="001B5AB9">
            <w:pPr>
              <w:pStyle w:val="12-3"/>
              <w:rPr>
                <w:color w:val="auto"/>
                <w:sz w:val="22"/>
              </w:rPr>
            </w:pPr>
            <w:r>
              <w:rPr>
                <w:color w:val="auto"/>
                <w:sz w:val="22"/>
              </w:rPr>
              <w:t>–</w:t>
            </w:r>
          </w:p>
        </w:tc>
      </w:tr>
      <w:tr w:rsidR="001A589A" w14:paraId="119134FF" w14:textId="77777777" w:rsidTr="001A589A">
        <w:trPr>
          <w:cnfStyle w:val="000000010000" w:firstRow="0" w:lastRow="0" w:firstColumn="0" w:lastColumn="0" w:oddVBand="0" w:evenVBand="0" w:oddHBand="0" w:evenHBand="1" w:firstRowFirstColumn="0" w:firstRowLastColumn="0" w:lastRowFirstColumn="0" w:lastRowLastColumn="0"/>
          <w:trHeight w:val="25"/>
          <w:jc w:val="center"/>
        </w:trPr>
        <w:tc>
          <w:tcPr>
            <w:tcW w:w="1277" w:type="pct"/>
          </w:tcPr>
          <w:p w14:paraId="77FD7FF3" w14:textId="77777777" w:rsidR="001A589A" w:rsidRDefault="001B5AB9">
            <w:pPr>
              <w:pStyle w:val="12-3"/>
              <w:rPr>
                <w:color w:val="auto"/>
              </w:rPr>
            </w:pPr>
            <w:r>
              <w:rPr>
                <w:color w:val="auto"/>
              </w:rPr>
              <w:t>АДБ, АИФДБ (ФТС, ФНС) (Стороннее ППО)</w:t>
            </w:r>
            <w:r>
              <w:rPr>
                <w:color w:val="auto"/>
              </w:rPr>
              <w:tab/>
            </w:r>
          </w:p>
        </w:tc>
        <w:tc>
          <w:tcPr>
            <w:tcW w:w="1278" w:type="pct"/>
          </w:tcPr>
          <w:p w14:paraId="532283F7" w14:textId="77777777" w:rsidR="001A589A" w:rsidRDefault="001B5AB9">
            <w:pPr>
              <w:pStyle w:val="12-3"/>
              <w:rPr>
                <w:color w:val="auto"/>
              </w:rPr>
            </w:pPr>
            <w:r>
              <w:rPr>
                <w:color w:val="auto"/>
                <w:szCs w:val="22"/>
              </w:rPr>
              <w:t>ТОФК (ПУД ГИИС ЭБ)</w:t>
            </w:r>
          </w:p>
        </w:tc>
        <w:tc>
          <w:tcPr>
            <w:tcW w:w="2445" w:type="pct"/>
            <w:vMerge w:val="restart"/>
          </w:tcPr>
          <w:p w14:paraId="6E2D69C7" w14:textId="77777777" w:rsidR="001A589A" w:rsidRPr="00145CF6" w:rsidRDefault="001B5AB9">
            <w:pPr>
              <w:pStyle w:val="12-3"/>
              <w:rPr>
                <w:szCs w:val="24"/>
              </w:rPr>
            </w:pPr>
            <w:r w:rsidRPr="00145CF6">
              <w:rPr>
                <w:szCs w:val="24"/>
              </w:rPr>
              <w:t>Возможна передача вложений.</w:t>
            </w:r>
          </w:p>
          <w:p w14:paraId="31E74D67" w14:textId="647699BF" w:rsidR="001A589A" w:rsidRDefault="001B5AB9">
            <w:pPr>
              <w:pStyle w:val="12-3"/>
              <w:rPr>
                <w:color w:val="auto"/>
                <w:sz w:val="22"/>
              </w:rPr>
            </w:pPr>
            <w:r w:rsidRPr="00145CF6">
              <w:rPr>
                <w:szCs w:val="24"/>
              </w:rPr>
              <w:t xml:space="preserve">Требования к вложениям указаны в п. </w:t>
            </w:r>
            <w:r w:rsidRPr="00145CF6">
              <w:rPr>
                <w:szCs w:val="24"/>
              </w:rPr>
              <w:fldChar w:fldCharType="begin"/>
            </w:r>
            <w:r w:rsidRPr="00145CF6">
              <w:rPr>
                <w:szCs w:val="24"/>
              </w:rPr>
              <w:instrText xml:space="preserve"> REF _Ref195862352 \r \h  \* MERGEFORMAT </w:instrText>
            </w:r>
            <w:r w:rsidRPr="00145CF6">
              <w:rPr>
                <w:szCs w:val="24"/>
              </w:rPr>
            </w:r>
            <w:r w:rsidRPr="00145CF6">
              <w:rPr>
                <w:szCs w:val="24"/>
              </w:rPr>
              <w:fldChar w:fldCharType="separate"/>
            </w:r>
            <w:r w:rsidRPr="00145CF6">
              <w:rPr>
                <w:szCs w:val="24"/>
              </w:rPr>
              <w:t>7</w:t>
            </w:r>
            <w:r w:rsidRPr="00145CF6">
              <w:rPr>
                <w:szCs w:val="24"/>
              </w:rPr>
              <w:fldChar w:fldCharType="end"/>
            </w:r>
          </w:p>
        </w:tc>
      </w:tr>
      <w:tr w:rsidR="001A589A" w14:paraId="6D9F0C44" w14:textId="77777777" w:rsidTr="001A589A">
        <w:trPr>
          <w:cnfStyle w:val="000000100000" w:firstRow="0" w:lastRow="0" w:firstColumn="0" w:lastColumn="0" w:oddVBand="0" w:evenVBand="0" w:oddHBand="1" w:evenHBand="0" w:firstRowFirstColumn="0" w:firstRowLastColumn="0" w:lastRowFirstColumn="0" w:lastRowLastColumn="0"/>
          <w:trHeight w:val="25"/>
          <w:jc w:val="center"/>
        </w:trPr>
        <w:tc>
          <w:tcPr>
            <w:tcW w:w="1277" w:type="pct"/>
          </w:tcPr>
          <w:p w14:paraId="0AAAE68B" w14:textId="77777777" w:rsidR="001A589A" w:rsidRPr="00145CF6" w:rsidRDefault="001B5AB9">
            <w:pPr>
              <w:pStyle w:val="12-3"/>
              <w:rPr>
                <w:color w:val="auto"/>
              </w:rPr>
            </w:pPr>
            <w:r w:rsidRPr="00145CF6">
              <w:rPr>
                <w:color w:val="auto"/>
              </w:rPr>
              <w:t>ТОФК (ПУД ГИИС ЭБ)</w:t>
            </w:r>
          </w:p>
        </w:tc>
        <w:tc>
          <w:tcPr>
            <w:tcW w:w="1278" w:type="pct"/>
          </w:tcPr>
          <w:p w14:paraId="595B160C" w14:textId="3FBA608F" w:rsidR="001A589A" w:rsidRPr="00145CF6" w:rsidRDefault="001B5AB9">
            <w:pPr>
              <w:pStyle w:val="12-3"/>
              <w:rPr>
                <w:color w:val="auto"/>
              </w:rPr>
            </w:pPr>
            <w:r w:rsidRPr="00145CF6">
              <w:rPr>
                <w:color w:val="auto"/>
                <w:szCs w:val="22"/>
              </w:rPr>
              <w:t xml:space="preserve">АДБ, МВУ </w:t>
            </w:r>
            <w:proofErr w:type="spellStart"/>
            <w:r w:rsidRPr="00145CF6">
              <w:rPr>
                <w:color w:val="auto"/>
                <w:szCs w:val="22"/>
              </w:rPr>
              <w:t>ПУиО</w:t>
            </w:r>
            <w:proofErr w:type="spellEnd"/>
            <w:r w:rsidRPr="00145CF6">
              <w:rPr>
                <w:color w:val="auto"/>
                <w:szCs w:val="22"/>
              </w:rPr>
              <w:t xml:space="preserve"> (ПФХД), </w:t>
            </w:r>
            <w:r w:rsidR="00696300" w:rsidRPr="00145CF6">
              <w:rPr>
                <w:rFonts w:cs="Times New Roman"/>
                <w:shd w:val="clear" w:color="auto" w:fill="FFFFFF"/>
              </w:rPr>
              <w:t>Бухгалтерия государственного учреждения (1С)</w:t>
            </w:r>
          </w:p>
        </w:tc>
        <w:tc>
          <w:tcPr>
            <w:tcW w:w="2445" w:type="pct"/>
            <w:vMerge/>
          </w:tcPr>
          <w:p w14:paraId="1669A301" w14:textId="77777777" w:rsidR="001A589A" w:rsidRDefault="001A589A">
            <w:pPr>
              <w:pStyle w:val="12-3"/>
              <w:rPr>
                <w:color w:val="auto"/>
                <w:sz w:val="22"/>
                <w:highlight w:val="yellow"/>
              </w:rPr>
            </w:pPr>
          </w:p>
        </w:tc>
      </w:tr>
    </w:tbl>
    <w:p w14:paraId="09A681AB" w14:textId="77777777" w:rsidR="001A589A" w:rsidRDefault="001B5AB9">
      <w:pPr>
        <w:pStyle w:val="20"/>
        <w:rPr>
          <w:color w:val="auto"/>
        </w:rPr>
      </w:pPr>
      <w:bookmarkStart w:id="49" w:name="_Toc207636331"/>
      <w:bookmarkStart w:id="50" w:name="_Toc175934272"/>
      <w:r>
        <w:rPr>
          <w:color w:val="auto"/>
        </w:rPr>
        <w:t>Описание комплексного типа «</w:t>
      </w:r>
      <w:proofErr w:type="spellStart"/>
      <w:r>
        <w:rPr>
          <w:color w:val="auto"/>
        </w:rPr>
        <w:t>generalDataVos</w:t>
      </w:r>
      <w:proofErr w:type="spellEnd"/>
      <w:r>
        <w:rPr>
          <w:color w:val="auto"/>
        </w:rPr>
        <w:t>»</w:t>
      </w:r>
      <w:bookmarkEnd w:id="49"/>
    </w:p>
    <w:p w14:paraId="53C9456D" w14:textId="77777777" w:rsidR="001A589A" w:rsidRDefault="001B5AB9">
      <w:pPr>
        <w:rPr>
          <w:color w:val="auto"/>
          <w:lang w:eastAsia="ru-RU"/>
        </w:rPr>
      </w:pPr>
      <w:r>
        <w:rPr>
          <w:color w:val="auto"/>
          <w:lang w:eastAsia="ru-RU"/>
        </w:rPr>
        <w:t>Описание комплексного типа «</w:t>
      </w:r>
      <w:proofErr w:type="spellStart"/>
      <w:r>
        <w:rPr>
          <w:color w:val="auto"/>
          <w:lang w:eastAsia="ru-RU"/>
        </w:rPr>
        <w:t>generalDataVos</w:t>
      </w:r>
      <w:proofErr w:type="spellEnd"/>
      <w:r>
        <w:rPr>
          <w:color w:val="auto"/>
          <w:lang w:eastAsia="ru-RU"/>
        </w:rPr>
        <w:t>» представлено в таблице ниже (</w:t>
      </w:r>
      <w:r>
        <w:rPr>
          <w:color w:val="auto"/>
          <w:lang w:eastAsia="ru-RU"/>
        </w:rPr>
        <w:fldChar w:fldCharType="begin"/>
      </w:r>
      <w:r>
        <w:rPr>
          <w:color w:val="auto"/>
          <w:lang w:eastAsia="ru-RU"/>
        </w:rPr>
        <w:instrText xml:space="preserve"> REF _Ref176523205 \h  \* MERGEFORMAT </w:instrText>
      </w:r>
      <w:r>
        <w:rPr>
          <w:color w:val="auto"/>
          <w:lang w:eastAsia="ru-RU"/>
        </w:rPr>
      </w:r>
      <w:r>
        <w:rPr>
          <w:color w:val="auto"/>
          <w:lang w:eastAsia="ru-RU"/>
        </w:rPr>
        <w:fldChar w:fldCharType="separate"/>
      </w:r>
      <w:r>
        <w:rPr>
          <w:color w:val="auto"/>
        </w:rPr>
        <w:t>Таблица 5</w:t>
      </w:r>
      <w:r>
        <w:rPr>
          <w:color w:val="auto"/>
          <w:lang w:eastAsia="ru-RU"/>
        </w:rPr>
        <w:fldChar w:fldCharType="end"/>
      </w:r>
      <w:r>
        <w:rPr>
          <w:color w:val="auto"/>
          <w:lang w:eastAsia="ru-RU"/>
        </w:rPr>
        <w:t>).</w:t>
      </w:r>
    </w:p>
    <w:p w14:paraId="6B794B4D" w14:textId="77777777" w:rsidR="001A589A" w:rsidRDefault="001B5AB9">
      <w:pPr>
        <w:pStyle w:val="-d"/>
        <w:rPr>
          <w:color w:val="auto"/>
        </w:rPr>
      </w:pPr>
      <w:bookmarkStart w:id="51" w:name="_Ref176523205"/>
      <w:bookmarkStart w:id="52" w:name="_Toc207636538"/>
      <w:r>
        <w:rPr>
          <w:color w:val="auto"/>
        </w:rPr>
        <w:lastRenderedPageBreak/>
        <w:t>Таблица </w:t>
      </w:r>
      <w:r>
        <w:rPr>
          <w:color w:val="auto"/>
        </w:rPr>
        <w:fldChar w:fldCharType="begin"/>
      </w:r>
      <w:r>
        <w:rPr>
          <w:color w:val="auto"/>
        </w:rPr>
        <w:instrText xml:space="preserve">SEQ Таблица \* ARABIC </w:instrText>
      </w:r>
      <w:r>
        <w:rPr>
          <w:color w:val="auto"/>
        </w:rPr>
        <w:fldChar w:fldCharType="separate"/>
      </w:r>
      <w:r>
        <w:rPr>
          <w:color w:val="auto"/>
        </w:rPr>
        <w:t>5</w:t>
      </w:r>
      <w:r>
        <w:rPr>
          <w:color w:val="auto"/>
        </w:rPr>
        <w:fldChar w:fldCharType="end"/>
      </w:r>
      <w:bookmarkEnd w:id="51"/>
      <w:r>
        <w:rPr>
          <w:color w:val="auto"/>
        </w:rPr>
        <w:t xml:space="preserve"> – Описание комплексного типа «</w:t>
      </w:r>
      <w:proofErr w:type="spellStart"/>
      <w:r>
        <w:rPr>
          <w:bCs/>
          <w:iCs/>
          <w:color w:val="auto"/>
          <w:sz w:val="26"/>
          <w:szCs w:val="26"/>
          <w:lang w:val="en-US"/>
        </w:rPr>
        <w:t>generalDataVos</w:t>
      </w:r>
      <w:proofErr w:type="spellEnd"/>
      <w:r>
        <w:rPr>
          <w:color w:val="auto"/>
        </w:rPr>
        <w:t>»</w:t>
      </w:r>
      <w:bookmarkEnd w:id="52"/>
    </w:p>
    <w:tbl>
      <w:tblPr>
        <w:tblpPr w:leftFromText="180" w:rightFromText="180" w:vertAnchor="text" w:tblpXSpec="center" w:tblpY="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467"/>
        <w:gridCol w:w="1789"/>
        <w:gridCol w:w="545"/>
        <w:gridCol w:w="1273"/>
        <w:gridCol w:w="1459"/>
        <w:gridCol w:w="3094"/>
      </w:tblGrid>
      <w:tr w:rsidR="001A589A" w14:paraId="10A4DBC2" w14:textId="77777777">
        <w:trPr>
          <w:tblHeader/>
          <w:jc w:val="center"/>
        </w:trPr>
        <w:tc>
          <w:tcPr>
            <w:tcW w:w="762" w:type="pct"/>
            <w:shd w:val="clear" w:color="auto" w:fill="D9D9D9" w:themeFill="background1" w:themeFillShade="D9"/>
            <w:vAlign w:val="center"/>
          </w:tcPr>
          <w:p w14:paraId="274AA79C" w14:textId="77777777" w:rsidR="001A589A" w:rsidRDefault="001B5AB9">
            <w:pPr>
              <w:pStyle w:val="12-1"/>
              <w:jc w:val="both"/>
              <w:rPr>
                <w:color w:val="auto"/>
              </w:rPr>
            </w:pPr>
            <w:r>
              <w:rPr>
                <w:color w:val="auto"/>
              </w:rPr>
              <w:t>Наименование элемента</w:t>
            </w:r>
          </w:p>
        </w:tc>
        <w:tc>
          <w:tcPr>
            <w:tcW w:w="929" w:type="pct"/>
            <w:shd w:val="clear" w:color="auto" w:fill="D9D9D9" w:themeFill="background1" w:themeFillShade="D9"/>
            <w:vAlign w:val="center"/>
          </w:tcPr>
          <w:p w14:paraId="760CCF08" w14:textId="77777777" w:rsidR="001A589A" w:rsidRDefault="001B5AB9">
            <w:pPr>
              <w:pStyle w:val="12-1"/>
              <w:jc w:val="both"/>
              <w:rPr>
                <w:color w:val="auto"/>
              </w:rPr>
            </w:pPr>
            <w:r>
              <w:rPr>
                <w:color w:val="auto"/>
              </w:rPr>
              <w:t>Сокращенное наименование</w:t>
            </w:r>
          </w:p>
        </w:tc>
        <w:tc>
          <w:tcPr>
            <w:tcW w:w="283" w:type="pct"/>
            <w:shd w:val="clear" w:color="auto" w:fill="D9D9D9" w:themeFill="background1" w:themeFillShade="D9"/>
            <w:vAlign w:val="center"/>
          </w:tcPr>
          <w:p w14:paraId="646F4B0F" w14:textId="77777777" w:rsidR="001A589A" w:rsidRDefault="001B5AB9">
            <w:pPr>
              <w:pStyle w:val="12-1"/>
              <w:jc w:val="both"/>
              <w:rPr>
                <w:color w:val="auto"/>
              </w:rPr>
            </w:pPr>
            <w:r>
              <w:rPr>
                <w:color w:val="auto"/>
              </w:rPr>
              <w:t>Тип</w:t>
            </w:r>
          </w:p>
        </w:tc>
        <w:tc>
          <w:tcPr>
            <w:tcW w:w="661" w:type="pct"/>
            <w:shd w:val="clear" w:color="auto" w:fill="D9D9D9" w:themeFill="background1" w:themeFillShade="D9"/>
            <w:vAlign w:val="center"/>
          </w:tcPr>
          <w:p w14:paraId="1C9F60AF" w14:textId="77777777" w:rsidR="001A589A" w:rsidRDefault="001B5AB9">
            <w:pPr>
              <w:pStyle w:val="12-1"/>
              <w:jc w:val="both"/>
              <w:rPr>
                <w:color w:val="auto"/>
              </w:rPr>
            </w:pPr>
            <w:r>
              <w:rPr>
                <w:color w:val="auto"/>
              </w:rPr>
              <w:t>Формат элемента</w:t>
            </w:r>
          </w:p>
        </w:tc>
        <w:tc>
          <w:tcPr>
            <w:tcW w:w="758" w:type="pct"/>
            <w:shd w:val="clear" w:color="auto" w:fill="D9D9D9" w:themeFill="background1" w:themeFillShade="D9"/>
            <w:vAlign w:val="center"/>
          </w:tcPr>
          <w:p w14:paraId="294CD212" w14:textId="77777777" w:rsidR="001A589A" w:rsidRDefault="001B5AB9">
            <w:pPr>
              <w:pStyle w:val="12-1"/>
              <w:jc w:val="both"/>
              <w:rPr>
                <w:color w:val="auto"/>
              </w:rPr>
            </w:pPr>
            <w:r>
              <w:rPr>
                <w:color w:val="auto"/>
              </w:rPr>
              <w:t>Обязательность</w:t>
            </w:r>
          </w:p>
        </w:tc>
        <w:tc>
          <w:tcPr>
            <w:tcW w:w="1607" w:type="pct"/>
            <w:shd w:val="clear" w:color="auto" w:fill="D9D9D9" w:themeFill="background1" w:themeFillShade="D9"/>
            <w:vAlign w:val="center"/>
          </w:tcPr>
          <w:p w14:paraId="0323D4BC" w14:textId="77777777" w:rsidR="001A589A" w:rsidRDefault="001B5AB9">
            <w:pPr>
              <w:pStyle w:val="12-1"/>
              <w:jc w:val="both"/>
              <w:rPr>
                <w:color w:val="auto"/>
              </w:rPr>
            </w:pPr>
            <w:r>
              <w:rPr>
                <w:color w:val="auto"/>
              </w:rPr>
              <w:t>Дополнительная информация</w:t>
            </w:r>
          </w:p>
        </w:tc>
      </w:tr>
      <w:tr w:rsidR="001A589A" w14:paraId="25DBABE6" w14:textId="77777777">
        <w:trPr>
          <w:trHeight w:val="552"/>
          <w:jc w:val="center"/>
        </w:trPr>
        <w:tc>
          <w:tcPr>
            <w:tcW w:w="762" w:type="pct"/>
            <w:shd w:val="clear" w:color="auto" w:fill="auto"/>
          </w:tcPr>
          <w:p w14:paraId="1F8F6272" w14:textId="77777777" w:rsidR="001A589A" w:rsidRDefault="001B5AB9">
            <w:pPr>
              <w:pStyle w:val="12-3"/>
              <w:jc w:val="both"/>
              <w:rPr>
                <w:color w:val="auto"/>
              </w:rPr>
            </w:pPr>
            <w:r>
              <w:rPr>
                <w:color w:val="auto"/>
              </w:rPr>
              <w:t>Версия структуры формуляра</w:t>
            </w:r>
          </w:p>
        </w:tc>
        <w:tc>
          <w:tcPr>
            <w:tcW w:w="929" w:type="pct"/>
            <w:shd w:val="clear" w:color="auto" w:fill="auto"/>
          </w:tcPr>
          <w:p w14:paraId="5AC06609" w14:textId="77777777" w:rsidR="001A589A" w:rsidRDefault="001B5AB9">
            <w:pPr>
              <w:pStyle w:val="12-3"/>
              <w:jc w:val="both"/>
              <w:rPr>
                <w:color w:val="auto"/>
                <w:lang w:val="en-US"/>
              </w:rPr>
            </w:pPr>
            <w:proofErr w:type="spellStart"/>
            <w:r>
              <w:rPr>
                <w:color w:val="auto"/>
              </w:rPr>
              <w:t>versionID</w:t>
            </w:r>
            <w:proofErr w:type="spellEnd"/>
          </w:p>
        </w:tc>
        <w:tc>
          <w:tcPr>
            <w:tcW w:w="283" w:type="pct"/>
            <w:shd w:val="clear" w:color="auto" w:fill="auto"/>
          </w:tcPr>
          <w:p w14:paraId="22175112" w14:textId="77777777" w:rsidR="001A589A" w:rsidRDefault="001B5AB9">
            <w:pPr>
              <w:pStyle w:val="12-3"/>
              <w:jc w:val="both"/>
              <w:rPr>
                <w:color w:val="auto"/>
              </w:rPr>
            </w:pPr>
            <w:r>
              <w:rPr>
                <w:color w:val="auto"/>
              </w:rPr>
              <w:t>А</w:t>
            </w:r>
          </w:p>
        </w:tc>
        <w:tc>
          <w:tcPr>
            <w:tcW w:w="661" w:type="pct"/>
            <w:shd w:val="clear" w:color="auto" w:fill="auto"/>
          </w:tcPr>
          <w:p w14:paraId="738DE54B" w14:textId="77777777" w:rsidR="001A589A" w:rsidRDefault="001B5AB9">
            <w:pPr>
              <w:pStyle w:val="12-3"/>
              <w:jc w:val="both"/>
              <w:rPr>
                <w:color w:val="auto"/>
                <w:lang w:val="en-US"/>
              </w:rPr>
            </w:pPr>
            <w:r>
              <w:rPr>
                <w:color w:val="auto"/>
              </w:rPr>
              <w:t>-</w:t>
            </w:r>
          </w:p>
        </w:tc>
        <w:tc>
          <w:tcPr>
            <w:tcW w:w="758" w:type="pct"/>
            <w:shd w:val="clear" w:color="auto" w:fill="auto"/>
          </w:tcPr>
          <w:p w14:paraId="25A27292" w14:textId="77777777" w:rsidR="001A589A" w:rsidRDefault="001B5AB9">
            <w:pPr>
              <w:pStyle w:val="12-3"/>
              <w:jc w:val="both"/>
              <w:rPr>
                <w:color w:val="auto"/>
              </w:rPr>
            </w:pPr>
            <w:r>
              <w:rPr>
                <w:color w:val="auto"/>
              </w:rPr>
              <w:t>О</w:t>
            </w:r>
          </w:p>
        </w:tc>
        <w:tc>
          <w:tcPr>
            <w:tcW w:w="1607" w:type="pct"/>
            <w:shd w:val="clear" w:color="auto" w:fill="auto"/>
          </w:tcPr>
          <w:p w14:paraId="64121C7C" w14:textId="77777777" w:rsidR="001A589A" w:rsidRDefault="001B5AB9">
            <w:pPr>
              <w:pStyle w:val="12-3"/>
              <w:jc w:val="both"/>
              <w:rPr>
                <w:sz w:val="22"/>
                <w:szCs w:val="22"/>
              </w:rPr>
            </w:pPr>
            <w:r>
              <w:rPr>
                <w:color w:val="auto"/>
                <w:szCs w:val="22"/>
                <w:lang w:eastAsia="en-US"/>
              </w:rPr>
              <w:t xml:space="preserve">Указывается значение версии, соответствующее таблице </w:t>
            </w:r>
            <w:r>
              <w:rPr>
                <w:color w:val="auto"/>
                <w:szCs w:val="22"/>
                <w:lang w:eastAsia="en-US"/>
              </w:rPr>
              <w:fldChar w:fldCharType="begin"/>
            </w:r>
            <w:r>
              <w:rPr>
                <w:color w:val="auto"/>
                <w:szCs w:val="22"/>
                <w:lang w:eastAsia="en-US"/>
              </w:rPr>
              <w:instrText xml:space="preserve"> REF _Ref177402506 \h  \* MERGEFORMAT </w:instrText>
            </w:r>
            <w:r>
              <w:rPr>
                <w:color w:val="auto"/>
                <w:szCs w:val="22"/>
                <w:lang w:eastAsia="en-US"/>
              </w:rPr>
            </w:r>
            <w:r>
              <w:rPr>
                <w:color w:val="auto"/>
                <w:szCs w:val="22"/>
                <w:lang w:eastAsia="en-US"/>
              </w:rPr>
              <w:fldChar w:fldCharType="separate"/>
            </w:r>
            <w:r>
              <w:rPr>
                <w:color w:val="auto"/>
                <w:szCs w:val="22"/>
                <w:lang w:eastAsia="en-US"/>
              </w:rPr>
              <w:t>2</w:t>
            </w:r>
            <w:r>
              <w:rPr>
                <w:color w:val="auto"/>
                <w:szCs w:val="22"/>
                <w:lang w:eastAsia="en-US"/>
              </w:rPr>
              <w:fldChar w:fldCharType="end"/>
            </w:r>
          </w:p>
        </w:tc>
      </w:tr>
      <w:tr w:rsidR="001A589A" w14:paraId="7EC250A9" w14:textId="77777777">
        <w:trPr>
          <w:trHeight w:val="552"/>
          <w:jc w:val="center"/>
        </w:trPr>
        <w:tc>
          <w:tcPr>
            <w:tcW w:w="762" w:type="pct"/>
            <w:shd w:val="clear" w:color="auto" w:fill="auto"/>
          </w:tcPr>
          <w:p w14:paraId="775E4AC7" w14:textId="77777777" w:rsidR="001A589A" w:rsidRDefault="001B5AB9">
            <w:pPr>
              <w:pStyle w:val="12-3"/>
              <w:jc w:val="both"/>
              <w:rPr>
                <w:color w:val="auto"/>
              </w:rPr>
            </w:pPr>
            <w:r>
              <w:rPr>
                <w:color w:val="auto"/>
              </w:rPr>
              <w:t>Количество документов</w:t>
            </w:r>
          </w:p>
        </w:tc>
        <w:tc>
          <w:tcPr>
            <w:tcW w:w="929" w:type="pct"/>
            <w:shd w:val="clear" w:color="auto" w:fill="auto"/>
          </w:tcPr>
          <w:p w14:paraId="7767A548" w14:textId="77777777" w:rsidR="001A589A" w:rsidRDefault="001B5AB9">
            <w:pPr>
              <w:pStyle w:val="12-3"/>
              <w:jc w:val="both"/>
              <w:rPr>
                <w:color w:val="auto"/>
              </w:rPr>
            </w:pPr>
            <w:proofErr w:type="spellStart"/>
            <w:r>
              <w:rPr>
                <w:color w:val="auto"/>
              </w:rPr>
              <w:t>countDoc</w:t>
            </w:r>
            <w:proofErr w:type="spellEnd"/>
          </w:p>
        </w:tc>
        <w:tc>
          <w:tcPr>
            <w:tcW w:w="283" w:type="pct"/>
            <w:shd w:val="clear" w:color="auto" w:fill="auto"/>
          </w:tcPr>
          <w:p w14:paraId="5E3CB80F" w14:textId="77777777" w:rsidR="001A589A" w:rsidRDefault="001B5AB9">
            <w:pPr>
              <w:pStyle w:val="12-3"/>
              <w:jc w:val="both"/>
              <w:rPr>
                <w:color w:val="auto"/>
              </w:rPr>
            </w:pPr>
            <w:r>
              <w:rPr>
                <w:color w:val="auto"/>
              </w:rPr>
              <w:t>П</w:t>
            </w:r>
          </w:p>
        </w:tc>
        <w:tc>
          <w:tcPr>
            <w:tcW w:w="661" w:type="pct"/>
            <w:shd w:val="clear" w:color="auto" w:fill="auto"/>
          </w:tcPr>
          <w:p w14:paraId="5A6E0FDC" w14:textId="77777777" w:rsidR="001A589A" w:rsidRDefault="001B5AB9">
            <w:pPr>
              <w:pStyle w:val="12-3"/>
              <w:jc w:val="both"/>
              <w:rPr>
                <w:color w:val="auto"/>
                <w:lang w:val="en-US"/>
              </w:rPr>
            </w:pPr>
            <w:proofErr w:type="gramStart"/>
            <w:r>
              <w:rPr>
                <w:color w:val="auto"/>
                <w:lang w:val="en-US"/>
              </w:rPr>
              <w:t>N(</w:t>
            </w:r>
            <w:proofErr w:type="gramEnd"/>
            <w:r>
              <w:rPr>
                <w:color w:val="auto"/>
              </w:rPr>
              <w:t>1-5</w:t>
            </w:r>
            <w:r>
              <w:rPr>
                <w:color w:val="auto"/>
                <w:lang w:val="en-US"/>
              </w:rPr>
              <w:t>)</w:t>
            </w:r>
          </w:p>
        </w:tc>
        <w:tc>
          <w:tcPr>
            <w:tcW w:w="758" w:type="pct"/>
            <w:shd w:val="clear" w:color="auto" w:fill="auto"/>
          </w:tcPr>
          <w:p w14:paraId="4B6340CA" w14:textId="77777777" w:rsidR="001A589A" w:rsidRDefault="001B5AB9">
            <w:pPr>
              <w:pStyle w:val="12-3"/>
              <w:jc w:val="both"/>
              <w:rPr>
                <w:color w:val="auto"/>
              </w:rPr>
            </w:pPr>
            <w:r>
              <w:rPr>
                <w:color w:val="auto"/>
              </w:rPr>
              <w:t>О</w:t>
            </w:r>
          </w:p>
        </w:tc>
        <w:tc>
          <w:tcPr>
            <w:tcW w:w="1607" w:type="pct"/>
            <w:shd w:val="clear" w:color="auto" w:fill="auto"/>
          </w:tcPr>
          <w:p w14:paraId="39B9655E" w14:textId="77777777" w:rsidR="001A589A" w:rsidRDefault="001B5AB9">
            <w:pPr>
              <w:pStyle w:val="12-3"/>
              <w:jc w:val="both"/>
              <w:rPr>
                <w:color w:val="auto"/>
                <w:szCs w:val="22"/>
                <w:shd w:val="clear" w:color="auto" w:fill="FFFFFF"/>
              </w:rPr>
            </w:pPr>
            <w:r>
              <w:rPr>
                <w:color w:val="auto"/>
                <w:szCs w:val="22"/>
                <w:shd w:val="clear" w:color="auto" w:fill="FFFFFF"/>
              </w:rPr>
              <w:t>Указывается количество документов, включенных в пакет.</w:t>
            </w:r>
          </w:p>
          <w:p w14:paraId="187294C7" w14:textId="77777777" w:rsidR="001A589A" w:rsidRDefault="001B5AB9">
            <w:pPr>
              <w:pStyle w:val="12-3"/>
              <w:jc w:val="both"/>
              <w:rPr>
                <w:color w:val="auto"/>
                <w:szCs w:val="22"/>
                <w:shd w:val="clear" w:color="auto" w:fill="FFFFFF"/>
              </w:rPr>
            </w:pPr>
            <w:r>
              <w:rPr>
                <w:color w:val="auto"/>
                <w:szCs w:val="22"/>
                <w:shd w:val="clear" w:color="auto" w:fill="FFFFFF"/>
              </w:rPr>
              <w:t>Принимает значение «1»</w:t>
            </w:r>
          </w:p>
        </w:tc>
      </w:tr>
      <w:tr w:rsidR="001A589A" w14:paraId="353387AD" w14:textId="77777777">
        <w:trPr>
          <w:trHeight w:val="552"/>
          <w:jc w:val="center"/>
        </w:trPr>
        <w:tc>
          <w:tcPr>
            <w:tcW w:w="762" w:type="pct"/>
            <w:shd w:val="clear" w:color="auto" w:fill="auto"/>
          </w:tcPr>
          <w:p w14:paraId="7F9D5056" w14:textId="77777777" w:rsidR="001A589A" w:rsidRDefault="001B5AB9">
            <w:pPr>
              <w:pStyle w:val="12-3"/>
              <w:jc w:val="both"/>
              <w:rPr>
                <w:color w:val="auto"/>
              </w:rPr>
            </w:pPr>
            <w:r>
              <w:rPr>
                <w:color w:val="auto"/>
              </w:rPr>
              <w:t>Тело документа РСКП (возврат)</w:t>
            </w:r>
          </w:p>
        </w:tc>
        <w:tc>
          <w:tcPr>
            <w:tcW w:w="929" w:type="pct"/>
            <w:shd w:val="clear" w:color="auto" w:fill="auto"/>
          </w:tcPr>
          <w:p w14:paraId="511FF7A4" w14:textId="77777777" w:rsidR="001A589A" w:rsidRDefault="001B5AB9">
            <w:pPr>
              <w:pStyle w:val="12-3"/>
              <w:jc w:val="both"/>
              <w:rPr>
                <w:color w:val="auto"/>
                <w:lang w:val="en-US"/>
              </w:rPr>
            </w:pPr>
            <w:proofErr w:type="spellStart"/>
            <w:r>
              <w:rPr>
                <w:color w:val="auto"/>
                <w:lang w:val="en-US"/>
              </w:rPr>
              <w:t>rskpVos</w:t>
            </w:r>
            <w:proofErr w:type="spellEnd"/>
          </w:p>
        </w:tc>
        <w:tc>
          <w:tcPr>
            <w:tcW w:w="283" w:type="pct"/>
            <w:shd w:val="clear" w:color="auto" w:fill="auto"/>
          </w:tcPr>
          <w:p w14:paraId="526C26EB" w14:textId="77777777" w:rsidR="001A589A" w:rsidRDefault="001B5AB9">
            <w:pPr>
              <w:pStyle w:val="12-3"/>
              <w:jc w:val="both"/>
              <w:rPr>
                <w:color w:val="auto"/>
                <w:lang w:val="en-US"/>
              </w:rPr>
            </w:pPr>
            <w:r>
              <w:rPr>
                <w:color w:val="auto"/>
                <w:lang w:val="en-US"/>
              </w:rPr>
              <w:t>C</w:t>
            </w:r>
          </w:p>
        </w:tc>
        <w:tc>
          <w:tcPr>
            <w:tcW w:w="661" w:type="pct"/>
            <w:shd w:val="clear" w:color="auto" w:fill="auto"/>
          </w:tcPr>
          <w:p w14:paraId="1A1DE522" w14:textId="77777777" w:rsidR="001A589A" w:rsidRDefault="001B5AB9">
            <w:pPr>
              <w:pStyle w:val="12-3"/>
              <w:jc w:val="both"/>
              <w:rPr>
                <w:color w:val="auto"/>
                <w:lang w:val="en-US"/>
              </w:rPr>
            </w:pPr>
            <w:proofErr w:type="spellStart"/>
            <w:r>
              <w:rPr>
                <w:color w:val="auto"/>
                <w:lang w:val="en-US"/>
              </w:rPr>
              <w:t>RskpVos</w:t>
            </w:r>
            <w:proofErr w:type="spellEnd"/>
          </w:p>
        </w:tc>
        <w:tc>
          <w:tcPr>
            <w:tcW w:w="758" w:type="pct"/>
            <w:shd w:val="clear" w:color="auto" w:fill="auto"/>
          </w:tcPr>
          <w:p w14:paraId="07EC0213" w14:textId="77777777" w:rsidR="001A589A" w:rsidRDefault="001B5AB9">
            <w:pPr>
              <w:pStyle w:val="12-3"/>
              <w:jc w:val="both"/>
              <w:rPr>
                <w:color w:val="auto"/>
              </w:rPr>
            </w:pPr>
            <w:r>
              <w:rPr>
                <w:color w:val="auto"/>
                <w:lang w:val="en-US"/>
              </w:rPr>
              <w:t>O</w:t>
            </w:r>
            <w:r>
              <w:rPr>
                <w:color w:val="auto"/>
              </w:rPr>
              <w:t>М</w:t>
            </w:r>
          </w:p>
        </w:tc>
        <w:tc>
          <w:tcPr>
            <w:tcW w:w="1607" w:type="pct"/>
            <w:shd w:val="clear" w:color="auto" w:fill="auto"/>
          </w:tcPr>
          <w:p w14:paraId="041859A3" w14:textId="77777777" w:rsidR="001A589A" w:rsidRDefault="001B5AB9">
            <w:pPr>
              <w:pStyle w:val="12-3"/>
              <w:jc w:val="both"/>
              <w:rPr>
                <w:color w:val="auto"/>
                <w:shd w:val="clear" w:color="auto" w:fill="FFFFFF"/>
              </w:rPr>
            </w:pPr>
            <w:r>
              <w:rPr>
                <w:color w:val="auto"/>
                <w:szCs w:val="22"/>
                <w:shd w:val="clear" w:color="auto" w:fill="FFFFFF"/>
              </w:rPr>
              <w:t xml:space="preserve">Тело передаваемых документов. </w:t>
            </w:r>
            <w:r w:rsidRPr="00145CF6">
              <w:rPr>
                <w:color w:val="auto"/>
                <w:szCs w:val="22"/>
                <w:shd w:val="clear" w:color="auto" w:fill="FFFFFF"/>
              </w:rPr>
              <w:t xml:space="preserve">Состав элемента представлен в таблице </w:t>
            </w:r>
            <w:r w:rsidRPr="00145CF6">
              <w:rPr>
                <w:color w:val="auto"/>
                <w:szCs w:val="22"/>
                <w:shd w:val="clear" w:color="auto" w:fill="FFFFFF"/>
              </w:rPr>
              <w:fldChar w:fldCharType="begin"/>
            </w:r>
            <w:r w:rsidRPr="00145CF6">
              <w:rPr>
                <w:color w:val="auto"/>
                <w:szCs w:val="22"/>
                <w:shd w:val="clear" w:color="auto" w:fill="FFFFFF"/>
              </w:rPr>
              <w:instrText xml:space="preserve"> REF _Ref175936548 \h </w:instrText>
            </w:r>
            <w:r w:rsidRPr="00145CF6">
              <w:rPr>
                <w:rFonts w:ascii="Arial" w:hAnsi="Arial"/>
                <w:color w:val="333333"/>
                <w:szCs w:val="24"/>
                <w:shd w:val="clear" w:color="auto" w:fill="FFFFFF"/>
              </w:rPr>
              <w:instrText xml:space="preserve"> </w:instrText>
            </w:r>
            <w:r w:rsidRPr="00145CF6">
              <w:rPr>
                <w:color w:val="auto"/>
                <w:shd w:val="clear" w:color="auto" w:fill="FFFFFF"/>
              </w:rPr>
              <w:instrText xml:space="preserve">\# \0 </w:instrText>
            </w:r>
            <w:r w:rsidRPr="00145CF6">
              <w:rPr>
                <w:color w:val="auto"/>
                <w:szCs w:val="22"/>
                <w:shd w:val="clear" w:color="auto" w:fill="FFFFFF"/>
              </w:rPr>
              <w:instrText xml:space="preserve"> \* MERGEFORMAT </w:instrText>
            </w:r>
            <w:r w:rsidRPr="00145CF6">
              <w:rPr>
                <w:color w:val="auto"/>
                <w:szCs w:val="22"/>
                <w:shd w:val="clear" w:color="auto" w:fill="FFFFFF"/>
              </w:rPr>
            </w:r>
            <w:r w:rsidRPr="00145CF6">
              <w:rPr>
                <w:color w:val="auto"/>
                <w:szCs w:val="22"/>
                <w:shd w:val="clear" w:color="auto" w:fill="FFFFFF"/>
              </w:rPr>
              <w:fldChar w:fldCharType="separate"/>
            </w:r>
            <w:r w:rsidRPr="00145CF6">
              <w:rPr>
                <w:color w:val="auto"/>
                <w:shd w:val="clear" w:color="auto" w:fill="FFFFFF"/>
              </w:rPr>
              <w:t>6</w:t>
            </w:r>
            <w:r w:rsidRPr="00145CF6">
              <w:rPr>
                <w:color w:val="auto"/>
                <w:szCs w:val="22"/>
                <w:shd w:val="clear" w:color="auto" w:fill="FFFFFF"/>
              </w:rPr>
              <w:fldChar w:fldCharType="end"/>
            </w:r>
          </w:p>
        </w:tc>
      </w:tr>
      <w:tr w:rsidR="001A589A" w14:paraId="3F31E79B" w14:textId="77777777">
        <w:trPr>
          <w:trHeight w:val="552"/>
          <w:jc w:val="center"/>
        </w:trPr>
        <w:tc>
          <w:tcPr>
            <w:tcW w:w="5000" w:type="pct"/>
            <w:gridSpan w:val="6"/>
            <w:shd w:val="clear" w:color="auto" w:fill="auto"/>
          </w:tcPr>
          <w:p w14:paraId="14E8B9F0" w14:textId="77777777" w:rsidR="001A589A" w:rsidRDefault="001B5AB9">
            <w:pPr>
              <w:pStyle w:val="12-3"/>
              <w:jc w:val="both"/>
              <w:rPr>
                <w:color w:val="auto"/>
                <w:szCs w:val="22"/>
                <w:shd w:val="clear" w:color="auto" w:fill="FFFFFF"/>
              </w:rPr>
            </w:pPr>
            <w:r>
              <w:rPr>
                <w:b/>
                <w:color w:val="auto"/>
                <w:szCs w:val="22"/>
              </w:rPr>
              <w:t>Подписи</w:t>
            </w:r>
          </w:p>
        </w:tc>
      </w:tr>
      <w:tr w:rsidR="001A589A" w14:paraId="172B6D92" w14:textId="77777777">
        <w:trPr>
          <w:trHeight w:val="552"/>
          <w:jc w:val="center"/>
        </w:trPr>
        <w:tc>
          <w:tcPr>
            <w:tcW w:w="762" w:type="pct"/>
            <w:shd w:val="clear" w:color="auto" w:fill="auto"/>
          </w:tcPr>
          <w:p w14:paraId="788F00B8" w14:textId="77777777" w:rsidR="001A589A" w:rsidRDefault="001B5AB9">
            <w:pPr>
              <w:pStyle w:val="12-3"/>
              <w:jc w:val="both"/>
              <w:rPr>
                <w:color w:val="auto"/>
              </w:rPr>
            </w:pPr>
            <w:r>
              <w:rPr>
                <w:color w:val="auto"/>
                <w:szCs w:val="22"/>
                <w:shd w:val="clear" w:color="auto" w:fill="FFFFFF"/>
              </w:rPr>
              <w:t>Информация о руководителе (ином уполномоченном лице)</w:t>
            </w:r>
          </w:p>
        </w:tc>
        <w:tc>
          <w:tcPr>
            <w:tcW w:w="929" w:type="pct"/>
            <w:shd w:val="clear" w:color="auto" w:fill="auto"/>
          </w:tcPr>
          <w:p w14:paraId="211B83C3" w14:textId="77777777" w:rsidR="001A589A" w:rsidRDefault="001B5AB9">
            <w:pPr>
              <w:pStyle w:val="12-3"/>
              <w:jc w:val="both"/>
              <w:rPr>
                <w:color w:val="auto"/>
                <w:lang w:val="en-US"/>
              </w:rPr>
            </w:pPr>
            <w:proofErr w:type="spellStart"/>
            <w:r>
              <w:rPr>
                <w:color w:val="auto"/>
                <w:szCs w:val="22"/>
              </w:rPr>
              <w:t>managerInform</w:t>
            </w:r>
            <w:proofErr w:type="spellEnd"/>
          </w:p>
        </w:tc>
        <w:tc>
          <w:tcPr>
            <w:tcW w:w="283" w:type="pct"/>
            <w:shd w:val="clear" w:color="auto" w:fill="auto"/>
          </w:tcPr>
          <w:p w14:paraId="379A9F7D" w14:textId="77777777" w:rsidR="001A589A" w:rsidRDefault="001B5AB9">
            <w:pPr>
              <w:pStyle w:val="12-3"/>
              <w:jc w:val="both"/>
              <w:rPr>
                <w:color w:val="auto"/>
                <w:lang w:val="en-US"/>
              </w:rPr>
            </w:pPr>
            <w:r>
              <w:rPr>
                <w:color w:val="auto"/>
                <w:szCs w:val="22"/>
              </w:rPr>
              <w:t>С</w:t>
            </w:r>
          </w:p>
        </w:tc>
        <w:tc>
          <w:tcPr>
            <w:tcW w:w="661" w:type="pct"/>
            <w:shd w:val="clear" w:color="auto" w:fill="auto"/>
          </w:tcPr>
          <w:p w14:paraId="41E55B79" w14:textId="77777777" w:rsidR="001A589A" w:rsidRDefault="001B5AB9">
            <w:pPr>
              <w:pStyle w:val="12-3"/>
              <w:jc w:val="both"/>
              <w:rPr>
                <w:color w:val="auto"/>
                <w:lang w:val="en-US"/>
              </w:rPr>
            </w:pPr>
            <w:proofErr w:type="spellStart"/>
            <w:r>
              <w:rPr>
                <w:color w:val="auto"/>
                <w:szCs w:val="22"/>
                <w:lang w:val="en-US"/>
              </w:rPr>
              <w:t>mngrInf</w:t>
            </w:r>
            <w:proofErr w:type="spellEnd"/>
          </w:p>
        </w:tc>
        <w:tc>
          <w:tcPr>
            <w:tcW w:w="758" w:type="pct"/>
            <w:shd w:val="clear" w:color="auto" w:fill="auto"/>
          </w:tcPr>
          <w:p w14:paraId="16F2FB5D" w14:textId="77777777" w:rsidR="001A589A" w:rsidRDefault="001B5AB9">
            <w:pPr>
              <w:pStyle w:val="12-3"/>
              <w:jc w:val="both"/>
              <w:rPr>
                <w:color w:val="auto"/>
                <w:lang w:val="en-US"/>
              </w:rPr>
            </w:pPr>
            <w:r>
              <w:rPr>
                <w:color w:val="auto"/>
                <w:szCs w:val="22"/>
              </w:rPr>
              <w:t>Н</w:t>
            </w:r>
          </w:p>
        </w:tc>
        <w:tc>
          <w:tcPr>
            <w:tcW w:w="1607" w:type="pct"/>
            <w:shd w:val="clear" w:color="auto" w:fill="auto"/>
          </w:tcPr>
          <w:p w14:paraId="02A1E06D" w14:textId="77777777" w:rsidR="001A589A" w:rsidRDefault="001B5AB9">
            <w:pPr>
              <w:pStyle w:val="12-3"/>
              <w:jc w:val="both"/>
              <w:rPr>
                <w:color w:val="auto"/>
                <w:szCs w:val="22"/>
                <w:shd w:val="clear" w:color="auto" w:fill="FFFFFF"/>
              </w:rPr>
            </w:pPr>
            <w:r>
              <w:rPr>
                <w:color w:val="auto"/>
                <w:szCs w:val="22"/>
              </w:rPr>
              <w:t xml:space="preserve">Состав элемента представлен в таблице </w:t>
            </w:r>
            <w:r>
              <w:rPr>
                <w:color w:val="auto"/>
                <w:szCs w:val="22"/>
              </w:rPr>
              <w:fldChar w:fldCharType="begin"/>
            </w:r>
            <w:r>
              <w:rPr>
                <w:color w:val="auto"/>
                <w:szCs w:val="22"/>
              </w:rPr>
              <w:instrText xml:space="preserve"> REF _Ref175947232 \h \## \* MERGEFORMAT </w:instrText>
            </w:r>
            <w:r>
              <w:rPr>
                <w:color w:val="auto"/>
                <w:szCs w:val="22"/>
              </w:rPr>
            </w:r>
            <w:r>
              <w:rPr>
                <w:color w:val="auto"/>
                <w:szCs w:val="22"/>
              </w:rPr>
              <w:fldChar w:fldCharType="separate"/>
            </w:r>
            <w:r>
              <w:rPr>
                <w:color w:val="auto"/>
                <w:szCs w:val="22"/>
              </w:rPr>
              <w:t>14</w:t>
            </w:r>
            <w:r>
              <w:rPr>
                <w:color w:val="auto"/>
                <w:szCs w:val="22"/>
              </w:rPr>
              <w:fldChar w:fldCharType="end"/>
            </w:r>
          </w:p>
        </w:tc>
      </w:tr>
      <w:tr w:rsidR="001A589A" w14:paraId="0148406A" w14:textId="77777777">
        <w:trPr>
          <w:trHeight w:val="552"/>
          <w:jc w:val="center"/>
        </w:trPr>
        <w:tc>
          <w:tcPr>
            <w:tcW w:w="762" w:type="pct"/>
            <w:shd w:val="clear" w:color="auto" w:fill="auto"/>
          </w:tcPr>
          <w:p w14:paraId="781747D0" w14:textId="77777777" w:rsidR="001A589A" w:rsidRDefault="001B5AB9">
            <w:pPr>
              <w:pStyle w:val="12-3"/>
              <w:jc w:val="both"/>
              <w:rPr>
                <w:color w:val="auto"/>
              </w:rPr>
            </w:pPr>
            <w:r>
              <w:rPr>
                <w:color w:val="auto"/>
                <w:szCs w:val="22"/>
                <w:shd w:val="clear" w:color="auto" w:fill="FFFFFF"/>
              </w:rPr>
              <w:t>Информация о главном бухгалтере (ином уполномоченном лице)</w:t>
            </w:r>
          </w:p>
        </w:tc>
        <w:tc>
          <w:tcPr>
            <w:tcW w:w="929" w:type="pct"/>
            <w:shd w:val="clear" w:color="auto" w:fill="auto"/>
          </w:tcPr>
          <w:p w14:paraId="302AFC3C" w14:textId="77777777" w:rsidR="001A589A" w:rsidRDefault="001B5AB9">
            <w:pPr>
              <w:pStyle w:val="12-3"/>
              <w:jc w:val="both"/>
              <w:rPr>
                <w:color w:val="auto"/>
                <w:lang w:val="en-US"/>
              </w:rPr>
            </w:pPr>
            <w:proofErr w:type="spellStart"/>
            <w:r>
              <w:rPr>
                <w:color w:val="auto"/>
                <w:szCs w:val="22"/>
                <w:shd w:val="clear" w:color="auto" w:fill="FFFFFF"/>
              </w:rPr>
              <w:t>chief</w:t>
            </w:r>
            <w:proofErr w:type="spellEnd"/>
            <w:r>
              <w:rPr>
                <w:color w:val="auto"/>
                <w:szCs w:val="22"/>
                <w:shd w:val="clear" w:color="auto" w:fill="FFFFFF"/>
                <w:lang w:val="en-US"/>
              </w:rPr>
              <w:t>A</w:t>
            </w:r>
            <w:proofErr w:type="spellStart"/>
            <w:r>
              <w:rPr>
                <w:color w:val="auto"/>
                <w:szCs w:val="22"/>
                <w:shd w:val="clear" w:color="auto" w:fill="FFFFFF"/>
              </w:rPr>
              <w:t>ccountantInform</w:t>
            </w:r>
            <w:proofErr w:type="spellEnd"/>
          </w:p>
        </w:tc>
        <w:tc>
          <w:tcPr>
            <w:tcW w:w="283" w:type="pct"/>
            <w:shd w:val="clear" w:color="auto" w:fill="auto"/>
          </w:tcPr>
          <w:p w14:paraId="7C1B656E" w14:textId="77777777" w:rsidR="001A589A" w:rsidRDefault="001B5AB9">
            <w:pPr>
              <w:pStyle w:val="12-3"/>
              <w:jc w:val="both"/>
              <w:rPr>
                <w:color w:val="auto"/>
                <w:lang w:val="en-US"/>
              </w:rPr>
            </w:pPr>
            <w:r>
              <w:rPr>
                <w:color w:val="auto"/>
                <w:szCs w:val="22"/>
              </w:rPr>
              <w:t>С</w:t>
            </w:r>
          </w:p>
        </w:tc>
        <w:tc>
          <w:tcPr>
            <w:tcW w:w="661" w:type="pct"/>
            <w:shd w:val="clear" w:color="auto" w:fill="auto"/>
          </w:tcPr>
          <w:p w14:paraId="420F32C8" w14:textId="77777777" w:rsidR="001A589A" w:rsidRDefault="001B5AB9">
            <w:pPr>
              <w:pStyle w:val="12-3"/>
              <w:jc w:val="both"/>
              <w:rPr>
                <w:color w:val="auto"/>
                <w:lang w:val="en-US"/>
              </w:rPr>
            </w:pPr>
            <w:proofErr w:type="spellStart"/>
            <w:r>
              <w:rPr>
                <w:color w:val="auto"/>
                <w:szCs w:val="22"/>
                <w:shd w:val="clear" w:color="auto" w:fill="FFFFFF"/>
              </w:rPr>
              <w:t>chf</w:t>
            </w:r>
            <w:proofErr w:type="spellEnd"/>
            <w:r>
              <w:rPr>
                <w:color w:val="auto"/>
                <w:szCs w:val="22"/>
                <w:shd w:val="clear" w:color="auto" w:fill="FFFFFF"/>
                <w:lang w:val="en-US"/>
              </w:rPr>
              <w:t>A</w:t>
            </w:r>
            <w:proofErr w:type="spellStart"/>
            <w:r>
              <w:rPr>
                <w:color w:val="auto"/>
                <w:szCs w:val="22"/>
                <w:shd w:val="clear" w:color="auto" w:fill="FFFFFF"/>
              </w:rPr>
              <w:t>ccInf</w:t>
            </w:r>
            <w:proofErr w:type="spellEnd"/>
          </w:p>
        </w:tc>
        <w:tc>
          <w:tcPr>
            <w:tcW w:w="758" w:type="pct"/>
            <w:shd w:val="clear" w:color="auto" w:fill="auto"/>
          </w:tcPr>
          <w:p w14:paraId="5C1C0C61" w14:textId="77777777" w:rsidR="001A589A" w:rsidRDefault="001B5AB9">
            <w:pPr>
              <w:pStyle w:val="12-3"/>
              <w:jc w:val="both"/>
              <w:rPr>
                <w:color w:val="auto"/>
                <w:lang w:val="en-US"/>
              </w:rPr>
            </w:pPr>
            <w:r>
              <w:rPr>
                <w:color w:val="auto"/>
                <w:szCs w:val="22"/>
              </w:rPr>
              <w:t>Н</w:t>
            </w:r>
          </w:p>
        </w:tc>
        <w:tc>
          <w:tcPr>
            <w:tcW w:w="1607" w:type="pct"/>
            <w:shd w:val="clear" w:color="auto" w:fill="auto"/>
          </w:tcPr>
          <w:p w14:paraId="3B13CA64" w14:textId="77777777" w:rsidR="001A589A" w:rsidRDefault="001B5AB9">
            <w:pPr>
              <w:pStyle w:val="12-3"/>
              <w:jc w:val="both"/>
              <w:rPr>
                <w:color w:val="auto"/>
                <w:szCs w:val="22"/>
                <w:shd w:val="clear" w:color="auto" w:fill="FFFFFF"/>
              </w:rPr>
            </w:pPr>
            <w:r>
              <w:rPr>
                <w:color w:val="auto"/>
              </w:rPr>
              <w:t xml:space="preserve">Состав элемента представлен в таблице </w:t>
            </w:r>
            <w:r>
              <w:rPr>
                <w:color w:val="auto"/>
              </w:rPr>
              <w:fldChar w:fldCharType="begin"/>
            </w:r>
            <w:r>
              <w:rPr>
                <w:color w:val="auto"/>
              </w:rPr>
              <w:instrText xml:space="preserve"> REF _Ref175947379 \h \## \* MERGEFORMAT </w:instrText>
            </w:r>
            <w:r>
              <w:rPr>
                <w:color w:val="auto"/>
              </w:rPr>
            </w:r>
            <w:r>
              <w:rPr>
                <w:color w:val="auto"/>
              </w:rPr>
              <w:fldChar w:fldCharType="separate"/>
            </w:r>
            <w:r>
              <w:rPr>
                <w:color w:val="auto"/>
              </w:rPr>
              <w:t>15</w:t>
            </w:r>
            <w:r>
              <w:rPr>
                <w:color w:val="auto"/>
              </w:rPr>
              <w:fldChar w:fldCharType="end"/>
            </w:r>
          </w:p>
        </w:tc>
      </w:tr>
      <w:tr w:rsidR="001A589A" w14:paraId="71018B3A" w14:textId="77777777">
        <w:trPr>
          <w:trHeight w:val="552"/>
          <w:jc w:val="center"/>
        </w:trPr>
        <w:tc>
          <w:tcPr>
            <w:tcW w:w="762" w:type="pct"/>
            <w:shd w:val="clear" w:color="auto" w:fill="auto"/>
          </w:tcPr>
          <w:p w14:paraId="4BDBCD11" w14:textId="77777777" w:rsidR="001A589A" w:rsidRDefault="001B5AB9">
            <w:pPr>
              <w:pStyle w:val="12-3"/>
              <w:jc w:val="both"/>
              <w:rPr>
                <w:color w:val="auto"/>
              </w:rPr>
            </w:pPr>
            <w:r>
              <w:rPr>
                <w:color w:val="auto"/>
                <w:szCs w:val="22"/>
                <w:shd w:val="clear" w:color="auto" w:fill="FFFFFF"/>
              </w:rPr>
              <w:t xml:space="preserve">Информация об </w:t>
            </w:r>
            <w:r>
              <w:rPr>
                <w:color w:val="auto"/>
                <w:szCs w:val="22"/>
                <w:shd w:val="clear" w:color="auto" w:fill="FFFFFF"/>
              </w:rPr>
              <w:lastRenderedPageBreak/>
              <w:t>ответственном исполнителе</w:t>
            </w:r>
          </w:p>
        </w:tc>
        <w:tc>
          <w:tcPr>
            <w:tcW w:w="929" w:type="pct"/>
            <w:shd w:val="clear" w:color="auto" w:fill="auto"/>
          </w:tcPr>
          <w:p w14:paraId="4A56E59C" w14:textId="77777777" w:rsidR="001A589A" w:rsidRDefault="001B5AB9">
            <w:pPr>
              <w:pStyle w:val="12-3"/>
              <w:jc w:val="both"/>
              <w:rPr>
                <w:color w:val="auto"/>
                <w:lang w:val="en-US"/>
              </w:rPr>
            </w:pPr>
            <w:proofErr w:type="spellStart"/>
            <w:r>
              <w:rPr>
                <w:color w:val="auto"/>
                <w:szCs w:val="22"/>
                <w:shd w:val="clear" w:color="auto" w:fill="FFFFFF"/>
              </w:rPr>
              <w:lastRenderedPageBreak/>
              <w:t>rspnsbl</w:t>
            </w:r>
            <w:proofErr w:type="spellEnd"/>
            <w:r>
              <w:rPr>
                <w:color w:val="auto"/>
                <w:szCs w:val="22"/>
                <w:shd w:val="clear" w:color="auto" w:fill="FFFFFF"/>
                <w:lang w:val="en-US"/>
              </w:rPr>
              <w:t>E</w:t>
            </w:r>
            <w:proofErr w:type="spellStart"/>
            <w:r>
              <w:rPr>
                <w:color w:val="auto"/>
                <w:szCs w:val="22"/>
                <w:shd w:val="clear" w:color="auto" w:fill="FFFFFF"/>
              </w:rPr>
              <w:t>xecutorInform</w:t>
            </w:r>
            <w:proofErr w:type="spellEnd"/>
          </w:p>
        </w:tc>
        <w:tc>
          <w:tcPr>
            <w:tcW w:w="283" w:type="pct"/>
            <w:shd w:val="clear" w:color="auto" w:fill="auto"/>
          </w:tcPr>
          <w:p w14:paraId="02B36E36" w14:textId="77777777" w:rsidR="001A589A" w:rsidRDefault="001B5AB9">
            <w:pPr>
              <w:pStyle w:val="12-3"/>
              <w:jc w:val="both"/>
              <w:rPr>
                <w:color w:val="auto"/>
                <w:lang w:val="en-US"/>
              </w:rPr>
            </w:pPr>
            <w:r>
              <w:rPr>
                <w:color w:val="auto"/>
                <w:szCs w:val="22"/>
              </w:rPr>
              <w:t>С</w:t>
            </w:r>
          </w:p>
        </w:tc>
        <w:tc>
          <w:tcPr>
            <w:tcW w:w="661" w:type="pct"/>
            <w:shd w:val="clear" w:color="auto" w:fill="auto"/>
          </w:tcPr>
          <w:p w14:paraId="3897CD9B" w14:textId="77777777" w:rsidR="001A589A" w:rsidRDefault="001B5AB9">
            <w:pPr>
              <w:pStyle w:val="12-3"/>
              <w:jc w:val="both"/>
              <w:rPr>
                <w:color w:val="auto"/>
                <w:lang w:val="en-US"/>
              </w:rPr>
            </w:pPr>
            <w:proofErr w:type="spellStart"/>
            <w:r>
              <w:rPr>
                <w:color w:val="auto"/>
                <w:szCs w:val="22"/>
                <w:shd w:val="clear" w:color="auto" w:fill="FFFFFF"/>
              </w:rPr>
              <w:t>rspnsbl</w:t>
            </w:r>
            <w:proofErr w:type="spellEnd"/>
            <w:r>
              <w:rPr>
                <w:color w:val="auto"/>
                <w:szCs w:val="22"/>
                <w:shd w:val="clear" w:color="auto" w:fill="FFFFFF"/>
                <w:lang w:val="en-US"/>
              </w:rPr>
              <w:t>E</w:t>
            </w:r>
            <w:proofErr w:type="spellStart"/>
            <w:r>
              <w:rPr>
                <w:color w:val="auto"/>
                <w:szCs w:val="22"/>
                <w:shd w:val="clear" w:color="auto" w:fill="FFFFFF"/>
              </w:rPr>
              <w:t>xctrInf</w:t>
            </w:r>
            <w:proofErr w:type="spellEnd"/>
          </w:p>
        </w:tc>
        <w:tc>
          <w:tcPr>
            <w:tcW w:w="758" w:type="pct"/>
            <w:shd w:val="clear" w:color="auto" w:fill="auto"/>
          </w:tcPr>
          <w:p w14:paraId="32B791CC" w14:textId="77777777" w:rsidR="001A589A" w:rsidRDefault="001B5AB9">
            <w:pPr>
              <w:pStyle w:val="12-3"/>
              <w:jc w:val="both"/>
              <w:rPr>
                <w:color w:val="auto"/>
                <w:lang w:val="en-US"/>
              </w:rPr>
            </w:pPr>
            <w:r>
              <w:rPr>
                <w:color w:val="auto"/>
                <w:szCs w:val="22"/>
              </w:rPr>
              <w:t>О</w:t>
            </w:r>
          </w:p>
        </w:tc>
        <w:tc>
          <w:tcPr>
            <w:tcW w:w="1607" w:type="pct"/>
            <w:shd w:val="clear" w:color="auto" w:fill="auto"/>
          </w:tcPr>
          <w:p w14:paraId="47610B76" w14:textId="77777777" w:rsidR="001A589A" w:rsidRDefault="001B5AB9">
            <w:pPr>
              <w:pStyle w:val="12-3"/>
              <w:jc w:val="both"/>
              <w:rPr>
                <w:color w:val="auto"/>
                <w:szCs w:val="22"/>
                <w:shd w:val="clear" w:color="auto" w:fill="FFFFFF"/>
              </w:rPr>
            </w:pPr>
            <w:r>
              <w:rPr>
                <w:color w:val="auto"/>
              </w:rPr>
              <w:t xml:space="preserve">Состав элемента представлен в таблице </w:t>
            </w:r>
            <w:r>
              <w:rPr>
                <w:color w:val="auto"/>
                <w:lang w:val="en-US"/>
              </w:rPr>
              <w:fldChar w:fldCharType="begin"/>
            </w:r>
            <w:r>
              <w:rPr>
                <w:color w:val="auto"/>
              </w:rPr>
              <w:instrText xml:space="preserve"> REF _Ref175947622 \h \## \* </w:instrText>
            </w:r>
            <w:r>
              <w:rPr>
                <w:color w:val="auto"/>
                <w:lang w:val="en-US"/>
              </w:rPr>
              <w:instrText>MERGEFORMAT</w:instrText>
            </w:r>
            <w:r>
              <w:rPr>
                <w:color w:val="auto"/>
              </w:rPr>
              <w:instrText xml:space="preserve"> </w:instrText>
            </w:r>
            <w:r>
              <w:rPr>
                <w:color w:val="auto"/>
                <w:lang w:val="en-US"/>
              </w:rPr>
            </w:r>
            <w:r>
              <w:rPr>
                <w:color w:val="auto"/>
                <w:lang w:val="en-US"/>
              </w:rPr>
              <w:fldChar w:fldCharType="separate"/>
            </w:r>
            <w:r>
              <w:rPr>
                <w:color w:val="auto"/>
              </w:rPr>
              <w:t>16</w:t>
            </w:r>
            <w:r>
              <w:rPr>
                <w:color w:val="auto"/>
                <w:lang w:val="en-US"/>
              </w:rPr>
              <w:fldChar w:fldCharType="end"/>
            </w:r>
          </w:p>
        </w:tc>
      </w:tr>
      <w:tr w:rsidR="001A589A" w14:paraId="39312BED" w14:textId="77777777">
        <w:trPr>
          <w:trHeight w:val="552"/>
          <w:jc w:val="center"/>
        </w:trPr>
        <w:tc>
          <w:tcPr>
            <w:tcW w:w="5000" w:type="pct"/>
            <w:gridSpan w:val="6"/>
            <w:shd w:val="clear" w:color="auto" w:fill="auto"/>
          </w:tcPr>
          <w:p w14:paraId="63471658" w14:textId="77777777" w:rsidR="001A589A" w:rsidRDefault="001B5AB9">
            <w:pPr>
              <w:pStyle w:val="12-3"/>
              <w:jc w:val="both"/>
              <w:rPr>
                <w:sz w:val="22"/>
                <w:szCs w:val="22"/>
              </w:rPr>
            </w:pPr>
            <w:r>
              <w:rPr>
                <w:b/>
                <w:color w:val="auto"/>
                <w:szCs w:val="22"/>
              </w:rPr>
              <w:t>ЭП</w:t>
            </w:r>
          </w:p>
        </w:tc>
      </w:tr>
      <w:tr w:rsidR="001A589A" w14:paraId="789B8EC4" w14:textId="77777777">
        <w:trPr>
          <w:trHeight w:val="552"/>
          <w:jc w:val="center"/>
        </w:trPr>
        <w:tc>
          <w:tcPr>
            <w:tcW w:w="762" w:type="pct"/>
            <w:shd w:val="clear" w:color="auto" w:fill="auto"/>
          </w:tcPr>
          <w:p w14:paraId="2E6EE38A" w14:textId="77777777" w:rsidR="001A589A" w:rsidRDefault="001B5AB9">
            <w:pPr>
              <w:pStyle w:val="12-3"/>
              <w:jc w:val="both"/>
              <w:rPr>
                <w:color w:val="auto"/>
              </w:rPr>
            </w:pPr>
            <w:r>
              <w:rPr>
                <w:color w:val="auto"/>
                <w:szCs w:val="22"/>
              </w:rPr>
              <w:t>Электронная подпись</w:t>
            </w:r>
          </w:p>
        </w:tc>
        <w:tc>
          <w:tcPr>
            <w:tcW w:w="929" w:type="pct"/>
            <w:shd w:val="clear" w:color="auto" w:fill="auto"/>
          </w:tcPr>
          <w:p w14:paraId="6F1BE0B3" w14:textId="77777777" w:rsidR="001A589A" w:rsidRDefault="001B5AB9">
            <w:pPr>
              <w:pStyle w:val="12-3"/>
              <w:jc w:val="both"/>
              <w:rPr>
                <w:color w:val="auto"/>
                <w:lang w:val="en-US"/>
              </w:rPr>
            </w:pPr>
            <w:proofErr w:type="spellStart"/>
            <w:r>
              <w:rPr>
                <w:color w:val="auto"/>
                <w:szCs w:val="22"/>
              </w:rPr>
              <w:t>Signature</w:t>
            </w:r>
            <w:proofErr w:type="spellEnd"/>
          </w:p>
        </w:tc>
        <w:tc>
          <w:tcPr>
            <w:tcW w:w="283" w:type="pct"/>
            <w:shd w:val="clear" w:color="auto" w:fill="auto"/>
          </w:tcPr>
          <w:p w14:paraId="1B881C61" w14:textId="77777777" w:rsidR="001A589A" w:rsidRDefault="001B5AB9">
            <w:pPr>
              <w:pStyle w:val="12-3"/>
              <w:jc w:val="both"/>
              <w:rPr>
                <w:color w:val="auto"/>
                <w:lang w:val="en-US"/>
              </w:rPr>
            </w:pPr>
            <w:r>
              <w:rPr>
                <w:color w:val="auto"/>
                <w:szCs w:val="22"/>
              </w:rPr>
              <w:t>С</w:t>
            </w:r>
          </w:p>
        </w:tc>
        <w:tc>
          <w:tcPr>
            <w:tcW w:w="661" w:type="pct"/>
            <w:shd w:val="clear" w:color="auto" w:fill="auto"/>
          </w:tcPr>
          <w:p w14:paraId="4FB577B3" w14:textId="77777777" w:rsidR="001A589A" w:rsidRDefault="001B5AB9">
            <w:pPr>
              <w:pStyle w:val="12-3"/>
              <w:jc w:val="both"/>
              <w:rPr>
                <w:color w:val="auto"/>
                <w:lang w:val="en-US"/>
              </w:rPr>
            </w:pPr>
            <w:proofErr w:type="spellStart"/>
            <w:r>
              <w:rPr>
                <w:color w:val="auto"/>
                <w:szCs w:val="22"/>
              </w:rPr>
              <w:t>SignatureType</w:t>
            </w:r>
            <w:proofErr w:type="spellEnd"/>
          </w:p>
        </w:tc>
        <w:tc>
          <w:tcPr>
            <w:tcW w:w="758" w:type="pct"/>
            <w:shd w:val="clear" w:color="auto" w:fill="auto"/>
          </w:tcPr>
          <w:p w14:paraId="7FBDEC49" w14:textId="77777777" w:rsidR="001A589A" w:rsidRDefault="001B5AB9">
            <w:pPr>
              <w:pStyle w:val="12-3"/>
              <w:jc w:val="both"/>
              <w:rPr>
                <w:color w:val="auto"/>
                <w:lang w:val="en-US"/>
              </w:rPr>
            </w:pPr>
            <w:r>
              <w:rPr>
                <w:color w:val="auto"/>
                <w:szCs w:val="22"/>
              </w:rPr>
              <w:t>НМ</w:t>
            </w:r>
          </w:p>
        </w:tc>
        <w:tc>
          <w:tcPr>
            <w:tcW w:w="1607" w:type="pct"/>
            <w:shd w:val="clear" w:color="auto" w:fill="auto"/>
          </w:tcPr>
          <w:p w14:paraId="341E99B1" w14:textId="77777777" w:rsidR="001A589A" w:rsidRDefault="001B5AB9">
            <w:pPr>
              <w:pStyle w:val="12-3"/>
              <w:jc w:val="both"/>
              <w:rPr>
                <w:color w:val="auto"/>
                <w:shd w:val="clear" w:color="auto" w:fill="FFFFFF"/>
              </w:rPr>
            </w:pPr>
            <w:r>
              <w:rPr>
                <w:color w:val="auto"/>
                <w:szCs w:val="22"/>
              </w:rPr>
              <w:t xml:space="preserve">При составлении РСКП (возврат) в Модуле </w:t>
            </w:r>
            <w:r>
              <w:rPr>
                <w:color w:val="auto"/>
                <w:szCs w:val="22"/>
                <w:shd w:val="clear" w:color="auto" w:fill="FFFFFF"/>
              </w:rPr>
              <w:t xml:space="preserve">заполняется в формате </w:t>
            </w:r>
            <w:proofErr w:type="spellStart"/>
            <w:r>
              <w:rPr>
                <w:color w:val="auto"/>
                <w:szCs w:val="22"/>
                <w:shd w:val="clear" w:color="auto" w:fill="FFFFFF"/>
                <w:lang w:val="en-US"/>
              </w:rPr>
              <w:t>CAdES</w:t>
            </w:r>
            <w:proofErr w:type="spellEnd"/>
            <w:r>
              <w:rPr>
                <w:color w:val="auto"/>
                <w:szCs w:val="22"/>
                <w:shd w:val="clear" w:color="auto" w:fill="FFFFFF"/>
              </w:rPr>
              <w:t>.</w:t>
            </w:r>
          </w:p>
          <w:p w14:paraId="14FAE7CE" w14:textId="77777777" w:rsidR="001A589A" w:rsidRDefault="001B5AB9">
            <w:pPr>
              <w:pStyle w:val="12-3"/>
              <w:jc w:val="both"/>
              <w:rPr>
                <w:sz w:val="22"/>
                <w:szCs w:val="22"/>
              </w:rPr>
            </w:pPr>
            <w:r>
              <w:rPr>
                <w:color w:val="auto"/>
                <w:szCs w:val="22"/>
              </w:rPr>
              <w:t xml:space="preserve">Для ПУД ГИИС ЭБ </w:t>
            </w:r>
            <w:r>
              <w:rPr>
                <w:color w:val="auto"/>
                <w:szCs w:val="22"/>
                <w:shd w:val="clear" w:color="auto" w:fill="FFFFFF"/>
              </w:rPr>
              <w:t xml:space="preserve">заполняется в формате </w:t>
            </w:r>
            <w:proofErr w:type="spellStart"/>
            <w:r>
              <w:rPr>
                <w:color w:val="auto"/>
                <w:szCs w:val="22"/>
                <w:shd w:val="clear" w:color="auto" w:fill="FFFFFF"/>
                <w:lang w:val="en-US"/>
              </w:rPr>
              <w:t>XAdES</w:t>
            </w:r>
            <w:proofErr w:type="spellEnd"/>
          </w:p>
        </w:tc>
      </w:tr>
      <w:tr w:rsidR="001A589A" w14:paraId="432AAB1C" w14:textId="77777777">
        <w:trPr>
          <w:trHeight w:val="552"/>
          <w:jc w:val="center"/>
        </w:trPr>
        <w:tc>
          <w:tcPr>
            <w:tcW w:w="762" w:type="pct"/>
            <w:shd w:val="clear" w:color="auto" w:fill="auto"/>
          </w:tcPr>
          <w:p w14:paraId="02C0F99B" w14:textId="77777777" w:rsidR="001A589A" w:rsidRDefault="001B5AB9">
            <w:pPr>
              <w:pStyle w:val="12-3"/>
              <w:jc w:val="both"/>
              <w:rPr>
                <w:color w:val="auto"/>
                <w:szCs w:val="22"/>
              </w:rPr>
            </w:pPr>
            <w:r>
              <w:rPr>
                <w:color w:val="auto"/>
                <w:szCs w:val="22"/>
                <w:shd w:val="clear" w:color="auto" w:fill="FFFFFF"/>
              </w:rPr>
              <w:t>Дата подписания распоряжения</w:t>
            </w:r>
          </w:p>
        </w:tc>
        <w:tc>
          <w:tcPr>
            <w:tcW w:w="929" w:type="pct"/>
            <w:shd w:val="clear" w:color="auto" w:fill="auto"/>
          </w:tcPr>
          <w:p w14:paraId="40346149" w14:textId="77777777" w:rsidR="001A589A" w:rsidRDefault="001B5AB9">
            <w:pPr>
              <w:pStyle w:val="12-3"/>
              <w:jc w:val="both"/>
              <w:rPr>
                <w:color w:val="auto"/>
                <w:szCs w:val="22"/>
              </w:rPr>
            </w:pPr>
            <w:proofErr w:type="spellStart"/>
            <w:r>
              <w:rPr>
                <w:color w:val="auto"/>
                <w:szCs w:val="22"/>
                <w:shd w:val="clear" w:color="auto" w:fill="FFFFFF"/>
              </w:rPr>
              <w:t>signature</w:t>
            </w:r>
            <w:proofErr w:type="spellEnd"/>
            <w:r>
              <w:rPr>
                <w:color w:val="auto"/>
                <w:szCs w:val="22"/>
                <w:shd w:val="clear" w:color="auto" w:fill="FFFFFF"/>
                <w:lang w:val="en-US"/>
              </w:rPr>
              <w:t>D</w:t>
            </w:r>
            <w:proofErr w:type="spellStart"/>
            <w:r>
              <w:rPr>
                <w:color w:val="auto"/>
                <w:szCs w:val="22"/>
                <w:shd w:val="clear" w:color="auto" w:fill="FFFFFF"/>
              </w:rPr>
              <w:t>ate</w:t>
            </w:r>
            <w:proofErr w:type="spellEnd"/>
          </w:p>
        </w:tc>
        <w:tc>
          <w:tcPr>
            <w:tcW w:w="283" w:type="pct"/>
            <w:shd w:val="clear" w:color="auto" w:fill="auto"/>
          </w:tcPr>
          <w:p w14:paraId="34850D48" w14:textId="77777777" w:rsidR="001A589A" w:rsidRDefault="001B5AB9">
            <w:pPr>
              <w:pStyle w:val="12-3"/>
              <w:jc w:val="both"/>
              <w:rPr>
                <w:color w:val="auto"/>
                <w:szCs w:val="22"/>
              </w:rPr>
            </w:pPr>
            <w:r>
              <w:rPr>
                <w:color w:val="auto"/>
                <w:szCs w:val="22"/>
              </w:rPr>
              <w:t>П</w:t>
            </w:r>
          </w:p>
        </w:tc>
        <w:tc>
          <w:tcPr>
            <w:tcW w:w="661" w:type="pct"/>
            <w:shd w:val="clear" w:color="auto" w:fill="auto"/>
          </w:tcPr>
          <w:p w14:paraId="6F5B52E1" w14:textId="77777777" w:rsidR="001A589A" w:rsidRDefault="001B5AB9">
            <w:pPr>
              <w:pStyle w:val="12-3"/>
              <w:jc w:val="both"/>
              <w:rPr>
                <w:color w:val="auto"/>
                <w:szCs w:val="22"/>
              </w:rPr>
            </w:pPr>
            <w:r>
              <w:rPr>
                <w:color w:val="auto"/>
                <w:szCs w:val="22"/>
                <w:lang w:val="en-US"/>
              </w:rPr>
              <w:t>D</w:t>
            </w:r>
            <w:proofErr w:type="spellStart"/>
            <w:r>
              <w:rPr>
                <w:color w:val="auto"/>
                <w:szCs w:val="22"/>
              </w:rPr>
              <w:t>ate</w:t>
            </w:r>
            <w:proofErr w:type="spellEnd"/>
          </w:p>
        </w:tc>
        <w:tc>
          <w:tcPr>
            <w:tcW w:w="758" w:type="pct"/>
            <w:shd w:val="clear" w:color="auto" w:fill="auto"/>
          </w:tcPr>
          <w:p w14:paraId="1D8765C5" w14:textId="77777777" w:rsidR="001A589A" w:rsidRDefault="001B5AB9">
            <w:pPr>
              <w:pStyle w:val="12-3"/>
              <w:jc w:val="both"/>
              <w:rPr>
                <w:color w:val="auto"/>
                <w:szCs w:val="22"/>
              </w:rPr>
            </w:pPr>
            <w:r>
              <w:rPr>
                <w:color w:val="auto"/>
                <w:szCs w:val="22"/>
              </w:rPr>
              <w:t>Н</w:t>
            </w:r>
          </w:p>
        </w:tc>
        <w:tc>
          <w:tcPr>
            <w:tcW w:w="1607" w:type="pct"/>
            <w:shd w:val="clear" w:color="auto" w:fill="auto"/>
          </w:tcPr>
          <w:p w14:paraId="6E57FCEC" w14:textId="77777777" w:rsidR="001A589A" w:rsidRDefault="001B5AB9">
            <w:pPr>
              <w:pStyle w:val="12-3"/>
              <w:jc w:val="both"/>
              <w:rPr>
                <w:color w:val="auto"/>
                <w:szCs w:val="22"/>
                <w:shd w:val="clear" w:color="auto" w:fill="FFFFFF"/>
              </w:rPr>
            </w:pPr>
            <w:r>
              <w:rPr>
                <w:color w:val="auto"/>
                <w:szCs w:val="22"/>
                <w:shd w:val="clear" w:color="auto" w:fill="FFFFFF"/>
              </w:rPr>
              <w:t>Реквизит 1.40</w:t>
            </w:r>
          </w:p>
          <w:p w14:paraId="408ED914" w14:textId="77777777" w:rsidR="001A589A" w:rsidRDefault="001B5AB9">
            <w:pPr>
              <w:pStyle w:val="12-3"/>
              <w:jc w:val="both"/>
              <w:rPr>
                <w:color w:val="auto"/>
                <w:szCs w:val="22"/>
              </w:rPr>
            </w:pPr>
            <w:r>
              <w:rPr>
                <w:color w:val="auto"/>
                <w:szCs w:val="22"/>
                <w:shd w:val="clear" w:color="auto" w:fill="FFFFFF"/>
              </w:rPr>
              <w:t>Указывается дата подписания РСКП (возврат)</w:t>
            </w:r>
          </w:p>
        </w:tc>
      </w:tr>
    </w:tbl>
    <w:p w14:paraId="56F318A7" w14:textId="77777777" w:rsidR="001A589A" w:rsidRDefault="001A589A"/>
    <w:p w14:paraId="4705A372" w14:textId="77777777" w:rsidR="001A589A" w:rsidRDefault="001B5AB9">
      <w:pPr>
        <w:pStyle w:val="20"/>
        <w:rPr>
          <w:color w:val="auto"/>
        </w:rPr>
      </w:pPr>
      <w:bookmarkStart w:id="53" w:name="_Toc207636332"/>
      <w:r>
        <w:rPr>
          <w:color w:val="auto"/>
        </w:rPr>
        <w:t>Описание комплексного типа «</w:t>
      </w:r>
      <w:proofErr w:type="spellStart"/>
      <w:r>
        <w:rPr>
          <w:color w:val="auto"/>
          <w:lang w:val="en-US"/>
        </w:rPr>
        <w:t>RskpVos</w:t>
      </w:r>
      <w:proofErr w:type="spellEnd"/>
      <w:r>
        <w:rPr>
          <w:color w:val="auto"/>
        </w:rPr>
        <w:t>»</w:t>
      </w:r>
      <w:bookmarkEnd w:id="50"/>
      <w:bookmarkEnd w:id="53"/>
    </w:p>
    <w:p w14:paraId="3E5C3204" w14:textId="77777777" w:rsidR="001A589A" w:rsidRDefault="001B5AB9">
      <w:pPr>
        <w:rPr>
          <w:color w:val="auto"/>
          <w:lang w:eastAsia="ru-RU"/>
        </w:rPr>
      </w:pPr>
      <w:r>
        <w:rPr>
          <w:color w:val="auto"/>
          <w:lang w:eastAsia="ru-RU"/>
        </w:rPr>
        <w:t>Описание комплексного типа «</w:t>
      </w:r>
      <w:proofErr w:type="spellStart"/>
      <w:r>
        <w:rPr>
          <w:color w:val="auto"/>
          <w:lang w:val="en-US" w:eastAsia="ru-RU"/>
        </w:rPr>
        <w:t>RskpVos</w:t>
      </w:r>
      <w:proofErr w:type="spellEnd"/>
      <w:r>
        <w:rPr>
          <w:color w:val="auto"/>
          <w:lang w:eastAsia="ru-RU"/>
        </w:rPr>
        <w:t>» представлено в таблице ниже (</w:t>
      </w:r>
      <w:r>
        <w:rPr>
          <w:color w:val="auto"/>
          <w:lang w:eastAsia="ru-RU"/>
        </w:rPr>
        <w:fldChar w:fldCharType="begin"/>
      </w:r>
      <w:r>
        <w:rPr>
          <w:color w:val="auto"/>
          <w:lang w:eastAsia="ru-RU"/>
        </w:rPr>
        <w:instrText xml:space="preserve"> REF _Ref175936548 \h  \* MERGEFORMAT </w:instrText>
      </w:r>
      <w:r>
        <w:rPr>
          <w:color w:val="auto"/>
          <w:lang w:eastAsia="ru-RU"/>
        </w:rPr>
      </w:r>
      <w:r>
        <w:rPr>
          <w:color w:val="auto"/>
          <w:lang w:eastAsia="ru-RU"/>
        </w:rPr>
        <w:fldChar w:fldCharType="separate"/>
      </w:r>
      <w:r>
        <w:rPr>
          <w:color w:val="auto"/>
        </w:rPr>
        <w:t>Таблица 6</w:t>
      </w:r>
      <w:r>
        <w:rPr>
          <w:color w:val="auto"/>
          <w:lang w:eastAsia="ru-RU"/>
        </w:rPr>
        <w:fldChar w:fldCharType="end"/>
      </w:r>
      <w:r>
        <w:rPr>
          <w:color w:val="auto"/>
          <w:lang w:eastAsia="ru-RU"/>
        </w:rPr>
        <w:t>).</w:t>
      </w:r>
    </w:p>
    <w:p w14:paraId="71F7A8FA" w14:textId="77777777" w:rsidR="001A589A" w:rsidRDefault="001B5AB9">
      <w:pPr>
        <w:pStyle w:val="-d"/>
        <w:rPr>
          <w:color w:val="auto"/>
        </w:rPr>
      </w:pPr>
      <w:bookmarkStart w:id="54" w:name="_Ref175936548"/>
      <w:bookmarkStart w:id="55" w:name="_Toc207636539"/>
      <w:r>
        <w:rPr>
          <w:color w:val="auto"/>
        </w:rPr>
        <w:t>Таблица </w:t>
      </w:r>
      <w:r>
        <w:rPr>
          <w:color w:val="auto"/>
        </w:rPr>
        <w:fldChar w:fldCharType="begin"/>
      </w:r>
      <w:r>
        <w:rPr>
          <w:color w:val="auto"/>
        </w:rPr>
        <w:instrText xml:space="preserve">SEQ Таблица \* ARABIC </w:instrText>
      </w:r>
      <w:r>
        <w:rPr>
          <w:color w:val="auto"/>
        </w:rPr>
        <w:fldChar w:fldCharType="separate"/>
      </w:r>
      <w:bookmarkStart w:id="56" w:name="_Toc42267317"/>
      <w:bookmarkStart w:id="57" w:name="_Toc48200337"/>
      <w:bookmarkStart w:id="58" w:name="_Toc51169880"/>
      <w:bookmarkStart w:id="59" w:name="_Toc71208130"/>
      <w:r>
        <w:rPr>
          <w:color w:val="auto"/>
        </w:rPr>
        <w:t>6</w:t>
      </w:r>
      <w:r>
        <w:rPr>
          <w:color w:val="auto"/>
        </w:rPr>
        <w:fldChar w:fldCharType="end"/>
      </w:r>
      <w:bookmarkEnd w:id="54"/>
      <w:r>
        <w:rPr>
          <w:color w:val="auto"/>
        </w:rPr>
        <w:t xml:space="preserve"> – Описание комплексного типа «</w:t>
      </w:r>
      <w:proofErr w:type="spellStart"/>
      <w:r>
        <w:rPr>
          <w:bCs/>
          <w:iCs/>
          <w:color w:val="auto"/>
          <w:sz w:val="26"/>
          <w:szCs w:val="26"/>
          <w:lang w:val="en-US"/>
        </w:rPr>
        <w:t>RskpVos</w:t>
      </w:r>
      <w:proofErr w:type="spellEnd"/>
      <w:r>
        <w:rPr>
          <w:color w:val="auto"/>
        </w:rPr>
        <w:t>»</w:t>
      </w:r>
      <w:bookmarkEnd w:id="55"/>
      <w:bookmarkEnd w:id="56"/>
      <w:bookmarkEnd w:id="57"/>
      <w:bookmarkEnd w:id="58"/>
      <w:bookmarkEnd w:id="59"/>
    </w:p>
    <w:tbl>
      <w:tblPr>
        <w:tblpPr w:leftFromText="180" w:rightFromText="180" w:vertAnchor="text" w:tblpXSpec="center" w:tblpY="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467"/>
        <w:gridCol w:w="1789"/>
        <w:gridCol w:w="443"/>
        <w:gridCol w:w="102"/>
        <w:gridCol w:w="1273"/>
        <w:gridCol w:w="1442"/>
        <w:gridCol w:w="17"/>
        <w:gridCol w:w="3094"/>
      </w:tblGrid>
      <w:tr w:rsidR="001A589A" w14:paraId="13A41F61" w14:textId="77777777">
        <w:trPr>
          <w:tblHeader/>
          <w:jc w:val="center"/>
        </w:trPr>
        <w:tc>
          <w:tcPr>
            <w:tcW w:w="762" w:type="pct"/>
            <w:shd w:val="clear" w:color="auto" w:fill="D9D9D9" w:themeFill="background1" w:themeFillShade="D9"/>
            <w:vAlign w:val="center"/>
          </w:tcPr>
          <w:p w14:paraId="451A83BE" w14:textId="77777777" w:rsidR="001A589A" w:rsidRDefault="001B5AB9">
            <w:pPr>
              <w:pStyle w:val="12-1"/>
              <w:jc w:val="both"/>
              <w:rPr>
                <w:color w:val="auto"/>
              </w:rPr>
            </w:pPr>
            <w:r>
              <w:rPr>
                <w:color w:val="auto"/>
              </w:rPr>
              <w:t>Наименование элемента</w:t>
            </w:r>
          </w:p>
        </w:tc>
        <w:tc>
          <w:tcPr>
            <w:tcW w:w="929" w:type="pct"/>
            <w:shd w:val="clear" w:color="auto" w:fill="D9D9D9" w:themeFill="background1" w:themeFillShade="D9"/>
            <w:vAlign w:val="center"/>
          </w:tcPr>
          <w:p w14:paraId="253CF2DB" w14:textId="77777777" w:rsidR="001A589A" w:rsidRDefault="001B5AB9">
            <w:pPr>
              <w:pStyle w:val="12-1"/>
              <w:jc w:val="both"/>
              <w:rPr>
                <w:color w:val="auto"/>
              </w:rPr>
            </w:pPr>
            <w:r>
              <w:rPr>
                <w:color w:val="auto"/>
              </w:rPr>
              <w:t>Сокращенное наименование</w:t>
            </w:r>
          </w:p>
        </w:tc>
        <w:tc>
          <w:tcPr>
            <w:tcW w:w="283" w:type="pct"/>
            <w:gridSpan w:val="2"/>
            <w:shd w:val="clear" w:color="auto" w:fill="D9D9D9" w:themeFill="background1" w:themeFillShade="D9"/>
            <w:vAlign w:val="center"/>
          </w:tcPr>
          <w:p w14:paraId="2E3D8570" w14:textId="77777777" w:rsidR="001A589A" w:rsidRDefault="001B5AB9">
            <w:pPr>
              <w:pStyle w:val="12-1"/>
              <w:jc w:val="both"/>
              <w:rPr>
                <w:color w:val="auto"/>
              </w:rPr>
            </w:pPr>
            <w:r>
              <w:rPr>
                <w:color w:val="auto"/>
              </w:rPr>
              <w:t>Тип</w:t>
            </w:r>
          </w:p>
        </w:tc>
        <w:tc>
          <w:tcPr>
            <w:tcW w:w="661" w:type="pct"/>
            <w:shd w:val="clear" w:color="auto" w:fill="D9D9D9" w:themeFill="background1" w:themeFillShade="D9"/>
            <w:vAlign w:val="center"/>
          </w:tcPr>
          <w:p w14:paraId="0934F747" w14:textId="77777777" w:rsidR="001A589A" w:rsidRDefault="001B5AB9">
            <w:pPr>
              <w:pStyle w:val="12-1"/>
              <w:jc w:val="both"/>
              <w:rPr>
                <w:color w:val="auto"/>
              </w:rPr>
            </w:pPr>
            <w:r>
              <w:rPr>
                <w:color w:val="auto"/>
              </w:rPr>
              <w:t>Формат элемента</w:t>
            </w:r>
          </w:p>
        </w:tc>
        <w:tc>
          <w:tcPr>
            <w:tcW w:w="758" w:type="pct"/>
            <w:gridSpan w:val="2"/>
            <w:shd w:val="clear" w:color="auto" w:fill="D9D9D9" w:themeFill="background1" w:themeFillShade="D9"/>
            <w:vAlign w:val="center"/>
          </w:tcPr>
          <w:p w14:paraId="4FFF0D3F" w14:textId="77777777" w:rsidR="001A589A" w:rsidRDefault="001B5AB9">
            <w:pPr>
              <w:pStyle w:val="12-1"/>
              <w:jc w:val="both"/>
              <w:rPr>
                <w:color w:val="auto"/>
              </w:rPr>
            </w:pPr>
            <w:r>
              <w:rPr>
                <w:color w:val="auto"/>
              </w:rPr>
              <w:t>Обязательность</w:t>
            </w:r>
          </w:p>
        </w:tc>
        <w:tc>
          <w:tcPr>
            <w:tcW w:w="1607" w:type="pct"/>
            <w:shd w:val="clear" w:color="auto" w:fill="D9D9D9" w:themeFill="background1" w:themeFillShade="D9"/>
            <w:vAlign w:val="center"/>
          </w:tcPr>
          <w:p w14:paraId="06AC1B68" w14:textId="77777777" w:rsidR="001A589A" w:rsidRDefault="001B5AB9">
            <w:pPr>
              <w:pStyle w:val="12-1"/>
              <w:jc w:val="both"/>
              <w:rPr>
                <w:color w:val="auto"/>
              </w:rPr>
            </w:pPr>
            <w:r>
              <w:rPr>
                <w:color w:val="auto"/>
              </w:rPr>
              <w:t>Дополнительная информация</w:t>
            </w:r>
          </w:p>
        </w:tc>
      </w:tr>
      <w:tr w:rsidR="001A589A" w14:paraId="73D88E44" w14:textId="77777777">
        <w:trPr>
          <w:trHeight w:val="719"/>
          <w:jc w:val="center"/>
        </w:trPr>
        <w:tc>
          <w:tcPr>
            <w:tcW w:w="762" w:type="pct"/>
            <w:shd w:val="clear" w:color="auto" w:fill="auto"/>
          </w:tcPr>
          <w:p w14:paraId="1A54815D" w14:textId="77777777" w:rsidR="001A589A" w:rsidRDefault="001B5AB9">
            <w:pPr>
              <w:pStyle w:val="12-3"/>
              <w:jc w:val="both"/>
              <w:rPr>
                <w:color w:val="auto"/>
                <w:szCs w:val="22"/>
              </w:rPr>
            </w:pPr>
            <w:r>
              <w:rPr>
                <w:color w:val="auto"/>
              </w:rPr>
              <w:t>Наименование распоряжения</w:t>
            </w:r>
          </w:p>
        </w:tc>
        <w:tc>
          <w:tcPr>
            <w:tcW w:w="929" w:type="pct"/>
            <w:shd w:val="clear" w:color="auto" w:fill="auto"/>
          </w:tcPr>
          <w:p w14:paraId="36F39E4F" w14:textId="77777777" w:rsidR="001A589A" w:rsidRDefault="001B5AB9">
            <w:pPr>
              <w:pStyle w:val="12-3"/>
              <w:jc w:val="both"/>
              <w:rPr>
                <w:bCs/>
                <w:color w:val="auto"/>
                <w:szCs w:val="22"/>
                <w:lang w:val="en-US"/>
              </w:rPr>
            </w:pPr>
            <w:proofErr w:type="spellStart"/>
            <w:r>
              <w:rPr>
                <w:bCs/>
                <w:color w:val="auto"/>
                <w:lang w:val="en-US"/>
              </w:rPr>
              <w:t>rskpN</w:t>
            </w:r>
            <w:r>
              <w:rPr>
                <w:bCs/>
                <w:color w:val="auto"/>
              </w:rPr>
              <w:t>am</w:t>
            </w:r>
            <w:proofErr w:type="spellEnd"/>
            <w:r>
              <w:rPr>
                <w:bCs/>
                <w:color w:val="auto"/>
                <w:lang w:val="en-US"/>
              </w:rPr>
              <w:t>e</w:t>
            </w:r>
          </w:p>
        </w:tc>
        <w:tc>
          <w:tcPr>
            <w:tcW w:w="283" w:type="pct"/>
            <w:gridSpan w:val="2"/>
            <w:shd w:val="clear" w:color="auto" w:fill="auto"/>
          </w:tcPr>
          <w:p w14:paraId="3B0D0827" w14:textId="77777777" w:rsidR="001A589A" w:rsidRDefault="001B5AB9">
            <w:pPr>
              <w:pStyle w:val="12-3"/>
              <w:jc w:val="both"/>
              <w:rPr>
                <w:color w:val="auto"/>
                <w:szCs w:val="22"/>
              </w:rPr>
            </w:pPr>
            <w:r>
              <w:rPr>
                <w:color w:val="auto"/>
              </w:rPr>
              <w:t>П</w:t>
            </w:r>
          </w:p>
        </w:tc>
        <w:tc>
          <w:tcPr>
            <w:tcW w:w="661" w:type="pct"/>
            <w:shd w:val="clear" w:color="auto" w:fill="auto"/>
          </w:tcPr>
          <w:p w14:paraId="7DFE96A2" w14:textId="77777777" w:rsidR="001A589A" w:rsidRDefault="001B5AB9">
            <w:pPr>
              <w:pStyle w:val="12-3"/>
              <w:jc w:val="both"/>
              <w:rPr>
                <w:color w:val="auto"/>
                <w:szCs w:val="22"/>
              </w:rPr>
            </w:pPr>
            <w:proofErr w:type="gramStart"/>
            <w:r>
              <w:rPr>
                <w:color w:val="auto"/>
              </w:rPr>
              <w:t>T(</w:t>
            </w:r>
            <w:proofErr w:type="gramEnd"/>
            <w:r>
              <w:rPr>
                <w:color w:val="auto"/>
              </w:rPr>
              <w:t>1-2000)</w:t>
            </w:r>
          </w:p>
        </w:tc>
        <w:tc>
          <w:tcPr>
            <w:tcW w:w="758" w:type="pct"/>
            <w:gridSpan w:val="2"/>
            <w:shd w:val="clear" w:color="auto" w:fill="auto"/>
          </w:tcPr>
          <w:p w14:paraId="2AE5B638" w14:textId="77777777" w:rsidR="001A589A" w:rsidRDefault="001B5AB9">
            <w:pPr>
              <w:pStyle w:val="12-3"/>
              <w:jc w:val="both"/>
              <w:rPr>
                <w:color w:val="auto"/>
                <w:szCs w:val="22"/>
              </w:rPr>
            </w:pPr>
            <w:r>
              <w:rPr>
                <w:color w:val="auto"/>
              </w:rPr>
              <w:t>Н</w:t>
            </w:r>
          </w:p>
        </w:tc>
        <w:tc>
          <w:tcPr>
            <w:tcW w:w="1607" w:type="pct"/>
            <w:shd w:val="clear" w:color="auto" w:fill="auto"/>
          </w:tcPr>
          <w:p w14:paraId="498C5570" w14:textId="77777777" w:rsidR="001A589A" w:rsidRDefault="001B5AB9">
            <w:pPr>
              <w:pStyle w:val="12-3"/>
              <w:jc w:val="both"/>
              <w:rPr>
                <w:color w:val="auto"/>
                <w:szCs w:val="22"/>
                <w:lang w:eastAsia="en-US"/>
              </w:rPr>
            </w:pPr>
            <w:r>
              <w:rPr>
                <w:color w:val="auto"/>
              </w:rPr>
              <w:t>Реквизит 1.5</w:t>
            </w:r>
          </w:p>
          <w:p w14:paraId="27B69463" w14:textId="77777777" w:rsidR="001A589A" w:rsidRDefault="001B5AB9">
            <w:pPr>
              <w:pStyle w:val="12-3"/>
              <w:jc w:val="both"/>
              <w:rPr>
                <w:color w:val="auto"/>
                <w:szCs w:val="22"/>
                <w:lang w:eastAsia="en-US"/>
              </w:rPr>
            </w:pPr>
            <w:r>
              <w:rPr>
                <w:color w:val="auto"/>
                <w:szCs w:val="22"/>
                <w:lang w:eastAsia="en-US"/>
              </w:rPr>
              <w:t>Указывается «Распоряжение о совершении казначейского платежа (возврат)». Обязателен при составлении РСКП (возврат) в Модуле.</w:t>
            </w:r>
          </w:p>
          <w:p w14:paraId="2267669E" w14:textId="77777777" w:rsidR="001A589A" w:rsidRDefault="001B5AB9">
            <w:pPr>
              <w:pStyle w:val="12-3"/>
              <w:jc w:val="both"/>
              <w:rPr>
                <w:color w:val="auto"/>
                <w:szCs w:val="22"/>
                <w:lang w:eastAsia="en-US"/>
              </w:rPr>
            </w:pPr>
            <w:r>
              <w:rPr>
                <w:color w:val="auto"/>
                <w:szCs w:val="22"/>
              </w:rPr>
              <w:lastRenderedPageBreak/>
              <w:t>Для ПУД ГИИС ЭБ</w:t>
            </w:r>
            <w:r>
              <w:rPr>
                <w:color w:val="auto"/>
                <w:szCs w:val="22"/>
                <w:lang w:eastAsia="en-US"/>
              </w:rPr>
              <w:t xml:space="preserve"> не используется</w:t>
            </w:r>
          </w:p>
        </w:tc>
      </w:tr>
      <w:tr w:rsidR="001A589A" w14:paraId="0EB1A78B" w14:textId="77777777">
        <w:trPr>
          <w:trHeight w:val="940"/>
          <w:jc w:val="center"/>
        </w:trPr>
        <w:tc>
          <w:tcPr>
            <w:tcW w:w="762" w:type="pct"/>
            <w:shd w:val="clear" w:color="auto" w:fill="auto"/>
          </w:tcPr>
          <w:p w14:paraId="55D6C2DC" w14:textId="77777777" w:rsidR="001A589A" w:rsidRDefault="001B5AB9">
            <w:pPr>
              <w:pStyle w:val="12-3"/>
              <w:jc w:val="both"/>
              <w:rPr>
                <w:color w:val="auto"/>
                <w:szCs w:val="22"/>
              </w:rPr>
            </w:pPr>
            <w:r>
              <w:rPr>
                <w:color w:val="auto"/>
                <w:szCs w:val="22"/>
              </w:rPr>
              <w:lastRenderedPageBreak/>
              <w:t>Номер распоряжения</w:t>
            </w:r>
          </w:p>
        </w:tc>
        <w:tc>
          <w:tcPr>
            <w:tcW w:w="929" w:type="pct"/>
            <w:shd w:val="clear" w:color="auto" w:fill="auto"/>
          </w:tcPr>
          <w:p w14:paraId="2AFE4B03" w14:textId="77777777" w:rsidR="001A589A" w:rsidRDefault="001B5AB9">
            <w:pPr>
              <w:pStyle w:val="12-3"/>
              <w:jc w:val="both"/>
              <w:rPr>
                <w:color w:val="auto"/>
                <w:szCs w:val="22"/>
              </w:rPr>
            </w:pPr>
            <w:proofErr w:type="spellStart"/>
            <w:r>
              <w:rPr>
                <w:bCs/>
                <w:color w:val="auto"/>
                <w:szCs w:val="22"/>
                <w:lang w:val="en-US"/>
              </w:rPr>
              <w:t>rskpN</w:t>
            </w:r>
            <w:proofErr w:type="spellEnd"/>
            <w:r>
              <w:rPr>
                <w:bCs/>
                <w:color w:val="auto"/>
                <w:szCs w:val="22"/>
              </w:rPr>
              <w:t>m</w:t>
            </w:r>
          </w:p>
        </w:tc>
        <w:tc>
          <w:tcPr>
            <w:tcW w:w="283" w:type="pct"/>
            <w:gridSpan w:val="2"/>
            <w:shd w:val="clear" w:color="auto" w:fill="auto"/>
          </w:tcPr>
          <w:p w14:paraId="78908ACD" w14:textId="77777777" w:rsidR="001A589A" w:rsidRDefault="001B5AB9">
            <w:pPr>
              <w:pStyle w:val="12-3"/>
              <w:jc w:val="both"/>
              <w:rPr>
                <w:color w:val="auto"/>
                <w:szCs w:val="22"/>
              </w:rPr>
            </w:pPr>
            <w:r>
              <w:rPr>
                <w:color w:val="auto"/>
                <w:szCs w:val="22"/>
              </w:rPr>
              <w:t>П</w:t>
            </w:r>
          </w:p>
        </w:tc>
        <w:tc>
          <w:tcPr>
            <w:tcW w:w="661" w:type="pct"/>
            <w:shd w:val="clear" w:color="auto" w:fill="auto"/>
          </w:tcPr>
          <w:p w14:paraId="5C29DD12" w14:textId="77777777" w:rsidR="001A589A" w:rsidRDefault="001B5AB9">
            <w:pPr>
              <w:pStyle w:val="12-3"/>
              <w:jc w:val="both"/>
              <w:rPr>
                <w:color w:val="auto"/>
                <w:szCs w:val="22"/>
              </w:rPr>
            </w:pPr>
            <w:proofErr w:type="gramStart"/>
            <w:r>
              <w:rPr>
                <w:color w:val="auto"/>
                <w:szCs w:val="22"/>
              </w:rPr>
              <w:t>T(</w:t>
            </w:r>
            <w:proofErr w:type="gramEnd"/>
            <w:r>
              <w:rPr>
                <w:color w:val="auto"/>
                <w:szCs w:val="22"/>
              </w:rPr>
              <w:t>1-15)</w:t>
            </w:r>
          </w:p>
        </w:tc>
        <w:tc>
          <w:tcPr>
            <w:tcW w:w="758" w:type="pct"/>
            <w:gridSpan w:val="2"/>
            <w:shd w:val="clear" w:color="auto" w:fill="auto"/>
          </w:tcPr>
          <w:p w14:paraId="4D12EC75" w14:textId="77777777" w:rsidR="001A589A" w:rsidRDefault="001B5AB9">
            <w:pPr>
              <w:pStyle w:val="12-3"/>
              <w:jc w:val="both"/>
              <w:rPr>
                <w:color w:val="auto"/>
                <w:szCs w:val="22"/>
              </w:rPr>
            </w:pPr>
            <w:r>
              <w:rPr>
                <w:color w:val="auto"/>
                <w:szCs w:val="22"/>
              </w:rPr>
              <w:t>О</w:t>
            </w:r>
          </w:p>
        </w:tc>
        <w:tc>
          <w:tcPr>
            <w:tcW w:w="1607" w:type="pct"/>
            <w:shd w:val="clear" w:color="auto" w:fill="auto"/>
          </w:tcPr>
          <w:p w14:paraId="6A061413" w14:textId="77777777" w:rsidR="001A589A" w:rsidRDefault="001B5AB9">
            <w:pPr>
              <w:pStyle w:val="12-3"/>
              <w:jc w:val="both"/>
              <w:rPr>
                <w:color w:val="auto"/>
                <w:szCs w:val="22"/>
                <w:lang w:eastAsia="en-US"/>
              </w:rPr>
            </w:pPr>
            <w:r>
              <w:rPr>
                <w:color w:val="auto"/>
              </w:rPr>
              <w:t>Реквизит 1.10</w:t>
            </w:r>
          </w:p>
          <w:p w14:paraId="063D195D" w14:textId="77777777" w:rsidR="001A589A" w:rsidRDefault="001B5AB9">
            <w:pPr>
              <w:pStyle w:val="12-3"/>
              <w:jc w:val="both"/>
              <w:rPr>
                <w:color w:val="auto"/>
                <w:szCs w:val="22"/>
                <w:lang w:eastAsia="en-US"/>
              </w:rPr>
            </w:pPr>
            <w:r>
              <w:rPr>
                <w:color w:val="auto"/>
              </w:rPr>
              <w:t xml:space="preserve">Указывается </w:t>
            </w:r>
            <w:r>
              <w:rPr>
                <w:color w:val="auto"/>
                <w:szCs w:val="22"/>
                <w:lang w:eastAsia="en-US"/>
              </w:rPr>
              <w:t>уникальный в пределах даты распоряжения номер РСКП (возврат).</w:t>
            </w:r>
          </w:p>
          <w:p w14:paraId="7102ACF2" w14:textId="34F520BC" w:rsidR="001A589A" w:rsidRDefault="001B5AB9">
            <w:pPr>
              <w:pStyle w:val="12-3"/>
              <w:jc w:val="both"/>
              <w:rPr>
                <w:color w:val="auto"/>
                <w:szCs w:val="22"/>
                <w:highlight w:val="yellow"/>
                <w:lang w:eastAsia="en-US"/>
              </w:rPr>
            </w:pPr>
            <w:r w:rsidRPr="00145CF6">
              <w:rPr>
                <w:color w:val="auto"/>
                <w:szCs w:val="22"/>
                <w:lang w:eastAsia="en-US"/>
              </w:rPr>
              <w:t>В случае формирования документа ФТС в ПУД ГИИС ЭБ номер документа начинается с символа, определяющий счет для исполнения операции (если номер начинается с N на основном счете по учету поступлений, иначе на счете по учету таможенных платежей).</w:t>
            </w:r>
          </w:p>
        </w:tc>
      </w:tr>
      <w:tr w:rsidR="001A589A" w14:paraId="266AE645" w14:textId="77777777">
        <w:trPr>
          <w:trHeight w:val="765"/>
          <w:jc w:val="center"/>
        </w:trPr>
        <w:tc>
          <w:tcPr>
            <w:tcW w:w="762" w:type="pct"/>
            <w:shd w:val="clear" w:color="auto" w:fill="auto"/>
          </w:tcPr>
          <w:p w14:paraId="50753B10" w14:textId="77777777" w:rsidR="001A589A" w:rsidRDefault="001B5AB9">
            <w:pPr>
              <w:pStyle w:val="12-3"/>
              <w:jc w:val="both"/>
              <w:rPr>
                <w:color w:val="auto"/>
                <w:szCs w:val="22"/>
              </w:rPr>
            </w:pPr>
            <w:r>
              <w:rPr>
                <w:color w:val="auto"/>
                <w:szCs w:val="22"/>
              </w:rPr>
              <w:t>Дата составления распоряжения</w:t>
            </w:r>
          </w:p>
        </w:tc>
        <w:tc>
          <w:tcPr>
            <w:tcW w:w="929" w:type="pct"/>
            <w:shd w:val="clear" w:color="auto" w:fill="auto"/>
          </w:tcPr>
          <w:p w14:paraId="3C67BE2A" w14:textId="77777777" w:rsidR="001A589A" w:rsidRDefault="001B5AB9">
            <w:pPr>
              <w:pStyle w:val="12-3"/>
              <w:jc w:val="both"/>
              <w:rPr>
                <w:color w:val="auto"/>
                <w:szCs w:val="22"/>
              </w:rPr>
            </w:pPr>
            <w:proofErr w:type="spellStart"/>
            <w:r>
              <w:rPr>
                <w:bCs/>
                <w:color w:val="auto"/>
                <w:szCs w:val="22"/>
                <w:lang w:val="en-US"/>
              </w:rPr>
              <w:t>rskpD</w:t>
            </w:r>
            <w:r>
              <w:rPr>
                <w:bCs/>
                <w:color w:val="auto"/>
                <w:szCs w:val="22"/>
              </w:rPr>
              <w:t>ate</w:t>
            </w:r>
            <w:proofErr w:type="spellEnd"/>
          </w:p>
        </w:tc>
        <w:tc>
          <w:tcPr>
            <w:tcW w:w="283" w:type="pct"/>
            <w:gridSpan w:val="2"/>
            <w:shd w:val="clear" w:color="auto" w:fill="auto"/>
          </w:tcPr>
          <w:p w14:paraId="72F71391" w14:textId="77777777" w:rsidR="001A589A" w:rsidRDefault="001B5AB9">
            <w:pPr>
              <w:pStyle w:val="12-3"/>
              <w:jc w:val="both"/>
              <w:rPr>
                <w:color w:val="auto"/>
                <w:szCs w:val="22"/>
              </w:rPr>
            </w:pPr>
            <w:r>
              <w:rPr>
                <w:color w:val="auto"/>
                <w:szCs w:val="22"/>
              </w:rPr>
              <w:t>П</w:t>
            </w:r>
          </w:p>
        </w:tc>
        <w:tc>
          <w:tcPr>
            <w:tcW w:w="661" w:type="pct"/>
            <w:shd w:val="clear" w:color="auto" w:fill="auto"/>
          </w:tcPr>
          <w:p w14:paraId="0BB6985E" w14:textId="77777777" w:rsidR="001A589A" w:rsidRDefault="001B5AB9">
            <w:pPr>
              <w:pStyle w:val="12-3"/>
              <w:jc w:val="both"/>
              <w:rPr>
                <w:color w:val="auto"/>
                <w:szCs w:val="22"/>
              </w:rPr>
            </w:pPr>
            <w:proofErr w:type="spellStart"/>
            <w:r>
              <w:rPr>
                <w:color w:val="auto"/>
                <w:szCs w:val="22"/>
              </w:rPr>
              <w:t>Date</w:t>
            </w:r>
            <w:proofErr w:type="spellEnd"/>
          </w:p>
        </w:tc>
        <w:tc>
          <w:tcPr>
            <w:tcW w:w="758" w:type="pct"/>
            <w:gridSpan w:val="2"/>
            <w:shd w:val="clear" w:color="auto" w:fill="auto"/>
          </w:tcPr>
          <w:p w14:paraId="76FFF6D5" w14:textId="77777777" w:rsidR="001A589A" w:rsidRDefault="001B5AB9">
            <w:pPr>
              <w:pStyle w:val="12-3"/>
              <w:jc w:val="both"/>
              <w:rPr>
                <w:color w:val="auto"/>
                <w:szCs w:val="22"/>
              </w:rPr>
            </w:pPr>
            <w:r>
              <w:rPr>
                <w:color w:val="auto"/>
                <w:szCs w:val="22"/>
              </w:rPr>
              <w:t>О</w:t>
            </w:r>
          </w:p>
        </w:tc>
        <w:tc>
          <w:tcPr>
            <w:tcW w:w="1607" w:type="pct"/>
            <w:shd w:val="clear" w:color="auto" w:fill="auto"/>
          </w:tcPr>
          <w:p w14:paraId="54AD3B6B" w14:textId="77777777" w:rsidR="001A589A" w:rsidRDefault="001B5AB9">
            <w:pPr>
              <w:pStyle w:val="12-3"/>
              <w:jc w:val="both"/>
              <w:rPr>
                <w:color w:val="auto"/>
              </w:rPr>
            </w:pPr>
            <w:r>
              <w:rPr>
                <w:color w:val="auto"/>
              </w:rPr>
              <w:t>Реквизит 1.15</w:t>
            </w:r>
          </w:p>
          <w:p w14:paraId="14CD6365" w14:textId="77777777" w:rsidR="001A589A" w:rsidRDefault="001B5AB9">
            <w:pPr>
              <w:pStyle w:val="12-3"/>
              <w:jc w:val="both"/>
              <w:rPr>
                <w:color w:val="auto"/>
                <w:szCs w:val="22"/>
              </w:rPr>
            </w:pPr>
            <w:r>
              <w:rPr>
                <w:color w:val="auto"/>
                <w:szCs w:val="22"/>
              </w:rPr>
              <w:t>Указывается дата составления РСКП (возврат)</w:t>
            </w:r>
          </w:p>
        </w:tc>
      </w:tr>
      <w:tr w:rsidR="001A589A" w14:paraId="714FE1BF" w14:textId="77777777">
        <w:trPr>
          <w:trHeight w:val="552"/>
          <w:jc w:val="center"/>
        </w:trPr>
        <w:tc>
          <w:tcPr>
            <w:tcW w:w="762" w:type="pct"/>
            <w:shd w:val="clear" w:color="auto" w:fill="auto"/>
          </w:tcPr>
          <w:p w14:paraId="6E10B0F7" w14:textId="77777777" w:rsidR="001A589A" w:rsidRDefault="001B5AB9">
            <w:pPr>
              <w:pStyle w:val="12-3"/>
              <w:jc w:val="both"/>
              <w:rPr>
                <w:color w:val="auto"/>
                <w:szCs w:val="22"/>
              </w:rPr>
            </w:pPr>
            <w:r>
              <w:rPr>
                <w:color w:val="auto"/>
              </w:rPr>
              <w:t>Статус распоряжения</w:t>
            </w:r>
          </w:p>
        </w:tc>
        <w:tc>
          <w:tcPr>
            <w:tcW w:w="929" w:type="pct"/>
            <w:shd w:val="clear" w:color="auto" w:fill="auto"/>
          </w:tcPr>
          <w:p w14:paraId="1161F403" w14:textId="77777777" w:rsidR="001A589A" w:rsidRDefault="001B5AB9">
            <w:pPr>
              <w:pStyle w:val="12-3"/>
              <w:jc w:val="both"/>
              <w:rPr>
                <w:bCs/>
                <w:color w:val="auto"/>
                <w:szCs w:val="22"/>
                <w:lang w:val="en-US"/>
              </w:rPr>
            </w:pPr>
            <w:proofErr w:type="spellStart"/>
            <w:r>
              <w:rPr>
                <w:color w:val="auto"/>
              </w:rPr>
              <w:t>rskp</w:t>
            </w:r>
            <w:proofErr w:type="spellEnd"/>
            <w:r>
              <w:rPr>
                <w:color w:val="auto"/>
                <w:lang w:val="en-US"/>
              </w:rPr>
              <w:t>Status</w:t>
            </w:r>
            <w:r>
              <w:rPr>
                <w:color w:val="auto"/>
              </w:rPr>
              <w:t xml:space="preserve"> </w:t>
            </w:r>
          </w:p>
        </w:tc>
        <w:tc>
          <w:tcPr>
            <w:tcW w:w="283" w:type="pct"/>
            <w:gridSpan w:val="2"/>
            <w:shd w:val="clear" w:color="auto" w:fill="auto"/>
          </w:tcPr>
          <w:p w14:paraId="75DAC95D" w14:textId="77777777" w:rsidR="001A589A" w:rsidRDefault="001B5AB9">
            <w:pPr>
              <w:pStyle w:val="12-3"/>
              <w:jc w:val="both"/>
              <w:rPr>
                <w:color w:val="auto"/>
                <w:szCs w:val="22"/>
              </w:rPr>
            </w:pPr>
            <w:r>
              <w:rPr>
                <w:color w:val="auto"/>
              </w:rPr>
              <w:t>П</w:t>
            </w:r>
          </w:p>
        </w:tc>
        <w:tc>
          <w:tcPr>
            <w:tcW w:w="661" w:type="pct"/>
            <w:shd w:val="clear" w:color="auto" w:fill="auto"/>
          </w:tcPr>
          <w:p w14:paraId="656BF06A" w14:textId="77777777" w:rsidR="001A589A" w:rsidRDefault="001B5AB9">
            <w:pPr>
              <w:pStyle w:val="12-3"/>
              <w:jc w:val="both"/>
              <w:rPr>
                <w:color w:val="auto"/>
                <w:szCs w:val="22"/>
              </w:rPr>
            </w:pPr>
            <w:r>
              <w:rPr>
                <w:color w:val="auto"/>
              </w:rPr>
              <w:t>Т (1-20)</w:t>
            </w:r>
          </w:p>
        </w:tc>
        <w:tc>
          <w:tcPr>
            <w:tcW w:w="758" w:type="pct"/>
            <w:gridSpan w:val="2"/>
            <w:shd w:val="clear" w:color="auto" w:fill="auto"/>
          </w:tcPr>
          <w:p w14:paraId="78F3079E" w14:textId="77777777" w:rsidR="001A589A" w:rsidRDefault="001B5AB9">
            <w:pPr>
              <w:pStyle w:val="12-3"/>
              <w:jc w:val="both"/>
              <w:rPr>
                <w:color w:val="auto"/>
                <w:szCs w:val="22"/>
              </w:rPr>
            </w:pPr>
            <w:r>
              <w:rPr>
                <w:color w:val="auto"/>
              </w:rPr>
              <w:t>Н</w:t>
            </w:r>
          </w:p>
        </w:tc>
        <w:tc>
          <w:tcPr>
            <w:tcW w:w="1607" w:type="pct"/>
            <w:shd w:val="clear" w:color="auto" w:fill="auto"/>
          </w:tcPr>
          <w:p w14:paraId="1E7834EF" w14:textId="77777777" w:rsidR="001A589A" w:rsidRDefault="001B5AB9">
            <w:pPr>
              <w:pStyle w:val="12-3"/>
              <w:jc w:val="both"/>
              <w:rPr>
                <w:color w:val="auto"/>
              </w:rPr>
            </w:pPr>
            <w:r>
              <w:rPr>
                <w:color w:val="auto"/>
              </w:rPr>
              <w:t>Статус РСКП.</w:t>
            </w:r>
          </w:p>
          <w:p w14:paraId="0493641C" w14:textId="77777777" w:rsidR="001A589A" w:rsidRDefault="001B5AB9">
            <w:pPr>
              <w:pStyle w:val="12-3"/>
              <w:jc w:val="both"/>
              <w:rPr>
                <w:color w:val="auto"/>
              </w:rPr>
            </w:pPr>
            <w:r>
              <w:rPr>
                <w:color w:val="auto"/>
              </w:rPr>
              <w:t>Служебное поле, отображает конечный статус РСКП (возврат) в Модуле.</w:t>
            </w:r>
          </w:p>
          <w:p w14:paraId="25742AE4" w14:textId="77777777" w:rsidR="001A589A" w:rsidRDefault="001B5AB9">
            <w:pPr>
              <w:pStyle w:val="12-3"/>
              <w:jc w:val="both"/>
            </w:pPr>
            <w:r>
              <w:rPr>
                <w:color w:val="auto"/>
              </w:rPr>
              <w:t>Принимает значение «Исполнен».</w:t>
            </w:r>
          </w:p>
          <w:p w14:paraId="749E2073" w14:textId="77777777" w:rsidR="001A589A" w:rsidRDefault="001B5AB9">
            <w:pPr>
              <w:pStyle w:val="12-3"/>
              <w:jc w:val="both"/>
              <w:rPr>
                <w:color w:val="auto"/>
              </w:rPr>
            </w:pPr>
            <w:r>
              <w:rPr>
                <w:color w:val="auto"/>
                <w:szCs w:val="22"/>
              </w:rPr>
              <w:t>Для ПУД ГИИС ЭБ</w:t>
            </w:r>
            <w:r>
              <w:rPr>
                <w:color w:val="auto"/>
                <w:szCs w:val="22"/>
                <w:lang w:eastAsia="en-US"/>
              </w:rPr>
              <w:t xml:space="preserve"> не используется</w:t>
            </w:r>
          </w:p>
        </w:tc>
      </w:tr>
      <w:tr w:rsidR="001A589A" w14:paraId="0CDB6F0B" w14:textId="77777777">
        <w:trPr>
          <w:trHeight w:val="765"/>
          <w:jc w:val="center"/>
        </w:trPr>
        <w:tc>
          <w:tcPr>
            <w:tcW w:w="762" w:type="pct"/>
            <w:shd w:val="clear" w:color="auto" w:fill="auto"/>
          </w:tcPr>
          <w:p w14:paraId="209453E6" w14:textId="77777777" w:rsidR="001A589A" w:rsidRDefault="001B5AB9">
            <w:pPr>
              <w:pStyle w:val="12-3"/>
              <w:jc w:val="both"/>
              <w:rPr>
                <w:color w:val="auto"/>
              </w:rPr>
            </w:pPr>
            <w:r>
              <w:rPr>
                <w:color w:val="auto"/>
              </w:rPr>
              <w:lastRenderedPageBreak/>
              <w:t>Дата исполнения РСКП</w:t>
            </w:r>
          </w:p>
        </w:tc>
        <w:tc>
          <w:tcPr>
            <w:tcW w:w="929" w:type="pct"/>
            <w:shd w:val="clear" w:color="auto" w:fill="auto"/>
          </w:tcPr>
          <w:p w14:paraId="75636D9A" w14:textId="77777777" w:rsidR="001A589A" w:rsidRDefault="001B5AB9">
            <w:pPr>
              <w:pStyle w:val="12-3"/>
              <w:jc w:val="both"/>
              <w:rPr>
                <w:color w:val="auto"/>
              </w:rPr>
            </w:pPr>
            <w:proofErr w:type="spellStart"/>
            <w:r>
              <w:rPr>
                <w:color w:val="auto"/>
              </w:rPr>
              <w:t>rskpExecutionDate</w:t>
            </w:r>
            <w:proofErr w:type="spellEnd"/>
          </w:p>
        </w:tc>
        <w:tc>
          <w:tcPr>
            <w:tcW w:w="283" w:type="pct"/>
            <w:gridSpan w:val="2"/>
            <w:shd w:val="clear" w:color="auto" w:fill="auto"/>
          </w:tcPr>
          <w:p w14:paraId="02709EFE" w14:textId="77777777" w:rsidR="001A589A" w:rsidRDefault="001B5AB9">
            <w:pPr>
              <w:pStyle w:val="12-3"/>
              <w:jc w:val="both"/>
              <w:rPr>
                <w:color w:val="auto"/>
              </w:rPr>
            </w:pPr>
            <w:r>
              <w:rPr>
                <w:color w:val="auto"/>
              </w:rPr>
              <w:t>П</w:t>
            </w:r>
          </w:p>
        </w:tc>
        <w:tc>
          <w:tcPr>
            <w:tcW w:w="661" w:type="pct"/>
            <w:shd w:val="clear" w:color="auto" w:fill="auto"/>
          </w:tcPr>
          <w:p w14:paraId="35901512" w14:textId="77777777" w:rsidR="001A589A" w:rsidRDefault="001B5AB9">
            <w:pPr>
              <w:pStyle w:val="12-3"/>
              <w:jc w:val="both"/>
              <w:rPr>
                <w:color w:val="auto"/>
              </w:rPr>
            </w:pPr>
            <w:proofErr w:type="spellStart"/>
            <w:r>
              <w:rPr>
                <w:color w:val="auto"/>
              </w:rPr>
              <w:t>Date</w:t>
            </w:r>
            <w:proofErr w:type="spellEnd"/>
          </w:p>
        </w:tc>
        <w:tc>
          <w:tcPr>
            <w:tcW w:w="758" w:type="pct"/>
            <w:gridSpan w:val="2"/>
            <w:shd w:val="clear" w:color="auto" w:fill="auto"/>
          </w:tcPr>
          <w:p w14:paraId="7385201E" w14:textId="77777777" w:rsidR="001A589A" w:rsidRDefault="001B5AB9">
            <w:pPr>
              <w:pStyle w:val="12-3"/>
              <w:jc w:val="both"/>
              <w:rPr>
                <w:color w:val="auto"/>
              </w:rPr>
            </w:pPr>
            <w:r>
              <w:rPr>
                <w:color w:val="auto"/>
              </w:rPr>
              <w:t>Н</w:t>
            </w:r>
          </w:p>
        </w:tc>
        <w:tc>
          <w:tcPr>
            <w:tcW w:w="1607" w:type="pct"/>
            <w:shd w:val="clear" w:color="auto" w:fill="auto"/>
          </w:tcPr>
          <w:p w14:paraId="552E01CE" w14:textId="77777777" w:rsidR="001A589A" w:rsidRDefault="001B5AB9">
            <w:pPr>
              <w:pStyle w:val="12-3"/>
              <w:jc w:val="both"/>
              <w:rPr>
                <w:color w:val="auto"/>
              </w:rPr>
            </w:pPr>
            <w:r>
              <w:rPr>
                <w:color w:val="auto"/>
              </w:rPr>
              <w:t xml:space="preserve">Дата исполнения РСКП </w:t>
            </w:r>
            <w:r>
              <w:rPr>
                <w:color w:val="auto"/>
                <w:szCs w:val="22"/>
              </w:rPr>
              <w:t>(возврат)</w:t>
            </w:r>
            <w:r>
              <w:rPr>
                <w:color w:val="auto"/>
              </w:rPr>
              <w:t>.</w:t>
            </w:r>
          </w:p>
          <w:p w14:paraId="61080CAF" w14:textId="77777777" w:rsidR="001A589A" w:rsidRDefault="001B5AB9">
            <w:pPr>
              <w:pStyle w:val="12-3"/>
              <w:jc w:val="both"/>
              <w:rPr>
                <w:color w:val="auto"/>
              </w:rPr>
            </w:pPr>
            <w:r>
              <w:rPr>
                <w:color w:val="auto"/>
                <w:szCs w:val="22"/>
              </w:rPr>
              <w:t>Для ПУД ГИИС ЭБ</w:t>
            </w:r>
            <w:r>
              <w:rPr>
                <w:color w:val="auto"/>
                <w:szCs w:val="22"/>
                <w:lang w:eastAsia="en-US"/>
              </w:rPr>
              <w:t xml:space="preserve"> не используется</w:t>
            </w:r>
          </w:p>
        </w:tc>
      </w:tr>
      <w:tr w:rsidR="001A589A" w14:paraId="24DC9C99" w14:textId="77777777">
        <w:trPr>
          <w:jc w:val="center"/>
        </w:trPr>
        <w:tc>
          <w:tcPr>
            <w:tcW w:w="762" w:type="pct"/>
            <w:shd w:val="clear" w:color="auto" w:fill="auto"/>
          </w:tcPr>
          <w:p w14:paraId="593FA7D3" w14:textId="77777777" w:rsidR="001A589A" w:rsidRDefault="001B5AB9">
            <w:pPr>
              <w:pStyle w:val="12-3"/>
              <w:jc w:val="both"/>
              <w:rPr>
                <w:color w:val="auto"/>
                <w:szCs w:val="22"/>
              </w:rPr>
            </w:pPr>
            <w:r>
              <w:rPr>
                <w:color w:val="auto"/>
                <w:szCs w:val="22"/>
              </w:rPr>
              <w:t>Вид возврата</w:t>
            </w:r>
          </w:p>
        </w:tc>
        <w:tc>
          <w:tcPr>
            <w:tcW w:w="929" w:type="pct"/>
            <w:shd w:val="clear" w:color="auto" w:fill="auto"/>
          </w:tcPr>
          <w:p w14:paraId="7A1637A5" w14:textId="77777777" w:rsidR="001A589A" w:rsidRDefault="001B5AB9">
            <w:pPr>
              <w:pStyle w:val="12-3"/>
              <w:jc w:val="both"/>
              <w:rPr>
                <w:color w:val="auto"/>
                <w:szCs w:val="22"/>
                <w:lang w:val="en-US"/>
              </w:rPr>
            </w:pPr>
            <w:proofErr w:type="spellStart"/>
            <w:r>
              <w:rPr>
                <w:color w:val="auto"/>
                <w:szCs w:val="22"/>
                <w:lang w:val="en-US"/>
              </w:rPr>
              <w:t>returnType</w:t>
            </w:r>
            <w:proofErr w:type="spellEnd"/>
          </w:p>
        </w:tc>
        <w:tc>
          <w:tcPr>
            <w:tcW w:w="283" w:type="pct"/>
            <w:gridSpan w:val="2"/>
            <w:shd w:val="clear" w:color="auto" w:fill="auto"/>
          </w:tcPr>
          <w:p w14:paraId="4161A7A8" w14:textId="77777777" w:rsidR="001A589A" w:rsidRDefault="001B5AB9">
            <w:pPr>
              <w:pStyle w:val="12-3"/>
              <w:jc w:val="both"/>
              <w:rPr>
                <w:color w:val="auto"/>
                <w:szCs w:val="22"/>
              </w:rPr>
            </w:pPr>
            <w:r>
              <w:rPr>
                <w:color w:val="auto"/>
                <w:szCs w:val="22"/>
              </w:rPr>
              <w:t>П</w:t>
            </w:r>
          </w:p>
        </w:tc>
        <w:tc>
          <w:tcPr>
            <w:tcW w:w="661" w:type="pct"/>
            <w:shd w:val="clear" w:color="auto" w:fill="auto"/>
          </w:tcPr>
          <w:p w14:paraId="5A69B577" w14:textId="77777777" w:rsidR="001A589A" w:rsidRDefault="001B5AB9">
            <w:pPr>
              <w:pStyle w:val="12-3"/>
              <w:jc w:val="both"/>
              <w:rPr>
                <w:color w:val="auto"/>
                <w:szCs w:val="22"/>
              </w:rPr>
            </w:pPr>
            <w:proofErr w:type="gramStart"/>
            <w:r>
              <w:rPr>
                <w:color w:val="auto"/>
                <w:szCs w:val="22"/>
              </w:rPr>
              <w:t>T(</w:t>
            </w:r>
            <w:proofErr w:type="gramEnd"/>
            <w:r>
              <w:rPr>
                <w:color w:val="auto"/>
                <w:szCs w:val="22"/>
              </w:rPr>
              <w:t>1-2000)</w:t>
            </w:r>
          </w:p>
        </w:tc>
        <w:tc>
          <w:tcPr>
            <w:tcW w:w="758" w:type="pct"/>
            <w:gridSpan w:val="2"/>
            <w:shd w:val="clear" w:color="auto" w:fill="auto"/>
          </w:tcPr>
          <w:p w14:paraId="2463837A" w14:textId="77777777" w:rsidR="001A589A" w:rsidRDefault="001B5AB9">
            <w:pPr>
              <w:pStyle w:val="12-3"/>
              <w:jc w:val="both"/>
              <w:rPr>
                <w:color w:val="auto"/>
                <w:szCs w:val="22"/>
              </w:rPr>
            </w:pPr>
            <w:r>
              <w:rPr>
                <w:color w:val="auto"/>
                <w:szCs w:val="22"/>
              </w:rPr>
              <w:t>Н</w:t>
            </w:r>
          </w:p>
        </w:tc>
        <w:tc>
          <w:tcPr>
            <w:tcW w:w="1607" w:type="pct"/>
            <w:shd w:val="clear" w:color="auto" w:fill="auto"/>
          </w:tcPr>
          <w:p w14:paraId="18B7B2B8" w14:textId="77777777" w:rsidR="001A589A" w:rsidRDefault="001B5AB9">
            <w:pPr>
              <w:pStyle w:val="12-3"/>
              <w:jc w:val="both"/>
              <w:rPr>
                <w:color w:val="auto"/>
                <w:szCs w:val="22"/>
              </w:rPr>
            </w:pPr>
            <w:r>
              <w:rPr>
                <w:color w:val="auto"/>
                <w:szCs w:val="22"/>
              </w:rPr>
              <w:t>Указывается вид возврата плательщику.</w:t>
            </w:r>
          </w:p>
          <w:p w14:paraId="5A4FF6B0" w14:textId="77777777" w:rsidR="001A589A" w:rsidRDefault="001B5AB9">
            <w:pPr>
              <w:pStyle w:val="12-3"/>
              <w:jc w:val="both"/>
              <w:rPr>
                <w:color w:val="auto"/>
                <w:szCs w:val="22"/>
              </w:rPr>
            </w:pPr>
            <w:r>
              <w:rPr>
                <w:color w:val="auto"/>
                <w:szCs w:val="22"/>
              </w:rPr>
              <w:t>Принимает значения:</w:t>
            </w:r>
          </w:p>
          <w:p w14:paraId="48B7A078" w14:textId="77777777" w:rsidR="001A589A" w:rsidRDefault="001B5AB9">
            <w:pPr>
              <w:pStyle w:val="12-0"/>
              <w:jc w:val="both"/>
            </w:pPr>
            <w:r>
              <w:t>возврат неиспользованных остатков субсидий (грантов), текущего финансового года;</w:t>
            </w:r>
          </w:p>
          <w:p w14:paraId="4793EFF6" w14:textId="77777777" w:rsidR="001A589A" w:rsidRDefault="001B5AB9">
            <w:pPr>
              <w:pStyle w:val="12-0"/>
              <w:jc w:val="both"/>
            </w:pPr>
            <w:r>
              <w:t xml:space="preserve">возврат неиспользованных остатков субсидий (грантов) прошлых лет; </w:t>
            </w:r>
          </w:p>
          <w:p w14:paraId="11699E71" w14:textId="77777777" w:rsidR="001A589A" w:rsidRDefault="001B5AB9">
            <w:pPr>
              <w:pStyle w:val="12-0"/>
              <w:jc w:val="both"/>
            </w:pPr>
            <w:r>
              <w:t>возврат обеспечения исполнения контракта (договора);</w:t>
            </w:r>
          </w:p>
          <w:p w14:paraId="1BF00203" w14:textId="77777777" w:rsidR="001A589A" w:rsidRDefault="001B5AB9">
            <w:pPr>
              <w:pStyle w:val="12-0"/>
              <w:jc w:val="both"/>
            </w:pPr>
            <w:r>
              <w:t>иные возвраты.</w:t>
            </w:r>
          </w:p>
          <w:p w14:paraId="6189DFF7" w14:textId="77777777" w:rsidR="001A589A" w:rsidRDefault="001B5AB9">
            <w:pPr>
              <w:pStyle w:val="12-3"/>
              <w:jc w:val="both"/>
              <w:rPr>
                <w:color w:val="auto"/>
                <w:szCs w:val="22"/>
              </w:rPr>
            </w:pPr>
            <w:r>
              <w:rPr>
                <w:color w:val="auto"/>
                <w:szCs w:val="22"/>
              </w:rPr>
              <w:t>Обязателен при составлении РСКП (возврат) в Модуле.</w:t>
            </w:r>
          </w:p>
          <w:p w14:paraId="0161ED63" w14:textId="77777777" w:rsidR="001A589A" w:rsidRDefault="001B5AB9">
            <w:pPr>
              <w:pStyle w:val="12-3"/>
              <w:jc w:val="both"/>
              <w:rPr>
                <w:b/>
                <w:bCs/>
                <w:color w:val="auto"/>
              </w:rPr>
            </w:pPr>
            <w:r>
              <w:rPr>
                <w:color w:val="auto"/>
                <w:szCs w:val="22"/>
              </w:rPr>
              <w:t>Для ПУД ГИИС ЭБ</w:t>
            </w:r>
            <w:r>
              <w:rPr>
                <w:color w:val="auto"/>
                <w:szCs w:val="22"/>
                <w:lang w:eastAsia="en-US"/>
              </w:rPr>
              <w:t xml:space="preserve"> не используется</w:t>
            </w:r>
          </w:p>
        </w:tc>
      </w:tr>
      <w:tr w:rsidR="001A589A" w14:paraId="48651E99" w14:textId="77777777">
        <w:trPr>
          <w:jc w:val="center"/>
        </w:trPr>
        <w:tc>
          <w:tcPr>
            <w:tcW w:w="762" w:type="pct"/>
            <w:shd w:val="clear" w:color="auto" w:fill="auto"/>
          </w:tcPr>
          <w:p w14:paraId="3E7064D0" w14:textId="77777777" w:rsidR="001A589A" w:rsidRDefault="001B5AB9">
            <w:pPr>
              <w:pStyle w:val="12-3"/>
              <w:jc w:val="both"/>
              <w:rPr>
                <w:color w:val="auto"/>
                <w:szCs w:val="22"/>
              </w:rPr>
            </w:pPr>
            <w:r>
              <w:rPr>
                <w:color w:val="auto"/>
                <w:szCs w:val="22"/>
              </w:rPr>
              <w:t>Предельная дата исполнения</w:t>
            </w:r>
          </w:p>
        </w:tc>
        <w:tc>
          <w:tcPr>
            <w:tcW w:w="929" w:type="pct"/>
            <w:shd w:val="clear" w:color="auto" w:fill="auto"/>
          </w:tcPr>
          <w:p w14:paraId="78D84CA0" w14:textId="77777777" w:rsidR="001A589A" w:rsidRDefault="001B5AB9">
            <w:pPr>
              <w:pStyle w:val="12-3"/>
              <w:jc w:val="both"/>
              <w:rPr>
                <w:color w:val="auto"/>
                <w:szCs w:val="22"/>
                <w:lang w:val="en-US"/>
              </w:rPr>
            </w:pPr>
            <w:proofErr w:type="spellStart"/>
            <w:r>
              <w:rPr>
                <w:color w:val="auto"/>
                <w:szCs w:val="22"/>
              </w:rPr>
              <w:t>max</w:t>
            </w:r>
            <w:proofErr w:type="spellEnd"/>
            <w:r>
              <w:rPr>
                <w:color w:val="auto"/>
                <w:szCs w:val="22"/>
                <w:lang w:val="en-US"/>
              </w:rPr>
              <w:t>E</w:t>
            </w:r>
            <w:proofErr w:type="spellStart"/>
            <w:r>
              <w:rPr>
                <w:color w:val="auto"/>
                <w:szCs w:val="22"/>
              </w:rPr>
              <w:t>xcution</w:t>
            </w:r>
            <w:proofErr w:type="spellEnd"/>
            <w:r>
              <w:rPr>
                <w:color w:val="auto"/>
                <w:szCs w:val="22"/>
                <w:lang w:val="en-US"/>
              </w:rPr>
              <w:t>D</w:t>
            </w:r>
            <w:proofErr w:type="spellStart"/>
            <w:r>
              <w:rPr>
                <w:color w:val="auto"/>
                <w:szCs w:val="22"/>
              </w:rPr>
              <w:t>ate</w:t>
            </w:r>
            <w:proofErr w:type="spellEnd"/>
          </w:p>
        </w:tc>
        <w:tc>
          <w:tcPr>
            <w:tcW w:w="283" w:type="pct"/>
            <w:gridSpan w:val="2"/>
            <w:shd w:val="clear" w:color="auto" w:fill="auto"/>
          </w:tcPr>
          <w:p w14:paraId="1D007C2E" w14:textId="77777777" w:rsidR="001A589A" w:rsidRDefault="001B5AB9">
            <w:pPr>
              <w:pStyle w:val="12-3"/>
              <w:jc w:val="both"/>
              <w:rPr>
                <w:color w:val="auto"/>
                <w:szCs w:val="22"/>
              </w:rPr>
            </w:pPr>
            <w:r>
              <w:rPr>
                <w:color w:val="auto"/>
                <w:szCs w:val="22"/>
              </w:rPr>
              <w:t>П</w:t>
            </w:r>
          </w:p>
        </w:tc>
        <w:tc>
          <w:tcPr>
            <w:tcW w:w="661" w:type="pct"/>
            <w:shd w:val="clear" w:color="auto" w:fill="auto"/>
          </w:tcPr>
          <w:p w14:paraId="36A8B379" w14:textId="77777777" w:rsidR="001A589A" w:rsidRDefault="001B5AB9">
            <w:pPr>
              <w:pStyle w:val="12-3"/>
              <w:jc w:val="both"/>
              <w:rPr>
                <w:color w:val="auto"/>
                <w:szCs w:val="22"/>
                <w:lang w:val="en-US"/>
              </w:rPr>
            </w:pPr>
            <w:r>
              <w:rPr>
                <w:color w:val="auto"/>
                <w:szCs w:val="22"/>
                <w:lang w:val="en-US"/>
              </w:rPr>
              <w:t>Date</w:t>
            </w:r>
          </w:p>
        </w:tc>
        <w:tc>
          <w:tcPr>
            <w:tcW w:w="758" w:type="pct"/>
            <w:gridSpan w:val="2"/>
            <w:shd w:val="clear" w:color="auto" w:fill="auto"/>
          </w:tcPr>
          <w:p w14:paraId="00F9FCBB" w14:textId="77777777" w:rsidR="001A589A" w:rsidRDefault="001B5AB9">
            <w:pPr>
              <w:pStyle w:val="12-3"/>
              <w:jc w:val="both"/>
              <w:rPr>
                <w:color w:val="auto"/>
                <w:szCs w:val="22"/>
              </w:rPr>
            </w:pPr>
            <w:r>
              <w:rPr>
                <w:color w:val="auto"/>
                <w:szCs w:val="22"/>
              </w:rPr>
              <w:t>Н</w:t>
            </w:r>
          </w:p>
        </w:tc>
        <w:tc>
          <w:tcPr>
            <w:tcW w:w="1607" w:type="pct"/>
            <w:shd w:val="clear" w:color="auto" w:fill="auto"/>
          </w:tcPr>
          <w:p w14:paraId="11614843" w14:textId="77777777" w:rsidR="001A589A" w:rsidRDefault="001B5AB9">
            <w:pPr>
              <w:pStyle w:val="12-3"/>
              <w:jc w:val="both"/>
              <w:rPr>
                <w:color w:val="auto"/>
                <w:szCs w:val="22"/>
              </w:rPr>
            </w:pPr>
            <w:r>
              <w:rPr>
                <w:color w:val="auto"/>
                <w:szCs w:val="22"/>
              </w:rPr>
              <w:t>Реквизит 3.5</w:t>
            </w:r>
          </w:p>
          <w:p w14:paraId="5C1DD9E7" w14:textId="77777777" w:rsidR="001A589A" w:rsidRDefault="001B5AB9">
            <w:pPr>
              <w:pStyle w:val="12-3"/>
              <w:jc w:val="both"/>
              <w:rPr>
                <w:color w:val="auto"/>
                <w:szCs w:val="22"/>
              </w:rPr>
            </w:pPr>
            <w:r>
              <w:rPr>
                <w:color w:val="auto"/>
                <w:szCs w:val="22"/>
              </w:rPr>
              <w:t>Указывается дата, не позже которой должно быть исполнено РСКП (возврат). Предельная дата исполнения не может быть ранее даты рабочего дня, следующего за днем представления РСКП (возврат).</w:t>
            </w:r>
          </w:p>
          <w:p w14:paraId="003D54AB" w14:textId="77777777" w:rsidR="001A589A" w:rsidRDefault="001B5AB9">
            <w:pPr>
              <w:pStyle w:val="12-3"/>
              <w:jc w:val="both"/>
              <w:rPr>
                <w:color w:val="auto"/>
                <w:szCs w:val="22"/>
              </w:rPr>
            </w:pPr>
            <w:r>
              <w:rPr>
                <w:color w:val="auto"/>
                <w:szCs w:val="22"/>
              </w:rPr>
              <w:t xml:space="preserve">Также предельная дата исполнения не может </w:t>
            </w:r>
            <w:r>
              <w:rPr>
                <w:color w:val="auto"/>
                <w:szCs w:val="22"/>
              </w:rPr>
              <w:lastRenderedPageBreak/>
              <w:t>превышать 10 (десять) календарных дней со дня создания РСКП (возврат), не считая дату его составления.</w:t>
            </w:r>
          </w:p>
          <w:p w14:paraId="4BE5C28B" w14:textId="77777777" w:rsidR="001A589A" w:rsidRDefault="001B5AB9">
            <w:pPr>
              <w:pStyle w:val="12-3"/>
              <w:jc w:val="both"/>
              <w:rPr>
                <w:color w:val="auto"/>
                <w:sz w:val="16"/>
                <w:szCs w:val="22"/>
              </w:rPr>
            </w:pPr>
            <w:r>
              <w:rPr>
                <w:color w:val="auto"/>
                <w:szCs w:val="22"/>
              </w:rPr>
              <w:t>Для ПУД ГИИС ЭБ</w:t>
            </w:r>
            <w:r>
              <w:rPr>
                <w:color w:val="auto"/>
                <w:szCs w:val="22"/>
                <w:lang w:eastAsia="en-US"/>
              </w:rPr>
              <w:t xml:space="preserve"> не используется</w:t>
            </w:r>
          </w:p>
        </w:tc>
      </w:tr>
      <w:tr w:rsidR="001A589A" w14:paraId="2449541D" w14:textId="77777777">
        <w:trPr>
          <w:trHeight w:val="1412"/>
          <w:jc w:val="center"/>
        </w:trPr>
        <w:tc>
          <w:tcPr>
            <w:tcW w:w="762" w:type="pct"/>
            <w:shd w:val="clear" w:color="auto" w:fill="auto"/>
          </w:tcPr>
          <w:p w14:paraId="6A539C1C" w14:textId="77777777" w:rsidR="001A589A" w:rsidRDefault="001B5AB9">
            <w:pPr>
              <w:pStyle w:val="12-3"/>
              <w:jc w:val="both"/>
              <w:rPr>
                <w:color w:val="auto"/>
                <w:szCs w:val="22"/>
              </w:rPr>
            </w:pPr>
            <w:r>
              <w:rPr>
                <w:color w:val="auto"/>
                <w:szCs w:val="22"/>
              </w:rPr>
              <w:lastRenderedPageBreak/>
              <w:t>Место представления распоряжения</w:t>
            </w:r>
          </w:p>
        </w:tc>
        <w:tc>
          <w:tcPr>
            <w:tcW w:w="929" w:type="pct"/>
            <w:shd w:val="clear" w:color="auto" w:fill="auto"/>
          </w:tcPr>
          <w:p w14:paraId="2498D7C8" w14:textId="77777777" w:rsidR="001A589A" w:rsidRDefault="001B5AB9">
            <w:pPr>
              <w:pStyle w:val="12-3"/>
              <w:jc w:val="both"/>
              <w:rPr>
                <w:color w:val="auto"/>
                <w:szCs w:val="22"/>
              </w:rPr>
            </w:pPr>
            <w:proofErr w:type="spellStart"/>
            <w:r>
              <w:rPr>
                <w:color w:val="auto"/>
                <w:szCs w:val="22"/>
              </w:rPr>
              <w:t>tofkInform</w:t>
            </w:r>
            <w:proofErr w:type="spellEnd"/>
          </w:p>
        </w:tc>
        <w:tc>
          <w:tcPr>
            <w:tcW w:w="283" w:type="pct"/>
            <w:gridSpan w:val="2"/>
            <w:shd w:val="clear" w:color="auto" w:fill="auto"/>
          </w:tcPr>
          <w:p w14:paraId="169AE5EE" w14:textId="77777777" w:rsidR="001A589A" w:rsidRDefault="001B5AB9">
            <w:pPr>
              <w:pStyle w:val="12-3"/>
              <w:jc w:val="both"/>
              <w:rPr>
                <w:color w:val="auto"/>
                <w:szCs w:val="22"/>
              </w:rPr>
            </w:pPr>
            <w:r>
              <w:rPr>
                <w:color w:val="auto"/>
                <w:szCs w:val="22"/>
              </w:rPr>
              <w:t>С</w:t>
            </w:r>
          </w:p>
        </w:tc>
        <w:tc>
          <w:tcPr>
            <w:tcW w:w="661" w:type="pct"/>
            <w:shd w:val="clear" w:color="auto" w:fill="auto"/>
          </w:tcPr>
          <w:p w14:paraId="4F739FDF" w14:textId="77777777" w:rsidR="001A589A" w:rsidRDefault="001B5AB9">
            <w:pPr>
              <w:pStyle w:val="12-3"/>
              <w:jc w:val="both"/>
              <w:rPr>
                <w:color w:val="auto"/>
                <w:szCs w:val="22"/>
              </w:rPr>
            </w:pPr>
            <w:r>
              <w:rPr>
                <w:color w:val="auto"/>
                <w:szCs w:val="22"/>
              </w:rPr>
              <w:t>t</w:t>
            </w:r>
            <w:r>
              <w:rPr>
                <w:color w:val="auto"/>
                <w:szCs w:val="22"/>
                <w:lang w:val="en-US"/>
              </w:rPr>
              <w:t>o</w:t>
            </w:r>
            <w:proofErr w:type="spellStart"/>
            <w:r>
              <w:rPr>
                <w:color w:val="auto"/>
                <w:szCs w:val="22"/>
              </w:rPr>
              <w:t>fkInf</w:t>
            </w:r>
            <w:proofErr w:type="spellEnd"/>
          </w:p>
        </w:tc>
        <w:tc>
          <w:tcPr>
            <w:tcW w:w="758" w:type="pct"/>
            <w:gridSpan w:val="2"/>
            <w:shd w:val="clear" w:color="auto" w:fill="auto"/>
          </w:tcPr>
          <w:p w14:paraId="21C901A2" w14:textId="77777777" w:rsidR="001A589A" w:rsidRDefault="001B5AB9">
            <w:pPr>
              <w:pStyle w:val="12-3"/>
              <w:jc w:val="both"/>
              <w:rPr>
                <w:color w:val="auto"/>
                <w:szCs w:val="22"/>
              </w:rPr>
            </w:pPr>
            <w:r>
              <w:rPr>
                <w:color w:val="auto"/>
                <w:szCs w:val="22"/>
              </w:rPr>
              <w:t>О</w:t>
            </w:r>
          </w:p>
        </w:tc>
        <w:tc>
          <w:tcPr>
            <w:tcW w:w="1607" w:type="pct"/>
            <w:shd w:val="clear" w:color="auto" w:fill="auto"/>
          </w:tcPr>
          <w:p w14:paraId="3750729A" w14:textId="77777777" w:rsidR="001A589A" w:rsidRDefault="001B5AB9">
            <w:pPr>
              <w:pStyle w:val="12-3"/>
              <w:jc w:val="both"/>
              <w:rPr>
                <w:color w:val="auto"/>
                <w:szCs w:val="22"/>
              </w:rPr>
            </w:pPr>
            <w:r>
              <w:rPr>
                <w:color w:val="auto"/>
                <w:szCs w:val="22"/>
              </w:rPr>
              <w:t xml:space="preserve">Состав элемента представлен в таблице </w:t>
            </w:r>
            <w:r>
              <w:rPr>
                <w:rStyle w:val="af1"/>
                <w:color w:val="auto"/>
                <w:u w:val="none"/>
              </w:rPr>
              <w:fldChar w:fldCharType="begin"/>
            </w:r>
            <w:r>
              <w:rPr>
                <w:rStyle w:val="af1"/>
                <w:color w:val="auto"/>
                <w:u w:val="none"/>
              </w:rPr>
              <w:instrText xml:space="preserve"> REF _Ref175939392 \h \</w:instrText>
            </w:r>
            <w:r>
              <w:rPr>
                <w:rStyle w:val="af1"/>
              </w:rPr>
              <w:instrText>##</w:instrText>
            </w:r>
            <w:r>
              <w:rPr>
                <w:rStyle w:val="af1"/>
                <w:color w:val="auto"/>
                <w:u w:val="none"/>
              </w:rPr>
              <w:instrText xml:space="preserve"> \* MERGEFORMAT </w:instrText>
            </w:r>
            <w:r>
              <w:rPr>
                <w:rStyle w:val="af1"/>
                <w:color w:val="auto"/>
                <w:u w:val="none"/>
              </w:rPr>
            </w:r>
            <w:r>
              <w:rPr>
                <w:rStyle w:val="af1"/>
                <w:color w:val="auto"/>
                <w:u w:val="none"/>
              </w:rPr>
              <w:fldChar w:fldCharType="separate"/>
            </w:r>
            <w:r>
              <w:rPr>
                <w:rStyle w:val="af1"/>
              </w:rPr>
              <w:t>7</w:t>
            </w:r>
            <w:r>
              <w:rPr>
                <w:rStyle w:val="af1"/>
                <w:color w:val="auto"/>
                <w:u w:val="none"/>
              </w:rPr>
              <w:fldChar w:fldCharType="end"/>
            </w:r>
          </w:p>
        </w:tc>
      </w:tr>
      <w:tr w:rsidR="001A589A" w14:paraId="49B69A0C" w14:textId="77777777">
        <w:trPr>
          <w:trHeight w:val="349"/>
          <w:jc w:val="center"/>
        </w:trPr>
        <w:tc>
          <w:tcPr>
            <w:tcW w:w="5000" w:type="pct"/>
            <w:gridSpan w:val="8"/>
            <w:shd w:val="clear" w:color="auto" w:fill="auto"/>
          </w:tcPr>
          <w:p w14:paraId="2C2CB208" w14:textId="77777777" w:rsidR="001A589A" w:rsidRDefault="001B5AB9">
            <w:pPr>
              <w:pStyle w:val="12-3"/>
              <w:jc w:val="both"/>
              <w:rPr>
                <w:b/>
                <w:color w:val="auto"/>
                <w:szCs w:val="22"/>
              </w:rPr>
            </w:pPr>
            <w:r>
              <w:rPr>
                <w:b/>
                <w:color w:val="auto"/>
                <w:szCs w:val="22"/>
              </w:rPr>
              <w:t>Информация о платеже</w:t>
            </w:r>
          </w:p>
        </w:tc>
      </w:tr>
      <w:tr w:rsidR="001A589A" w14:paraId="7FA01542" w14:textId="77777777">
        <w:trPr>
          <w:trHeight w:val="643"/>
          <w:jc w:val="center"/>
        </w:trPr>
        <w:tc>
          <w:tcPr>
            <w:tcW w:w="762" w:type="pct"/>
            <w:shd w:val="clear" w:color="auto" w:fill="auto"/>
          </w:tcPr>
          <w:p w14:paraId="7D40A096" w14:textId="77777777" w:rsidR="001A589A" w:rsidRDefault="001B5AB9">
            <w:pPr>
              <w:pStyle w:val="12-3"/>
              <w:jc w:val="both"/>
              <w:rPr>
                <w:color w:val="auto"/>
                <w:szCs w:val="22"/>
              </w:rPr>
            </w:pPr>
            <w:r>
              <w:rPr>
                <w:color w:val="auto"/>
                <w:szCs w:val="22"/>
              </w:rPr>
              <w:t>Информация о платеже</w:t>
            </w:r>
          </w:p>
        </w:tc>
        <w:tc>
          <w:tcPr>
            <w:tcW w:w="929" w:type="pct"/>
            <w:shd w:val="clear" w:color="auto" w:fill="auto"/>
          </w:tcPr>
          <w:p w14:paraId="335D9FB7" w14:textId="77777777" w:rsidR="001A589A" w:rsidRDefault="001B5AB9">
            <w:pPr>
              <w:pStyle w:val="12-3"/>
              <w:jc w:val="both"/>
              <w:rPr>
                <w:color w:val="auto"/>
                <w:szCs w:val="22"/>
              </w:rPr>
            </w:pPr>
            <w:proofErr w:type="spellStart"/>
            <w:r>
              <w:rPr>
                <w:color w:val="auto"/>
                <w:szCs w:val="22"/>
              </w:rPr>
              <w:t>payment</w:t>
            </w:r>
            <w:proofErr w:type="spellEnd"/>
            <w:r>
              <w:rPr>
                <w:color w:val="auto"/>
                <w:szCs w:val="22"/>
                <w:lang w:val="en-US"/>
              </w:rPr>
              <w:t>I</w:t>
            </w:r>
            <w:proofErr w:type="spellStart"/>
            <w:r>
              <w:rPr>
                <w:color w:val="auto"/>
                <w:szCs w:val="22"/>
              </w:rPr>
              <w:t>nform</w:t>
            </w:r>
            <w:proofErr w:type="spellEnd"/>
          </w:p>
        </w:tc>
        <w:tc>
          <w:tcPr>
            <w:tcW w:w="283" w:type="pct"/>
            <w:gridSpan w:val="2"/>
            <w:shd w:val="clear" w:color="auto" w:fill="auto"/>
          </w:tcPr>
          <w:p w14:paraId="29C507D3" w14:textId="77777777" w:rsidR="001A589A" w:rsidRDefault="001B5AB9">
            <w:pPr>
              <w:pStyle w:val="12-3"/>
              <w:jc w:val="both"/>
              <w:rPr>
                <w:color w:val="auto"/>
                <w:szCs w:val="22"/>
              </w:rPr>
            </w:pPr>
            <w:r>
              <w:rPr>
                <w:color w:val="auto"/>
                <w:szCs w:val="22"/>
                <w:lang w:val="en-US"/>
              </w:rPr>
              <w:t>C</w:t>
            </w:r>
          </w:p>
        </w:tc>
        <w:tc>
          <w:tcPr>
            <w:tcW w:w="661" w:type="pct"/>
            <w:shd w:val="clear" w:color="auto" w:fill="auto"/>
          </w:tcPr>
          <w:p w14:paraId="06C9E30D" w14:textId="77777777" w:rsidR="001A589A" w:rsidRDefault="001B5AB9">
            <w:pPr>
              <w:pStyle w:val="12-3"/>
              <w:jc w:val="both"/>
              <w:rPr>
                <w:color w:val="auto"/>
                <w:szCs w:val="22"/>
              </w:rPr>
            </w:pPr>
            <w:proofErr w:type="spellStart"/>
            <w:r>
              <w:rPr>
                <w:color w:val="auto"/>
                <w:szCs w:val="22"/>
              </w:rPr>
              <w:t>pmnt</w:t>
            </w:r>
            <w:proofErr w:type="spellEnd"/>
            <w:r>
              <w:rPr>
                <w:color w:val="auto"/>
                <w:szCs w:val="22"/>
                <w:lang w:val="en-US"/>
              </w:rPr>
              <w:t>I</w:t>
            </w:r>
            <w:proofErr w:type="spellStart"/>
            <w:r>
              <w:rPr>
                <w:color w:val="auto"/>
                <w:szCs w:val="22"/>
              </w:rPr>
              <w:t>nf</w:t>
            </w:r>
            <w:proofErr w:type="spellEnd"/>
          </w:p>
        </w:tc>
        <w:tc>
          <w:tcPr>
            <w:tcW w:w="758" w:type="pct"/>
            <w:gridSpan w:val="2"/>
            <w:shd w:val="clear" w:color="auto" w:fill="auto"/>
          </w:tcPr>
          <w:p w14:paraId="0A182272" w14:textId="77777777" w:rsidR="001A589A" w:rsidRDefault="001B5AB9">
            <w:pPr>
              <w:pStyle w:val="12-3"/>
              <w:jc w:val="both"/>
              <w:rPr>
                <w:color w:val="auto"/>
                <w:szCs w:val="22"/>
              </w:rPr>
            </w:pPr>
            <w:r>
              <w:rPr>
                <w:color w:val="auto"/>
                <w:szCs w:val="22"/>
              </w:rPr>
              <w:t>О</w:t>
            </w:r>
          </w:p>
        </w:tc>
        <w:tc>
          <w:tcPr>
            <w:tcW w:w="1607" w:type="pct"/>
            <w:shd w:val="clear" w:color="auto" w:fill="auto"/>
          </w:tcPr>
          <w:p w14:paraId="5AEE3625" w14:textId="77777777" w:rsidR="001A589A" w:rsidRDefault="001B5AB9">
            <w:pPr>
              <w:pStyle w:val="12-3"/>
              <w:jc w:val="both"/>
              <w:rPr>
                <w:color w:val="auto"/>
                <w:szCs w:val="22"/>
              </w:rPr>
            </w:pPr>
            <w:r>
              <w:rPr>
                <w:color w:val="auto"/>
                <w:szCs w:val="22"/>
              </w:rPr>
              <w:t xml:space="preserve">Состав элемента представлен в таблице </w:t>
            </w:r>
            <w:r>
              <w:rPr>
                <w:color w:val="auto"/>
                <w:szCs w:val="22"/>
              </w:rPr>
              <w:fldChar w:fldCharType="begin"/>
            </w:r>
            <w:r>
              <w:rPr>
                <w:color w:val="auto"/>
                <w:szCs w:val="22"/>
              </w:rPr>
              <w:instrText xml:space="preserve"> REF _Ref175940002 \h \</w:instrText>
            </w:r>
            <w:r>
              <w:instrText>##</w:instrText>
            </w:r>
            <w:r>
              <w:rPr>
                <w:color w:val="auto"/>
                <w:szCs w:val="22"/>
              </w:rPr>
              <w:instrText xml:space="preserve"> \* MERGEFORMAT </w:instrText>
            </w:r>
            <w:r>
              <w:rPr>
                <w:color w:val="auto"/>
                <w:szCs w:val="22"/>
              </w:rPr>
            </w:r>
            <w:r>
              <w:rPr>
                <w:color w:val="auto"/>
                <w:szCs w:val="22"/>
              </w:rPr>
              <w:fldChar w:fldCharType="separate"/>
            </w:r>
            <w:r>
              <w:t>8</w:t>
            </w:r>
            <w:r>
              <w:rPr>
                <w:color w:val="auto"/>
                <w:szCs w:val="22"/>
              </w:rPr>
              <w:fldChar w:fldCharType="end"/>
            </w:r>
          </w:p>
        </w:tc>
      </w:tr>
      <w:tr w:rsidR="001A589A" w14:paraId="699E8E50" w14:textId="77777777">
        <w:trPr>
          <w:trHeight w:val="321"/>
          <w:jc w:val="center"/>
        </w:trPr>
        <w:tc>
          <w:tcPr>
            <w:tcW w:w="5000" w:type="pct"/>
            <w:gridSpan w:val="8"/>
            <w:shd w:val="clear" w:color="auto" w:fill="auto"/>
          </w:tcPr>
          <w:p w14:paraId="3B5C93CA" w14:textId="77777777" w:rsidR="001A589A" w:rsidRDefault="001B5AB9">
            <w:pPr>
              <w:pStyle w:val="12-3"/>
              <w:jc w:val="both"/>
              <w:rPr>
                <w:b/>
                <w:color w:val="auto"/>
                <w:szCs w:val="22"/>
              </w:rPr>
            </w:pPr>
            <w:r>
              <w:rPr>
                <w:b/>
                <w:color w:val="auto"/>
                <w:szCs w:val="22"/>
              </w:rPr>
              <w:t>Информация о документах-основаниях</w:t>
            </w:r>
          </w:p>
        </w:tc>
      </w:tr>
      <w:tr w:rsidR="001A589A" w14:paraId="0108E4DF" w14:textId="77777777">
        <w:trPr>
          <w:trHeight w:val="894"/>
          <w:jc w:val="center"/>
        </w:trPr>
        <w:tc>
          <w:tcPr>
            <w:tcW w:w="762" w:type="pct"/>
            <w:shd w:val="clear" w:color="auto" w:fill="auto"/>
          </w:tcPr>
          <w:p w14:paraId="02C67C6A" w14:textId="77777777" w:rsidR="001A589A" w:rsidRDefault="001B5AB9">
            <w:pPr>
              <w:pStyle w:val="12-3"/>
              <w:jc w:val="both"/>
              <w:rPr>
                <w:color w:val="auto"/>
                <w:szCs w:val="22"/>
              </w:rPr>
            </w:pPr>
            <w:r>
              <w:rPr>
                <w:color w:val="auto"/>
                <w:szCs w:val="22"/>
              </w:rPr>
              <w:t>Информация о документах-основаниях</w:t>
            </w:r>
          </w:p>
        </w:tc>
        <w:tc>
          <w:tcPr>
            <w:tcW w:w="929" w:type="pct"/>
            <w:shd w:val="clear" w:color="auto" w:fill="auto"/>
          </w:tcPr>
          <w:p w14:paraId="139FB0D3" w14:textId="77777777" w:rsidR="001A589A" w:rsidRDefault="001B5AB9">
            <w:pPr>
              <w:pStyle w:val="12-3"/>
              <w:jc w:val="both"/>
              <w:rPr>
                <w:color w:val="auto"/>
                <w:szCs w:val="22"/>
              </w:rPr>
            </w:pPr>
            <w:proofErr w:type="spellStart"/>
            <w:r>
              <w:rPr>
                <w:color w:val="auto"/>
                <w:szCs w:val="22"/>
              </w:rPr>
              <w:t>bscDcmnts</w:t>
            </w:r>
            <w:proofErr w:type="spellEnd"/>
          </w:p>
        </w:tc>
        <w:tc>
          <w:tcPr>
            <w:tcW w:w="283" w:type="pct"/>
            <w:gridSpan w:val="2"/>
            <w:shd w:val="clear" w:color="auto" w:fill="auto"/>
          </w:tcPr>
          <w:p w14:paraId="704F389D" w14:textId="77777777" w:rsidR="001A589A" w:rsidRDefault="001B5AB9">
            <w:pPr>
              <w:pStyle w:val="12-3"/>
              <w:jc w:val="both"/>
              <w:rPr>
                <w:color w:val="auto"/>
                <w:szCs w:val="22"/>
              </w:rPr>
            </w:pPr>
            <w:r>
              <w:rPr>
                <w:color w:val="auto"/>
                <w:szCs w:val="22"/>
              </w:rPr>
              <w:t>С</w:t>
            </w:r>
          </w:p>
        </w:tc>
        <w:tc>
          <w:tcPr>
            <w:tcW w:w="661" w:type="pct"/>
            <w:shd w:val="clear" w:color="auto" w:fill="auto"/>
          </w:tcPr>
          <w:p w14:paraId="2A3BC517" w14:textId="77777777" w:rsidR="001A589A" w:rsidRDefault="001B5AB9">
            <w:pPr>
              <w:pStyle w:val="12-3"/>
              <w:jc w:val="both"/>
              <w:rPr>
                <w:color w:val="auto"/>
                <w:szCs w:val="22"/>
              </w:rPr>
            </w:pPr>
            <w:proofErr w:type="spellStart"/>
            <w:r>
              <w:rPr>
                <w:color w:val="auto"/>
                <w:szCs w:val="22"/>
              </w:rPr>
              <w:t>bscDcmnts</w:t>
            </w:r>
            <w:proofErr w:type="spellEnd"/>
          </w:p>
        </w:tc>
        <w:tc>
          <w:tcPr>
            <w:tcW w:w="758" w:type="pct"/>
            <w:gridSpan w:val="2"/>
            <w:shd w:val="clear" w:color="auto" w:fill="auto"/>
          </w:tcPr>
          <w:p w14:paraId="5204C61E" w14:textId="77777777" w:rsidR="001A589A" w:rsidRDefault="001B5AB9">
            <w:pPr>
              <w:pStyle w:val="12-3"/>
              <w:jc w:val="both"/>
              <w:rPr>
                <w:color w:val="auto"/>
                <w:szCs w:val="22"/>
              </w:rPr>
            </w:pPr>
            <w:r>
              <w:rPr>
                <w:color w:val="auto"/>
                <w:szCs w:val="22"/>
              </w:rPr>
              <w:t>НМ</w:t>
            </w:r>
          </w:p>
        </w:tc>
        <w:tc>
          <w:tcPr>
            <w:tcW w:w="1607" w:type="pct"/>
            <w:shd w:val="clear" w:color="auto" w:fill="auto"/>
          </w:tcPr>
          <w:p w14:paraId="1C3140AC" w14:textId="77777777" w:rsidR="001A589A" w:rsidRDefault="001B5AB9">
            <w:pPr>
              <w:pStyle w:val="12-3"/>
              <w:jc w:val="both"/>
              <w:rPr>
                <w:color w:val="auto"/>
                <w:szCs w:val="22"/>
              </w:rPr>
            </w:pPr>
            <w:r>
              <w:rPr>
                <w:color w:val="auto"/>
                <w:szCs w:val="22"/>
              </w:rPr>
              <w:t xml:space="preserve">Состав элемента представлен в таблице </w:t>
            </w:r>
            <w:r>
              <w:rPr>
                <w:color w:val="auto"/>
                <w:szCs w:val="22"/>
              </w:rPr>
              <w:fldChar w:fldCharType="begin"/>
            </w:r>
            <w:r>
              <w:rPr>
                <w:color w:val="auto"/>
                <w:szCs w:val="22"/>
              </w:rPr>
              <w:instrText xml:space="preserve"> REF _Ref176523464 \h \## \* MERGEFORMAT </w:instrText>
            </w:r>
            <w:r>
              <w:rPr>
                <w:color w:val="auto"/>
                <w:szCs w:val="22"/>
              </w:rPr>
            </w:r>
            <w:r>
              <w:rPr>
                <w:color w:val="auto"/>
                <w:szCs w:val="22"/>
              </w:rPr>
              <w:fldChar w:fldCharType="separate"/>
            </w:r>
            <w:r>
              <w:rPr>
                <w:color w:val="auto"/>
                <w:szCs w:val="22"/>
              </w:rPr>
              <w:t>12</w:t>
            </w:r>
            <w:r>
              <w:rPr>
                <w:color w:val="auto"/>
                <w:szCs w:val="22"/>
              </w:rPr>
              <w:fldChar w:fldCharType="end"/>
            </w:r>
            <w:r>
              <w:rPr>
                <w:color w:val="auto"/>
                <w:szCs w:val="22"/>
              </w:rPr>
              <w:t>.</w:t>
            </w:r>
          </w:p>
          <w:p w14:paraId="288ABCCF" w14:textId="77777777" w:rsidR="001A589A" w:rsidRDefault="001B5AB9">
            <w:pPr>
              <w:pStyle w:val="12-3"/>
              <w:jc w:val="both"/>
              <w:rPr>
                <w:color w:val="auto"/>
                <w:szCs w:val="22"/>
              </w:rPr>
            </w:pPr>
            <w:r>
              <w:rPr>
                <w:color w:val="auto"/>
                <w:szCs w:val="22"/>
              </w:rPr>
              <w:t>Обязателен при составлении РСКП (возврат) в Модуле.</w:t>
            </w:r>
          </w:p>
          <w:p w14:paraId="6D7A1F1F" w14:textId="77777777" w:rsidR="001A589A" w:rsidRDefault="001B5AB9">
            <w:pPr>
              <w:pStyle w:val="12-3"/>
              <w:jc w:val="both"/>
              <w:rPr>
                <w:color w:val="auto"/>
                <w:szCs w:val="22"/>
              </w:rPr>
            </w:pPr>
            <w:r>
              <w:rPr>
                <w:color w:val="auto"/>
                <w:szCs w:val="22"/>
              </w:rPr>
              <w:t>Для ПУД ГИИС ЭБ обязателен к заполнению в случае возврата из бюджетов бюджетной системы Российской Федерации сумм платежей, порядок возврата которых не установлен федеральными законами, а также возврата государственной пошлины, не администрируемой налоговыми органами</w:t>
            </w:r>
          </w:p>
        </w:tc>
      </w:tr>
      <w:tr w:rsidR="001A589A" w14:paraId="500AF26D" w14:textId="77777777">
        <w:trPr>
          <w:trHeight w:val="361"/>
          <w:jc w:val="center"/>
        </w:trPr>
        <w:tc>
          <w:tcPr>
            <w:tcW w:w="5000" w:type="pct"/>
            <w:gridSpan w:val="8"/>
            <w:shd w:val="clear" w:color="auto" w:fill="auto"/>
          </w:tcPr>
          <w:p w14:paraId="4D40F52F" w14:textId="77777777" w:rsidR="001A589A" w:rsidRDefault="001B5AB9">
            <w:pPr>
              <w:pStyle w:val="12-3"/>
              <w:jc w:val="both"/>
              <w:rPr>
                <w:b/>
                <w:color w:val="auto"/>
                <w:szCs w:val="22"/>
              </w:rPr>
            </w:pPr>
            <w:r>
              <w:rPr>
                <w:b/>
                <w:color w:val="auto"/>
                <w:szCs w:val="22"/>
              </w:rPr>
              <w:lastRenderedPageBreak/>
              <w:t>Информация о плательщике</w:t>
            </w:r>
          </w:p>
        </w:tc>
      </w:tr>
      <w:tr w:rsidR="001A589A" w14:paraId="2BAF4F49" w14:textId="77777777">
        <w:trPr>
          <w:trHeight w:val="693"/>
          <w:jc w:val="center"/>
        </w:trPr>
        <w:tc>
          <w:tcPr>
            <w:tcW w:w="762" w:type="pct"/>
            <w:shd w:val="clear" w:color="auto" w:fill="auto"/>
          </w:tcPr>
          <w:p w14:paraId="4F03298C" w14:textId="77777777" w:rsidR="001A589A" w:rsidRDefault="001B5AB9">
            <w:pPr>
              <w:pStyle w:val="12-3"/>
              <w:jc w:val="both"/>
              <w:rPr>
                <w:color w:val="auto"/>
                <w:szCs w:val="22"/>
              </w:rPr>
            </w:pPr>
            <w:r>
              <w:rPr>
                <w:color w:val="auto"/>
                <w:szCs w:val="22"/>
              </w:rPr>
              <w:t>Информация о плательщике</w:t>
            </w:r>
          </w:p>
        </w:tc>
        <w:tc>
          <w:tcPr>
            <w:tcW w:w="929" w:type="pct"/>
            <w:shd w:val="clear" w:color="auto" w:fill="auto"/>
          </w:tcPr>
          <w:p w14:paraId="475DB38E" w14:textId="77777777" w:rsidR="001A589A" w:rsidRDefault="001B5AB9">
            <w:pPr>
              <w:pStyle w:val="12-3"/>
              <w:jc w:val="both"/>
              <w:rPr>
                <w:color w:val="auto"/>
                <w:szCs w:val="22"/>
              </w:rPr>
            </w:pPr>
            <w:proofErr w:type="spellStart"/>
            <w:r>
              <w:rPr>
                <w:color w:val="auto"/>
                <w:szCs w:val="22"/>
              </w:rPr>
              <w:t>pa</w:t>
            </w:r>
            <w:r>
              <w:rPr>
                <w:color w:val="auto"/>
                <w:szCs w:val="22"/>
                <w:lang w:val="en-US"/>
              </w:rPr>
              <w:t>yerI</w:t>
            </w:r>
            <w:r>
              <w:rPr>
                <w:color w:val="auto"/>
                <w:szCs w:val="22"/>
              </w:rPr>
              <w:t>nform</w:t>
            </w:r>
            <w:proofErr w:type="spellEnd"/>
          </w:p>
        </w:tc>
        <w:tc>
          <w:tcPr>
            <w:tcW w:w="283" w:type="pct"/>
            <w:gridSpan w:val="2"/>
            <w:shd w:val="clear" w:color="auto" w:fill="auto"/>
          </w:tcPr>
          <w:p w14:paraId="70BE244D" w14:textId="77777777" w:rsidR="001A589A" w:rsidRDefault="001B5AB9">
            <w:pPr>
              <w:pStyle w:val="12-3"/>
              <w:jc w:val="both"/>
              <w:rPr>
                <w:color w:val="auto"/>
                <w:szCs w:val="22"/>
              </w:rPr>
            </w:pPr>
            <w:r>
              <w:rPr>
                <w:color w:val="auto"/>
                <w:szCs w:val="22"/>
              </w:rPr>
              <w:t>С</w:t>
            </w:r>
          </w:p>
        </w:tc>
        <w:tc>
          <w:tcPr>
            <w:tcW w:w="661" w:type="pct"/>
            <w:shd w:val="clear" w:color="auto" w:fill="auto"/>
          </w:tcPr>
          <w:p w14:paraId="49839662" w14:textId="77777777" w:rsidR="001A589A" w:rsidRDefault="001B5AB9">
            <w:pPr>
              <w:pStyle w:val="12-3"/>
              <w:jc w:val="both"/>
              <w:rPr>
                <w:color w:val="auto"/>
                <w:szCs w:val="22"/>
              </w:rPr>
            </w:pPr>
            <w:proofErr w:type="spellStart"/>
            <w:r>
              <w:rPr>
                <w:color w:val="auto"/>
                <w:szCs w:val="22"/>
              </w:rPr>
              <w:t>pa</w:t>
            </w:r>
            <w:r>
              <w:rPr>
                <w:color w:val="auto"/>
                <w:szCs w:val="22"/>
                <w:lang w:val="en-US"/>
              </w:rPr>
              <w:t>yerI</w:t>
            </w:r>
            <w:r>
              <w:rPr>
                <w:color w:val="auto"/>
                <w:szCs w:val="22"/>
              </w:rPr>
              <w:t>nf</w:t>
            </w:r>
            <w:proofErr w:type="spellEnd"/>
          </w:p>
        </w:tc>
        <w:tc>
          <w:tcPr>
            <w:tcW w:w="758" w:type="pct"/>
            <w:gridSpan w:val="2"/>
            <w:shd w:val="clear" w:color="auto" w:fill="auto"/>
          </w:tcPr>
          <w:p w14:paraId="582D038B" w14:textId="77777777" w:rsidR="001A589A" w:rsidRDefault="001B5AB9">
            <w:pPr>
              <w:pStyle w:val="12-3"/>
              <w:jc w:val="both"/>
              <w:rPr>
                <w:color w:val="auto"/>
                <w:szCs w:val="22"/>
              </w:rPr>
            </w:pPr>
            <w:r>
              <w:rPr>
                <w:color w:val="auto"/>
                <w:szCs w:val="22"/>
              </w:rPr>
              <w:t>О</w:t>
            </w:r>
          </w:p>
        </w:tc>
        <w:tc>
          <w:tcPr>
            <w:tcW w:w="1607" w:type="pct"/>
            <w:shd w:val="clear" w:color="auto" w:fill="auto"/>
          </w:tcPr>
          <w:p w14:paraId="51EDD272" w14:textId="77777777" w:rsidR="001A589A" w:rsidRDefault="001B5AB9">
            <w:pPr>
              <w:pStyle w:val="12-3"/>
              <w:jc w:val="both"/>
              <w:rPr>
                <w:color w:val="auto"/>
                <w:szCs w:val="22"/>
              </w:rPr>
            </w:pPr>
            <w:r>
              <w:rPr>
                <w:color w:val="auto"/>
                <w:szCs w:val="22"/>
              </w:rPr>
              <w:t xml:space="preserve">Состав элемента представлен в таблице </w:t>
            </w:r>
            <w:r>
              <w:rPr>
                <w:color w:val="auto"/>
                <w:szCs w:val="22"/>
              </w:rPr>
              <w:fldChar w:fldCharType="begin"/>
            </w:r>
            <w:r>
              <w:rPr>
                <w:color w:val="auto"/>
                <w:szCs w:val="22"/>
              </w:rPr>
              <w:instrText xml:space="preserve"> REF _Ref175940482 \h \## \* MERGEFORMAT </w:instrText>
            </w:r>
            <w:r>
              <w:rPr>
                <w:color w:val="auto"/>
                <w:szCs w:val="22"/>
              </w:rPr>
            </w:r>
            <w:r>
              <w:rPr>
                <w:color w:val="auto"/>
                <w:szCs w:val="22"/>
              </w:rPr>
              <w:fldChar w:fldCharType="separate"/>
            </w:r>
            <w:r>
              <w:rPr>
                <w:color w:val="auto"/>
                <w:szCs w:val="22"/>
              </w:rPr>
              <w:t>9</w:t>
            </w:r>
            <w:r>
              <w:rPr>
                <w:color w:val="auto"/>
                <w:szCs w:val="22"/>
              </w:rPr>
              <w:fldChar w:fldCharType="end"/>
            </w:r>
          </w:p>
        </w:tc>
      </w:tr>
      <w:tr w:rsidR="001A589A" w14:paraId="210A19C4" w14:textId="77777777">
        <w:trPr>
          <w:trHeight w:val="368"/>
          <w:jc w:val="center"/>
        </w:trPr>
        <w:tc>
          <w:tcPr>
            <w:tcW w:w="5000" w:type="pct"/>
            <w:gridSpan w:val="8"/>
            <w:shd w:val="clear" w:color="auto" w:fill="auto"/>
          </w:tcPr>
          <w:p w14:paraId="7F815E42" w14:textId="77777777" w:rsidR="001A589A" w:rsidRDefault="001B5AB9">
            <w:pPr>
              <w:pStyle w:val="12-3"/>
              <w:jc w:val="both"/>
              <w:rPr>
                <w:b/>
                <w:color w:val="auto"/>
                <w:szCs w:val="22"/>
              </w:rPr>
            </w:pPr>
            <w:r>
              <w:rPr>
                <w:b/>
                <w:color w:val="auto"/>
                <w:szCs w:val="22"/>
                <w:shd w:val="clear" w:color="auto" w:fill="FFFFFF"/>
              </w:rPr>
              <w:t>Расшифровка РСКП</w:t>
            </w:r>
          </w:p>
        </w:tc>
      </w:tr>
      <w:tr w:rsidR="001A589A" w14:paraId="607A5E39" w14:textId="77777777">
        <w:trPr>
          <w:trHeight w:val="693"/>
          <w:jc w:val="center"/>
        </w:trPr>
        <w:tc>
          <w:tcPr>
            <w:tcW w:w="762" w:type="pct"/>
            <w:shd w:val="clear" w:color="auto" w:fill="auto"/>
          </w:tcPr>
          <w:p w14:paraId="1B8B3D8F" w14:textId="77777777" w:rsidR="001A589A" w:rsidRDefault="001B5AB9">
            <w:pPr>
              <w:pStyle w:val="12-3"/>
              <w:jc w:val="both"/>
              <w:rPr>
                <w:color w:val="auto"/>
                <w:szCs w:val="22"/>
              </w:rPr>
            </w:pPr>
            <w:r>
              <w:rPr>
                <w:color w:val="auto"/>
                <w:szCs w:val="22"/>
                <w:shd w:val="clear" w:color="auto" w:fill="FFFFFF"/>
              </w:rPr>
              <w:t>Расшифровка РСКП</w:t>
            </w:r>
          </w:p>
        </w:tc>
        <w:tc>
          <w:tcPr>
            <w:tcW w:w="929" w:type="pct"/>
            <w:shd w:val="clear" w:color="auto" w:fill="auto"/>
          </w:tcPr>
          <w:p w14:paraId="47C56A1F" w14:textId="77777777" w:rsidR="001A589A" w:rsidRDefault="001B5AB9">
            <w:pPr>
              <w:pStyle w:val="12-3"/>
              <w:jc w:val="both"/>
              <w:rPr>
                <w:color w:val="auto"/>
                <w:szCs w:val="22"/>
              </w:rPr>
            </w:pPr>
            <w:proofErr w:type="spellStart"/>
            <w:r>
              <w:rPr>
                <w:color w:val="auto"/>
                <w:szCs w:val="22"/>
                <w:shd w:val="clear" w:color="auto" w:fill="FFFFFF"/>
                <w:lang w:val="en-US"/>
              </w:rPr>
              <w:t>rskpI</w:t>
            </w:r>
            <w:r>
              <w:rPr>
                <w:color w:val="auto"/>
                <w:szCs w:val="22"/>
                <w:shd w:val="clear" w:color="auto" w:fill="FFFFFF"/>
              </w:rPr>
              <w:t>nform</w:t>
            </w:r>
            <w:proofErr w:type="spellEnd"/>
          </w:p>
        </w:tc>
        <w:tc>
          <w:tcPr>
            <w:tcW w:w="283" w:type="pct"/>
            <w:gridSpan w:val="2"/>
            <w:shd w:val="clear" w:color="auto" w:fill="auto"/>
          </w:tcPr>
          <w:p w14:paraId="7B84F290" w14:textId="77777777" w:rsidR="001A589A" w:rsidRDefault="001B5AB9">
            <w:pPr>
              <w:pStyle w:val="12-3"/>
              <w:jc w:val="both"/>
              <w:rPr>
                <w:color w:val="auto"/>
                <w:szCs w:val="22"/>
              </w:rPr>
            </w:pPr>
            <w:r>
              <w:rPr>
                <w:color w:val="auto"/>
                <w:szCs w:val="22"/>
              </w:rPr>
              <w:t>С</w:t>
            </w:r>
          </w:p>
        </w:tc>
        <w:tc>
          <w:tcPr>
            <w:tcW w:w="661" w:type="pct"/>
            <w:shd w:val="clear" w:color="auto" w:fill="auto"/>
          </w:tcPr>
          <w:p w14:paraId="365A6D35" w14:textId="77777777" w:rsidR="001A589A" w:rsidRDefault="001B5AB9">
            <w:pPr>
              <w:pStyle w:val="12-3"/>
              <w:jc w:val="both"/>
              <w:rPr>
                <w:color w:val="auto"/>
                <w:szCs w:val="22"/>
              </w:rPr>
            </w:pPr>
            <w:proofErr w:type="spellStart"/>
            <w:r>
              <w:rPr>
                <w:color w:val="auto"/>
                <w:szCs w:val="22"/>
                <w:shd w:val="clear" w:color="auto" w:fill="FFFFFF"/>
                <w:lang w:val="en-US"/>
              </w:rPr>
              <w:t>rskpI</w:t>
            </w:r>
            <w:r>
              <w:rPr>
                <w:color w:val="auto"/>
                <w:szCs w:val="22"/>
                <w:shd w:val="clear" w:color="auto" w:fill="FFFFFF"/>
              </w:rPr>
              <w:t>nf</w:t>
            </w:r>
            <w:proofErr w:type="spellEnd"/>
          </w:p>
        </w:tc>
        <w:tc>
          <w:tcPr>
            <w:tcW w:w="758" w:type="pct"/>
            <w:gridSpan w:val="2"/>
            <w:shd w:val="clear" w:color="auto" w:fill="auto"/>
          </w:tcPr>
          <w:p w14:paraId="461C5D80" w14:textId="77777777" w:rsidR="001A589A" w:rsidRDefault="001B5AB9">
            <w:pPr>
              <w:pStyle w:val="12-3"/>
              <w:jc w:val="both"/>
              <w:rPr>
                <w:color w:val="auto"/>
                <w:szCs w:val="22"/>
              </w:rPr>
            </w:pPr>
            <w:r>
              <w:rPr>
                <w:color w:val="auto"/>
                <w:szCs w:val="22"/>
              </w:rPr>
              <w:t>ОМ</w:t>
            </w:r>
          </w:p>
        </w:tc>
        <w:tc>
          <w:tcPr>
            <w:tcW w:w="1607" w:type="pct"/>
            <w:shd w:val="clear" w:color="auto" w:fill="auto"/>
          </w:tcPr>
          <w:p w14:paraId="493BC9C5" w14:textId="77777777" w:rsidR="001A589A" w:rsidRDefault="001B5AB9">
            <w:pPr>
              <w:pStyle w:val="12-3"/>
              <w:jc w:val="both"/>
              <w:rPr>
                <w:color w:val="auto"/>
                <w:szCs w:val="22"/>
              </w:rPr>
            </w:pPr>
            <w:r>
              <w:rPr>
                <w:color w:val="auto"/>
                <w:szCs w:val="22"/>
              </w:rPr>
              <w:t xml:space="preserve">Состав элемента представлен в таблице </w:t>
            </w:r>
            <w:r>
              <w:rPr>
                <w:color w:val="auto"/>
                <w:szCs w:val="22"/>
              </w:rPr>
              <w:fldChar w:fldCharType="begin"/>
            </w:r>
            <w:r>
              <w:rPr>
                <w:color w:val="auto"/>
                <w:szCs w:val="22"/>
              </w:rPr>
              <w:instrText xml:space="preserve"> REF _Ref175941481 \h \## \* MERGEFORMAT </w:instrText>
            </w:r>
            <w:r>
              <w:rPr>
                <w:color w:val="auto"/>
                <w:szCs w:val="22"/>
              </w:rPr>
            </w:r>
            <w:r>
              <w:rPr>
                <w:color w:val="auto"/>
                <w:szCs w:val="22"/>
              </w:rPr>
              <w:fldChar w:fldCharType="separate"/>
            </w:r>
            <w:r>
              <w:rPr>
                <w:color w:val="auto"/>
                <w:szCs w:val="22"/>
              </w:rPr>
              <w:t>10</w:t>
            </w:r>
            <w:r>
              <w:rPr>
                <w:color w:val="auto"/>
                <w:szCs w:val="22"/>
              </w:rPr>
              <w:fldChar w:fldCharType="end"/>
            </w:r>
            <w:r>
              <w:rPr>
                <w:color w:val="auto"/>
                <w:szCs w:val="22"/>
              </w:rPr>
              <w:t>.</w:t>
            </w:r>
          </w:p>
          <w:p w14:paraId="15B87558" w14:textId="77777777" w:rsidR="001A589A" w:rsidRDefault="001B5AB9">
            <w:pPr>
              <w:pStyle w:val="12-3"/>
              <w:jc w:val="both"/>
              <w:rPr>
                <w:color w:val="auto"/>
                <w:szCs w:val="22"/>
              </w:rPr>
            </w:pPr>
            <w:r>
              <w:rPr>
                <w:color w:val="auto"/>
                <w:szCs w:val="22"/>
              </w:rPr>
              <w:t>Для ПУД ГИИС ЭБ количество значений элемента не может быть более одного.</w:t>
            </w:r>
          </w:p>
        </w:tc>
      </w:tr>
      <w:tr w:rsidR="001A589A" w14:paraId="5C4F3F75" w14:textId="77777777">
        <w:trPr>
          <w:trHeight w:val="231"/>
          <w:jc w:val="center"/>
        </w:trPr>
        <w:tc>
          <w:tcPr>
            <w:tcW w:w="5000" w:type="pct"/>
            <w:gridSpan w:val="8"/>
            <w:shd w:val="clear" w:color="auto" w:fill="auto"/>
          </w:tcPr>
          <w:p w14:paraId="517DA5D2" w14:textId="77777777" w:rsidR="001A589A" w:rsidRDefault="001B5AB9">
            <w:pPr>
              <w:pStyle w:val="12-3"/>
              <w:jc w:val="both"/>
              <w:rPr>
                <w:b/>
                <w:color w:val="auto"/>
                <w:szCs w:val="22"/>
              </w:rPr>
            </w:pPr>
            <w:r>
              <w:rPr>
                <w:b/>
                <w:color w:val="auto"/>
                <w:szCs w:val="22"/>
                <w:shd w:val="clear" w:color="auto" w:fill="FFFFFF"/>
              </w:rPr>
              <w:t>Реквизиты получателя</w:t>
            </w:r>
          </w:p>
        </w:tc>
      </w:tr>
      <w:tr w:rsidR="001A589A" w14:paraId="60F41515" w14:textId="77777777">
        <w:trPr>
          <w:trHeight w:val="601"/>
          <w:jc w:val="center"/>
        </w:trPr>
        <w:tc>
          <w:tcPr>
            <w:tcW w:w="762" w:type="pct"/>
            <w:shd w:val="clear" w:color="auto" w:fill="auto"/>
          </w:tcPr>
          <w:p w14:paraId="674240FF" w14:textId="77777777" w:rsidR="001A589A" w:rsidRDefault="001B5AB9">
            <w:pPr>
              <w:pStyle w:val="12-3"/>
              <w:jc w:val="both"/>
              <w:rPr>
                <w:color w:val="auto"/>
                <w:szCs w:val="22"/>
              </w:rPr>
            </w:pPr>
            <w:r>
              <w:rPr>
                <w:color w:val="auto"/>
                <w:szCs w:val="22"/>
                <w:shd w:val="clear" w:color="auto" w:fill="FFFFFF"/>
              </w:rPr>
              <w:t>Реквизиты получателя</w:t>
            </w:r>
          </w:p>
        </w:tc>
        <w:tc>
          <w:tcPr>
            <w:tcW w:w="929" w:type="pct"/>
            <w:shd w:val="clear" w:color="auto" w:fill="auto"/>
          </w:tcPr>
          <w:p w14:paraId="73C45A23" w14:textId="77777777" w:rsidR="001A589A" w:rsidRDefault="001B5AB9">
            <w:pPr>
              <w:pStyle w:val="12-3"/>
              <w:jc w:val="both"/>
              <w:rPr>
                <w:color w:val="auto"/>
                <w:szCs w:val="22"/>
              </w:rPr>
            </w:pPr>
            <w:proofErr w:type="spellStart"/>
            <w:r>
              <w:rPr>
                <w:color w:val="auto"/>
                <w:szCs w:val="22"/>
              </w:rPr>
              <w:t>recipient</w:t>
            </w:r>
            <w:proofErr w:type="spellEnd"/>
            <w:r>
              <w:rPr>
                <w:color w:val="auto"/>
                <w:szCs w:val="22"/>
                <w:lang w:val="en-US"/>
              </w:rPr>
              <w:t>s</w:t>
            </w:r>
          </w:p>
        </w:tc>
        <w:tc>
          <w:tcPr>
            <w:tcW w:w="283" w:type="pct"/>
            <w:gridSpan w:val="2"/>
            <w:shd w:val="clear" w:color="auto" w:fill="auto"/>
          </w:tcPr>
          <w:p w14:paraId="4EC2F94F" w14:textId="77777777" w:rsidR="001A589A" w:rsidRDefault="001B5AB9">
            <w:pPr>
              <w:pStyle w:val="12-3"/>
              <w:jc w:val="both"/>
              <w:rPr>
                <w:color w:val="auto"/>
                <w:szCs w:val="22"/>
              </w:rPr>
            </w:pPr>
            <w:r>
              <w:rPr>
                <w:color w:val="auto"/>
                <w:szCs w:val="22"/>
              </w:rPr>
              <w:t>С</w:t>
            </w:r>
          </w:p>
        </w:tc>
        <w:tc>
          <w:tcPr>
            <w:tcW w:w="661" w:type="pct"/>
            <w:shd w:val="clear" w:color="auto" w:fill="auto"/>
          </w:tcPr>
          <w:p w14:paraId="28E32AA3" w14:textId="77777777" w:rsidR="001A589A" w:rsidRDefault="001B5AB9">
            <w:pPr>
              <w:pStyle w:val="12-3"/>
              <w:jc w:val="both"/>
              <w:rPr>
                <w:color w:val="auto"/>
                <w:szCs w:val="22"/>
              </w:rPr>
            </w:pPr>
            <w:proofErr w:type="spellStart"/>
            <w:r>
              <w:rPr>
                <w:color w:val="auto"/>
                <w:szCs w:val="22"/>
              </w:rPr>
              <w:t>recipients</w:t>
            </w:r>
            <w:proofErr w:type="spellEnd"/>
            <w:r>
              <w:rPr>
                <w:color w:val="auto"/>
                <w:szCs w:val="22"/>
                <w:lang w:val="en-US"/>
              </w:rPr>
              <w:t>I</w:t>
            </w:r>
            <w:proofErr w:type="spellStart"/>
            <w:r>
              <w:rPr>
                <w:color w:val="auto"/>
                <w:szCs w:val="22"/>
              </w:rPr>
              <w:t>nf</w:t>
            </w:r>
            <w:proofErr w:type="spellEnd"/>
          </w:p>
        </w:tc>
        <w:tc>
          <w:tcPr>
            <w:tcW w:w="758" w:type="pct"/>
            <w:gridSpan w:val="2"/>
            <w:shd w:val="clear" w:color="auto" w:fill="auto"/>
          </w:tcPr>
          <w:p w14:paraId="2DE76803" w14:textId="77777777" w:rsidR="001A589A" w:rsidRDefault="001B5AB9">
            <w:pPr>
              <w:pStyle w:val="12-3"/>
              <w:jc w:val="both"/>
              <w:rPr>
                <w:color w:val="auto"/>
                <w:szCs w:val="22"/>
              </w:rPr>
            </w:pPr>
            <w:r>
              <w:rPr>
                <w:color w:val="auto"/>
                <w:szCs w:val="22"/>
              </w:rPr>
              <w:t>О</w:t>
            </w:r>
          </w:p>
        </w:tc>
        <w:tc>
          <w:tcPr>
            <w:tcW w:w="1607" w:type="pct"/>
            <w:shd w:val="clear" w:color="auto" w:fill="auto"/>
          </w:tcPr>
          <w:p w14:paraId="218E08CB" w14:textId="77777777" w:rsidR="001A589A" w:rsidRDefault="001B5AB9">
            <w:pPr>
              <w:pStyle w:val="12-3"/>
              <w:jc w:val="both"/>
              <w:rPr>
                <w:color w:val="auto"/>
                <w:szCs w:val="22"/>
              </w:rPr>
            </w:pPr>
            <w:r>
              <w:rPr>
                <w:color w:val="auto"/>
                <w:szCs w:val="22"/>
              </w:rPr>
              <w:t xml:space="preserve">Состав элемента представлен в таблице </w:t>
            </w:r>
            <w:r>
              <w:rPr>
                <w:szCs w:val="22"/>
                <w:lang w:val="en-US"/>
              </w:rPr>
              <w:fldChar w:fldCharType="begin"/>
            </w:r>
            <w:r>
              <w:rPr>
                <w:color w:val="auto"/>
                <w:szCs w:val="22"/>
              </w:rPr>
              <w:instrText xml:space="preserve"> REF _Ref175945012 \h \##</w:instrText>
            </w:r>
            <w:r>
              <w:rPr>
                <w:szCs w:val="22"/>
              </w:rPr>
              <w:instrText xml:space="preserve"> \* </w:instrText>
            </w:r>
            <w:r>
              <w:rPr>
                <w:szCs w:val="22"/>
                <w:lang w:val="en-US"/>
              </w:rPr>
              <w:instrText>MERGEFORMAT</w:instrText>
            </w:r>
            <w:r>
              <w:rPr>
                <w:szCs w:val="22"/>
              </w:rPr>
              <w:instrText xml:space="preserve"> </w:instrText>
            </w:r>
            <w:r>
              <w:rPr>
                <w:szCs w:val="22"/>
                <w:lang w:val="en-US"/>
              </w:rPr>
            </w:r>
            <w:r>
              <w:rPr>
                <w:szCs w:val="22"/>
                <w:lang w:val="en-US"/>
              </w:rPr>
              <w:fldChar w:fldCharType="separate"/>
            </w:r>
            <w:r>
              <w:rPr>
                <w:color w:val="auto"/>
                <w:szCs w:val="22"/>
              </w:rPr>
              <w:t>11</w:t>
            </w:r>
            <w:r>
              <w:rPr>
                <w:szCs w:val="22"/>
                <w:lang w:val="en-US"/>
              </w:rPr>
              <w:fldChar w:fldCharType="end"/>
            </w:r>
          </w:p>
        </w:tc>
      </w:tr>
      <w:tr w:rsidR="001A589A" w14:paraId="502CD366" w14:textId="77777777">
        <w:trPr>
          <w:jc w:val="center"/>
        </w:trPr>
        <w:tc>
          <w:tcPr>
            <w:tcW w:w="5000" w:type="pct"/>
            <w:gridSpan w:val="8"/>
            <w:shd w:val="clear" w:color="auto" w:fill="auto"/>
          </w:tcPr>
          <w:p w14:paraId="0ED9AF75" w14:textId="77777777" w:rsidR="001A589A" w:rsidRDefault="001B5AB9">
            <w:pPr>
              <w:pStyle w:val="12-3"/>
              <w:jc w:val="both"/>
              <w:rPr>
                <w:b/>
                <w:color w:val="auto"/>
                <w:szCs w:val="22"/>
              </w:rPr>
            </w:pPr>
            <w:r>
              <w:rPr>
                <w:b/>
                <w:color w:val="auto"/>
                <w:szCs w:val="22"/>
              </w:rPr>
              <w:t>Информация о фактическом получателе средств</w:t>
            </w:r>
          </w:p>
        </w:tc>
      </w:tr>
      <w:tr w:rsidR="001A589A" w14:paraId="2088AE5B" w14:textId="77777777">
        <w:trPr>
          <w:jc w:val="center"/>
        </w:trPr>
        <w:tc>
          <w:tcPr>
            <w:tcW w:w="762" w:type="pct"/>
            <w:shd w:val="clear" w:color="auto" w:fill="auto"/>
          </w:tcPr>
          <w:p w14:paraId="62B6DD39" w14:textId="77777777" w:rsidR="001A589A" w:rsidRDefault="001B5AB9">
            <w:pPr>
              <w:pStyle w:val="12-3"/>
              <w:jc w:val="both"/>
              <w:rPr>
                <w:color w:val="auto"/>
                <w:szCs w:val="22"/>
              </w:rPr>
            </w:pPr>
            <w:r>
              <w:rPr>
                <w:color w:val="auto"/>
                <w:szCs w:val="22"/>
              </w:rPr>
              <w:t>Информация о фактическом получателе средств</w:t>
            </w:r>
          </w:p>
        </w:tc>
        <w:tc>
          <w:tcPr>
            <w:tcW w:w="929" w:type="pct"/>
            <w:shd w:val="clear" w:color="auto" w:fill="auto"/>
          </w:tcPr>
          <w:p w14:paraId="1C51C680" w14:textId="77777777" w:rsidR="001A589A" w:rsidRDefault="001B5AB9">
            <w:pPr>
              <w:pStyle w:val="12-3"/>
              <w:jc w:val="both"/>
              <w:rPr>
                <w:color w:val="auto"/>
                <w:szCs w:val="22"/>
                <w:lang w:val="en-US"/>
              </w:rPr>
            </w:pPr>
            <w:proofErr w:type="spellStart"/>
            <w:r>
              <w:rPr>
                <w:color w:val="auto"/>
                <w:szCs w:val="22"/>
                <w:lang w:val="en-US"/>
              </w:rPr>
              <w:t>actRecipients</w:t>
            </w:r>
            <w:proofErr w:type="spellEnd"/>
          </w:p>
        </w:tc>
        <w:tc>
          <w:tcPr>
            <w:tcW w:w="230" w:type="pct"/>
            <w:shd w:val="clear" w:color="auto" w:fill="auto"/>
          </w:tcPr>
          <w:p w14:paraId="0838DA78" w14:textId="77777777" w:rsidR="001A589A" w:rsidRDefault="001B5AB9">
            <w:pPr>
              <w:pStyle w:val="12-3"/>
              <w:jc w:val="both"/>
              <w:rPr>
                <w:color w:val="auto"/>
                <w:szCs w:val="22"/>
                <w:lang w:val="en-US"/>
              </w:rPr>
            </w:pPr>
            <w:r>
              <w:rPr>
                <w:color w:val="auto"/>
                <w:szCs w:val="22"/>
                <w:lang w:val="en-US"/>
              </w:rPr>
              <w:t>C</w:t>
            </w:r>
          </w:p>
        </w:tc>
        <w:tc>
          <w:tcPr>
            <w:tcW w:w="714" w:type="pct"/>
            <w:gridSpan w:val="2"/>
            <w:shd w:val="clear" w:color="auto" w:fill="auto"/>
          </w:tcPr>
          <w:p w14:paraId="0821E964" w14:textId="77777777" w:rsidR="001A589A" w:rsidRDefault="001B5AB9">
            <w:pPr>
              <w:pStyle w:val="12-3"/>
              <w:jc w:val="both"/>
              <w:rPr>
                <w:color w:val="auto"/>
                <w:szCs w:val="22"/>
              </w:rPr>
            </w:pPr>
            <w:proofErr w:type="spellStart"/>
            <w:r>
              <w:rPr>
                <w:color w:val="auto"/>
                <w:szCs w:val="22"/>
                <w:lang w:val="en-US"/>
              </w:rPr>
              <w:t>actRecipientsInf</w:t>
            </w:r>
            <w:proofErr w:type="spellEnd"/>
          </w:p>
        </w:tc>
        <w:tc>
          <w:tcPr>
            <w:tcW w:w="749" w:type="pct"/>
            <w:shd w:val="clear" w:color="auto" w:fill="auto"/>
          </w:tcPr>
          <w:p w14:paraId="180352DC" w14:textId="77777777" w:rsidR="001A589A" w:rsidRDefault="001B5AB9">
            <w:pPr>
              <w:pStyle w:val="12-3"/>
              <w:jc w:val="both"/>
              <w:rPr>
                <w:b/>
                <w:color w:val="auto"/>
                <w:szCs w:val="22"/>
              </w:rPr>
            </w:pPr>
            <w:r>
              <w:rPr>
                <w:color w:val="auto"/>
                <w:szCs w:val="22"/>
              </w:rPr>
              <w:t>Н</w:t>
            </w:r>
          </w:p>
        </w:tc>
        <w:tc>
          <w:tcPr>
            <w:tcW w:w="1616" w:type="pct"/>
            <w:gridSpan w:val="2"/>
            <w:shd w:val="clear" w:color="auto" w:fill="auto"/>
          </w:tcPr>
          <w:p w14:paraId="528E77DF" w14:textId="77777777" w:rsidR="001A589A" w:rsidRDefault="001B5AB9">
            <w:pPr>
              <w:pStyle w:val="12-3"/>
              <w:jc w:val="both"/>
              <w:rPr>
                <w:color w:val="auto"/>
                <w:szCs w:val="22"/>
              </w:rPr>
            </w:pPr>
            <w:r>
              <w:rPr>
                <w:color w:val="auto"/>
                <w:szCs w:val="22"/>
              </w:rPr>
              <w:t xml:space="preserve">Состав элемента представлен в таблице </w:t>
            </w:r>
            <w:r>
              <w:rPr>
                <w:color w:val="auto"/>
                <w:szCs w:val="22"/>
              </w:rPr>
              <w:fldChar w:fldCharType="begin"/>
            </w:r>
            <w:r>
              <w:rPr>
                <w:color w:val="auto"/>
                <w:szCs w:val="22"/>
              </w:rPr>
              <w:instrText xml:space="preserve"> REF _Ref175946978 \h \## \* MERGEFORMAT </w:instrText>
            </w:r>
            <w:r>
              <w:rPr>
                <w:color w:val="auto"/>
                <w:szCs w:val="22"/>
              </w:rPr>
            </w:r>
            <w:r>
              <w:rPr>
                <w:color w:val="auto"/>
                <w:szCs w:val="22"/>
              </w:rPr>
              <w:fldChar w:fldCharType="separate"/>
            </w:r>
            <w:r>
              <w:rPr>
                <w:color w:val="auto"/>
                <w:szCs w:val="22"/>
              </w:rPr>
              <w:t>13</w:t>
            </w:r>
            <w:r>
              <w:rPr>
                <w:color w:val="auto"/>
                <w:szCs w:val="22"/>
              </w:rPr>
              <w:fldChar w:fldCharType="end"/>
            </w:r>
            <w:r>
              <w:rPr>
                <w:color w:val="auto"/>
                <w:szCs w:val="22"/>
              </w:rPr>
              <w:t>.</w:t>
            </w:r>
          </w:p>
          <w:p w14:paraId="3E997776" w14:textId="77777777" w:rsidR="001A589A" w:rsidRDefault="001B5AB9">
            <w:pPr>
              <w:pStyle w:val="12-3"/>
              <w:jc w:val="both"/>
              <w:rPr>
                <w:b/>
                <w:color w:val="auto"/>
                <w:szCs w:val="22"/>
              </w:rPr>
            </w:pPr>
            <w:r>
              <w:rPr>
                <w:color w:val="auto"/>
                <w:szCs w:val="22"/>
              </w:rPr>
              <w:t>Не заполняется при составлении РСКП (Возврат) в Модуле</w:t>
            </w:r>
          </w:p>
        </w:tc>
      </w:tr>
      <w:tr w:rsidR="001A589A" w14:paraId="2259F426" w14:textId="77777777">
        <w:trPr>
          <w:jc w:val="center"/>
        </w:trPr>
        <w:tc>
          <w:tcPr>
            <w:tcW w:w="5000" w:type="pct"/>
            <w:gridSpan w:val="8"/>
            <w:shd w:val="clear" w:color="auto" w:fill="auto"/>
          </w:tcPr>
          <w:p w14:paraId="36958D49" w14:textId="77777777" w:rsidR="001A589A" w:rsidRDefault="001B5AB9">
            <w:pPr>
              <w:pStyle w:val="12-3"/>
              <w:jc w:val="both"/>
              <w:rPr>
                <w:b/>
                <w:color w:val="auto"/>
                <w:szCs w:val="22"/>
              </w:rPr>
            </w:pPr>
            <w:r>
              <w:rPr>
                <w:b/>
                <w:color w:val="auto"/>
                <w:szCs w:val="22"/>
              </w:rPr>
              <w:t>Системная информация</w:t>
            </w:r>
          </w:p>
        </w:tc>
      </w:tr>
      <w:tr w:rsidR="001A589A" w14:paraId="642F674D" w14:textId="77777777">
        <w:trPr>
          <w:jc w:val="center"/>
        </w:trPr>
        <w:tc>
          <w:tcPr>
            <w:tcW w:w="762" w:type="pct"/>
            <w:shd w:val="clear" w:color="auto" w:fill="auto"/>
          </w:tcPr>
          <w:p w14:paraId="6FF82C58" w14:textId="77777777" w:rsidR="001A589A" w:rsidRDefault="001B5AB9">
            <w:pPr>
              <w:pStyle w:val="12-3"/>
              <w:jc w:val="both"/>
              <w:rPr>
                <w:color w:val="auto"/>
                <w:szCs w:val="22"/>
              </w:rPr>
            </w:pPr>
            <w:r>
              <w:rPr>
                <w:color w:val="auto"/>
                <w:szCs w:val="22"/>
              </w:rPr>
              <w:t>Глобальный уникальный идентификатор</w:t>
            </w:r>
          </w:p>
        </w:tc>
        <w:tc>
          <w:tcPr>
            <w:tcW w:w="929" w:type="pct"/>
            <w:shd w:val="clear" w:color="auto" w:fill="auto"/>
          </w:tcPr>
          <w:p w14:paraId="1ECA244E" w14:textId="77777777" w:rsidR="001A589A" w:rsidRDefault="001B5AB9">
            <w:pPr>
              <w:pStyle w:val="12-3"/>
              <w:jc w:val="both"/>
              <w:rPr>
                <w:color w:val="auto"/>
                <w:szCs w:val="22"/>
              </w:rPr>
            </w:pPr>
            <w:proofErr w:type="spellStart"/>
            <w:r>
              <w:rPr>
                <w:color w:val="auto"/>
                <w:szCs w:val="22"/>
                <w:lang w:val="en-US"/>
              </w:rPr>
              <w:t>GUIDInSys</w:t>
            </w:r>
            <w:proofErr w:type="spellEnd"/>
          </w:p>
        </w:tc>
        <w:tc>
          <w:tcPr>
            <w:tcW w:w="283" w:type="pct"/>
            <w:gridSpan w:val="2"/>
            <w:shd w:val="clear" w:color="auto" w:fill="auto"/>
          </w:tcPr>
          <w:p w14:paraId="4BDF9363" w14:textId="77777777" w:rsidR="001A589A" w:rsidRDefault="001B5AB9">
            <w:pPr>
              <w:pStyle w:val="12-3"/>
              <w:jc w:val="both"/>
              <w:rPr>
                <w:color w:val="auto"/>
                <w:szCs w:val="22"/>
              </w:rPr>
            </w:pPr>
            <w:r>
              <w:rPr>
                <w:color w:val="auto"/>
                <w:szCs w:val="22"/>
              </w:rPr>
              <w:t>П</w:t>
            </w:r>
          </w:p>
        </w:tc>
        <w:tc>
          <w:tcPr>
            <w:tcW w:w="661" w:type="pct"/>
            <w:shd w:val="clear" w:color="auto" w:fill="auto"/>
          </w:tcPr>
          <w:p w14:paraId="5B2608A4" w14:textId="77777777" w:rsidR="001A589A" w:rsidRDefault="001B5AB9">
            <w:pPr>
              <w:pStyle w:val="12-3"/>
              <w:jc w:val="both"/>
              <w:rPr>
                <w:color w:val="auto"/>
                <w:szCs w:val="22"/>
              </w:rPr>
            </w:pPr>
            <w:r>
              <w:rPr>
                <w:color w:val="auto"/>
                <w:szCs w:val="22"/>
              </w:rPr>
              <w:t>GUID</w:t>
            </w:r>
          </w:p>
        </w:tc>
        <w:tc>
          <w:tcPr>
            <w:tcW w:w="758" w:type="pct"/>
            <w:gridSpan w:val="2"/>
            <w:shd w:val="clear" w:color="auto" w:fill="auto"/>
          </w:tcPr>
          <w:p w14:paraId="5D2666F3" w14:textId="77777777" w:rsidR="001A589A" w:rsidRDefault="001B5AB9">
            <w:pPr>
              <w:pStyle w:val="12-3"/>
              <w:jc w:val="both"/>
              <w:rPr>
                <w:color w:val="auto"/>
                <w:szCs w:val="22"/>
              </w:rPr>
            </w:pPr>
            <w:r>
              <w:rPr>
                <w:color w:val="auto"/>
                <w:szCs w:val="22"/>
              </w:rPr>
              <w:t>О</w:t>
            </w:r>
          </w:p>
        </w:tc>
        <w:tc>
          <w:tcPr>
            <w:tcW w:w="1607" w:type="pct"/>
            <w:shd w:val="clear" w:color="auto" w:fill="auto"/>
          </w:tcPr>
          <w:p w14:paraId="25485D48" w14:textId="77777777" w:rsidR="001A589A" w:rsidRDefault="001B5AB9">
            <w:pPr>
              <w:pStyle w:val="12-3"/>
              <w:jc w:val="both"/>
              <w:rPr>
                <w:color w:val="auto"/>
                <w:szCs w:val="22"/>
                <w:lang w:val="en-US"/>
              </w:rPr>
            </w:pPr>
            <w:r>
              <w:rPr>
                <w:color w:val="auto"/>
                <w:szCs w:val="22"/>
              </w:rPr>
              <w:t>Глобальный уникальный идентификатор документа</w:t>
            </w:r>
          </w:p>
        </w:tc>
      </w:tr>
    </w:tbl>
    <w:p w14:paraId="099ACE24" w14:textId="77777777" w:rsidR="001A589A" w:rsidRDefault="001A589A">
      <w:bookmarkStart w:id="60" w:name="_1.1.3_Описание_комплексного"/>
      <w:bookmarkStart w:id="61" w:name="_Toc2068585"/>
      <w:bookmarkStart w:id="62" w:name="_Toc2611428"/>
      <w:bookmarkStart w:id="63" w:name="_Toc2762055"/>
      <w:bookmarkStart w:id="64" w:name="_Toc75863244"/>
      <w:bookmarkStart w:id="65" w:name="_Toc175934273"/>
      <w:bookmarkStart w:id="66" w:name="_Toc42267097"/>
      <w:bookmarkStart w:id="67" w:name="_Toc49864706"/>
      <w:bookmarkStart w:id="68" w:name="_Toc51169662"/>
      <w:bookmarkStart w:id="69" w:name="_Toc51943375"/>
      <w:bookmarkStart w:id="70" w:name="_Toc71207423"/>
      <w:bookmarkEnd w:id="60"/>
    </w:p>
    <w:p w14:paraId="12E2F467" w14:textId="77777777" w:rsidR="001A589A" w:rsidRDefault="001B5AB9">
      <w:pPr>
        <w:pStyle w:val="20"/>
        <w:rPr>
          <w:color w:val="auto"/>
        </w:rPr>
      </w:pPr>
      <w:bookmarkStart w:id="71" w:name="_Toc207636333"/>
      <w:r>
        <w:rPr>
          <w:color w:val="auto"/>
        </w:rPr>
        <w:t>Описание комплексного типа «t</w:t>
      </w:r>
      <w:r>
        <w:rPr>
          <w:color w:val="auto"/>
          <w:lang w:val="en-US"/>
        </w:rPr>
        <w:t>o</w:t>
      </w:r>
      <w:proofErr w:type="spellStart"/>
      <w:r>
        <w:rPr>
          <w:color w:val="auto"/>
        </w:rPr>
        <w:t>fkInf</w:t>
      </w:r>
      <w:proofErr w:type="spellEnd"/>
      <w:r>
        <w:rPr>
          <w:color w:val="auto"/>
        </w:rPr>
        <w:t>»</w:t>
      </w:r>
      <w:bookmarkEnd w:id="61"/>
      <w:bookmarkEnd w:id="62"/>
      <w:bookmarkEnd w:id="63"/>
      <w:bookmarkEnd w:id="64"/>
      <w:bookmarkEnd w:id="65"/>
      <w:bookmarkEnd w:id="71"/>
    </w:p>
    <w:p w14:paraId="27C6C52C" w14:textId="77777777" w:rsidR="001A589A" w:rsidRDefault="001B5AB9">
      <w:pPr>
        <w:rPr>
          <w:color w:val="auto"/>
        </w:rPr>
      </w:pPr>
      <w:r>
        <w:rPr>
          <w:color w:val="auto"/>
        </w:rPr>
        <w:t xml:space="preserve">Описание комплексного типа </w:t>
      </w:r>
      <w:r>
        <w:rPr>
          <w:rFonts w:eastAsia="Calibri"/>
          <w:color w:val="auto"/>
        </w:rPr>
        <w:t>«t</w:t>
      </w:r>
      <w:r>
        <w:rPr>
          <w:rFonts w:eastAsia="Calibri"/>
          <w:color w:val="auto"/>
          <w:lang w:val="en-US"/>
        </w:rPr>
        <w:t>o</w:t>
      </w:r>
      <w:proofErr w:type="spellStart"/>
      <w:r>
        <w:rPr>
          <w:rFonts w:eastAsia="Calibri"/>
          <w:color w:val="auto"/>
        </w:rPr>
        <w:t>fkInf</w:t>
      </w:r>
      <w:proofErr w:type="spellEnd"/>
      <w:r>
        <w:rPr>
          <w:color w:val="auto"/>
        </w:rPr>
        <w:t>» блока «Место представления распоряжения» представлено в таблице ниже (</w:t>
      </w:r>
      <w:r>
        <w:rPr>
          <w:color w:val="auto"/>
        </w:rPr>
        <w:fldChar w:fldCharType="begin"/>
      </w:r>
      <w:r>
        <w:rPr>
          <w:color w:val="auto"/>
        </w:rPr>
        <w:instrText xml:space="preserve"> REF _Ref175939392 \h  \* MERGEFORMAT </w:instrText>
      </w:r>
      <w:r>
        <w:rPr>
          <w:color w:val="auto"/>
        </w:rPr>
      </w:r>
      <w:r>
        <w:rPr>
          <w:color w:val="auto"/>
        </w:rPr>
        <w:fldChar w:fldCharType="separate"/>
      </w:r>
      <w:r>
        <w:rPr>
          <w:color w:val="auto"/>
        </w:rPr>
        <w:t>Таблица 7</w:t>
      </w:r>
      <w:r>
        <w:rPr>
          <w:color w:val="auto"/>
        </w:rPr>
        <w:fldChar w:fldCharType="end"/>
      </w:r>
      <w:r>
        <w:rPr>
          <w:color w:val="auto"/>
        </w:rPr>
        <w:t>).</w:t>
      </w:r>
    </w:p>
    <w:p w14:paraId="0F86F3D7" w14:textId="77777777" w:rsidR="001A589A" w:rsidRDefault="001B5AB9">
      <w:pPr>
        <w:pStyle w:val="-d"/>
        <w:rPr>
          <w:color w:val="auto"/>
        </w:rPr>
      </w:pPr>
      <w:bookmarkStart w:id="72" w:name="_Ref175939392"/>
      <w:bookmarkStart w:id="73" w:name="_Toc2068874"/>
      <w:bookmarkStart w:id="74" w:name="_Toc75863035"/>
      <w:bookmarkStart w:id="75" w:name="_Toc207636540"/>
      <w:r>
        <w:rPr>
          <w:color w:val="auto"/>
        </w:rPr>
        <w:lastRenderedPageBreak/>
        <w:t>Таблица </w:t>
      </w:r>
      <w:r>
        <w:rPr>
          <w:color w:val="auto"/>
        </w:rPr>
        <w:fldChar w:fldCharType="begin"/>
      </w:r>
      <w:r>
        <w:rPr>
          <w:color w:val="auto"/>
        </w:rPr>
        <w:instrText xml:space="preserve">SEQ Таблица \* ARABIC </w:instrText>
      </w:r>
      <w:r>
        <w:rPr>
          <w:color w:val="auto"/>
        </w:rPr>
        <w:fldChar w:fldCharType="separate"/>
      </w:r>
      <w:r>
        <w:rPr>
          <w:color w:val="auto"/>
        </w:rPr>
        <w:t>7</w:t>
      </w:r>
      <w:r>
        <w:rPr>
          <w:color w:val="auto"/>
        </w:rPr>
        <w:fldChar w:fldCharType="end"/>
      </w:r>
      <w:bookmarkEnd w:id="72"/>
      <w:r>
        <w:rPr>
          <w:color w:val="auto"/>
        </w:rPr>
        <w:t xml:space="preserve"> – Описание комплексного типа «t</w:t>
      </w:r>
      <w:r>
        <w:rPr>
          <w:color w:val="auto"/>
          <w:lang w:val="en-US"/>
        </w:rPr>
        <w:t>o</w:t>
      </w:r>
      <w:proofErr w:type="spellStart"/>
      <w:r>
        <w:rPr>
          <w:color w:val="auto"/>
        </w:rPr>
        <w:t>fkInf</w:t>
      </w:r>
      <w:proofErr w:type="spellEnd"/>
      <w:r>
        <w:rPr>
          <w:color w:val="auto"/>
        </w:rPr>
        <w:t>»</w:t>
      </w:r>
      <w:bookmarkEnd w:id="73"/>
      <w:bookmarkEnd w:id="74"/>
      <w:bookmarkEnd w:id="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1558"/>
        <w:gridCol w:w="1700"/>
        <w:gridCol w:w="566"/>
        <w:gridCol w:w="1275"/>
        <w:gridCol w:w="1417"/>
        <w:gridCol w:w="3111"/>
      </w:tblGrid>
      <w:tr w:rsidR="001A589A" w14:paraId="5A292CD5" w14:textId="77777777">
        <w:trPr>
          <w:tblHeader/>
          <w:jc w:val="center"/>
        </w:trPr>
        <w:tc>
          <w:tcPr>
            <w:tcW w:w="809" w:type="pct"/>
            <w:shd w:val="clear" w:color="auto" w:fill="D9D9D9" w:themeFill="background1" w:themeFillShade="D9"/>
            <w:tcMar>
              <w:left w:w="28" w:type="dxa"/>
              <w:right w:w="28" w:type="dxa"/>
            </w:tcMar>
            <w:vAlign w:val="center"/>
          </w:tcPr>
          <w:p w14:paraId="47454430" w14:textId="77777777" w:rsidR="001A589A" w:rsidRDefault="001B5AB9">
            <w:pPr>
              <w:pStyle w:val="12-1"/>
              <w:jc w:val="both"/>
              <w:rPr>
                <w:color w:val="auto"/>
              </w:rPr>
            </w:pPr>
            <w:r>
              <w:rPr>
                <w:color w:val="auto"/>
              </w:rPr>
              <w:t>Наименование элемента</w:t>
            </w:r>
          </w:p>
        </w:tc>
        <w:tc>
          <w:tcPr>
            <w:tcW w:w="883" w:type="pct"/>
            <w:shd w:val="clear" w:color="auto" w:fill="D9D9D9" w:themeFill="background1" w:themeFillShade="D9"/>
            <w:tcMar>
              <w:left w:w="28" w:type="dxa"/>
              <w:right w:w="28" w:type="dxa"/>
            </w:tcMar>
            <w:vAlign w:val="center"/>
          </w:tcPr>
          <w:p w14:paraId="4755D169" w14:textId="77777777" w:rsidR="001A589A" w:rsidRDefault="001B5AB9">
            <w:pPr>
              <w:pStyle w:val="12-1"/>
              <w:jc w:val="both"/>
              <w:rPr>
                <w:color w:val="auto"/>
              </w:rPr>
            </w:pPr>
            <w:r>
              <w:rPr>
                <w:color w:val="auto"/>
              </w:rPr>
              <w:t>Сокращенное наименование</w:t>
            </w:r>
          </w:p>
        </w:tc>
        <w:tc>
          <w:tcPr>
            <w:tcW w:w="294" w:type="pct"/>
            <w:shd w:val="clear" w:color="auto" w:fill="D9D9D9" w:themeFill="background1" w:themeFillShade="D9"/>
            <w:tcMar>
              <w:left w:w="28" w:type="dxa"/>
              <w:right w:w="28" w:type="dxa"/>
            </w:tcMar>
            <w:vAlign w:val="center"/>
          </w:tcPr>
          <w:p w14:paraId="424F792B" w14:textId="77777777" w:rsidR="001A589A" w:rsidRDefault="001B5AB9">
            <w:pPr>
              <w:pStyle w:val="12-1"/>
              <w:jc w:val="both"/>
              <w:rPr>
                <w:color w:val="auto"/>
              </w:rPr>
            </w:pPr>
            <w:r>
              <w:rPr>
                <w:color w:val="auto"/>
              </w:rPr>
              <w:t>Тип</w:t>
            </w:r>
          </w:p>
        </w:tc>
        <w:tc>
          <w:tcPr>
            <w:tcW w:w="662" w:type="pct"/>
            <w:shd w:val="clear" w:color="auto" w:fill="D9D9D9" w:themeFill="background1" w:themeFillShade="D9"/>
            <w:tcMar>
              <w:left w:w="28" w:type="dxa"/>
              <w:right w:w="28" w:type="dxa"/>
            </w:tcMar>
            <w:vAlign w:val="center"/>
          </w:tcPr>
          <w:p w14:paraId="7DE84028" w14:textId="77777777" w:rsidR="001A589A" w:rsidRDefault="001B5AB9">
            <w:pPr>
              <w:pStyle w:val="12-1"/>
              <w:jc w:val="both"/>
              <w:rPr>
                <w:color w:val="auto"/>
              </w:rPr>
            </w:pPr>
            <w:r>
              <w:rPr>
                <w:color w:val="auto"/>
              </w:rPr>
              <w:t>Формат элемента</w:t>
            </w:r>
          </w:p>
        </w:tc>
        <w:tc>
          <w:tcPr>
            <w:tcW w:w="736" w:type="pct"/>
            <w:shd w:val="clear" w:color="auto" w:fill="D9D9D9" w:themeFill="background1" w:themeFillShade="D9"/>
            <w:tcMar>
              <w:left w:w="28" w:type="dxa"/>
              <w:right w:w="28" w:type="dxa"/>
            </w:tcMar>
            <w:vAlign w:val="center"/>
          </w:tcPr>
          <w:p w14:paraId="51F2410E" w14:textId="77777777" w:rsidR="001A589A" w:rsidRDefault="001B5AB9">
            <w:pPr>
              <w:pStyle w:val="12-1"/>
              <w:jc w:val="both"/>
              <w:rPr>
                <w:color w:val="auto"/>
              </w:rPr>
            </w:pPr>
            <w:r>
              <w:rPr>
                <w:color w:val="auto"/>
              </w:rPr>
              <w:t>Обязательность</w:t>
            </w:r>
          </w:p>
        </w:tc>
        <w:tc>
          <w:tcPr>
            <w:tcW w:w="1616" w:type="pct"/>
            <w:shd w:val="clear" w:color="auto" w:fill="D9D9D9" w:themeFill="background1" w:themeFillShade="D9"/>
            <w:tcMar>
              <w:left w:w="28" w:type="dxa"/>
              <w:right w:w="28" w:type="dxa"/>
            </w:tcMar>
            <w:vAlign w:val="center"/>
          </w:tcPr>
          <w:p w14:paraId="55B6A01C" w14:textId="77777777" w:rsidR="001A589A" w:rsidRDefault="001B5AB9">
            <w:pPr>
              <w:pStyle w:val="12-1"/>
              <w:jc w:val="both"/>
              <w:rPr>
                <w:color w:val="auto"/>
              </w:rPr>
            </w:pPr>
            <w:r>
              <w:rPr>
                <w:color w:val="auto"/>
              </w:rPr>
              <w:t>Дополнительная информация</w:t>
            </w:r>
          </w:p>
        </w:tc>
      </w:tr>
      <w:tr w:rsidR="001A589A" w14:paraId="4230433E" w14:textId="77777777">
        <w:trPr>
          <w:jc w:val="center"/>
        </w:trPr>
        <w:tc>
          <w:tcPr>
            <w:tcW w:w="809" w:type="pct"/>
            <w:tcMar>
              <w:left w:w="28" w:type="dxa"/>
              <w:right w:w="28" w:type="dxa"/>
            </w:tcMar>
          </w:tcPr>
          <w:p w14:paraId="78A9DF56" w14:textId="77777777" w:rsidR="001A589A" w:rsidRDefault="001B5AB9">
            <w:pPr>
              <w:pStyle w:val="12-3"/>
              <w:jc w:val="both"/>
              <w:rPr>
                <w:color w:val="auto"/>
              </w:rPr>
            </w:pPr>
            <w:r>
              <w:rPr>
                <w:color w:val="auto"/>
              </w:rPr>
              <w:t>Наименование ТОФК</w:t>
            </w:r>
          </w:p>
        </w:tc>
        <w:tc>
          <w:tcPr>
            <w:tcW w:w="883" w:type="pct"/>
            <w:tcMar>
              <w:left w:w="28" w:type="dxa"/>
              <w:right w:w="28" w:type="dxa"/>
            </w:tcMar>
          </w:tcPr>
          <w:p w14:paraId="27E9DF07" w14:textId="77777777" w:rsidR="001A589A" w:rsidRDefault="001B5AB9">
            <w:pPr>
              <w:pStyle w:val="12-3"/>
              <w:jc w:val="both"/>
              <w:rPr>
                <w:color w:val="auto"/>
              </w:rPr>
            </w:pPr>
            <w:proofErr w:type="spellStart"/>
            <w:r>
              <w:rPr>
                <w:color w:val="auto"/>
              </w:rPr>
              <w:t>tofkName</w:t>
            </w:r>
            <w:proofErr w:type="spellEnd"/>
          </w:p>
        </w:tc>
        <w:tc>
          <w:tcPr>
            <w:tcW w:w="294" w:type="pct"/>
            <w:tcMar>
              <w:left w:w="28" w:type="dxa"/>
              <w:right w:w="28" w:type="dxa"/>
            </w:tcMar>
          </w:tcPr>
          <w:p w14:paraId="521DE1E3" w14:textId="77777777" w:rsidR="001A589A" w:rsidRDefault="001B5AB9">
            <w:pPr>
              <w:pStyle w:val="12-3"/>
              <w:jc w:val="both"/>
              <w:rPr>
                <w:color w:val="auto"/>
              </w:rPr>
            </w:pPr>
            <w:r>
              <w:rPr>
                <w:color w:val="auto"/>
              </w:rPr>
              <w:t>П</w:t>
            </w:r>
          </w:p>
        </w:tc>
        <w:tc>
          <w:tcPr>
            <w:tcW w:w="662" w:type="pct"/>
            <w:tcMar>
              <w:left w:w="28" w:type="dxa"/>
              <w:right w:w="28" w:type="dxa"/>
            </w:tcMar>
          </w:tcPr>
          <w:p w14:paraId="5F6FB334" w14:textId="77777777" w:rsidR="001A589A" w:rsidRDefault="001B5AB9">
            <w:pPr>
              <w:pStyle w:val="12-3"/>
              <w:jc w:val="both"/>
              <w:rPr>
                <w:color w:val="auto"/>
              </w:rPr>
            </w:pPr>
            <w:proofErr w:type="gramStart"/>
            <w:r>
              <w:rPr>
                <w:color w:val="auto"/>
                <w:lang w:val="en-US"/>
              </w:rPr>
              <w:t>Т(</w:t>
            </w:r>
            <w:proofErr w:type="gramEnd"/>
            <w:r>
              <w:rPr>
                <w:color w:val="auto"/>
                <w:lang w:val="en-US"/>
              </w:rPr>
              <w:t>1-2000)</w:t>
            </w:r>
          </w:p>
        </w:tc>
        <w:tc>
          <w:tcPr>
            <w:tcW w:w="736" w:type="pct"/>
            <w:tcMar>
              <w:left w:w="28" w:type="dxa"/>
              <w:right w:w="28" w:type="dxa"/>
            </w:tcMar>
          </w:tcPr>
          <w:p w14:paraId="5B3AC7C0" w14:textId="77777777" w:rsidR="001A589A" w:rsidRDefault="001B5AB9">
            <w:pPr>
              <w:pStyle w:val="12-3"/>
              <w:jc w:val="both"/>
              <w:rPr>
                <w:color w:val="auto"/>
              </w:rPr>
            </w:pPr>
            <w:r>
              <w:rPr>
                <w:color w:val="auto"/>
              </w:rPr>
              <w:t>О</w:t>
            </w:r>
          </w:p>
        </w:tc>
        <w:tc>
          <w:tcPr>
            <w:tcW w:w="1616" w:type="pct"/>
            <w:tcMar>
              <w:left w:w="28" w:type="dxa"/>
              <w:right w:w="28" w:type="dxa"/>
            </w:tcMar>
          </w:tcPr>
          <w:p w14:paraId="790E063C" w14:textId="77777777" w:rsidR="001A589A" w:rsidRDefault="001B5AB9">
            <w:pPr>
              <w:pStyle w:val="12-3"/>
              <w:jc w:val="both"/>
              <w:rPr>
                <w:color w:val="auto"/>
              </w:rPr>
            </w:pPr>
            <w:r>
              <w:rPr>
                <w:color w:val="auto"/>
              </w:rPr>
              <w:t>Реквизит 2.5</w:t>
            </w:r>
          </w:p>
          <w:p w14:paraId="2A1224CF" w14:textId="77777777" w:rsidR="001A589A" w:rsidRDefault="001B5AB9">
            <w:pPr>
              <w:pStyle w:val="12-3"/>
              <w:jc w:val="both"/>
              <w:rPr>
                <w:color w:val="auto"/>
              </w:rPr>
            </w:pPr>
            <w:r>
              <w:rPr>
                <w:color w:val="auto"/>
              </w:rPr>
              <w:t>Указывается краткое наименование ТОФК, в который представляется РСКП (возврат).</w:t>
            </w:r>
          </w:p>
          <w:p w14:paraId="151ADA2A" w14:textId="77777777" w:rsidR="001A589A" w:rsidRDefault="001B5AB9">
            <w:pPr>
              <w:pStyle w:val="12-3"/>
              <w:jc w:val="both"/>
              <w:rPr>
                <w:color w:val="auto"/>
              </w:rPr>
            </w:pPr>
            <w:r>
              <w:rPr>
                <w:color w:val="auto"/>
              </w:rPr>
              <w:t>Заполняется в соответствии с централизованным справочником ФК</w:t>
            </w:r>
          </w:p>
        </w:tc>
      </w:tr>
      <w:tr w:rsidR="001A589A" w14:paraId="43FDB8A3" w14:textId="77777777">
        <w:trPr>
          <w:jc w:val="center"/>
        </w:trPr>
        <w:tc>
          <w:tcPr>
            <w:tcW w:w="809" w:type="pct"/>
            <w:tcMar>
              <w:left w:w="28" w:type="dxa"/>
              <w:right w:w="28" w:type="dxa"/>
            </w:tcMar>
          </w:tcPr>
          <w:p w14:paraId="50906E06" w14:textId="77777777" w:rsidR="001A589A" w:rsidRDefault="001B5AB9">
            <w:pPr>
              <w:pStyle w:val="12-3"/>
              <w:jc w:val="both"/>
              <w:rPr>
                <w:color w:val="auto"/>
              </w:rPr>
            </w:pPr>
            <w:r>
              <w:rPr>
                <w:color w:val="auto"/>
              </w:rPr>
              <w:t>Код ТОФК</w:t>
            </w:r>
          </w:p>
        </w:tc>
        <w:tc>
          <w:tcPr>
            <w:tcW w:w="883" w:type="pct"/>
            <w:tcMar>
              <w:left w:w="28" w:type="dxa"/>
              <w:right w:w="28" w:type="dxa"/>
            </w:tcMar>
          </w:tcPr>
          <w:p w14:paraId="4FD9C77A" w14:textId="77777777" w:rsidR="001A589A" w:rsidRDefault="001B5AB9">
            <w:pPr>
              <w:pStyle w:val="12-3"/>
              <w:jc w:val="both"/>
              <w:rPr>
                <w:color w:val="auto"/>
              </w:rPr>
            </w:pPr>
            <w:proofErr w:type="spellStart"/>
            <w:r>
              <w:rPr>
                <w:color w:val="auto"/>
              </w:rPr>
              <w:t>tofkCode</w:t>
            </w:r>
            <w:proofErr w:type="spellEnd"/>
          </w:p>
        </w:tc>
        <w:tc>
          <w:tcPr>
            <w:tcW w:w="294" w:type="pct"/>
            <w:tcMar>
              <w:left w:w="28" w:type="dxa"/>
              <w:right w:w="28" w:type="dxa"/>
            </w:tcMar>
          </w:tcPr>
          <w:p w14:paraId="70C6715A" w14:textId="77777777" w:rsidR="001A589A" w:rsidRDefault="001B5AB9">
            <w:pPr>
              <w:pStyle w:val="12-3"/>
              <w:jc w:val="both"/>
              <w:rPr>
                <w:color w:val="auto"/>
              </w:rPr>
            </w:pPr>
            <w:r>
              <w:rPr>
                <w:color w:val="auto"/>
              </w:rPr>
              <w:t>П</w:t>
            </w:r>
          </w:p>
        </w:tc>
        <w:tc>
          <w:tcPr>
            <w:tcW w:w="662" w:type="pct"/>
            <w:tcMar>
              <w:left w:w="28" w:type="dxa"/>
              <w:right w:w="28" w:type="dxa"/>
            </w:tcMar>
          </w:tcPr>
          <w:p w14:paraId="07F78854" w14:textId="77777777" w:rsidR="001A589A" w:rsidRDefault="001B5AB9">
            <w:pPr>
              <w:pStyle w:val="12-3"/>
              <w:jc w:val="both"/>
              <w:rPr>
                <w:color w:val="auto"/>
              </w:rPr>
            </w:pPr>
            <w:proofErr w:type="gramStart"/>
            <w:r>
              <w:rPr>
                <w:color w:val="auto"/>
                <w:lang w:val="en-US"/>
              </w:rPr>
              <w:t>Т(</w:t>
            </w:r>
            <w:proofErr w:type="gramEnd"/>
            <w:r>
              <w:rPr>
                <w:color w:val="auto"/>
                <w:lang w:val="en-US"/>
              </w:rPr>
              <w:t>4)</w:t>
            </w:r>
          </w:p>
        </w:tc>
        <w:tc>
          <w:tcPr>
            <w:tcW w:w="736" w:type="pct"/>
            <w:tcMar>
              <w:left w:w="28" w:type="dxa"/>
              <w:right w:w="28" w:type="dxa"/>
            </w:tcMar>
          </w:tcPr>
          <w:p w14:paraId="3E35B118" w14:textId="77777777" w:rsidR="001A589A" w:rsidRDefault="001B5AB9">
            <w:pPr>
              <w:pStyle w:val="12-3"/>
              <w:jc w:val="both"/>
              <w:rPr>
                <w:color w:val="auto"/>
              </w:rPr>
            </w:pPr>
            <w:r>
              <w:rPr>
                <w:color w:val="auto"/>
              </w:rPr>
              <w:t>О</w:t>
            </w:r>
          </w:p>
        </w:tc>
        <w:tc>
          <w:tcPr>
            <w:tcW w:w="1616" w:type="pct"/>
            <w:tcMar>
              <w:left w:w="28" w:type="dxa"/>
              <w:right w:w="28" w:type="dxa"/>
            </w:tcMar>
          </w:tcPr>
          <w:p w14:paraId="2CD7B080" w14:textId="77777777" w:rsidR="001A589A" w:rsidRDefault="001B5AB9">
            <w:pPr>
              <w:pStyle w:val="12-3"/>
              <w:jc w:val="both"/>
              <w:rPr>
                <w:color w:val="auto"/>
              </w:rPr>
            </w:pPr>
            <w:r>
              <w:rPr>
                <w:color w:val="auto"/>
              </w:rPr>
              <w:t>Реквизит 2.10</w:t>
            </w:r>
          </w:p>
          <w:p w14:paraId="699ADC9D" w14:textId="77777777" w:rsidR="001A589A" w:rsidRDefault="001B5AB9">
            <w:pPr>
              <w:pStyle w:val="12-3"/>
              <w:jc w:val="both"/>
              <w:rPr>
                <w:color w:val="auto"/>
              </w:rPr>
            </w:pPr>
            <w:r>
              <w:rPr>
                <w:color w:val="auto"/>
              </w:rPr>
              <w:t>Указывается код ТОФК, в который представляется РСКП (возврат).</w:t>
            </w:r>
          </w:p>
          <w:p w14:paraId="750E6320" w14:textId="77777777" w:rsidR="001A589A" w:rsidRDefault="001B5AB9">
            <w:pPr>
              <w:pStyle w:val="12-3"/>
              <w:jc w:val="both"/>
              <w:rPr>
                <w:color w:val="auto"/>
              </w:rPr>
            </w:pPr>
            <w:r>
              <w:rPr>
                <w:color w:val="auto"/>
              </w:rPr>
              <w:t>Заполняется в соответствии с централизованным справочником ФК</w:t>
            </w:r>
          </w:p>
        </w:tc>
      </w:tr>
    </w:tbl>
    <w:p w14:paraId="77A12259" w14:textId="77777777" w:rsidR="001A589A" w:rsidRDefault="001A589A">
      <w:bookmarkStart w:id="76" w:name="_1.1.4_Описание_комплексного"/>
      <w:bookmarkStart w:id="77" w:name="_Toc776943"/>
      <w:bookmarkStart w:id="78" w:name="_Toc1469449"/>
      <w:bookmarkStart w:id="79" w:name="_Toc75863252"/>
      <w:bookmarkStart w:id="80" w:name="_Toc175934274"/>
      <w:bookmarkEnd w:id="76"/>
    </w:p>
    <w:p w14:paraId="7BAFA810" w14:textId="77777777" w:rsidR="001A589A" w:rsidRDefault="001B5AB9">
      <w:pPr>
        <w:pStyle w:val="20"/>
        <w:rPr>
          <w:color w:val="auto"/>
        </w:rPr>
      </w:pPr>
      <w:bookmarkStart w:id="81" w:name="_Toc207636334"/>
      <w:r>
        <w:rPr>
          <w:color w:val="auto"/>
        </w:rPr>
        <w:t>Описание комплексного типа «</w:t>
      </w:r>
      <w:proofErr w:type="spellStart"/>
      <w:r>
        <w:rPr>
          <w:color w:val="auto"/>
        </w:rPr>
        <w:t>pmntInf</w:t>
      </w:r>
      <w:proofErr w:type="spellEnd"/>
      <w:r>
        <w:rPr>
          <w:color w:val="auto"/>
        </w:rPr>
        <w:t>»</w:t>
      </w:r>
      <w:bookmarkEnd w:id="77"/>
      <w:bookmarkEnd w:id="78"/>
      <w:bookmarkEnd w:id="79"/>
      <w:bookmarkEnd w:id="80"/>
      <w:bookmarkEnd w:id="81"/>
    </w:p>
    <w:p w14:paraId="1CCF7835" w14:textId="77777777" w:rsidR="001A589A" w:rsidRDefault="001B5AB9">
      <w:pPr>
        <w:rPr>
          <w:color w:val="auto"/>
        </w:rPr>
      </w:pPr>
      <w:r>
        <w:rPr>
          <w:color w:val="auto"/>
        </w:rPr>
        <w:t xml:space="preserve">Описание комплексного типа </w:t>
      </w:r>
      <w:r>
        <w:rPr>
          <w:rFonts w:eastAsia="Calibri"/>
          <w:color w:val="auto"/>
        </w:rPr>
        <w:t>«</w:t>
      </w:r>
      <w:proofErr w:type="spellStart"/>
      <w:r>
        <w:rPr>
          <w:rFonts w:eastAsia="Calibri"/>
          <w:color w:val="auto"/>
        </w:rPr>
        <w:t>pmntInf</w:t>
      </w:r>
      <w:proofErr w:type="spellEnd"/>
      <w:r>
        <w:rPr>
          <w:color w:val="auto"/>
        </w:rPr>
        <w:t>» блока «Информация о платеже» представлено в таблице ниже (</w:t>
      </w:r>
      <w:r>
        <w:rPr>
          <w:color w:val="auto"/>
        </w:rPr>
        <w:fldChar w:fldCharType="begin"/>
      </w:r>
      <w:r>
        <w:rPr>
          <w:color w:val="auto"/>
        </w:rPr>
        <w:instrText xml:space="preserve"> REF _Ref175940002 \h  \* MERGEFORMAT </w:instrText>
      </w:r>
      <w:r>
        <w:rPr>
          <w:color w:val="auto"/>
        </w:rPr>
      </w:r>
      <w:r>
        <w:rPr>
          <w:color w:val="auto"/>
        </w:rPr>
        <w:fldChar w:fldCharType="separate"/>
      </w:r>
      <w:r>
        <w:rPr>
          <w:color w:val="auto"/>
        </w:rPr>
        <w:t>Таблица 8</w:t>
      </w:r>
      <w:r>
        <w:rPr>
          <w:color w:val="auto"/>
        </w:rPr>
        <w:fldChar w:fldCharType="end"/>
      </w:r>
      <w:r>
        <w:rPr>
          <w:color w:val="auto"/>
        </w:rPr>
        <w:t>).</w:t>
      </w:r>
    </w:p>
    <w:p w14:paraId="5E434F9C" w14:textId="77777777" w:rsidR="001A589A" w:rsidRDefault="001B5AB9">
      <w:pPr>
        <w:pStyle w:val="-d"/>
        <w:rPr>
          <w:color w:val="auto"/>
        </w:rPr>
      </w:pPr>
      <w:bookmarkStart w:id="82" w:name="_Ref175940002"/>
      <w:bookmarkStart w:id="83" w:name="_Ref503567873"/>
      <w:bookmarkStart w:id="84" w:name="_Toc207636541"/>
      <w:r>
        <w:rPr>
          <w:color w:val="auto"/>
        </w:rPr>
        <w:t>Таблица </w:t>
      </w:r>
      <w:r>
        <w:rPr>
          <w:color w:val="auto"/>
        </w:rPr>
        <w:fldChar w:fldCharType="begin"/>
      </w:r>
      <w:r>
        <w:rPr>
          <w:color w:val="auto"/>
        </w:rPr>
        <w:instrText xml:space="preserve"> SEQ Таблица \* ARABIC </w:instrText>
      </w:r>
      <w:r>
        <w:rPr>
          <w:color w:val="auto"/>
        </w:rPr>
        <w:fldChar w:fldCharType="separate"/>
      </w:r>
      <w:bookmarkStart w:id="85" w:name="_Ref503567877"/>
      <w:bookmarkStart w:id="86" w:name="_Toc776493"/>
      <w:bookmarkStart w:id="87" w:name="_Toc75863042"/>
      <w:r>
        <w:rPr>
          <w:color w:val="auto"/>
        </w:rPr>
        <w:t>8</w:t>
      </w:r>
      <w:bookmarkEnd w:id="85"/>
      <w:r>
        <w:rPr>
          <w:color w:val="auto"/>
        </w:rPr>
        <w:fldChar w:fldCharType="end"/>
      </w:r>
      <w:bookmarkEnd w:id="82"/>
      <w:r>
        <w:rPr>
          <w:color w:val="auto"/>
        </w:rPr>
        <w:t xml:space="preserve"> – Описание комплексного типа «</w:t>
      </w:r>
      <w:proofErr w:type="spellStart"/>
      <w:r>
        <w:rPr>
          <w:color w:val="auto"/>
        </w:rPr>
        <w:t>pmntInf</w:t>
      </w:r>
      <w:proofErr w:type="spellEnd"/>
      <w:r>
        <w:rPr>
          <w:color w:val="auto"/>
        </w:rPr>
        <w:t>»</w:t>
      </w:r>
      <w:bookmarkEnd w:id="83"/>
      <w:bookmarkEnd w:id="84"/>
      <w:bookmarkEnd w:id="86"/>
      <w:bookmarkEnd w:id="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1556"/>
        <w:gridCol w:w="1700"/>
        <w:gridCol w:w="566"/>
        <w:gridCol w:w="1277"/>
        <w:gridCol w:w="1417"/>
        <w:gridCol w:w="3111"/>
      </w:tblGrid>
      <w:tr w:rsidR="001A589A" w14:paraId="3DEF8160" w14:textId="77777777">
        <w:trPr>
          <w:tblHeader/>
          <w:jc w:val="center"/>
        </w:trPr>
        <w:tc>
          <w:tcPr>
            <w:tcW w:w="808" w:type="pct"/>
            <w:shd w:val="clear" w:color="auto" w:fill="D9D9D9" w:themeFill="background1" w:themeFillShade="D9"/>
            <w:tcMar>
              <w:left w:w="28" w:type="dxa"/>
              <w:right w:w="28" w:type="dxa"/>
            </w:tcMar>
            <w:vAlign w:val="center"/>
          </w:tcPr>
          <w:p w14:paraId="57520304" w14:textId="77777777" w:rsidR="001A589A" w:rsidRDefault="001B5AB9">
            <w:pPr>
              <w:pStyle w:val="12-1"/>
              <w:jc w:val="both"/>
            </w:pPr>
            <w:r>
              <w:t>Наименование элемента</w:t>
            </w:r>
          </w:p>
        </w:tc>
        <w:tc>
          <w:tcPr>
            <w:tcW w:w="883" w:type="pct"/>
            <w:shd w:val="clear" w:color="auto" w:fill="D9D9D9" w:themeFill="background1" w:themeFillShade="D9"/>
            <w:tcMar>
              <w:left w:w="28" w:type="dxa"/>
              <w:right w:w="28" w:type="dxa"/>
            </w:tcMar>
            <w:vAlign w:val="center"/>
          </w:tcPr>
          <w:p w14:paraId="004A8726" w14:textId="77777777" w:rsidR="001A589A" w:rsidRDefault="001B5AB9">
            <w:pPr>
              <w:pStyle w:val="12-1"/>
              <w:jc w:val="both"/>
            </w:pPr>
            <w:r>
              <w:t>Сокращенное наименование</w:t>
            </w:r>
          </w:p>
        </w:tc>
        <w:tc>
          <w:tcPr>
            <w:tcW w:w="294" w:type="pct"/>
            <w:shd w:val="clear" w:color="auto" w:fill="D9D9D9" w:themeFill="background1" w:themeFillShade="D9"/>
            <w:tcMar>
              <w:left w:w="28" w:type="dxa"/>
              <w:right w:w="28" w:type="dxa"/>
            </w:tcMar>
            <w:vAlign w:val="center"/>
          </w:tcPr>
          <w:p w14:paraId="462F7659" w14:textId="77777777" w:rsidR="001A589A" w:rsidRDefault="001B5AB9">
            <w:pPr>
              <w:pStyle w:val="12-1"/>
              <w:jc w:val="both"/>
            </w:pPr>
            <w:r>
              <w:t>Тип</w:t>
            </w:r>
          </w:p>
        </w:tc>
        <w:tc>
          <w:tcPr>
            <w:tcW w:w="663" w:type="pct"/>
            <w:shd w:val="clear" w:color="auto" w:fill="D9D9D9" w:themeFill="background1" w:themeFillShade="D9"/>
            <w:tcMar>
              <w:left w:w="28" w:type="dxa"/>
              <w:right w:w="28" w:type="dxa"/>
            </w:tcMar>
            <w:vAlign w:val="center"/>
          </w:tcPr>
          <w:p w14:paraId="25DC215B" w14:textId="77777777" w:rsidR="001A589A" w:rsidRDefault="001B5AB9">
            <w:pPr>
              <w:pStyle w:val="12-1"/>
              <w:jc w:val="both"/>
            </w:pPr>
            <w:r>
              <w:t>Формат элемента</w:t>
            </w:r>
          </w:p>
        </w:tc>
        <w:tc>
          <w:tcPr>
            <w:tcW w:w="736" w:type="pct"/>
            <w:shd w:val="clear" w:color="auto" w:fill="D9D9D9" w:themeFill="background1" w:themeFillShade="D9"/>
            <w:tcMar>
              <w:left w:w="28" w:type="dxa"/>
              <w:right w:w="28" w:type="dxa"/>
            </w:tcMar>
            <w:vAlign w:val="center"/>
          </w:tcPr>
          <w:p w14:paraId="08F86CF0" w14:textId="77777777" w:rsidR="001A589A" w:rsidRDefault="001B5AB9">
            <w:pPr>
              <w:pStyle w:val="12-1"/>
              <w:jc w:val="both"/>
            </w:pPr>
            <w:r>
              <w:t>Обязательность</w:t>
            </w:r>
          </w:p>
        </w:tc>
        <w:tc>
          <w:tcPr>
            <w:tcW w:w="1616" w:type="pct"/>
            <w:shd w:val="clear" w:color="auto" w:fill="D9D9D9" w:themeFill="background1" w:themeFillShade="D9"/>
            <w:tcMar>
              <w:left w:w="28" w:type="dxa"/>
              <w:right w:w="28" w:type="dxa"/>
            </w:tcMar>
            <w:vAlign w:val="center"/>
          </w:tcPr>
          <w:p w14:paraId="3D77F49A" w14:textId="77777777" w:rsidR="001A589A" w:rsidRDefault="001B5AB9">
            <w:pPr>
              <w:pStyle w:val="12-1"/>
              <w:jc w:val="both"/>
            </w:pPr>
            <w:r>
              <w:t>Дополнительная информация</w:t>
            </w:r>
          </w:p>
        </w:tc>
      </w:tr>
      <w:tr w:rsidR="001A589A" w14:paraId="4753401F" w14:textId="77777777">
        <w:trPr>
          <w:jc w:val="center"/>
        </w:trPr>
        <w:tc>
          <w:tcPr>
            <w:tcW w:w="808" w:type="pct"/>
          </w:tcPr>
          <w:p w14:paraId="28431A04" w14:textId="77777777" w:rsidR="001A589A" w:rsidRDefault="001B5AB9">
            <w:pPr>
              <w:pStyle w:val="12-3"/>
              <w:jc w:val="both"/>
            </w:pPr>
            <w:r>
              <w:rPr>
                <w:shd w:val="clear" w:color="auto" w:fill="FFFFFF"/>
              </w:rPr>
              <w:t>Вид платежа</w:t>
            </w:r>
          </w:p>
        </w:tc>
        <w:tc>
          <w:tcPr>
            <w:tcW w:w="883" w:type="pct"/>
            <w:tcMar>
              <w:left w:w="28" w:type="dxa"/>
              <w:right w:w="28" w:type="dxa"/>
            </w:tcMar>
          </w:tcPr>
          <w:p w14:paraId="3149D2A3" w14:textId="77777777" w:rsidR="001A589A" w:rsidRDefault="001B5AB9">
            <w:pPr>
              <w:pStyle w:val="12-3"/>
              <w:jc w:val="both"/>
              <w:rPr>
                <w:lang w:val="en-US"/>
              </w:rPr>
            </w:pPr>
            <w:proofErr w:type="spellStart"/>
            <w:r>
              <w:t>pmntKnd</w:t>
            </w:r>
            <w:proofErr w:type="spellEnd"/>
          </w:p>
        </w:tc>
        <w:tc>
          <w:tcPr>
            <w:tcW w:w="294" w:type="pct"/>
            <w:tcMar>
              <w:left w:w="28" w:type="dxa"/>
              <w:right w:w="28" w:type="dxa"/>
            </w:tcMar>
          </w:tcPr>
          <w:p w14:paraId="7822801E" w14:textId="77777777" w:rsidR="001A589A" w:rsidRDefault="001B5AB9">
            <w:pPr>
              <w:pStyle w:val="12-3"/>
              <w:jc w:val="both"/>
            </w:pPr>
            <w:r>
              <w:t>П</w:t>
            </w:r>
          </w:p>
        </w:tc>
        <w:tc>
          <w:tcPr>
            <w:tcW w:w="663" w:type="pct"/>
            <w:tcMar>
              <w:left w:w="28" w:type="dxa"/>
              <w:right w:w="28" w:type="dxa"/>
            </w:tcMar>
          </w:tcPr>
          <w:p w14:paraId="5E99F4FC" w14:textId="77777777" w:rsidR="001A589A" w:rsidRDefault="001B5AB9">
            <w:pPr>
              <w:pStyle w:val="12-3"/>
              <w:jc w:val="both"/>
            </w:pPr>
            <w:proofErr w:type="gramStart"/>
            <w:r>
              <w:t>Т(</w:t>
            </w:r>
            <w:proofErr w:type="gramEnd"/>
            <w:r>
              <w:rPr>
                <w:lang w:val="en-US"/>
              </w:rPr>
              <w:t>1</w:t>
            </w:r>
            <w:r>
              <w:t>)</w:t>
            </w:r>
          </w:p>
        </w:tc>
        <w:tc>
          <w:tcPr>
            <w:tcW w:w="736" w:type="pct"/>
            <w:tcMar>
              <w:left w:w="28" w:type="dxa"/>
              <w:right w:w="28" w:type="dxa"/>
            </w:tcMar>
          </w:tcPr>
          <w:p w14:paraId="53584B93" w14:textId="77777777" w:rsidR="001A589A" w:rsidRDefault="001B5AB9">
            <w:pPr>
              <w:pStyle w:val="12-3"/>
              <w:jc w:val="both"/>
            </w:pPr>
            <w:r>
              <w:t>Н</w:t>
            </w:r>
          </w:p>
        </w:tc>
        <w:tc>
          <w:tcPr>
            <w:tcW w:w="1616" w:type="pct"/>
            <w:tcMar>
              <w:left w:w="28" w:type="dxa"/>
              <w:right w:w="28" w:type="dxa"/>
            </w:tcMar>
          </w:tcPr>
          <w:p w14:paraId="7D58330C" w14:textId="77777777" w:rsidR="001A589A" w:rsidRDefault="001B5AB9">
            <w:pPr>
              <w:pStyle w:val="12-3"/>
              <w:jc w:val="both"/>
              <w:rPr>
                <w:shd w:val="clear" w:color="auto" w:fill="FFFFFF"/>
              </w:rPr>
            </w:pPr>
            <w:r>
              <w:rPr>
                <w:shd w:val="clear" w:color="auto" w:fill="FFFFFF"/>
              </w:rPr>
              <w:t>Реквизит 4.15</w:t>
            </w:r>
          </w:p>
          <w:p w14:paraId="3BAB3BBC" w14:textId="77777777" w:rsidR="001A589A" w:rsidRDefault="001B5AB9">
            <w:pPr>
              <w:pStyle w:val="12-0"/>
              <w:jc w:val="both"/>
            </w:pPr>
            <w:r>
              <w:t>«0» – не срочно;</w:t>
            </w:r>
          </w:p>
          <w:p w14:paraId="331F7630" w14:textId="77777777" w:rsidR="001A589A" w:rsidRDefault="001B5AB9">
            <w:pPr>
              <w:pStyle w:val="12-0"/>
              <w:jc w:val="both"/>
            </w:pPr>
            <w:r>
              <w:t>«4» – срочно.</w:t>
            </w:r>
          </w:p>
          <w:p w14:paraId="5905CF93" w14:textId="77777777" w:rsidR="001A589A" w:rsidRDefault="001B5AB9">
            <w:pPr>
              <w:pStyle w:val="12-3"/>
              <w:jc w:val="both"/>
            </w:pPr>
            <w:r>
              <w:t>По умолчанию принимает значение «0».</w:t>
            </w:r>
          </w:p>
          <w:p w14:paraId="4EF926D3" w14:textId="77777777" w:rsidR="001A589A" w:rsidRDefault="001B5AB9">
            <w:pPr>
              <w:pStyle w:val="12-3"/>
              <w:jc w:val="both"/>
            </w:pPr>
            <w:r>
              <w:lastRenderedPageBreak/>
              <w:t>Для ПУД ГИИС ЭБ</w:t>
            </w:r>
            <w:r>
              <w:rPr>
                <w:lang w:eastAsia="en-US"/>
              </w:rPr>
              <w:t xml:space="preserve"> не используется</w:t>
            </w:r>
          </w:p>
        </w:tc>
      </w:tr>
      <w:tr w:rsidR="001A589A" w14:paraId="39DA1CED" w14:textId="77777777">
        <w:trPr>
          <w:jc w:val="center"/>
        </w:trPr>
        <w:tc>
          <w:tcPr>
            <w:tcW w:w="808" w:type="pct"/>
          </w:tcPr>
          <w:p w14:paraId="5FCFCC70" w14:textId="77777777" w:rsidR="001A589A" w:rsidRDefault="001B5AB9">
            <w:pPr>
              <w:pStyle w:val="12-3"/>
              <w:jc w:val="both"/>
            </w:pPr>
            <w:r>
              <w:rPr>
                <w:shd w:val="clear" w:color="auto" w:fill="FFFFFF"/>
              </w:rPr>
              <w:lastRenderedPageBreak/>
              <w:t>Общая сумма платежа в валюте</w:t>
            </w:r>
          </w:p>
        </w:tc>
        <w:tc>
          <w:tcPr>
            <w:tcW w:w="883" w:type="pct"/>
            <w:tcMar>
              <w:left w:w="28" w:type="dxa"/>
              <w:right w:w="28" w:type="dxa"/>
            </w:tcMar>
          </w:tcPr>
          <w:p w14:paraId="41E2C319" w14:textId="77777777" w:rsidR="001A589A" w:rsidRDefault="001B5AB9">
            <w:pPr>
              <w:pStyle w:val="12-3"/>
              <w:jc w:val="both"/>
              <w:rPr>
                <w:lang w:val="en-US"/>
              </w:rPr>
            </w:pPr>
            <w:proofErr w:type="spellStart"/>
            <w:r>
              <w:t>amount</w:t>
            </w:r>
            <w:proofErr w:type="spellEnd"/>
          </w:p>
        </w:tc>
        <w:tc>
          <w:tcPr>
            <w:tcW w:w="294" w:type="pct"/>
            <w:tcMar>
              <w:left w:w="28" w:type="dxa"/>
              <w:right w:w="28" w:type="dxa"/>
            </w:tcMar>
          </w:tcPr>
          <w:p w14:paraId="33636AD4" w14:textId="77777777" w:rsidR="001A589A" w:rsidRDefault="001B5AB9">
            <w:pPr>
              <w:pStyle w:val="12-3"/>
              <w:jc w:val="both"/>
            </w:pPr>
            <w:r>
              <w:t>П</w:t>
            </w:r>
          </w:p>
        </w:tc>
        <w:tc>
          <w:tcPr>
            <w:tcW w:w="663" w:type="pct"/>
            <w:tcMar>
              <w:left w:w="28" w:type="dxa"/>
              <w:right w:w="28" w:type="dxa"/>
            </w:tcMar>
          </w:tcPr>
          <w:p w14:paraId="08060B34" w14:textId="77777777" w:rsidR="001A589A" w:rsidRDefault="001B5AB9">
            <w:pPr>
              <w:pStyle w:val="12-3"/>
              <w:jc w:val="both"/>
              <w:rPr>
                <w:lang w:val="en-US"/>
              </w:rPr>
            </w:pPr>
            <w:proofErr w:type="gramStart"/>
            <w:r>
              <w:rPr>
                <w:lang w:val="en-US"/>
              </w:rPr>
              <w:t>N(</w:t>
            </w:r>
            <w:proofErr w:type="gramEnd"/>
            <w:r>
              <w:rPr>
                <w:lang w:val="en-US"/>
              </w:rPr>
              <w:t>20,2)</w:t>
            </w:r>
          </w:p>
        </w:tc>
        <w:tc>
          <w:tcPr>
            <w:tcW w:w="736" w:type="pct"/>
            <w:tcMar>
              <w:left w:w="28" w:type="dxa"/>
              <w:right w:w="28" w:type="dxa"/>
            </w:tcMar>
          </w:tcPr>
          <w:p w14:paraId="6AE8889A" w14:textId="77777777" w:rsidR="001A589A" w:rsidRDefault="001B5AB9">
            <w:pPr>
              <w:pStyle w:val="12-3"/>
              <w:jc w:val="both"/>
            </w:pPr>
            <w:r>
              <w:t>О</w:t>
            </w:r>
          </w:p>
        </w:tc>
        <w:tc>
          <w:tcPr>
            <w:tcW w:w="1616" w:type="pct"/>
            <w:tcMar>
              <w:left w:w="28" w:type="dxa"/>
              <w:right w:w="28" w:type="dxa"/>
            </w:tcMar>
          </w:tcPr>
          <w:p w14:paraId="75CD7D6B" w14:textId="77777777" w:rsidR="001A589A" w:rsidRDefault="001B5AB9">
            <w:pPr>
              <w:pStyle w:val="12-3"/>
              <w:jc w:val="both"/>
              <w:rPr>
                <w:shd w:val="clear" w:color="auto" w:fill="FFFFFF"/>
              </w:rPr>
            </w:pPr>
            <w:r>
              <w:rPr>
                <w:shd w:val="clear" w:color="auto" w:fill="FFFFFF"/>
              </w:rPr>
              <w:t>Реквизит 3.20</w:t>
            </w:r>
          </w:p>
          <w:p w14:paraId="67516D47" w14:textId="77777777" w:rsidR="001A589A" w:rsidRDefault="001B5AB9">
            <w:pPr>
              <w:pStyle w:val="12-3"/>
              <w:jc w:val="both"/>
            </w:pPr>
            <w:r>
              <w:rPr>
                <w:shd w:val="clear" w:color="auto" w:fill="FFFFFF"/>
              </w:rPr>
              <w:t>Указывается общая сумма возврата по РСКП (возврат) в валюте, в которой поступил возвращаемый платеж, с точностью до двух знаков после запятой</w:t>
            </w:r>
          </w:p>
        </w:tc>
      </w:tr>
      <w:tr w:rsidR="001A589A" w14:paraId="71035822" w14:textId="77777777">
        <w:trPr>
          <w:jc w:val="center"/>
        </w:trPr>
        <w:tc>
          <w:tcPr>
            <w:tcW w:w="808" w:type="pct"/>
          </w:tcPr>
          <w:p w14:paraId="7F948BA8" w14:textId="77777777" w:rsidR="001A589A" w:rsidRDefault="001B5AB9">
            <w:pPr>
              <w:pStyle w:val="12-3"/>
              <w:jc w:val="both"/>
            </w:pPr>
            <w:r>
              <w:rPr>
                <w:shd w:val="clear" w:color="auto" w:fill="FFFFFF"/>
              </w:rPr>
              <w:t>Код валюты платежа по ОКВ</w:t>
            </w:r>
          </w:p>
        </w:tc>
        <w:tc>
          <w:tcPr>
            <w:tcW w:w="883" w:type="pct"/>
            <w:tcMar>
              <w:left w:w="28" w:type="dxa"/>
              <w:right w:w="28" w:type="dxa"/>
            </w:tcMar>
          </w:tcPr>
          <w:p w14:paraId="00BEAAE4" w14:textId="77777777" w:rsidR="001A589A" w:rsidRDefault="001B5AB9">
            <w:pPr>
              <w:pStyle w:val="12-3"/>
              <w:jc w:val="both"/>
            </w:pPr>
            <w:proofErr w:type="spellStart"/>
            <w:r>
              <w:t>currencyCode</w:t>
            </w:r>
            <w:proofErr w:type="spellEnd"/>
          </w:p>
        </w:tc>
        <w:tc>
          <w:tcPr>
            <w:tcW w:w="294" w:type="pct"/>
            <w:tcMar>
              <w:left w:w="28" w:type="dxa"/>
              <w:right w:w="28" w:type="dxa"/>
            </w:tcMar>
          </w:tcPr>
          <w:p w14:paraId="2DAE8DDF" w14:textId="77777777" w:rsidR="001A589A" w:rsidRDefault="001B5AB9">
            <w:pPr>
              <w:pStyle w:val="12-3"/>
              <w:jc w:val="both"/>
            </w:pPr>
            <w:r>
              <w:t>П</w:t>
            </w:r>
          </w:p>
        </w:tc>
        <w:tc>
          <w:tcPr>
            <w:tcW w:w="663" w:type="pct"/>
            <w:tcMar>
              <w:left w:w="28" w:type="dxa"/>
              <w:right w:w="28" w:type="dxa"/>
            </w:tcMar>
          </w:tcPr>
          <w:p w14:paraId="1C8581D3" w14:textId="77777777" w:rsidR="001A589A" w:rsidRDefault="001B5AB9">
            <w:pPr>
              <w:pStyle w:val="12-3"/>
              <w:jc w:val="both"/>
              <w:rPr>
                <w:lang w:val="en-US"/>
              </w:rPr>
            </w:pPr>
            <w:proofErr w:type="gramStart"/>
            <w:r>
              <w:rPr>
                <w:lang w:val="en-US"/>
              </w:rPr>
              <w:t>T(</w:t>
            </w:r>
            <w:proofErr w:type="gramEnd"/>
            <w:r>
              <w:rPr>
                <w:lang w:val="en-US"/>
              </w:rPr>
              <w:t>3)</w:t>
            </w:r>
          </w:p>
        </w:tc>
        <w:tc>
          <w:tcPr>
            <w:tcW w:w="736" w:type="pct"/>
            <w:tcMar>
              <w:left w:w="28" w:type="dxa"/>
              <w:right w:w="28" w:type="dxa"/>
            </w:tcMar>
          </w:tcPr>
          <w:p w14:paraId="48D24A84" w14:textId="77777777" w:rsidR="001A589A" w:rsidRDefault="001B5AB9">
            <w:pPr>
              <w:pStyle w:val="12-3"/>
              <w:jc w:val="both"/>
            </w:pPr>
            <w:r>
              <w:t>О</w:t>
            </w:r>
          </w:p>
        </w:tc>
        <w:tc>
          <w:tcPr>
            <w:tcW w:w="1616" w:type="pct"/>
            <w:tcMar>
              <w:left w:w="28" w:type="dxa"/>
              <w:right w:w="28" w:type="dxa"/>
            </w:tcMar>
          </w:tcPr>
          <w:p w14:paraId="46817764" w14:textId="77777777" w:rsidR="001A589A" w:rsidRDefault="001B5AB9">
            <w:pPr>
              <w:pStyle w:val="12-3"/>
              <w:jc w:val="both"/>
              <w:rPr>
                <w:shd w:val="clear" w:color="auto" w:fill="FFFFFF"/>
              </w:rPr>
            </w:pPr>
            <w:r>
              <w:rPr>
                <w:shd w:val="clear" w:color="auto" w:fill="FFFFFF"/>
              </w:rPr>
              <w:t>Реквизит 3.30</w:t>
            </w:r>
          </w:p>
          <w:p w14:paraId="6FCE19C8" w14:textId="77777777" w:rsidR="001A589A" w:rsidRDefault="001B5AB9">
            <w:pPr>
              <w:pStyle w:val="12-3"/>
              <w:jc w:val="both"/>
              <w:rPr>
                <w:shd w:val="clear" w:color="auto" w:fill="FFFFFF"/>
              </w:rPr>
            </w:pPr>
            <w:r>
              <w:rPr>
                <w:shd w:val="clear" w:color="auto" w:fill="FFFFFF"/>
              </w:rPr>
              <w:t>Указывается код валюты по ОКВ, в которой поступил возвращаемый платеж.</w:t>
            </w:r>
          </w:p>
          <w:p w14:paraId="50C0016B" w14:textId="77777777" w:rsidR="001A589A" w:rsidRDefault="001B5AB9">
            <w:pPr>
              <w:pStyle w:val="12-3"/>
              <w:jc w:val="both"/>
            </w:pPr>
            <w:r>
              <w:t xml:space="preserve">При составлении РСКП (возврат) в Модуле </w:t>
            </w:r>
            <w:r>
              <w:rPr>
                <w:shd w:val="clear" w:color="auto" w:fill="FFFFFF"/>
              </w:rPr>
              <w:t>заполняется в зависимости от кода валюты по </w:t>
            </w:r>
            <w:r>
              <w:rPr>
                <w:rStyle w:val="terms-mark"/>
                <w:color w:val="auto"/>
                <w:szCs w:val="22"/>
                <w:shd w:val="clear" w:color="auto" w:fill="FFFFFF"/>
              </w:rPr>
              <w:t>КС</w:t>
            </w:r>
            <w:r>
              <w:rPr>
                <w:shd w:val="clear" w:color="auto" w:fill="FFFFFF"/>
              </w:rPr>
              <w:t> плательщика</w:t>
            </w:r>
          </w:p>
        </w:tc>
      </w:tr>
      <w:tr w:rsidR="001A589A" w14:paraId="1C0F06CD" w14:textId="77777777">
        <w:trPr>
          <w:trHeight w:val="911"/>
          <w:jc w:val="center"/>
        </w:trPr>
        <w:tc>
          <w:tcPr>
            <w:tcW w:w="808" w:type="pct"/>
            <w:tcBorders>
              <w:bottom w:val="single" w:sz="4" w:space="0" w:color="auto"/>
            </w:tcBorders>
          </w:tcPr>
          <w:p w14:paraId="285910A1" w14:textId="77777777" w:rsidR="001A589A" w:rsidRDefault="001B5AB9">
            <w:pPr>
              <w:pStyle w:val="12-3"/>
              <w:jc w:val="both"/>
            </w:pPr>
            <w:r>
              <w:t>Очередность платежа</w:t>
            </w:r>
          </w:p>
        </w:tc>
        <w:tc>
          <w:tcPr>
            <w:tcW w:w="883" w:type="pct"/>
            <w:tcBorders>
              <w:bottom w:val="single" w:sz="4" w:space="0" w:color="auto"/>
            </w:tcBorders>
            <w:tcMar>
              <w:left w:w="28" w:type="dxa"/>
              <w:right w:w="28" w:type="dxa"/>
            </w:tcMar>
          </w:tcPr>
          <w:p w14:paraId="7BDFC920" w14:textId="77777777" w:rsidR="001A589A" w:rsidRDefault="001B5AB9">
            <w:pPr>
              <w:pStyle w:val="12-3"/>
              <w:jc w:val="both"/>
            </w:pPr>
            <w:proofErr w:type="spellStart"/>
            <w:r>
              <w:t>paymentOrder</w:t>
            </w:r>
            <w:proofErr w:type="spellEnd"/>
          </w:p>
        </w:tc>
        <w:tc>
          <w:tcPr>
            <w:tcW w:w="294" w:type="pct"/>
            <w:tcBorders>
              <w:bottom w:val="single" w:sz="4" w:space="0" w:color="auto"/>
            </w:tcBorders>
            <w:tcMar>
              <w:left w:w="28" w:type="dxa"/>
              <w:right w:w="28" w:type="dxa"/>
            </w:tcMar>
          </w:tcPr>
          <w:p w14:paraId="5333CC41" w14:textId="77777777" w:rsidR="001A589A" w:rsidRDefault="001B5AB9">
            <w:pPr>
              <w:pStyle w:val="12-3"/>
              <w:jc w:val="both"/>
            </w:pPr>
            <w:r>
              <w:t>П</w:t>
            </w:r>
          </w:p>
        </w:tc>
        <w:tc>
          <w:tcPr>
            <w:tcW w:w="663" w:type="pct"/>
            <w:tcBorders>
              <w:bottom w:val="single" w:sz="4" w:space="0" w:color="auto"/>
            </w:tcBorders>
            <w:tcMar>
              <w:left w:w="28" w:type="dxa"/>
              <w:right w:w="28" w:type="dxa"/>
            </w:tcMar>
          </w:tcPr>
          <w:p w14:paraId="052FCEBB" w14:textId="77777777" w:rsidR="001A589A" w:rsidRDefault="001B5AB9">
            <w:pPr>
              <w:pStyle w:val="12-3"/>
              <w:jc w:val="both"/>
            </w:pPr>
            <w:proofErr w:type="gramStart"/>
            <w:r>
              <w:t>N(</w:t>
            </w:r>
            <w:proofErr w:type="gramEnd"/>
            <w:r>
              <w:t>1)</w:t>
            </w:r>
          </w:p>
        </w:tc>
        <w:tc>
          <w:tcPr>
            <w:tcW w:w="736" w:type="pct"/>
            <w:tcBorders>
              <w:bottom w:val="single" w:sz="4" w:space="0" w:color="auto"/>
            </w:tcBorders>
            <w:tcMar>
              <w:left w:w="28" w:type="dxa"/>
              <w:right w:w="28" w:type="dxa"/>
            </w:tcMar>
          </w:tcPr>
          <w:p w14:paraId="161A8BBE" w14:textId="77777777" w:rsidR="001A589A" w:rsidRDefault="001B5AB9">
            <w:pPr>
              <w:pStyle w:val="12-3"/>
              <w:jc w:val="both"/>
            </w:pPr>
            <w:r>
              <w:t>Н</w:t>
            </w:r>
          </w:p>
        </w:tc>
        <w:tc>
          <w:tcPr>
            <w:tcW w:w="1616" w:type="pct"/>
            <w:tcBorders>
              <w:bottom w:val="single" w:sz="4" w:space="0" w:color="auto"/>
            </w:tcBorders>
            <w:tcMar>
              <w:left w:w="28" w:type="dxa"/>
              <w:right w:w="28" w:type="dxa"/>
            </w:tcMar>
          </w:tcPr>
          <w:p w14:paraId="136FA728" w14:textId="77777777" w:rsidR="001A589A" w:rsidRDefault="001B5AB9">
            <w:pPr>
              <w:pStyle w:val="12-3"/>
              <w:jc w:val="both"/>
            </w:pPr>
            <w:r>
              <w:t>Реквизит 4.10</w:t>
            </w:r>
          </w:p>
          <w:p w14:paraId="3D6C66AC" w14:textId="77777777" w:rsidR="001A589A" w:rsidRDefault="001B5AB9">
            <w:pPr>
              <w:pStyle w:val="12-3"/>
              <w:jc w:val="both"/>
            </w:pPr>
            <w:r>
              <w:t>Принимает значение от 0 (нуля) до 5 (пяти) (0 – очередность не указана).</w:t>
            </w:r>
          </w:p>
          <w:p w14:paraId="02ABB6B8" w14:textId="77777777" w:rsidR="001A589A" w:rsidRDefault="001B5AB9">
            <w:pPr>
              <w:pStyle w:val="12-3"/>
              <w:jc w:val="both"/>
            </w:pPr>
            <w:r>
              <w:t>Обязателен при составлении РСКП (возврат) в Модуле.</w:t>
            </w:r>
          </w:p>
          <w:p w14:paraId="108D6958" w14:textId="77777777" w:rsidR="001A589A" w:rsidRDefault="001B5AB9">
            <w:pPr>
              <w:pStyle w:val="12-3"/>
              <w:jc w:val="both"/>
            </w:pPr>
            <w:r>
              <w:t>Для ПУД ГИИС ЭБ не используется</w:t>
            </w:r>
          </w:p>
        </w:tc>
      </w:tr>
      <w:tr w:rsidR="001A589A" w14:paraId="4E523EA6" w14:textId="77777777">
        <w:trPr>
          <w:trHeight w:val="911"/>
          <w:jc w:val="center"/>
        </w:trPr>
        <w:tc>
          <w:tcPr>
            <w:tcW w:w="808" w:type="pct"/>
            <w:tcBorders>
              <w:bottom w:val="single" w:sz="4" w:space="0" w:color="auto"/>
            </w:tcBorders>
          </w:tcPr>
          <w:p w14:paraId="0784A8F0" w14:textId="77777777" w:rsidR="001A589A" w:rsidRDefault="001B5AB9">
            <w:pPr>
              <w:pStyle w:val="12-3"/>
              <w:jc w:val="both"/>
            </w:pPr>
            <w:r>
              <w:t>Общая сумма платежа в рублях</w:t>
            </w:r>
          </w:p>
        </w:tc>
        <w:tc>
          <w:tcPr>
            <w:tcW w:w="883" w:type="pct"/>
            <w:tcBorders>
              <w:bottom w:val="single" w:sz="4" w:space="0" w:color="auto"/>
            </w:tcBorders>
            <w:tcMar>
              <w:left w:w="28" w:type="dxa"/>
              <w:right w:w="28" w:type="dxa"/>
            </w:tcMar>
          </w:tcPr>
          <w:p w14:paraId="0751B716" w14:textId="77777777" w:rsidR="001A589A" w:rsidRDefault="001B5AB9">
            <w:pPr>
              <w:pStyle w:val="12-3"/>
              <w:jc w:val="both"/>
              <w:rPr>
                <w:lang w:val="en-US"/>
              </w:rPr>
            </w:pPr>
            <w:proofErr w:type="spellStart"/>
            <w:r>
              <w:t>amount</w:t>
            </w:r>
            <w:proofErr w:type="spellEnd"/>
            <w:r>
              <w:rPr>
                <w:lang w:val="en-US"/>
              </w:rPr>
              <w:t>Rub</w:t>
            </w:r>
          </w:p>
        </w:tc>
        <w:tc>
          <w:tcPr>
            <w:tcW w:w="294" w:type="pct"/>
            <w:tcBorders>
              <w:bottom w:val="single" w:sz="4" w:space="0" w:color="auto"/>
            </w:tcBorders>
            <w:tcMar>
              <w:left w:w="28" w:type="dxa"/>
              <w:right w:w="28" w:type="dxa"/>
            </w:tcMar>
          </w:tcPr>
          <w:p w14:paraId="64E98DCC" w14:textId="77777777" w:rsidR="001A589A" w:rsidRDefault="001B5AB9">
            <w:pPr>
              <w:pStyle w:val="12-3"/>
              <w:jc w:val="both"/>
            </w:pPr>
            <w:r>
              <w:t>П</w:t>
            </w:r>
          </w:p>
        </w:tc>
        <w:tc>
          <w:tcPr>
            <w:tcW w:w="663" w:type="pct"/>
            <w:tcBorders>
              <w:bottom w:val="single" w:sz="4" w:space="0" w:color="auto"/>
            </w:tcBorders>
            <w:tcMar>
              <w:left w:w="28" w:type="dxa"/>
              <w:right w:w="28" w:type="dxa"/>
            </w:tcMar>
          </w:tcPr>
          <w:p w14:paraId="6EF1BDE6" w14:textId="77777777" w:rsidR="001A589A" w:rsidRDefault="001B5AB9">
            <w:pPr>
              <w:pStyle w:val="12-3"/>
              <w:jc w:val="both"/>
            </w:pPr>
            <w:proofErr w:type="gramStart"/>
            <w:r>
              <w:t>N(</w:t>
            </w:r>
            <w:proofErr w:type="gramEnd"/>
            <w:r>
              <w:t>20,2)</w:t>
            </w:r>
          </w:p>
        </w:tc>
        <w:tc>
          <w:tcPr>
            <w:tcW w:w="736" w:type="pct"/>
            <w:tcBorders>
              <w:bottom w:val="single" w:sz="4" w:space="0" w:color="auto"/>
            </w:tcBorders>
            <w:tcMar>
              <w:left w:w="28" w:type="dxa"/>
              <w:right w:w="28" w:type="dxa"/>
            </w:tcMar>
          </w:tcPr>
          <w:p w14:paraId="4B0F04E2" w14:textId="77777777" w:rsidR="001A589A" w:rsidRDefault="001B5AB9">
            <w:pPr>
              <w:pStyle w:val="12-3"/>
              <w:jc w:val="both"/>
            </w:pPr>
            <w:r>
              <w:t>Н</w:t>
            </w:r>
          </w:p>
        </w:tc>
        <w:tc>
          <w:tcPr>
            <w:tcW w:w="1616" w:type="pct"/>
            <w:tcBorders>
              <w:bottom w:val="single" w:sz="4" w:space="0" w:color="auto"/>
            </w:tcBorders>
            <w:tcMar>
              <w:left w:w="28" w:type="dxa"/>
              <w:right w:w="28" w:type="dxa"/>
            </w:tcMar>
          </w:tcPr>
          <w:p w14:paraId="1A3B3456" w14:textId="77777777" w:rsidR="001A589A" w:rsidRDefault="001B5AB9">
            <w:pPr>
              <w:pStyle w:val="12-3"/>
              <w:jc w:val="both"/>
            </w:pPr>
            <w:r>
              <w:t>Реквизит 3.40</w:t>
            </w:r>
          </w:p>
          <w:p w14:paraId="6C537FBC" w14:textId="77777777" w:rsidR="001A589A" w:rsidRDefault="001B5AB9">
            <w:pPr>
              <w:pStyle w:val="12-3"/>
              <w:jc w:val="both"/>
            </w:pPr>
            <w:r>
              <w:t xml:space="preserve">Указывается общая сумма возврата в валюте РФ с точностью до двух знаков </w:t>
            </w:r>
            <w:r>
              <w:lastRenderedPageBreak/>
              <w:t>после запятой в случае, если возвращаемый платеж поступил в иностранной валюте, а возврат осуществляется в валюте РФ.</w:t>
            </w:r>
          </w:p>
          <w:p w14:paraId="5A584DD9" w14:textId="77777777" w:rsidR="001A589A" w:rsidRDefault="001B5AB9">
            <w:pPr>
              <w:pStyle w:val="12-3"/>
              <w:jc w:val="both"/>
            </w:pPr>
            <w:r>
              <w:t>Для ПУД ГИИС ЭБ может быть заполнен, если реквизит «Код валюты платежа по ОКВ» отличен от значения «643».</w:t>
            </w:r>
          </w:p>
          <w:p w14:paraId="08AF7618" w14:textId="77777777" w:rsidR="001A589A" w:rsidRDefault="001B5AB9">
            <w:pPr>
              <w:pStyle w:val="12-3"/>
              <w:jc w:val="both"/>
            </w:pPr>
            <w:r>
              <w:t>Не заполняется при составлении РСКП (возврат) в Модуле</w:t>
            </w:r>
          </w:p>
        </w:tc>
      </w:tr>
      <w:tr w:rsidR="001A589A" w14:paraId="37C48CAD" w14:textId="77777777">
        <w:trPr>
          <w:jc w:val="center"/>
        </w:trPr>
        <w:tc>
          <w:tcPr>
            <w:tcW w:w="808" w:type="pct"/>
          </w:tcPr>
          <w:p w14:paraId="443A4E88" w14:textId="77777777" w:rsidR="001A589A" w:rsidRDefault="001B5AB9">
            <w:pPr>
              <w:pStyle w:val="12-3"/>
              <w:jc w:val="both"/>
            </w:pPr>
            <w:r>
              <w:lastRenderedPageBreak/>
              <w:t>Назначение платежа</w:t>
            </w:r>
          </w:p>
        </w:tc>
        <w:tc>
          <w:tcPr>
            <w:tcW w:w="883" w:type="pct"/>
            <w:tcMar>
              <w:left w:w="28" w:type="dxa"/>
              <w:right w:w="28" w:type="dxa"/>
            </w:tcMar>
          </w:tcPr>
          <w:p w14:paraId="0BE38449" w14:textId="77777777" w:rsidR="001A589A" w:rsidRDefault="001B5AB9">
            <w:pPr>
              <w:pStyle w:val="12-3"/>
              <w:jc w:val="both"/>
            </w:pPr>
            <w:proofErr w:type="spellStart"/>
            <w:r>
              <w:t>paymentPurpose</w:t>
            </w:r>
            <w:proofErr w:type="spellEnd"/>
          </w:p>
        </w:tc>
        <w:tc>
          <w:tcPr>
            <w:tcW w:w="294" w:type="pct"/>
            <w:tcMar>
              <w:left w:w="28" w:type="dxa"/>
              <w:right w:w="28" w:type="dxa"/>
            </w:tcMar>
          </w:tcPr>
          <w:p w14:paraId="3256A5EF" w14:textId="77777777" w:rsidR="001A589A" w:rsidRDefault="001B5AB9">
            <w:pPr>
              <w:pStyle w:val="12-3"/>
              <w:jc w:val="both"/>
            </w:pPr>
            <w:r>
              <w:t>П</w:t>
            </w:r>
          </w:p>
        </w:tc>
        <w:tc>
          <w:tcPr>
            <w:tcW w:w="663" w:type="pct"/>
            <w:tcMar>
              <w:left w:w="28" w:type="dxa"/>
              <w:right w:w="28" w:type="dxa"/>
            </w:tcMar>
          </w:tcPr>
          <w:p w14:paraId="41288B41" w14:textId="77777777" w:rsidR="001A589A" w:rsidRDefault="001B5AB9">
            <w:pPr>
              <w:pStyle w:val="12-3"/>
              <w:jc w:val="both"/>
            </w:pPr>
            <w:proofErr w:type="gramStart"/>
            <w:r>
              <w:t>T(</w:t>
            </w:r>
            <w:proofErr w:type="gramEnd"/>
            <w:r>
              <w:t>1-210)</w:t>
            </w:r>
          </w:p>
        </w:tc>
        <w:tc>
          <w:tcPr>
            <w:tcW w:w="736" w:type="pct"/>
            <w:tcMar>
              <w:left w:w="28" w:type="dxa"/>
              <w:right w:w="28" w:type="dxa"/>
            </w:tcMar>
          </w:tcPr>
          <w:p w14:paraId="4B7316C0" w14:textId="77777777" w:rsidR="001A589A" w:rsidRDefault="001B5AB9">
            <w:pPr>
              <w:pStyle w:val="12-3"/>
              <w:jc w:val="both"/>
              <w:rPr>
                <w:lang w:val="en-US"/>
              </w:rPr>
            </w:pPr>
            <w:r>
              <w:t>О</w:t>
            </w:r>
          </w:p>
        </w:tc>
        <w:tc>
          <w:tcPr>
            <w:tcW w:w="1616" w:type="pct"/>
            <w:tcMar>
              <w:left w:w="28" w:type="dxa"/>
              <w:right w:w="28" w:type="dxa"/>
            </w:tcMar>
          </w:tcPr>
          <w:p w14:paraId="193CB14C" w14:textId="77777777" w:rsidR="001A589A" w:rsidRDefault="001B5AB9">
            <w:pPr>
              <w:pStyle w:val="12-3"/>
              <w:jc w:val="both"/>
            </w:pPr>
            <w:r>
              <w:t>Реквизит 3.50</w:t>
            </w:r>
          </w:p>
          <w:p w14:paraId="486A7984" w14:textId="77777777" w:rsidR="001A589A" w:rsidRDefault="001B5AB9">
            <w:pPr>
              <w:pStyle w:val="12-3"/>
              <w:jc w:val="both"/>
            </w:pPr>
            <w:r>
              <w:t>Указывается назначение платежа</w:t>
            </w:r>
          </w:p>
        </w:tc>
      </w:tr>
    </w:tbl>
    <w:p w14:paraId="0A55ACE1" w14:textId="77777777" w:rsidR="001A589A" w:rsidRDefault="001A589A">
      <w:bookmarkStart w:id="88" w:name="_1.1.5_Описание_комплексного"/>
      <w:bookmarkStart w:id="89" w:name="_Toc175934275"/>
      <w:bookmarkEnd w:id="66"/>
      <w:bookmarkEnd w:id="67"/>
      <w:bookmarkEnd w:id="68"/>
      <w:bookmarkEnd w:id="69"/>
      <w:bookmarkEnd w:id="70"/>
      <w:bookmarkEnd w:id="88"/>
    </w:p>
    <w:p w14:paraId="13D5FA06" w14:textId="77777777" w:rsidR="001A589A" w:rsidRDefault="001B5AB9">
      <w:pPr>
        <w:pStyle w:val="20"/>
        <w:rPr>
          <w:color w:val="auto"/>
        </w:rPr>
      </w:pPr>
      <w:bookmarkStart w:id="90" w:name="_Toc207636335"/>
      <w:r>
        <w:rPr>
          <w:color w:val="auto"/>
        </w:rPr>
        <w:t>Описание комплексного типа «</w:t>
      </w:r>
      <w:proofErr w:type="spellStart"/>
      <w:r>
        <w:rPr>
          <w:color w:val="auto"/>
        </w:rPr>
        <w:t>payerInf</w:t>
      </w:r>
      <w:proofErr w:type="spellEnd"/>
      <w:r>
        <w:rPr>
          <w:color w:val="auto"/>
        </w:rPr>
        <w:t>»</w:t>
      </w:r>
      <w:bookmarkEnd w:id="89"/>
      <w:bookmarkEnd w:id="90"/>
    </w:p>
    <w:p w14:paraId="12E57A32" w14:textId="77777777" w:rsidR="001A589A" w:rsidRDefault="001B5AB9">
      <w:r>
        <w:t xml:space="preserve">Описание комплексного типа </w:t>
      </w:r>
      <w:r>
        <w:rPr>
          <w:rFonts w:eastAsia="Calibri"/>
        </w:rPr>
        <w:t>«</w:t>
      </w:r>
      <w:proofErr w:type="spellStart"/>
      <w:r>
        <w:rPr>
          <w:rFonts w:eastAsia="Calibri"/>
        </w:rPr>
        <w:t>payerInf</w:t>
      </w:r>
      <w:proofErr w:type="spellEnd"/>
      <w:r>
        <w:t>» блока «Информация о плательщике» представлено в таблице ниже (</w:t>
      </w:r>
      <w:r>
        <w:fldChar w:fldCharType="begin"/>
      </w:r>
      <w:r>
        <w:instrText xml:space="preserve"> REF _Ref175940482 \h  \* MERGEFORMAT </w:instrText>
      </w:r>
      <w:r>
        <w:fldChar w:fldCharType="separate"/>
      </w:r>
      <w:r>
        <w:t>Таблица 9</w:t>
      </w:r>
      <w:r>
        <w:fldChar w:fldCharType="end"/>
      </w:r>
      <w:r>
        <w:t>).</w:t>
      </w:r>
    </w:p>
    <w:p w14:paraId="088D849E" w14:textId="77777777" w:rsidR="001A589A" w:rsidRDefault="001B5AB9">
      <w:pPr>
        <w:pStyle w:val="-d"/>
      </w:pPr>
      <w:bookmarkStart w:id="91" w:name="_Ref175940482"/>
      <w:bookmarkStart w:id="92" w:name="_Toc207636542"/>
      <w:r>
        <w:t>Таблица </w:t>
      </w:r>
      <w:r>
        <w:fldChar w:fldCharType="begin"/>
      </w:r>
      <w:r>
        <w:instrText xml:space="preserve">SEQ Таблица \* ARABIC </w:instrText>
      </w:r>
      <w:r>
        <w:fldChar w:fldCharType="separate"/>
      </w:r>
      <w:bookmarkStart w:id="93" w:name="_Ref141083474"/>
      <w:r>
        <w:t>9</w:t>
      </w:r>
      <w:bookmarkEnd w:id="93"/>
      <w:r>
        <w:fldChar w:fldCharType="end"/>
      </w:r>
      <w:bookmarkEnd w:id="91"/>
      <w:r>
        <w:t xml:space="preserve"> – Описание комплексного типа «</w:t>
      </w:r>
      <w:proofErr w:type="spellStart"/>
      <w:r>
        <w:t>payerInf</w:t>
      </w:r>
      <w:proofErr w:type="spellEnd"/>
      <w:r>
        <w:t>»</w:t>
      </w:r>
      <w:bookmarkEnd w:id="92"/>
    </w:p>
    <w:tbl>
      <w:tblPr>
        <w:tblStyle w:val="GOSTTable"/>
        <w:tblW w:w="5000" w:type="pct"/>
        <w:jc w:val="center"/>
        <w:tblLayout w:type="fixed"/>
        <w:tblCellMar>
          <w:top w:w="57" w:type="dxa"/>
          <w:left w:w="57" w:type="dxa"/>
          <w:bottom w:w="57" w:type="dxa"/>
          <w:right w:w="57" w:type="dxa"/>
        </w:tblCellMar>
        <w:tblLook w:val="07E0" w:firstRow="1" w:lastRow="1" w:firstColumn="1" w:lastColumn="1" w:noHBand="1" w:noVBand="1"/>
      </w:tblPr>
      <w:tblGrid>
        <w:gridCol w:w="1556"/>
        <w:gridCol w:w="1700"/>
        <w:gridCol w:w="566"/>
        <w:gridCol w:w="1277"/>
        <w:gridCol w:w="1417"/>
        <w:gridCol w:w="3111"/>
      </w:tblGrid>
      <w:tr w:rsidR="001A589A" w14:paraId="1EF75E03" w14:textId="77777777" w:rsidTr="001A589A">
        <w:trPr>
          <w:cnfStyle w:val="100000000000" w:firstRow="1" w:lastRow="0" w:firstColumn="0" w:lastColumn="0" w:oddVBand="0" w:evenVBand="0" w:oddHBand="0" w:evenHBand="0" w:firstRowFirstColumn="0" w:firstRowLastColumn="0" w:lastRowFirstColumn="0" w:lastRowLastColumn="0"/>
          <w:tblHeader/>
          <w:jc w:val="center"/>
        </w:trPr>
        <w:tc>
          <w:tcPr>
            <w:tcW w:w="808" w:type="pct"/>
            <w:shd w:val="clear" w:color="auto" w:fill="D9D9D9" w:themeFill="background1" w:themeFillShade="D9"/>
          </w:tcPr>
          <w:p w14:paraId="38255A92" w14:textId="77777777" w:rsidR="001A589A" w:rsidRDefault="001B5AB9">
            <w:pPr>
              <w:pStyle w:val="12-1"/>
              <w:jc w:val="both"/>
            </w:pPr>
            <w:r>
              <w:t>Наименование элемента</w:t>
            </w:r>
          </w:p>
        </w:tc>
        <w:tc>
          <w:tcPr>
            <w:tcW w:w="883" w:type="pct"/>
            <w:shd w:val="clear" w:color="auto" w:fill="D9D9D9" w:themeFill="background1" w:themeFillShade="D9"/>
          </w:tcPr>
          <w:p w14:paraId="0C105D39" w14:textId="77777777" w:rsidR="001A589A" w:rsidRDefault="001B5AB9">
            <w:pPr>
              <w:pStyle w:val="12-1"/>
              <w:jc w:val="both"/>
            </w:pPr>
            <w:r>
              <w:t>Сокращенное наименование</w:t>
            </w:r>
          </w:p>
        </w:tc>
        <w:tc>
          <w:tcPr>
            <w:tcW w:w="294" w:type="pct"/>
            <w:shd w:val="clear" w:color="auto" w:fill="D9D9D9" w:themeFill="background1" w:themeFillShade="D9"/>
          </w:tcPr>
          <w:p w14:paraId="6AD50070" w14:textId="77777777" w:rsidR="001A589A" w:rsidRDefault="001B5AB9">
            <w:pPr>
              <w:pStyle w:val="12-1"/>
              <w:jc w:val="both"/>
            </w:pPr>
            <w:r>
              <w:t>Тип</w:t>
            </w:r>
          </w:p>
        </w:tc>
        <w:tc>
          <w:tcPr>
            <w:tcW w:w="663" w:type="pct"/>
            <w:shd w:val="clear" w:color="auto" w:fill="D9D9D9" w:themeFill="background1" w:themeFillShade="D9"/>
          </w:tcPr>
          <w:p w14:paraId="087EB364" w14:textId="77777777" w:rsidR="001A589A" w:rsidRDefault="001B5AB9">
            <w:pPr>
              <w:pStyle w:val="12-1"/>
              <w:jc w:val="both"/>
            </w:pPr>
            <w:r>
              <w:t>Формат элемента</w:t>
            </w:r>
          </w:p>
        </w:tc>
        <w:tc>
          <w:tcPr>
            <w:tcW w:w="736" w:type="pct"/>
            <w:shd w:val="clear" w:color="auto" w:fill="D9D9D9" w:themeFill="background1" w:themeFillShade="D9"/>
          </w:tcPr>
          <w:p w14:paraId="7FB4A99D" w14:textId="77777777" w:rsidR="001A589A" w:rsidRDefault="001B5AB9">
            <w:pPr>
              <w:pStyle w:val="12-1"/>
              <w:jc w:val="both"/>
            </w:pPr>
            <w:r>
              <w:t>Обязательность</w:t>
            </w:r>
          </w:p>
        </w:tc>
        <w:tc>
          <w:tcPr>
            <w:tcW w:w="1616" w:type="pct"/>
            <w:shd w:val="clear" w:color="auto" w:fill="D9D9D9" w:themeFill="background1" w:themeFillShade="D9"/>
          </w:tcPr>
          <w:p w14:paraId="50DBE545" w14:textId="77777777" w:rsidR="001A589A" w:rsidRDefault="001B5AB9">
            <w:pPr>
              <w:pStyle w:val="12-1"/>
              <w:jc w:val="both"/>
            </w:pPr>
            <w:r>
              <w:t>Дополнительная информация</w:t>
            </w:r>
          </w:p>
        </w:tc>
      </w:tr>
      <w:tr w:rsidR="001A589A" w14:paraId="1FA6A400"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12DE59AE" w14:textId="77777777" w:rsidR="001A589A" w:rsidRDefault="001B5AB9">
            <w:pPr>
              <w:pStyle w:val="12-3"/>
            </w:pPr>
            <w:r>
              <w:rPr>
                <w:shd w:val="clear" w:color="auto" w:fill="FFFFFF"/>
              </w:rPr>
              <w:t>Наименование плательщика</w:t>
            </w:r>
          </w:p>
        </w:tc>
        <w:tc>
          <w:tcPr>
            <w:tcW w:w="883" w:type="pct"/>
            <w:tcBorders>
              <w:top w:val="single" w:sz="4" w:space="0" w:color="auto"/>
              <w:left w:val="single" w:sz="4" w:space="0" w:color="auto"/>
              <w:bottom w:val="single" w:sz="4" w:space="0" w:color="auto"/>
              <w:right w:val="single" w:sz="4" w:space="0" w:color="auto"/>
            </w:tcBorders>
          </w:tcPr>
          <w:p w14:paraId="772331B6" w14:textId="77777777" w:rsidR="001A589A" w:rsidRDefault="001B5AB9">
            <w:pPr>
              <w:pStyle w:val="12-3"/>
            </w:pPr>
            <w:proofErr w:type="spellStart"/>
            <w:r>
              <w:t>payerName</w:t>
            </w:r>
            <w:proofErr w:type="spellEnd"/>
          </w:p>
        </w:tc>
        <w:tc>
          <w:tcPr>
            <w:tcW w:w="294" w:type="pct"/>
            <w:tcBorders>
              <w:top w:val="single" w:sz="4" w:space="0" w:color="auto"/>
              <w:left w:val="single" w:sz="4" w:space="0" w:color="auto"/>
              <w:bottom w:val="single" w:sz="4" w:space="0" w:color="auto"/>
              <w:right w:val="single" w:sz="4" w:space="0" w:color="auto"/>
            </w:tcBorders>
          </w:tcPr>
          <w:p w14:paraId="1C371A97"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0903D5EC" w14:textId="77777777" w:rsidR="001A589A" w:rsidRDefault="001B5AB9">
            <w:pPr>
              <w:pStyle w:val="12-3"/>
              <w:rPr>
                <w:lang w:val="en-US"/>
              </w:rPr>
            </w:pPr>
            <w:proofErr w:type="gramStart"/>
            <w:r>
              <w:rPr>
                <w:lang w:val="en-US"/>
              </w:rPr>
              <w:t>T(</w:t>
            </w:r>
            <w:proofErr w:type="gramEnd"/>
            <w:r>
              <w:rPr>
                <w:lang w:val="en-US"/>
              </w:rPr>
              <w:t>1-</w:t>
            </w:r>
            <w:r>
              <w:t>2000</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733261A6" w14:textId="77777777" w:rsidR="001A589A" w:rsidRDefault="001B5AB9">
            <w:pPr>
              <w:pStyle w:val="12-3"/>
            </w:pPr>
            <w:r>
              <w:t>О</w:t>
            </w:r>
          </w:p>
        </w:tc>
        <w:tc>
          <w:tcPr>
            <w:tcW w:w="1616" w:type="pct"/>
            <w:tcBorders>
              <w:top w:val="single" w:sz="4" w:space="0" w:color="auto"/>
              <w:left w:val="single" w:sz="4" w:space="0" w:color="auto"/>
              <w:bottom w:val="single" w:sz="4" w:space="0" w:color="auto"/>
              <w:right w:val="single" w:sz="4" w:space="0" w:color="auto"/>
            </w:tcBorders>
          </w:tcPr>
          <w:p w14:paraId="6ED90FDE" w14:textId="77777777" w:rsidR="001A589A" w:rsidRDefault="001B5AB9">
            <w:pPr>
              <w:pStyle w:val="12-3"/>
            </w:pPr>
            <w:r>
              <w:t>Реквизит 7.5</w:t>
            </w:r>
          </w:p>
          <w:p w14:paraId="1842AD83" w14:textId="77777777" w:rsidR="001A589A" w:rsidRDefault="001B5AB9">
            <w:pPr>
              <w:pStyle w:val="12-3"/>
            </w:pPr>
            <w:r>
              <w:t xml:space="preserve">Указывается сокращенное наименование плательщика – прямого участника системы казначейских платежей в </w:t>
            </w:r>
            <w:r>
              <w:lastRenderedPageBreak/>
              <w:t>соответствии со Сводным реестром.</w:t>
            </w:r>
          </w:p>
          <w:p w14:paraId="510749CA" w14:textId="77777777" w:rsidR="001A589A" w:rsidRDefault="001B5AB9">
            <w:pPr>
              <w:pStyle w:val="12-3"/>
            </w:pPr>
            <w:r>
              <w:t>В случае отсутствия сокращенного наименования указывается полное наименование плательщика</w:t>
            </w:r>
          </w:p>
        </w:tc>
      </w:tr>
      <w:tr w:rsidR="001A589A" w14:paraId="1468DCEC"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56EE50C4" w14:textId="77777777" w:rsidR="001A589A" w:rsidRDefault="001B5AB9">
            <w:pPr>
              <w:pStyle w:val="12-3"/>
              <w:rPr>
                <w:shd w:val="clear" w:color="auto" w:fill="FFFFFF"/>
              </w:rPr>
            </w:pPr>
            <w:r>
              <w:lastRenderedPageBreak/>
              <w:t>Код по СВР плательщика</w:t>
            </w:r>
          </w:p>
        </w:tc>
        <w:tc>
          <w:tcPr>
            <w:tcW w:w="883" w:type="pct"/>
            <w:tcBorders>
              <w:top w:val="single" w:sz="4" w:space="0" w:color="auto"/>
              <w:left w:val="single" w:sz="4" w:space="0" w:color="auto"/>
              <w:bottom w:val="single" w:sz="4" w:space="0" w:color="auto"/>
              <w:right w:val="single" w:sz="4" w:space="0" w:color="auto"/>
            </w:tcBorders>
          </w:tcPr>
          <w:p w14:paraId="0F9D54F6" w14:textId="77777777" w:rsidR="001A589A" w:rsidRDefault="001B5AB9">
            <w:pPr>
              <w:pStyle w:val="12-3"/>
            </w:pPr>
            <w:proofErr w:type="spellStart"/>
            <w:r>
              <w:t>payerSVRCode</w:t>
            </w:r>
            <w:proofErr w:type="spellEnd"/>
          </w:p>
        </w:tc>
        <w:tc>
          <w:tcPr>
            <w:tcW w:w="294" w:type="pct"/>
            <w:tcBorders>
              <w:top w:val="single" w:sz="4" w:space="0" w:color="auto"/>
              <w:left w:val="single" w:sz="4" w:space="0" w:color="auto"/>
              <w:bottom w:val="single" w:sz="4" w:space="0" w:color="auto"/>
              <w:right w:val="single" w:sz="4" w:space="0" w:color="auto"/>
            </w:tcBorders>
          </w:tcPr>
          <w:p w14:paraId="21D1081B"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6B30CA20" w14:textId="77777777" w:rsidR="001A589A" w:rsidRDefault="001B5AB9">
            <w:pPr>
              <w:pStyle w:val="12-3"/>
              <w:rPr>
                <w:lang w:val="en-US"/>
              </w:rPr>
            </w:pPr>
            <w:proofErr w:type="gramStart"/>
            <w:r>
              <w:rPr>
                <w:lang w:val="en-US"/>
              </w:rPr>
              <w:t>T(</w:t>
            </w:r>
            <w:proofErr w:type="gramEnd"/>
            <w:r>
              <w:t>8</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49C7110E" w14:textId="77777777" w:rsidR="001A589A" w:rsidRDefault="001B5AB9">
            <w:pPr>
              <w:pStyle w:val="12-3"/>
            </w:pPr>
            <w:r>
              <w:t>О</w:t>
            </w:r>
          </w:p>
        </w:tc>
        <w:tc>
          <w:tcPr>
            <w:tcW w:w="1616" w:type="pct"/>
            <w:tcBorders>
              <w:top w:val="single" w:sz="4" w:space="0" w:color="auto"/>
              <w:left w:val="single" w:sz="4" w:space="0" w:color="auto"/>
              <w:bottom w:val="single" w:sz="4" w:space="0" w:color="auto"/>
              <w:right w:val="single" w:sz="4" w:space="0" w:color="auto"/>
            </w:tcBorders>
          </w:tcPr>
          <w:p w14:paraId="74E6216C" w14:textId="77777777" w:rsidR="001A589A" w:rsidRDefault="001B5AB9">
            <w:pPr>
              <w:pStyle w:val="12-3"/>
            </w:pPr>
            <w:r>
              <w:t>Реквизит 7.10</w:t>
            </w:r>
          </w:p>
          <w:p w14:paraId="3B9D162F" w14:textId="77777777" w:rsidR="001A589A" w:rsidRDefault="001B5AB9">
            <w:pPr>
              <w:pStyle w:val="12-3"/>
            </w:pPr>
            <w:r>
              <w:t>Указывается уникальный код клиента по Сводному реестру, формирующего РСКП (возврат)</w:t>
            </w:r>
          </w:p>
        </w:tc>
      </w:tr>
      <w:tr w:rsidR="001A589A" w14:paraId="5FC919C3"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15F00707" w14:textId="77777777" w:rsidR="001A589A" w:rsidRDefault="001B5AB9">
            <w:pPr>
              <w:pStyle w:val="12-3"/>
              <w:rPr>
                <w:shd w:val="clear" w:color="auto" w:fill="FFFFFF"/>
              </w:rPr>
            </w:pPr>
            <w:r>
              <w:t>Номер лицевого счета плательщика</w:t>
            </w:r>
          </w:p>
        </w:tc>
        <w:tc>
          <w:tcPr>
            <w:tcW w:w="883" w:type="pct"/>
            <w:tcBorders>
              <w:top w:val="single" w:sz="4" w:space="0" w:color="auto"/>
              <w:left w:val="single" w:sz="4" w:space="0" w:color="auto"/>
              <w:bottom w:val="single" w:sz="4" w:space="0" w:color="auto"/>
              <w:right w:val="single" w:sz="4" w:space="0" w:color="auto"/>
            </w:tcBorders>
          </w:tcPr>
          <w:p w14:paraId="344A6159" w14:textId="77777777" w:rsidR="001A589A" w:rsidRDefault="001B5AB9">
            <w:pPr>
              <w:pStyle w:val="12-3"/>
              <w:rPr>
                <w:lang w:val="en-US"/>
              </w:rPr>
            </w:pPr>
            <w:proofErr w:type="spellStart"/>
            <w:r>
              <w:t>payerPersAccountNum</w:t>
            </w:r>
            <w:proofErr w:type="spellEnd"/>
          </w:p>
        </w:tc>
        <w:tc>
          <w:tcPr>
            <w:tcW w:w="294" w:type="pct"/>
            <w:tcBorders>
              <w:top w:val="single" w:sz="4" w:space="0" w:color="auto"/>
              <w:left w:val="single" w:sz="4" w:space="0" w:color="auto"/>
              <w:bottom w:val="single" w:sz="4" w:space="0" w:color="auto"/>
              <w:right w:val="single" w:sz="4" w:space="0" w:color="auto"/>
            </w:tcBorders>
          </w:tcPr>
          <w:p w14:paraId="248569F3"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2D3E6838" w14:textId="77777777" w:rsidR="001A589A" w:rsidRDefault="001B5AB9">
            <w:pPr>
              <w:pStyle w:val="12-3"/>
            </w:pPr>
            <w:proofErr w:type="gramStart"/>
            <w:r>
              <w:rPr>
                <w:lang w:val="en-US"/>
              </w:rPr>
              <w:t>T(</w:t>
            </w:r>
            <w:proofErr w:type="gramEnd"/>
            <w:r>
              <w:t>11</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4E30F71F" w14:textId="77777777" w:rsidR="001A589A" w:rsidRDefault="001B5AB9">
            <w:pPr>
              <w:pStyle w:val="12-3"/>
            </w:pPr>
            <w:r>
              <w:t>О</w:t>
            </w:r>
          </w:p>
        </w:tc>
        <w:tc>
          <w:tcPr>
            <w:tcW w:w="1616" w:type="pct"/>
            <w:tcBorders>
              <w:top w:val="single" w:sz="4" w:space="0" w:color="auto"/>
              <w:left w:val="single" w:sz="4" w:space="0" w:color="auto"/>
              <w:bottom w:val="single" w:sz="4" w:space="0" w:color="auto"/>
              <w:right w:val="single" w:sz="4" w:space="0" w:color="auto"/>
            </w:tcBorders>
          </w:tcPr>
          <w:p w14:paraId="478544BE" w14:textId="77777777" w:rsidR="001A589A" w:rsidRDefault="001B5AB9">
            <w:pPr>
              <w:pStyle w:val="12-3"/>
            </w:pPr>
            <w:r>
              <w:t>Реквизит 7.15</w:t>
            </w:r>
          </w:p>
          <w:p w14:paraId="5EAAF6C0" w14:textId="77777777" w:rsidR="001A589A" w:rsidRDefault="001B5AB9">
            <w:pPr>
              <w:pStyle w:val="12-3"/>
            </w:pPr>
            <w:r>
              <w:t>Указывается номер ЛС клиента, формирующего РСКП (возврат)</w:t>
            </w:r>
          </w:p>
        </w:tc>
      </w:tr>
      <w:tr w:rsidR="001A589A" w14:paraId="04DF3D07"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40EE2AE7" w14:textId="77777777" w:rsidR="001A589A" w:rsidRDefault="001B5AB9">
            <w:pPr>
              <w:pStyle w:val="12-3"/>
              <w:rPr>
                <w:shd w:val="clear" w:color="auto" w:fill="FFFFFF"/>
              </w:rPr>
            </w:pPr>
            <w:r>
              <w:t>ИНН плательщика</w:t>
            </w:r>
          </w:p>
        </w:tc>
        <w:tc>
          <w:tcPr>
            <w:tcW w:w="883" w:type="pct"/>
            <w:tcBorders>
              <w:top w:val="single" w:sz="4" w:space="0" w:color="auto"/>
              <w:left w:val="single" w:sz="4" w:space="0" w:color="auto"/>
              <w:bottom w:val="single" w:sz="4" w:space="0" w:color="auto"/>
              <w:right w:val="single" w:sz="4" w:space="0" w:color="auto"/>
            </w:tcBorders>
          </w:tcPr>
          <w:p w14:paraId="0BF0AA53" w14:textId="77777777" w:rsidR="001A589A" w:rsidRDefault="001B5AB9">
            <w:pPr>
              <w:pStyle w:val="12-3"/>
            </w:pPr>
            <w:proofErr w:type="spellStart"/>
            <w:r>
              <w:t>payerINN</w:t>
            </w:r>
            <w:proofErr w:type="spellEnd"/>
          </w:p>
        </w:tc>
        <w:tc>
          <w:tcPr>
            <w:tcW w:w="294" w:type="pct"/>
            <w:tcBorders>
              <w:top w:val="single" w:sz="4" w:space="0" w:color="auto"/>
              <w:left w:val="single" w:sz="4" w:space="0" w:color="auto"/>
              <w:bottom w:val="single" w:sz="4" w:space="0" w:color="auto"/>
              <w:right w:val="single" w:sz="4" w:space="0" w:color="auto"/>
            </w:tcBorders>
          </w:tcPr>
          <w:p w14:paraId="2AC2F3CB"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140F6AB8" w14:textId="77777777" w:rsidR="001A589A" w:rsidRDefault="001B5AB9">
            <w:pPr>
              <w:pStyle w:val="12-3"/>
              <w:rPr>
                <w:lang w:val="en-US"/>
              </w:rPr>
            </w:pPr>
            <w:proofErr w:type="gramStart"/>
            <w:r>
              <w:rPr>
                <w:lang w:val="en-US"/>
              </w:rPr>
              <w:t>T(</w:t>
            </w:r>
            <w:proofErr w:type="gramEnd"/>
            <w:r>
              <w:t>10</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2E7DE29F"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2E6BB612" w14:textId="77777777" w:rsidR="001A589A" w:rsidRDefault="001B5AB9">
            <w:pPr>
              <w:pStyle w:val="12-3"/>
            </w:pPr>
            <w:r>
              <w:t>Реквизит 7.16</w:t>
            </w:r>
          </w:p>
          <w:p w14:paraId="75348EE0" w14:textId="77777777" w:rsidR="001A589A" w:rsidRDefault="001B5AB9">
            <w:pPr>
              <w:pStyle w:val="12-3"/>
            </w:pPr>
            <w:r>
              <w:t>Указывается идентификационный номер налогоплательщика – прямого участника СКП.</w:t>
            </w:r>
          </w:p>
          <w:p w14:paraId="7C5A2C5F" w14:textId="77777777" w:rsidR="001A589A" w:rsidRDefault="001B5AB9">
            <w:pPr>
              <w:pStyle w:val="12-3"/>
              <w:rPr>
                <w:lang w:eastAsia="en-US"/>
              </w:rPr>
            </w:pPr>
            <w:r>
              <w:rPr>
                <w:lang w:eastAsia="en-US"/>
              </w:rPr>
              <w:t>Обязателен при составлении РСКП (возврат) в Модуле.</w:t>
            </w:r>
          </w:p>
          <w:p w14:paraId="2A65223D" w14:textId="77777777" w:rsidR="001A589A" w:rsidRDefault="001B5AB9">
            <w:pPr>
              <w:pStyle w:val="12-3"/>
              <w:rPr>
                <w:b/>
                <w:bCs/>
              </w:rPr>
            </w:pPr>
            <w:r>
              <w:t>Для ПУД ГИИС ЭБ</w:t>
            </w:r>
            <w:r>
              <w:rPr>
                <w:lang w:eastAsia="en-US"/>
              </w:rPr>
              <w:t xml:space="preserve"> не используется</w:t>
            </w:r>
          </w:p>
        </w:tc>
      </w:tr>
      <w:tr w:rsidR="001A589A" w14:paraId="04BA11F0"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0334F83C" w14:textId="77777777" w:rsidR="001A589A" w:rsidRDefault="001B5AB9">
            <w:pPr>
              <w:pStyle w:val="12-3"/>
              <w:rPr>
                <w:shd w:val="clear" w:color="auto" w:fill="FFFFFF"/>
              </w:rPr>
            </w:pPr>
            <w:r>
              <w:t>КПП плательщика</w:t>
            </w:r>
          </w:p>
        </w:tc>
        <w:tc>
          <w:tcPr>
            <w:tcW w:w="883" w:type="pct"/>
            <w:tcBorders>
              <w:top w:val="single" w:sz="4" w:space="0" w:color="auto"/>
              <w:left w:val="single" w:sz="4" w:space="0" w:color="auto"/>
              <w:bottom w:val="single" w:sz="4" w:space="0" w:color="auto"/>
              <w:right w:val="single" w:sz="4" w:space="0" w:color="auto"/>
            </w:tcBorders>
          </w:tcPr>
          <w:p w14:paraId="2223BC3D" w14:textId="77777777" w:rsidR="001A589A" w:rsidRDefault="001B5AB9">
            <w:pPr>
              <w:pStyle w:val="12-3"/>
            </w:pPr>
            <w:proofErr w:type="spellStart"/>
            <w:r>
              <w:t>payerKPP</w:t>
            </w:r>
            <w:proofErr w:type="spellEnd"/>
          </w:p>
        </w:tc>
        <w:tc>
          <w:tcPr>
            <w:tcW w:w="294" w:type="pct"/>
            <w:tcBorders>
              <w:top w:val="single" w:sz="4" w:space="0" w:color="auto"/>
              <w:left w:val="single" w:sz="4" w:space="0" w:color="auto"/>
              <w:bottom w:val="single" w:sz="4" w:space="0" w:color="auto"/>
              <w:right w:val="single" w:sz="4" w:space="0" w:color="auto"/>
            </w:tcBorders>
          </w:tcPr>
          <w:p w14:paraId="4FF92A9B"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24E460DD" w14:textId="77777777" w:rsidR="001A589A" w:rsidRDefault="001B5AB9">
            <w:pPr>
              <w:pStyle w:val="12-3"/>
            </w:pPr>
            <w:proofErr w:type="gramStart"/>
            <w:r>
              <w:rPr>
                <w:lang w:val="en-US"/>
              </w:rPr>
              <w:t>T</w:t>
            </w:r>
            <w:r>
              <w:t>(</w:t>
            </w:r>
            <w:proofErr w:type="gramEnd"/>
            <w:r>
              <w:t>1-9)</w:t>
            </w:r>
          </w:p>
        </w:tc>
        <w:tc>
          <w:tcPr>
            <w:tcW w:w="736" w:type="pct"/>
            <w:tcBorders>
              <w:top w:val="single" w:sz="4" w:space="0" w:color="auto"/>
              <w:left w:val="single" w:sz="4" w:space="0" w:color="auto"/>
              <w:bottom w:val="single" w:sz="4" w:space="0" w:color="auto"/>
              <w:right w:val="single" w:sz="4" w:space="0" w:color="auto"/>
            </w:tcBorders>
          </w:tcPr>
          <w:p w14:paraId="6864CEFB"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7E656512" w14:textId="77777777" w:rsidR="001A589A" w:rsidRDefault="001B5AB9">
            <w:pPr>
              <w:pStyle w:val="12-3"/>
            </w:pPr>
            <w:r>
              <w:t>Реквизит 7.17</w:t>
            </w:r>
          </w:p>
          <w:p w14:paraId="12E36757" w14:textId="77777777" w:rsidR="001A589A" w:rsidRDefault="001B5AB9">
            <w:pPr>
              <w:pStyle w:val="12-3"/>
            </w:pPr>
            <w:r>
              <w:t>Указывается код причины постановки на учет в налоговом органе плательщика – прямого участника СКП.</w:t>
            </w:r>
          </w:p>
          <w:p w14:paraId="39003B90" w14:textId="77777777" w:rsidR="001A589A" w:rsidRDefault="001B5AB9">
            <w:pPr>
              <w:pStyle w:val="12-3"/>
              <w:rPr>
                <w:lang w:eastAsia="en-US"/>
              </w:rPr>
            </w:pPr>
            <w:r>
              <w:rPr>
                <w:lang w:eastAsia="en-US"/>
              </w:rPr>
              <w:lastRenderedPageBreak/>
              <w:t>Обязателен при составлении РСКП (возврат) в Модуле.</w:t>
            </w:r>
          </w:p>
          <w:p w14:paraId="58F9DDAD" w14:textId="77777777" w:rsidR="001A589A" w:rsidRDefault="001B5AB9">
            <w:pPr>
              <w:pStyle w:val="12-3"/>
            </w:pPr>
            <w:r>
              <w:t>Для ПУД ГИИС ЭБ</w:t>
            </w:r>
            <w:r>
              <w:rPr>
                <w:lang w:eastAsia="en-US"/>
              </w:rPr>
              <w:t xml:space="preserve"> не используется</w:t>
            </w:r>
          </w:p>
        </w:tc>
      </w:tr>
      <w:tr w:rsidR="001A589A" w14:paraId="75C25405"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714EE0BA" w14:textId="77777777" w:rsidR="001A589A" w:rsidRDefault="001B5AB9">
            <w:pPr>
              <w:pStyle w:val="12-3"/>
              <w:rPr>
                <w:shd w:val="clear" w:color="auto" w:fill="FFFFFF"/>
              </w:rPr>
            </w:pPr>
            <w:r>
              <w:lastRenderedPageBreak/>
              <w:t>Наименование вышестоящего участника БП</w:t>
            </w:r>
          </w:p>
        </w:tc>
        <w:tc>
          <w:tcPr>
            <w:tcW w:w="883" w:type="pct"/>
            <w:tcBorders>
              <w:top w:val="single" w:sz="4" w:space="0" w:color="auto"/>
              <w:left w:val="single" w:sz="4" w:space="0" w:color="auto"/>
              <w:bottom w:val="single" w:sz="4" w:space="0" w:color="auto"/>
              <w:right w:val="single" w:sz="4" w:space="0" w:color="auto"/>
            </w:tcBorders>
          </w:tcPr>
          <w:p w14:paraId="7A1036C7" w14:textId="77777777" w:rsidR="001A589A" w:rsidRDefault="001B5AB9">
            <w:pPr>
              <w:pStyle w:val="12-3"/>
            </w:pPr>
            <w:proofErr w:type="spellStart"/>
            <w:r>
              <w:t>founderName</w:t>
            </w:r>
            <w:proofErr w:type="spellEnd"/>
          </w:p>
        </w:tc>
        <w:tc>
          <w:tcPr>
            <w:tcW w:w="294" w:type="pct"/>
            <w:tcBorders>
              <w:top w:val="single" w:sz="4" w:space="0" w:color="auto"/>
              <w:left w:val="single" w:sz="4" w:space="0" w:color="auto"/>
              <w:bottom w:val="single" w:sz="4" w:space="0" w:color="auto"/>
              <w:right w:val="single" w:sz="4" w:space="0" w:color="auto"/>
            </w:tcBorders>
          </w:tcPr>
          <w:p w14:paraId="5B127032"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6D670A66" w14:textId="77777777" w:rsidR="001A589A" w:rsidRDefault="001B5AB9">
            <w:pPr>
              <w:pStyle w:val="12-3"/>
              <w:rPr>
                <w:lang w:val="en-US"/>
              </w:rPr>
            </w:pPr>
            <w:proofErr w:type="gramStart"/>
            <w:r>
              <w:rPr>
                <w:lang w:val="en-US"/>
              </w:rPr>
              <w:t>T(</w:t>
            </w:r>
            <w:proofErr w:type="gramEnd"/>
            <w:r>
              <w:rPr>
                <w:lang w:val="en-US"/>
              </w:rPr>
              <w:t>1-</w:t>
            </w:r>
            <w:r>
              <w:t>2000</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2506DBE6"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132ECF50" w14:textId="77777777" w:rsidR="001A589A" w:rsidRDefault="001B5AB9">
            <w:pPr>
              <w:pStyle w:val="12-3"/>
            </w:pPr>
            <w:r>
              <w:t>Реквизит 7.20</w:t>
            </w:r>
          </w:p>
          <w:p w14:paraId="05D3F1DA" w14:textId="77777777" w:rsidR="001A589A" w:rsidRDefault="001B5AB9">
            <w:pPr>
              <w:pStyle w:val="12-3"/>
            </w:pPr>
            <w:r>
              <w:t>Указывается наименование вышестоящего участника бюджетного процесса, в ведении которого находится плательщик, в соответствии со Сводным реестром.</w:t>
            </w:r>
          </w:p>
          <w:p w14:paraId="2EF1FE1B" w14:textId="77777777" w:rsidR="001A589A" w:rsidRDefault="001B5AB9">
            <w:pPr>
              <w:pStyle w:val="12-3"/>
            </w:pPr>
            <w:r>
              <w:t>Для АУ/БУ наименование органа, осуществляющего функции и полномочия учредителя в отношении плательщика.</w:t>
            </w:r>
          </w:p>
          <w:p w14:paraId="14AE1758" w14:textId="77777777" w:rsidR="001A589A" w:rsidRDefault="001B5AB9">
            <w:pPr>
              <w:pStyle w:val="12-3"/>
            </w:pPr>
            <w:r>
              <w:t>Для ПУД ГИИС ЭБ</w:t>
            </w:r>
            <w:r>
              <w:rPr>
                <w:lang w:eastAsia="en-US"/>
              </w:rPr>
              <w:t xml:space="preserve"> не используется</w:t>
            </w:r>
          </w:p>
        </w:tc>
      </w:tr>
      <w:tr w:rsidR="001A589A" w14:paraId="66C5EAD4"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3B1E47D7" w14:textId="77777777" w:rsidR="001A589A" w:rsidRDefault="001B5AB9">
            <w:pPr>
              <w:pStyle w:val="12-3"/>
              <w:rPr>
                <w:shd w:val="clear" w:color="auto" w:fill="FFFFFF"/>
              </w:rPr>
            </w:pPr>
            <w:r>
              <w:t>Код главы вышестоящего участника БП</w:t>
            </w:r>
          </w:p>
        </w:tc>
        <w:tc>
          <w:tcPr>
            <w:tcW w:w="883" w:type="pct"/>
            <w:tcBorders>
              <w:top w:val="single" w:sz="4" w:space="0" w:color="auto"/>
              <w:left w:val="single" w:sz="4" w:space="0" w:color="auto"/>
              <w:bottom w:val="single" w:sz="4" w:space="0" w:color="auto"/>
              <w:right w:val="single" w:sz="4" w:space="0" w:color="auto"/>
            </w:tcBorders>
          </w:tcPr>
          <w:p w14:paraId="13B6DF0C" w14:textId="77777777" w:rsidR="001A589A" w:rsidRDefault="001B5AB9">
            <w:pPr>
              <w:pStyle w:val="12-3"/>
            </w:pPr>
            <w:proofErr w:type="spellStart"/>
            <w:r>
              <w:t>founderDepCode</w:t>
            </w:r>
            <w:proofErr w:type="spellEnd"/>
          </w:p>
        </w:tc>
        <w:tc>
          <w:tcPr>
            <w:tcW w:w="294" w:type="pct"/>
            <w:tcBorders>
              <w:top w:val="single" w:sz="4" w:space="0" w:color="auto"/>
              <w:left w:val="single" w:sz="4" w:space="0" w:color="auto"/>
              <w:bottom w:val="single" w:sz="4" w:space="0" w:color="auto"/>
              <w:right w:val="single" w:sz="4" w:space="0" w:color="auto"/>
            </w:tcBorders>
          </w:tcPr>
          <w:p w14:paraId="69977DF6"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73C845D1" w14:textId="77777777" w:rsidR="001A589A" w:rsidRDefault="001B5AB9">
            <w:pPr>
              <w:pStyle w:val="12-3"/>
            </w:pPr>
            <w:proofErr w:type="gramStart"/>
            <w:r>
              <w:rPr>
                <w:lang w:val="en-US"/>
              </w:rPr>
              <w:t>T</w:t>
            </w:r>
            <w:r>
              <w:t>(</w:t>
            </w:r>
            <w:proofErr w:type="gramEnd"/>
            <w:r>
              <w:t>3)</w:t>
            </w:r>
          </w:p>
        </w:tc>
        <w:tc>
          <w:tcPr>
            <w:tcW w:w="736" w:type="pct"/>
            <w:tcBorders>
              <w:top w:val="single" w:sz="4" w:space="0" w:color="auto"/>
              <w:left w:val="single" w:sz="4" w:space="0" w:color="auto"/>
              <w:bottom w:val="single" w:sz="4" w:space="0" w:color="auto"/>
              <w:right w:val="single" w:sz="4" w:space="0" w:color="auto"/>
            </w:tcBorders>
          </w:tcPr>
          <w:p w14:paraId="652B6201"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4C5B9C99" w14:textId="77777777" w:rsidR="001A589A" w:rsidRDefault="001B5AB9">
            <w:pPr>
              <w:pStyle w:val="12-3"/>
            </w:pPr>
            <w:r>
              <w:t>Реквизит 7.25</w:t>
            </w:r>
          </w:p>
          <w:p w14:paraId="71938A6C" w14:textId="77777777" w:rsidR="001A589A" w:rsidRDefault="001B5AB9">
            <w:pPr>
              <w:pStyle w:val="12-3"/>
            </w:pPr>
            <w:r>
              <w:t>Код главы по бюджетной классификации вышестоящего участника бюджетного процесса, в ведении которого находится плательщик, в соответствии со Сводным реестром.</w:t>
            </w:r>
          </w:p>
          <w:p w14:paraId="44324034" w14:textId="77777777" w:rsidR="001A589A" w:rsidRDefault="001B5AB9">
            <w:pPr>
              <w:pStyle w:val="12-3"/>
            </w:pPr>
            <w:r>
              <w:t xml:space="preserve">Для АУ/БУ код главы по бюджетной классификации органа, осуществляющего функции и полномочия </w:t>
            </w:r>
            <w:r>
              <w:lastRenderedPageBreak/>
              <w:t>учредителя в отношении плательщика.</w:t>
            </w:r>
          </w:p>
          <w:p w14:paraId="56D5E52E" w14:textId="77777777" w:rsidR="001A589A" w:rsidRDefault="001B5AB9">
            <w:pPr>
              <w:pStyle w:val="12-3"/>
            </w:pPr>
            <w:r>
              <w:t>Для ПУД ГИИС ЭБ</w:t>
            </w:r>
            <w:r>
              <w:rPr>
                <w:lang w:eastAsia="en-US"/>
              </w:rPr>
              <w:t xml:space="preserve"> не используется</w:t>
            </w:r>
          </w:p>
        </w:tc>
      </w:tr>
      <w:tr w:rsidR="001A589A" w14:paraId="0C6877F8"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51CEAE0B" w14:textId="77777777" w:rsidR="001A589A" w:rsidRDefault="001B5AB9">
            <w:pPr>
              <w:pStyle w:val="12-3"/>
              <w:rPr>
                <w:shd w:val="clear" w:color="auto" w:fill="FFFFFF"/>
              </w:rPr>
            </w:pPr>
            <w:r>
              <w:lastRenderedPageBreak/>
              <w:t>Наименование ФО</w:t>
            </w:r>
          </w:p>
        </w:tc>
        <w:tc>
          <w:tcPr>
            <w:tcW w:w="883" w:type="pct"/>
            <w:tcBorders>
              <w:top w:val="single" w:sz="4" w:space="0" w:color="auto"/>
              <w:left w:val="single" w:sz="4" w:space="0" w:color="auto"/>
              <w:bottom w:val="single" w:sz="4" w:space="0" w:color="auto"/>
              <w:right w:val="single" w:sz="4" w:space="0" w:color="auto"/>
            </w:tcBorders>
          </w:tcPr>
          <w:p w14:paraId="00F7AC79" w14:textId="77777777" w:rsidR="001A589A" w:rsidRDefault="001B5AB9">
            <w:pPr>
              <w:pStyle w:val="12-3"/>
            </w:pPr>
            <w:proofErr w:type="spellStart"/>
            <w:r>
              <w:t>foName</w:t>
            </w:r>
            <w:proofErr w:type="spellEnd"/>
          </w:p>
        </w:tc>
        <w:tc>
          <w:tcPr>
            <w:tcW w:w="294" w:type="pct"/>
            <w:tcBorders>
              <w:top w:val="single" w:sz="4" w:space="0" w:color="auto"/>
              <w:left w:val="single" w:sz="4" w:space="0" w:color="auto"/>
              <w:bottom w:val="single" w:sz="4" w:space="0" w:color="auto"/>
              <w:right w:val="single" w:sz="4" w:space="0" w:color="auto"/>
            </w:tcBorders>
          </w:tcPr>
          <w:p w14:paraId="38A05495"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79D99B90" w14:textId="77777777" w:rsidR="001A589A" w:rsidRDefault="001B5AB9">
            <w:pPr>
              <w:pStyle w:val="12-3"/>
              <w:rPr>
                <w:lang w:val="en-US"/>
              </w:rPr>
            </w:pPr>
            <w:proofErr w:type="gramStart"/>
            <w:r>
              <w:rPr>
                <w:lang w:val="en-US"/>
              </w:rPr>
              <w:t>T(</w:t>
            </w:r>
            <w:proofErr w:type="gramEnd"/>
            <w:r>
              <w:rPr>
                <w:lang w:val="en-US"/>
              </w:rPr>
              <w:t>1-</w:t>
            </w:r>
            <w:r>
              <w:t>2000</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2C31DAE6"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0FA77F80" w14:textId="77777777" w:rsidR="001A589A" w:rsidRDefault="001B5AB9">
            <w:pPr>
              <w:pStyle w:val="12-3"/>
              <w:rPr>
                <w:lang w:eastAsia="en-US"/>
              </w:rPr>
            </w:pPr>
            <w:r>
              <w:rPr>
                <w:lang w:eastAsia="en-US"/>
              </w:rPr>
              <w:t>Реквизит 7.35</w:t>
            </w:r>
          </w:p>
          <w:p w14:paraId="27D31217" w14:textId="77777777" w:rsidR="001A589A" w:rsidRDefault="001B5AB9">
            <w:pPr>
              <w:pStyle w:val="12-3"/>
              <w:rPr>
                <w:lang w:eastAsia="en-US"/>
              </w:rPr>
            </w:pPr>
            <w:r>
              <w:rPr>
                <w:lang w:eastAsia="en-US"/>
              </w:rPr>
              <w:t>Указывается краткое наименование финансового органа соответствующего бюджета.</w:t>
            </w:r>
          </w:p>
          <w:p w14:paraId="6769C5DC" w14:textId="77777777" w:rsidR="001A589A" w:rsidRDefault="001B5AB9">
            <w:pPr>
              <w:pStyle w:val="12-3"/>
            </w:pPr>
            <w:r>
              <w:rPr>
                <w:lang w:eastAsia="en-US"/>
              </w:rPr>
              <w:t xml:space="preserve">Обязательный элемент для </w:t>
            </w:r>
            <w:r>
              <w:t>АУ/БУ.</w:t>
            </w:r>
          </w:p>
          <w:p w14:paraId="5FD86A07" w14:textId="77777777" w:rsidR="001A589A" w:rsidRDefault="001B5AB9">
            <w:pPr>
              <w:pStyle w:val="12-3"/>
            </w:pPr>
            <w:r>
              <w:t>Для ПУД ГИИС ЭБ</w:t>
            </w:r>
            <w:r>
              <w:rPr>
                <w:lang w:eastAsia="en-US"/>
              </w:rPr>
              <w:t xml:space="preserve"> не используется</w:t>
            </w:r>
          </w:p>
        </w:tc>
      </w:tr>
      <w:tr w:rsidR="001A589A" w14:paraId="1309E1D0"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1ECF2E60" w14:textId="77777777" w:rsidR="001A589A" w:rsidRDefault="001B5AB9">
            <w:pPr>
              <w:pStyle w:val="12-3"/>
              <w:rPr>
                <w:shd w:val="clear" w:color="auto" w:fill="FFFFFF"/>
              </w:rPr>
            </w:pPr>
            <w:r>
              <w:t>Код ФО по СВР</w:t>
            </w:r>
          </w:p>
        </w:tc>
        <w:tc>
          <w:tcPr>
            <w:tcW w:w="883" w:type="pct"/>
            <w:tcBorders>
              <w:top w:val="single" w:sz="4" w:space="0" w:color="auto"/>
              <w:left w:val="single" w:sz="4" w:space="0" w:color="auto"/>
              <w:bottom w:val="single" w:sz="4" w:space="0" w:color="auto"/>
              <w:right w:val="single" w:sz="4" w:space="0" w:color="auto"/>
            </w:tcBorders>
          </w:tcPr>
          <w:p w14:paraId="0D32E515" w14:textId="77777777" w:rsidR="001A589A" w:rsidRDefault="001B5AB9">
            <w:pPr>
              <w:pStyle w:val="12-3"/>
            </w:pPr>
            <w:proofErr w:type="spellStart"/>
            <w:r>
              <w:t>foSVRCode</w:t>
            </w:r>
            <w:proofErr w:type="spellEnd"/>
          </w:p>
        </w:tc>
        <w:tc>
          <w:tcPr>
            <w:tcW w:w="294" w:type="pct"/>
            <w:tcBorders>
              <w:top w:val="single" w:sz="4" w:space="0" w:color="auto"/>
              <w:left w:val="single" w:sz="4" w:space="0" w:color="auto"/>
              <w:bottom w:val="single" w:sz="4" w:space="0" w:color="auto"/>
              <w:right w:val="single" w:sz="4" w:space="0" w:color="auto"/>
            </w:tcBorders>
          </w:tcPr>
          <w:p w14:paraId="748AFFB0"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137FF176" w14:textId="77777777" w:rsidR="001A589A" w:rsidRDefault="001B5AB9">
            <w:pPr>
              <w:pStyle w:val="12-3"/>
            </w:pPr>
            <w:proofErr w:type="gramStart"/>
            <w:r>
              <w:rPr>
                <w:lang w:val="en-US"/>
              </w:rPr>
              <w:t>T</w:t>
            </w:r>
            <w:r>
              <w:t>(</w:t>
            </w:r>
            <w:proofErr w:type="gramEnd"/>
            <w:r>
              <w:t>8)</w:t>
            </w:r>
          </w:p>
        </w:tc>
        <w:tc>
          <w:tcPr>
            <w:tcW w:w="736" w:type="pct"/>
            <w:tcBorders>
              <w:top w:val="single" w:sz="4" w:space="0" w:color="auto"/>
              <w:left w:val="single" w:sz="4" w:space="0" w:color="auto"/>
              <w:bottom w:val="single" w:sz="4" w:space="0" w:color="auto"/>
              <w:right w:val="single" w:sz="4" w:space="0" w:color="auto"/>
            </w:tcBorders>
          </w:tcPr>
          <w:p w14:paraId="2E5EEC59"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0A9DD9D1" w14:textId="77777777" w:rsidR="001A589A" w:rsidRDefault="001B5AB9">
            <w:pPr>
              <w:pStyle w:val="12-3"/>
            </w:pPr>
            <w:r>
              <w:t>Реквизит 7.40</w:t>
            </w:r>
          </w:p>
          <w:p w14:paraId="64B9E557" w14:textId="77777777" w:rsidR="001A589A" w:rsidRDefault="001B5AB9">
            <w:pPr>
              <w:pStyle w:val="12-3"/>
            </w:pPr>
            <w:r>
              <w:t>Указывается уникальный код финансового органа соответствующего бюджета в соответствии со Сводным реестром.</w:t>
            </w:r>
          </w:p>
          <w:p w14:paraId="4AA02035" w14:textId="77777777" w:rsidR="001A589A" w:rsidRDefault="001B5AB9">
            <w:pPr>
              <w:pStyle w:val="12-3"/>
            </w:pPr>
            <w:r>
              <w:rPr>
                <w:lang w:eastAsia="en-US"/>
              </w:rPr>
              <w:t xml:space="preserve">Обязательный элемент для </w:t>
            </w:r>
            <w:r>
              <w:t>АУ/БУ.</w:t>
            </w:r>
          </w:p>
          <w:p w14:paraId="7C0076C7" w14:textId="77777777" w:rsidR="001A589A" w:rsidRDefault="001B5AB9">
            <w:pPr>
              <w:pStyle w:val="12-3"/>
            </w:pPr>
            <w:r>
              <w:t>Не заполняется для ПСБ.</w:t>
            </w:r>
          </w:p>
          <w:p w14:paraId="38D9B537" w14:textId="77777777" w:rsidR="001A589A" w:rsidRDefault="001B5AB9">
            <w:pPr>
              <w:pStyle w:val="12-3"/>
            </w:pPr>
            <w:r>
              <w:t>Для ПУД ГИИС ЭБ</w:t>
            </w:r>
            <w:r>
              <w:rPr>
                <w:lang w:eastAsia="en-US"/>
              </w:rPr>
              <w:t xml:space="preserve"> не используется</w:t>
            </w:r>
          </w:p>
        </w:tc>
      </w:tr>
      <w:tr w:rsidR="001A589A" w14:paraId="10EECC00"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7D28B270" w14:textId="77777777" w:rsidR="001A589A" w:rsidRDefault="001B5AB9">
            <w:pPr>
              <w:pStyle w:val="12-3"/>
              <w:rPr>
                <w:shd w:val="clear" w:color="auto" w:fill="FFFFFF"/>
              </w:rPr>
            </w:pPr>
            <w:r>
              <w:t>Номер счета плательщика</w:t>
            </w:r>
          </w:p>
        </w:tc>
        <w:tc>
          <w:tcPr>
            <w:tcW w:w="883" w:type="pct"/>
            <w:tcBorders>
              <w:top w:val="single" w:sz="4" w:space="0" w:color="auto"/>
              <w:left w:val="single" w:sz="4" w:space="0" w:color="auto"/>
              <w:bottom w:val="single" w:sz="4" w:space="0" w:color="auto"/>
              <w:right w:val="single" w:sz="4" w:space="0" w:color="auto"/>
            </w:tcBorders>
          </w:tcPr>
          <w:p w14:paraId="1D5276A3" w14:textId="77777777" w:rsidR="001A589A" w:rsidRDefault="001B5AB9">
            <w:pPr>
              <w:pStyle w:val="12-3"/>
            </w:pPr>
            <w:proofErr w:type="spellStart"/>
            <w:r>
              <w:t>payerAccountNumber</w:t>
            </w:r>
            <w:proofErr w:type="spellEnd"/>
          </w:p>
        </w:tc>
        <w:tc>
          <w:tcPr>
            <w:tcW w:w="294" w:type="pct"/>
            <w:tcBorders>
              <w:top w:val="single" w:sz="4" w:space="0" w:color="auto"/>
              <w:left w:val="single" w:sz="4" w:space="0" w:color="auto"/>
              <w:bottom w:val="single" w:sz="4" w:space="0" w:color="auto"/>
              <w:right w:val="single" w:sz="4" w:space="0" w:color="auto"/>
            </w:tcBorders>
          </w:tcPr>
          <w:p w14:paraId="7F9E201B"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7042A44A" w14:textId="77777777" w:rsidR="001A589A" w:rsidRDefault="001B5AB9">
            <w:pPr>
              <w:pStyle w:val="12-3"/>
              <w:rPr>
                <w:lang w:val="en-US"/>
              </w:rPr>
            </w:pPr>
            <w:proofErr w:type="gramStart"/>
            <w:r>
              <w:rPr>
                <w:lang w:val="en-US"/>
              </w:rPr>
              <w:t>T(</w:t>
            </w:r>
            <w:proofErr w:type="gramEnd"/>
            <w:r>
              <w:t>20</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47A5AE15"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3A143791" w14:textId="77777777" w:rsidR="001A589A" w:rsidRDefault="001B5AB9">
            <w:pPr>
              <w:pStyle w:val="12-3"/>
            </w:pPr>
            <w:r>
              <w:t>Реквизит 7.50</w:t>
            </w:r>
          </w:p>
          <w:p w14:paraId="34A48AA5" w14:textId="77777777" w:rsidR="001A589A" w:rsidRDefault="001B5AB9">
            <w:pPr>
              <w:pStyle w:val="12-3"/>
            </w:pPr>
            <w:r>
              <w:t>Указывается номер казначейского счета, с которого осуществляется казначейский платеж.</w:t>
            </w:r>
          </w:p>
          <w:p w14:paraId="2767B508" w14:textId="77777777" w:rsidR="001A589A" w:rsidRDefault="001B5AB9">
            <w:pPr>
              <w:pStyle w:val="12-3"/>
              <w:rPr>
                <w:lang w:eastAsia="en-US"/>
              </w:rPr>
            </w:pPr>
            <w:r>
              <w:rPr>
                <w:lang w:eastAsia="en-US"/>
              </w:rPr>
              <w:t>Обязателен при составлении РСКП (возврат) в Модуле.</w:t>
            </w:r>
          </w:p>
          <w:p w14:paraId="5098CC9F" w14:textId="77777777" w:rsidR="001A589A" w:rsidRDefault="001B5AB9">
            <w:pPr>
              <w:pStyle w:val="12-3"/>
            </w:pPr>
            <w:r>
              <w:lastRenderedPageBreak/>
              <w:t>Для ПУД ГИИС ЭБ</w:t>
            </w:r>
            <w:r>
              <w:rPr>
                <w:lang w:eastAsia="en-US"/>
              </w:rPr>
              <w:t xml:space="preserve"> не используется</w:t>
            </w:r>
          </w:p>
        </w:tc>
      </w:tr>
      <w:tr w:rsidR="001A589A" w14:paraId="27CC4933"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3414E67B" w14:textId="77777777" w:rsidR="001A589A" w:rsidRDefault="001B5AB9">
            <w:pPr>
              <w:pStyle w:val="12-3"/>
              <w:rPr>
                <w:shd w:val="clear" w:color="auto" w:fill="FFFFFF"/>
              </w:rPr>
            </w:pPr>
            <w:r>
              <w:lastRenderedPageBreak/>
              <w:t>Наименование бюджета</w:t>
            </w:r>
          </w:p>
        </w:tc>
        <w:tc>
          <w:tcPr>
            <w:tcW w:w="883" w:type="pct"/>
            <w:tcBorders>
              <w:top w:val="single" w:sz="4" w:space="0" w:color="auto"/>
              <w:left w:val="single" w:sz="4" w:space="0" w:color="auto"/>
              <w:bottom w:val="single" w:sz="4" w:space="0" w:color="auto"/>
              <w:right w:val="single" w:sz="4" w:space="0" w:color="auto"/>
            </w:tcBorders>
          </w:tcPr>
          <w:p w14:paraId="20DAC54B" w14:textId="77777777" w:rsidR="001A589A" w:rsidRDefault="001B5AB9">
            <w:pPr>
              <w:pStyle w:val="12-3"/>
            </w:pPr>
            <w:proofErr w:type="spellStart"/>
            <w:r>
              <w:t>budgetName</w:t>
            </w:r>
            <w:proofErr w:type="spellEnd"/>
          </w:p>
        </w:tc>
        <w:tc>
          <w:tcPr>
            <w:tcW w:w="294" w:type="pct"/>
            <w:tcBorders>
              <w:top w:val="single" w:sz="4" w:space="0" w:color="auto"/>
              <w:left w:val="single" w:sz="4" w:space="0" w:color="auto"/>
              <w:bottom w:val="single" w:sz="4" w:space="0" w:color="auto"/>
              <w:right w:val="single" w:sz="4" w:space="0" w:color="auto"/>
            </w:tcBorders>
          </w:tcPr>
          <w:p w14:paraId="03CF821A"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4ABEC73B" w14:textId="77777777" w:rsidR="001A589A" w:rsidRDefault="001B5AB9">
            <w:pPr>
              <w:pStyle w:val="12-3"/>
              <w:rPr>
                <w:lang w:val="en-US"/>
              </w:rPr>
            </w:pPr>
            <w:proofErr w:type="gramStart"/>
            <w:r>
              <w:rPr>
                <w:lang w:val="en-US"/>
              </w:rPr>
              <w:t>T(</w:t>
            </w:r>
            <w:proofErr w:type="gramEnd"/>
            <w:r>
              <w:rPr>
                <w:lang w:val="en-US"/>
              </w:rPr>
              <w:t>1-</w:t>
            </w:r>
            <w:r>
              <w:t>512</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13EE0D96"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2E8BDD3B" w14:textId="77777777" w:rsidR="001A589A" w:rsidRDefault="001B5AB9">
            <w:pPr>
              <w:pStyle w:val="12-3"/>
              <w:rPr>
                <w:lang w:eastAsia="en-US"/>
              </w:rPr>
            </w:pPr>
            <w:r>
              <w:rPr>
                <w:lang w:eastAsia="en-US"/>
              </w:rPr>
              <w:t>Реквизит 7.30</w:t>
            </w:r>
          </w:p>
          <w:p w14:paraId="46B2DA94" w14:textId="77777777" w:rsidR="001A589A" w:rsidRDefault="001B5AB9">
            <w:pPr>
              <w:pStyle w:val="12-3"/>
              <w:rPr>
                <w:lang w:eastAsia="en-US"/>
              </w:rPr>
            </w:pPr>
            <w:r>
              <w:rPr>
                <w:lang w:eastAsia="en-US"/>
              </w:rPr>
              <w:t>Указывается наименование соответствующего бюджета.</w:t>
            </w:r>
          </w:p>
          <w:p w14:paraId="567837CE" w14:textId="77777777" w:rsidR="001A589A" w:rsidRDefault="001B5AB9">
            <w:pPr>
              <w:pStyle w:val="12-3"/>
              <w:rPr>
                <w:lang w:eastAsia="en-US"/>
              </w:rPr>
            </w:pPr>
            <w:r>
              <w:rPr>
                <w:lang w:eastAsia="en-US"/>
              </w:rPr>
              <w:t>Обязателен при составлении РСКП (возврат) в Модуле.</w:t>
            </w:r>
          </w:p>
          <w:p w14:paraId="5D01C415" w14:textId="77777777" w:rsidR="001A589A" w:rsidRDefault="001B5AB9">
            <w:pPr>
              <w:pStyle w:val="12-3"/>
              <w:rPr>
                <w:lang w:eastAsia="en-US"/>
              </w:rPr>
            </w:pPr>
            <w:r>
              <w:t>Для ПУД ГИИС ЭБ</w:t>
            </w:r>
            <w:r>
              <w:rPr>
                <w:lang w:eastAsia="en-US"/>
              </w:rPr>
              <w:t xml:space="preserve"> не используется</w:t>
            </w:r>
          </w:p>
        </w:tc>
      </w:tr>
      <w:tr w:rsidR="001A589A" w14:paraId="460D43B1" w14:textId="77777777" w:rsidTr="001A589A">
        <w:trPr>
          <w:jc w:val="center"/>
        </w:trPr>
        <w:tc>
          <w:tcPr>
            <w:tcW w:w="808" w:type="pct"/>
            <w:tcBorders>
              <w:top w:val="single" w:sz="4" w:space="0" w:color="auto"/>
              <w:left w:val="single" w:sz="4" w:space="0" w:color="auto"/>
              <w:bottom w:val="single" w:sz="4" w:space="0" w:color="auto"/>
              <w:right w:val="single" w:sz="4" w:space="0" w:color="auto"/>
            </w:tcBorders>
          </w:tcPr>
          <w:p w14:paraId="6320EEC2" w14:textId="77777777" w:rsidR="001A589A" w:rsidRDefault="001B5AB9">
            <w:pPr>
              <w:pStyle w:val="12-3"/>
            </w:pPr>
            <w:r>
              <w:t>Код по ОКТМО плательщика</w:t>
            </w:r>
          </w:p>
        </w:tc>
        <w:tc>
          <w:tcPr>
            <w:tcW w:w="883" w:type="pct"/>
            <w:tcBorders>
              <w:top w:val="single" w:sz="4" w:space="0" w:color="auto"/>
              <w:left w:val="single" w:sz="4" w:space="0" w:color="auto"/>
              <w:bottom w:val="single" w:sz="4" w:space="0" w:color="auto"/>
              <w:right w:val="single" w:sz="4" w:space="0" w:color="auto"/>
            </w:tcBorders>
          </w:tcPr>
          <w:p w14:paraId="01748264" w14:textId="77777777" w:rsidR="001A589A" w:rsidRDefault="001B5AB9">
            <w:pPr>
              <w:pStyle w:val="12-3"/>
            </w:pPr>
            <w:proofErr w:type="spellStart"/>
            <w:r>
              <w:t>payerOKTMO</w:t>
            </w:r>
            <w:proofErr w:type="spellEnd"/>
          </w:p>
        </w:tc>
        <w:tc>
          <w:tcPr>
            <w:tcW w:w="294" w:type="pct"/>
            <w:tcBorders>
              <w:top w:val="single" w:sz="4" w:space="0" w:color="auto"/>
              <w:left w:val="single" w:sz="4" w:space="0" w:color="auto"/>
              <w:bottom w:val="single" w:sz="4" w:space="0" w:color="auto"/>
              <w:right w:val="single" w:sz="4" w:space="0" w:color="auto"/>
            </w:tcBorders>
          </w:tcPr>
          <w:p w14:paraId="6DBAD7BE" w14:textId="77777777" w:rsidR="001A589A" w:rsidRDefault="001B5AB9">
            <w:pPr>
              <w:pStyle w:val="12-3"/>
            </w:pPr>
            <w:r>
              <w:t>П</w:t>
            </w:r>
          </w:p>
        </w:tc>
        <w:tc>
          <w:tcPr>
            <w:tcW w:w="663" w:type="pct"/>
            <w:tcBorders>
              <w:top w:val="single" w:sz="4" w:space="0" w:color="auto"/>
              <w:left w:val="single" w:sz="4" w:space="0" w:color="auto"/>
              <w:bottom w:val="single" w:sz="4" w:space="0" w:color="auto"/>
              <w:right w:val="single" w:sz="4" w:space="0" w:color="auto"/>
            </w:tcBorders>
          </w:tcPr>
          <w:p w14:paraId="33F394AD" w14:textId="77777777" w:rsidR="001A589A" w:rsidRDefault="001B5AB9">
            <w:pPr>
              <w:pStyle w:val="12-3"/>
              <w:rPr>
                <w:lang w:val="en-US"/>
              </w:rPr>
            </w:pPr>
            <w:proofErr w:type="gramStart"/>
            <w:r>
              <w:rPr>
                <w:lang w:val="en-US"/>
              </w:rPr>
              <w:t>T(</w:t>
            </w:r>
            <w:proofErr w:type="gramEnd"/>
            <w:r>
              <w:t>8</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229B9195" w14:textId="77777777" w:rsidR="001A589A" w:rsidRDefault="001B5AB9">
            <w:pPr>
              <w:pStyle w:val="12-3"/>
            </w:pPr>
            <w:r>
              <w:t>О</w:t>
            </w:r>
          </w:p>
        </w:tc>
        <w:tc>
          <w:tcPr>
            <w:tcW w:w="1616" w:type="pct"/>
            <w:tcBorders>
              <w:top w:val="single" w:sz="4" w:space="0" w:color="auto"/>
              <w:left w:val="single" w:sz="4" w:space="0" w:color="auto"/>
              <w:bottom w:val="single" w:sz="4" w:space="0" w:color="auto"/>
              <w:right w:val="single" w:sz="4" w:space="0" w:color="auto"/>
            </w:tcBorders>
          </w:tcPr>
          <w:p w14:paraId="452CC7B6" w14:textId="77777777" w:rsidR="001A589A" w:rsidRDefault="001B5AB9">
            <w:pPr>
              <w:pStyle w:val="12-3"/>
            </w:pPr>
            <w:r>
              <w:t>Реквизит 4.40</w:t>
            </w:r>
          </w:p>
          <w:p w14:paraId="61F66F00" w14:textId="77777777" w:rsidR="001A589A" w:rsidRDefault="001B5AB9">
            <w:pPr>
              <w:pStyle w:val="12-3"/>
              <w:rPr>
                <w:lang w:eastAsia="en-US"/>
              </w:rPr>
            </w:pPr>
            <w:r>
              <w:rPr>
                <w:lang w:eastAsia="en-US"/>
              </w:rPr>
              <w:t>Указывается код по ОКТМО, по которому осуществляется возврат средств</w:t>
            </w:r>
          </w:p>
        </w:tc>
      </w:tr>
    </w:tbl>
    <w:p w14:paraId="05EABE56" w14:textId="77777777" w:rsidR="001A589A" w:rsidRDefault="001A589A">
      <w:bookmarkStart w:id="94" w:name="_1.1.6_Описание_комплексного"/>
      <w:bookmarkStart w:id="95" w:name="_Toc175934285"/>
      <w:bookmarkEnd w:id="94"/>
    </w:p>
    <w:p w14:paraId="1994A556" w14:textId="77777777" w:rsidR="001A589A" w:rsidRDefault="001B5AB9">
      <w:pPr>
        <w:pStyle w:val="20"/>
        <w:rPr>
          <w:color w:val="auto"/>
        </w:rPr>
      </w:pPr>
      <w:bookmarkStart w:id="96" w:name="_Toc207636336"/>
      <w:r>
        <w:rPr>
          <w:color w:val="auto"/>
        </w:rPr>
        <w:t>Описание комплексного типа «</w:t>
      </w:r>
      <w:proofErr w:type="spellStart"/>
      <w:r>
        <w:rPr>
          <w:color w:val="auto"/>
        </w:rPr>
        <w:t>rskpInf</w:t>
      </w:r>
      <w:proofErr w:type="spellEnd"/>
      <w:r>
        <w:rPr>
          <w:color w:val="auto"/>
        </w:rPr>
        <w:t>»</w:t>
      </w:r>
      <w:bookmarkEnd w:id="95"/>
      <w:bookmarkEnd w:id="96"/>
    </w:p>
    <w:p w14:paraId="7697A1A4" w14:textId="77777777" w:rsidR="001A589A" w:rsidRDefault="001B5AB9">
      <w:r>
        <w:t>Описание комплексного типа «</w:t>
      </w:r>
      <w:proofErr w:type="spellStart"/>
      <w:r>
        <w:t>rskpInf</w:t>
      </w:r>
      <w:proofErr w:type="spellEnd"/>
      <w:r>
        <w:t>» блока «Расшифровка РСКП» представлено в таблице ниже (</w:t>
      </w:r>
      <w:r>
        <w:fldChar w:fldCharType="begin"/>
      </w:r>
      <w:r>
        <w:instrText xml:space="preserve"> REF _Ref175941481 \h  \* MERGEFORMAT </w:instrText>
      </w:r>
      <w:r>
        <w:fldChar w:fldCharType="separate"/>
      </w:r>
      <w:r>
        <w:t>Таблица 10</w:t>
      </w:r>
      <w:r>
        <w:fldChar w:fldCharType="end"/>
      </w:r>
      <w:r>
        <w:t>).</w:t>
      </w:r>
    </w:p>
    <w:p w14:paraId="322102C5" w14:textId="77777777" w:rsidR="001A589A" w:rsidRDefault="001B5AB9">
      <w:pPr>
        <w:pStyle w:val="-d"/>
      </w:pPr>
      <w:bookmarkStart w:id="97" w:name="_Ref175941481"/>
      <w:bookmarkStart w:id="98" w:name="_Toc207636543"/>
      <w:r>
        <w:t>Таблица </w:t>
      </w:r>
      <w:r>
        <w:fldChar w:fldCharType="begin"/>
      </w:r>
      <w:r>
        <w:instrText xml:space="preserve">SEQ Таблица \* ARABIC </w:instrText>
      </w:r>
      <w:r>
        <w:fldChar w:fldCharType="separate"/>
      </w:r>
      <w:bookmarkStart w:id="99" w:name="_Ref175007004"/>
      <w:r>
        <w:t>10</w:t>
      </w:r>
      <w:bookmarkEnd w:id="99"/>
      <w:r>
        <w:fldChar w:fldCharType="end"/>
      </w:r>
      <w:bookmarkEnd w:id="97"/>
      <w:r>
        <w:t xml:space="preserve"> – Описание комплексного типа «</w:t>
      </w:r>
      <w:proofErr w:type="spellStart"/>
      <w:r>
        <w:t>rskpInf</w:t>
      </w:r>
      <w:proofErr w:type="spellEnd"/>
      <w:r>
        <w:t>»</w:t>
      </w:r>
      <w:bookmarkEnd w:id="98"/>
    </w:p>
    <w:tbl>
      <w:tblPr>
        <w:tblStyle w:val="GOSTTable"/>
        <w:tblW w:w="5000" w:type="pct"/>
        <w:jc w:val="center"/>
        <w:tblLayout w:type="fixed"/>
        <w:tblCellMar>
          <w:top w:w="57" w:type="dxa"/>
          <w:left w:w="57" w:type="dxa"/>
          <w:bottom w:w="57" w:type="dxa"/>
          <w:right w:w="57" w:type="dxa"/>
        </w:tblCellMar>
        <w:tblLook w:val="07E0" w:firstRow="1" w:lastRow="1" w:firstColumn="1" w:lastColumn="1" w:noHBand="1" w:noVBand="1"/>
      </w:tblPr>
      <w:tblGrid>
        <w:gridCol w:w="1558"/>
        <w:gridCol w:w="1700"/>
        <w:gridCol w:w="566"/>
        <w:gridCol w:w="1275"/>
        <w:gridCol w:w="1417"/>
        <w:gridCol w:w="3111"/>
      </w:tblGrid>
      <w:tr w:rsidR="001A589A" w14:paraId="33F3AF49" w14:textId="77777777" w:rsidTr="001A589A">
        <w:trPr>
          <w:cnfStyle w:val="100000000000" w:firstRow="1" w:lastRow="0" w:firstColumn="0" w:lastColumn="0" w:oddVBand="0" w:evenVBand="0" w:oddHBand="0" w:evenHBand="0" w:firstRowFirstColumn="0" w:firstRowLastColumn="0" w:lastRowFirstColumn="0" w:lastRowLastColumn="0"/>
          <w:tblHeader/>
          <w:jc w:val="center"/>
        </w:trPr>
        <w:tc>
          <w:tcPr>
            <w:tcW w:w="809" w:type="pct"/>
            <w:shd w:val="clear" w:color="auto" w:fill="D9D9D9" w:themeFill="background1" w:themeFillShade="D9"/>
          </w:tcPr>
          <w:p w14:paraId="37741283" w14:textId="77777777" w:rsidR="001A589A" w:rsidRDefault="001B5AB9">
            <w:pPr>
              <w:pStyle w:val="12-1"/>
              <w:jc w:val="both"/>
              <w:rPr>
                <w:szCs w:val="24"/>
              </w:rPr>
            </w:pPr>
            <w:r>
              <w:rPr>
                <w:szCs w:val="24"/>
              </w:rPr>
              <w:t>Наименование элемента</w:t>
            </w:r>
          </w:p>
        </w:tc>
        <w:tc>
          <w:tcPr>
            <w:tcW w:w="883" w:type="pct"/>
            <w:shd w:val="clear" w:color="auto" w:fill="D9D9D9" w:themeFill="background1" w:themeFillShade="D9"/>
          </w:tcPr>
          <w:p w14:paraId="7AF70859" w14:textId="77777777" w:rsidR="001A589A" w:rsidRDefault="001B5AB9">
            <w:pPr>
              <w:pStyle w:val="12-1"/>
              <w:jc w:val="both"/>
              <w:rPr>
                <w:szCs w:val="24"/>
              </w:rPr>
            </w:pPr>
            <w:r>
              <w:rPr>
                <w:szCs w:val="24"/>
              </w:rPr>
              <w:t xml:space="preserve">Сокращенное наименование </w:t>
            </w:r>
          </w:p>
        </w:tc>
        <w:tc>
          <w:tcPr>
            <w:tcW w:w="294" w:type="pct"/>
            <w:shd w:val="clear" w:color="auto" w:fill="D9D9D9" w:themeFill="background1" w:themeFillShade="D9"/>
          </w:tcPr>
          <w:p w14:paraId="72083996" w14:textId="77777777" w:rsidR="001A589A" w:rsidRDefault="001B5AB9">
            <w:pPr>
              <w:pStyle w:val="12-1"/>
              <w:jc w:val="both"/>
              <w:rPr>
                <w:szCs w:val="24"/>
              </w:rPr>
            </w:pPr>
            <w:r>
              <w:rPr>
                <w:szCs w:val="24"/>
              </w:rPr>
              <w:t>Тип</w:t>
            </w:r>
          </w:p>
        </w:tc>
        <w:tc>
          <w:tcPr>
            <w:tcW w:w="662" w:type="pct"/>
            <w:shd w:val="clear" w:color="auto" w:fill="D9D9D9" w:themeFill="background1" w:themeFillShade="D9"/>
          </w:tcPr>
          <w:p w14:paraId="4096280D" w14:textId="77777777" w:rsidR="001A589A" w:rsidRDefault="001B5AB9">
            <w:pPr>
              <w:pStyle w:val="12-1"/>
              <w:jc w:val="both"/>
              <w:rPr>
                <w:szCs w:val="24"/>
              </w:rPr>
            </w:pPr>
            <w:r>
              <w:rPr>
                <w:szCs w:val="24"/>
              </w:rPr>
              <w:t>Формат элемента</w:t>
            </w:r>
          </w:p>
        </w:tc>
        <w:tc>
          <w:tcPr>
            <w:tcW w:w="736" w:type="pct"/>
            <w:shd w:val="clear" w:color="auto" w:fill="D9D9D9" w:themeFill="background1" w:themeFillShade="D9"/>
          </w:tcPr>
          <w:p w14:paraId="5B8B5E9A" w14:textId="77777777" w:rsidR="001A589A" w:rsidRDefault="001B5AB9">
            <w:pPr>
              <w:pStyle w:val="12-1"/>
              <w:jc w:val="both"/>
              <w:rPr>
                <w:szCs w:val="24"/>
              </w:rPr>
            </w:pPr>
            <w:r>
              <w:rPr>
                <w:szCs w:val="24"/>
              </w:rPr>
              <w:t>Обязательность</w:t>
            </w:r>
          </w:p>
        </w:tc>
        <w:tc>
          <w:tcPr>
            <w:tcW w:w="1616" w:type="pct"/>
            <w:shd w:val="clear" w:color="auto" w:fill="D9D9D9" w:themeFill="background1" w:themeFillShade="D9"/>
          </w:tcPr>
          <w:p w14:paraId="0CB918A8" w14:textId="77777777" w:rsidR="001A589A" w:rsidRDefault="001B5AB9">
            <w:pPr>
              <w:pStyle w:val="12-1"/>
              <w:jc w:val="both"/>
              <w:rPr>
                <w:szCs w:val="24"/>
              </w:rPr>
            </w:pPr>
            <w:r>
              <w:rPr>
                <w:szCs w:val="24"/>
              </w:rPr>
              <w:t>Дополнительная информация</w:t>
            </w:r>
          </w:p>
        </w:tc>
      </w:tr>
      <w:tr w:rsidR="001A589A" w14:paraId="4FC03829"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26985D96" w14:textId="77777777" w:rsidR="001A589A" w:rsidRDefault="001B5AB9">
            <w:pPr>
              <w:pStyle w:val="12-3"/>
              <w:rPr>
                <w:szCs w:val="24"/>
              </w:rPr>
            </w:pPr>
            <w:r>
              <w:rPr>
                <w:szCs w:val="24"/>
              </w:rPr>
              <w:t>Тип КБК плательщика</w:t>
            </w:r>
          </w:p>
        </w:tc>
        <w:tc>
          <w:tcPr>
            <w:tcW w:w="883" w:type="pct"/>
            <w:tcBorders>
              <w:top w:val="single" w:sz="4" w:space="0" w:color="auto"/>
              <w:left w:val="single" w:sz="4" w:space="0" w:color="auto"/>
              <w:bottom w:val="single" w:sz="4" w:space="0" w:color="auto"/>
              <w:right w:val="single" w:sz="4" w:space="0" w:color="auto"/>
            </w:tcBorders>
          </w:tcPr>
          <w:p w14:paraId="3E4B03B5" w14:textId="77777777" w:rsidR="001A589A" w:rsidRDefault="001B5AB9">
            <w:pPr>
              <w:pStyle w:val="12-3"/>
              <w:rPr>
                <w:szCs w:val="24"/>
                <w:lang w:val="en-US"/>
              </w:rPr>
            </w:pPr>
            <w:r>
              <w:rPr>
                <w:szCs w:val="24"/>
                <w:lang w:val="en-US"/>
              </w:rPr>
              <w:t>payer</w:t>
            </w:r>
            <w:proofErr w:type="spellStart"/>
            <w:r>
              <w:rPr>
                <w:szCs w:val="24"/>
              </w:rPr>
              <w:t>KBKType</w:t>
            </w:r>
            <w:proofErr w:type="spellEnd"/>
          </w:p>
        </w:tc>
        <w:tc>
          <w:tcPr>
            <w:tcW w:w="294" w:type="pct"/>
            <w:tcBorders>
              <w:top w:val="single" w:sz="4" w:space="0" w:color="auto"/>
              <w:left w:val="single" w:sz="4" w:space="0" w:color="auto"/>
              <w:bottom w:val="single" w:sz="4" w:space="0" w:color="auto"/>
              <w:right w:val="single" w:sz="4" w:space="0" w:color="auto"/>
            </w:tcBorders>
          </w:tcPr>
          <w:p w14:paraId="5EDA03C7" w14:textId="77777777" w:rsidR="001A589A" w:rsidRDefault="001B5AB9">
            <w:pPr>
              <w:pStyle w:val="12-3"/>
              <w:rPr>
                <w:szCs w:val="24"/>
              </w:rPr>
            </w:pPr>
            <w:r>
              <w:rPr>
                <w:szCs w:val="24"/>
              </w:rPr>
              <w:t>П</w:t>
            </w:r>
          </w:p>
        </w:tc>
        <w:tc>
          <w:tcPr>
            <w:tcW w:w="662" w:type="pct"/>
            <w:tcBorders>
              <w:top w:val="single" w:sz="4" w:space="0" w:color="auto"/>
              <w:left w:val="single" w:sz="4" w:space="0" w:color="auto"/>
              <w:bottom w:val="single" w:sz="4" w:space="0" w:color="auto"/>
              <w:right w:val="single" w:sz="4" w:space="0" w:color="auto"/>
            </w:tcBorders>
          </w:tcPr>
          <w:p w14:paraId="6CCFDF01" w14:textId="77777777" w:rsidR="001A589A" w:rsidRDefault="001B5AB9">
            <w:pPr>
              <w:pStyle w:val="12-3"/>
              <w:rPr>
                <w:szCs w:val="24"/>
                <w:lang w:val="en-US"/>
              </w:rPr>
            </w:pPr>
            <w:proofErr w:type="gramStart"/>
            <w:r>
              <w:rPr>
                <w:szCs w:val="24"/>
                <w:lang w:val="en-US"/>
              </w:rPr>
              <w:t>T(</w:t>
            </w:r>
            <w:proofErr w:type="gramEnd"/>
            <w:r>
              <w:rPr>
                <w:szCs w:val="24"/>
              </w:rPr>
              <w:t>2</w:t>
            </w:r>
            <w:r>
              <w:rPr>
                <w:szCs w:val="24"/>
                <w:lang w:val="en-US"/>
              </w:rPr>
              <w:t>)</w:t>
            </w:r>
          </w:p>
        </w:tc>
        <w:tc>
          <w:tcPr>
            <w:tcW w:w="736" w:type="pct"/>
            <w:tcBorders>
              <w:top w:val="single" w:sz="4" w:space="0" w:color="auto"/>
              <w:left w:val="single" w:sz="4" w:space="0" w:color="auto"/>
              <w:bottom w:val="single" w:sz="4" w:space="0" w:color="auto"/>
              <w:right w:val="single" w:sz="4" w:space="0" w:color="auto"/>
            </w:tcBorders>
          </w:tcPr>
          <w:p w14:paraId="7DAB10E9" w14:textId="77777777" w:rsidR="001A589A" w:rsidRDefault="001B5AB9">
            <w:pPr>
              <w:pStyle w:val="12-3"/>
              <w:rPr>
                <w:szCs w:val="24"/>
              </w:rPr>
            </w:pPr>
            <w:r>
              <w:rPr>
                <w:szCs w:val="24"/>
              </w:rPr>
              <w:t>Н</w:t>
            </w:r>
          </w:p>
        </w:tc>
        <w:tc>
          <w:tcPr>
            <w:tcW w:w="1616" w:type="pct"/>
            <w:tcBorders>
              <w:top w:val="single" w:sz="4" w:space="0" w:color="auto"/>
              <w:left w:val="single" w:sz="4" w:space="0" w:color="auto"/>
              <w:bottom w:val="single" w:sz="4" w:space="0" w:color="auto"/>
              <w:right w:val="single" w:sz="4" w:space="0" w:color="auto"/>
            </w:tcBorders>
          </w:tcPr>
          <w:p w14:paraId="26B4BC0C" w14:textId="77777777" w:rsidR="001A589A" w:rsidRDefault="001B5AB9">
            <w:pPr>
              <w:pStyle w:val="12-3"/>
              <w:rPr>
                <w:szCs w:val="24"/>
                <w:lang w:eastAsia="en-US"/>
              </w:rPr>
            </w:pPr>
            <w:r>
              <w:rPr>
                <w:szCs w:val="24"/>
                <w:lang w:eastAsia="en-US"/>
              </w:rPr>
              <w:t>Реквизит 4.25</w:t>
            </w:r>
          </w:p>
          <w:p w14:paraId="7E9EE682" w14:textId="77777777" w:rsidR="001A589A" w:rsidRDefault="001B5AB9">
            <w:pPr>
              <w:pStyle w:val="12-3"/>
              <w:rPr>
                <w:szCs w:val="24"/>
                <w:lang w:eastAsia="en-US"/>
              </w:rPr>
            </w:pPr>
            <w:r>
              <w:rPr>
                <w:szCs w:val="24"/>
                <w:lang w:eastAsia="en-US"/>
              </w:rPr>
              <w:t xml:space="preserve">При составлении РСКП (возврат) в Модуле указывается в </w:t>
            </w:r>
            <w:r>
              <w:rPr>
                <w:szCs w:val="24"/>
              </w:rPr>
              <w:t>РСКП (возврат)</w:t>
            </w:r>
            <w:r>
              <w:rPr>
                <w:szCs w:val="24"/>
                <w:lang w:eastAsia="en-US"/>
              </w:rPr>
              <w:t>:</w:t>
            </w:r>
          </w:p>
          <w:p w14:paraId="30FDF460" w14:textId="77777777" w:rsidR="001A589A" w:rsidRDefault="001B5AB9">
            <w:pPr>
              <w:pStyle w:val="12-0"/>
            </w:pPr>
            <w:r>
              <w:rPr>
                <w:bCs/>
              </w:rPr>
              <w:t>«20» – для кодов классификации доходов бюджетов;</w:t>
            </w:r>
          </w:p>
          <w:p w14:paraId="1994D720" w14:textId="77777777" w:rsidR="001A589A" w:rsidRDefault="001B5AB9">
            <w:pPr>
              <w:pStyle w:val="12-0"/>
            </w:pPr>
            <w:r>
              <w:lastRenderedPageBreak/>
              <w:t xml:space="preserve">«31» </w:t>
            </w:r>
            <w:r>
              <w:rPr>
                <w:rFonts w:ascii="Symbol" w:eastAsia="Symbol" w:hAnsi="Symbol" w:cs="Symbol"/>
              </w:rPr>
              <w:t></w:t>
            </w:r>
            <w:r>
              <w:t xml:space="preserve"> для кодов классификации внутренних источников финансирования дефицита бюджетов;</w:t>
            </w:r>
          </w:p>
          <w:p w14:paraId="7E0DAEB4" w14:textId="77777777" w:rsidR="001A589A" w:rsidRDefault="001B5AB9">
            <w:pPr>
              <w:pStyle w:val="12-0"/>
            </w:pPr>
            <w:r>
              <w:t xml:space="preserve">«32» </w:t>
            </w:r>
            <w:r>
              <w:rPr>
                <w:rFonts w:ascii="Symbol" w:eastAsia="Symbol" w:hAnsi="Symbol" w:cs="Symbol"/>
              </w:rPr>
              <w:t></w:t>
            </w:r>
            <w:r>
              <w:t xml:space="preserve"> для кодов классификации внешних источников финансирования дефицита бюджетов.</w:t>
            </w:r>
          </w:p>
          <w:p w14:paraId="6DF4258D" w14:textId="77777777" w:rsidR="001A589A" w:rsidRDefault="001B5AB9">
            <w:pPr>
              <w:pStyle w:val="12-0"/>
              <w:numPr>
                <w:ilvl w:val="0"/>
                <w:numId w:val="0"/>
              </w:numPr>
              <w:ind w:left="28"/>
            </w:pPr>
            <w:r>
              <w:t>Заполняется в соответствии с выбранным КБК плательщика.</w:t>
            </w:r>
          </w:p>
          <w:p w14:paraId="4A517D4B" w14:textId="77777777" w:rsidR="001A589A" w:rsidRDefault="001B5AB9">
            <w:pPr>
              <w:pStyle w:val="12-3"/>
              <w:rPr>
                <w:szCs w:val="24"/>
              </w:rPr>
            </w:pPr>
            <w:r>
              <w:rPr>
                <w:szCs w:val="24"/>
              </w:rPr>
              <w:t xml:space="preserve">Обязателен для АУ/БУ. </w:t>
            </w:r>
            <w:r>
              <w:rPr>
                <w:szCs w:val="24"/>
              </w:rPr>
              <w:br/>
              <w:t>Не заполняется для ПСБ.</w:t>
            </w:r>
          </w:p>
          <w:p w14:paraId="334095D1" w14:textId="77777777" w:rsidR="001A589A" w:rsidRDefault="001B5AB9">
            <w:pPr>
              <w:pStyle w:val="12-3"/>
              <w:rPr>
                <w:szCs w:val="24"/>
                <w:lang w:eastAsia="en-US"/>
              </w:rPr>
            </w:pPr>
            <w:r>
              <w:rPr>
                <w:szCs w:val="24"/>
              </w:rPr>
              <w:t>Для ПУД ГИИС ЭБ</w:t>
            </w:r>
            <w:r>
              <w:rPr>
                <w:szCs w:val="24"/>
                <w:lang w:eastAsia="en-US"/>
              </w:rPr>
              <w:t xml:space="preserve"> не используется</w:t>
            </w:r>
          </w:p>
        </w:tc>
      </w:tr>
      <w:tr w:rsidR="001A589A" w14:paraId="4AE789A4"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1C375071" w14:textId="77777777" w:rsidR="001A589A" w:rsidRDefault="001B5AB9">
            <w:pPr>
              <w:pStyle w:val="12-3"/>
              <w:rPr>
                <w:szCs w:val="24"/>
              </w:rPr>
            </w:pPr>
            <w:r>
              <w:rPr>
                <w:szCs w:val="24"/>
              </w:rPr>
              <w:lastRenderedPageBreak/>
              <w:t>КБК плательщика</w:t>
            </w:r>
          </w:p>
        </w:tc>
        <w:tc>
          <w:tcPr>
            <w:tcW w:w="883" w:type="pct"/>
            <w:tcBorders>
              <w:top w:val="single" w:sz="4" w:space="0" w:color="auto"/>
              <w:left w:val="single" w:sz="4" w:space="0" w:color="auto"/>
              <w:bottom w:val="single" w:sz="4" w:space="0" w:color="auto"/>
              <w:right w:val="single" w:sz="4" w:space="0" w:color="auto"/>
            </w:tcBorders>
          </w:tcPr>
          <w:p w14:paraId="1115C6D6" w14:textId="77777777" w:rsidR="001A589A" w:rsidRDefault="001B5AB9">
            <w:pPr>
              <w:pStyle w:val="12-3"/>
              <w:rPr>
                <w:szCs w:val="24"/>
              </w:rPr>
            </w:pPr>
            <w:r>
              <w:rPr>
                <w:szCs w:val="24"/>
                <w:lang w:val="en-US"/>
              </w:rPr>
              <w:t>payer</w:t>
            </w:r>
            <w:r>
              <w:rPr>
                <w:szCs w:val="24"/>
              </w:rPr>
              <w:t>KBK</w:t>
            </w:r>
          </w:p>
        </w:tc>
        <w:tc>
          <w:tcPr>
            <w:tcW w:w="294" w:type="pct"/>
            <w:tcBorders>
              <w:top w:val="single" w:sz="4" w:space="0" w:color="auto"/>
              <w:left w:val="single" w:sz="4" w:space="0" w:color="auto"/>
              <w:bottom w:val="single" w:sz="4" w:space="0" w:color="auto"/>
              <w:right w:val="single" w:sz="4" w:space="0" w:color="auto"/>
            </w:tcBorders>
          </w:tcPr>
          <w:p w14:paraId="0B79B3AC" w14:textId="77777777" w:rsidR="001A589A" w:rsidRDefault="001B5AB9">
            <w:pPr>
              <w:pStyle w:val="12-3"/>
              <w:rPr>
                <w:szCs w:val="24"/>
              </w:rPr>
            </w:pPr>
            <w:r>
              <w:rPr>
                <w:szCs w:val="24"/>
              </w:rPr>
              <w:t>П</w:t>
            </w:r>
          </w:p>
        </w:tc>
        <w:tc>
          <w:tcPr>
            <w:tcW w:w="662" w:type="pct"/>
            <w:tcBorders>
              <w:top w:val="single" w:sz="4" w:space="0" w:color="auto"/>
              <w:left w:val="single" w:sz="4" w:space="0" w:color="auto"/>
              <w:bottom w:val="single" w:sz="4" w:space="0" w:color="auto"/>
              <w:right w:val="single" w:sz="4" w:space="0" w:color="auto"/>
            </w:tcBorders>
          </w:tcPr>
          <w:p w14:paraId="56EE7C3D" w14:textId="77777777" w:rsidR="001A589A" w:rsidRDefault="001B5AB9">
            <w:pPr>
              <w:pStyle w:val="12-3"/>
              <w:rPr>
                <w:szCs w:val="24"/>
                <w:lang w:val="en-US"/>
              </w:rPr>
            </w:pPr>
            <w:proofErr w:type="gramStart"/>
            <w:r>
              <w:rPr>
                <w:szCs w:val="24"/>
                <w:lang w:val="en-US"/>
              </w:rPr>
              <w:t>T(</w:t>
            </w:r>
            <w:proofErr w:type="gramEnd"/>
            <w:r>
              <w:rPr>
                <w:szCs w:val="24"/>
              </w:rPr>
              <w:t>20</w:t>
            </w:r>
            <w:r>
              <w:rPr>
                <w:szCs w:val="24"/>
                <w:lang w:val="en-US"/>
              </w:rPr>
              <w:t>)</w:t>
            </w:r>
          </w:p>
        </w:tc>
        <w:tc>
          <w:tcPr>
            <w:tcW w:w="736" w:type="pct"/>
            <w:tcBorders>
              <w:top w:val="single" w:sz="4" w:space="0" w:color="auto"/>
              <w:left w:val="single" w:sz="4" w:space="0" w:color="auto"/>
              <w:bottom w:val="single" w:sz="4" w:space="0" w:color="auto"/>
              <w:right w:val="single" w:sz="4" w:space="0" w:color="auto"/>
            </w:tcBorders>
          </w:tcPr>
          <w:p w14:paraId="16211730" w14:textId="77777777" w:rsidR="001A589A" w:rsidRDefault="001B5AB9">
            <w:pPr>
              <w:pStyle w:val="12-3"/>
              <w:rPr>
                <w:szCs w:val="24"/>
              </w:rPr>
            </w:pPr>
            <w:r>
              <w:rPr>
                <w:szCs w:val="24"/>
              </w:rPr>
              <w:t>Н</w:t>
            </w:r>
          </w:p>
        </w:tc>
        <w:tc>
          <w:tcPr>
            <w:tcW w:w="1616" w:type="pct"/>
            <w:tcBorders>
              <w:top w:val="single" w:sz="4" w:space="0" w:color="auto"/>
              <w:left w:val="single" w:sz="4" w:space="0" w:color="auto"/>
              <w:bottom w:val="single" w:sz="4" w:space="0" w:color="auto"/>
              <w:right w:val="single" w:sz="4" w:space="0" w:color="auto"/>
            </w:tcBorders>
          </w:tcPr>
          <w:p w14:paraId="0E835CEA" w14:textId="77777777" w:rsidR="001A589A" w:rsidRDefault="001B5AB9">
            <w:pPr>
              <w:pStyle w:val="12-3"/>
              <w:rPr>
                <w:szCs w:val="24"/>
              </w:rPr>
            </w:pPr>
            <w:r>
              <w:rPr>
                <w:szCs w:val="24"/>
              </w:rPr>
              <w:t>Реквизит 4.30</w:t>
            </w:r>
          </w:p>
          <w:p w14:paraId="609033A1" w14:textId="77777777" w:rsidR="001A589A" w:rsidRDefault="001B5AB9">
            <w:pPr>
              <w:pStyle w:val="12-3"/>
              <w:rPr>
                <w:szCs w:val="24"/>
              </w:rPr>
            </w:pPr>
            <w:r>
              <w:rPr>
                <w:szCs w:val="24"/>
              </w:rPr>
              <w:t>Указывается КБК, по которому осуществляется возврат суммы плательщику.</w:t>
            </w:r>
            <w:r>
              <w:rPr>
                <w:szCs w:val="24"/>
              </w:rPr>
              <w:br/>
              <w:t xml:space="preserve">При составлении РСКП (возврат) в Модуле обязателен для АУ/БУ. </w:t>
            </w:r>
            <w:r>
              <w:rPr>
                <w:szCs w:val="24"/>
              </w:rPr>
              <w:br/>
              <w:t>Не заполняется для ПСБ.</w:t>
            </w:r>
          </w:p>
          <w:p w14:paraId="1719914A" w14:textId="77777777" w:rsidR="001A589A" w:rsidRDefault="001B5AB9">
            <w:pPr>
              <w:pStyle w:val="12-3"/>
              <w:rPr>
                <w:szCs w:val="24"/>
              </w:rPr>
            </w:pPr>
            <w:r>
              <w:rPr>
                <w:szCs w:val="24"/>
                <w:lang w:eastAsia="en-US"/>
              </w:rPr>
              <w:t>Для ПУД ГИИС ЭБ обязателен к заполнению</w:t>
            </w:r>
          </w:p>
        </w:tc>
      </w:tr>
      <w:tr w:rsidR="001A589A" w14:paraId="32FA3228"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2F98368A" w14:textId="77777777" w:rsidR="001A589A" w:rsidRDefault="001B5AB9">
            <w:pPr>
              <w:pStyle w:val="12-3"/>
              <w:rPr>
                <w:szCs w:val="24"/>
              </w:rPr>
            </w:pPr>
            <w:r>
              <w:rPr>
                <w:szCs w:val="24"/>
              </w:rPr>
              <w:t>Код поступления плательщика</w:t>
            </w:r>
          </w:p>
        </w:tc>
        <w:tc>
          <w:tcPr>
            <w:tcW w:w="883" w:type="pct"/>
            <w:tcBorders>
              <w:top w:val="single" w:sz="4" w:space="0" w:color="auto"/>
              <w:left w:val="single" w:sz="4" w:space="0" w:color="auto"/>
              <w:bottom w:val="single" w:sz="4" w:space="0" w:color="auto"/>
              <w:right w:val="single" w:sz="4" w:space="0" w:color="auto"/>
            </w:tcBorders>
          </w:tcPr>
          <w:p w14:paraId="7D711D6D" w14:textId="77777777" w:rsidR="001A589A" w:rsidRDefault="001B5AB9">
            <w:pPr>
              <w:pStyle w:val="12-3"/>
              <w:rPr>
                <w:szCs w:val="24"/>
              </w:rPr>
            </w:pPr>
            <w:proofErr w:type="spellStart"/>
            <w:r>
              <w:rPr>
                <w:szCs w:val="24"/>
                <w:lang w:val="en-US"/>
              </w:rPr>
              <w:t>payerIncmCd</w:t>
            </w:r>
            <w:proofErr w:type="spellEnd"/>
          </w:p>
        </w:tc>
        <w:tc>
          <w:tcPr>
            <w:tcW w:w="294" w:type="pct"/>
            <w:tcBorders>
              <w:top w:val="single" w:sz="4" w:space="0" w:color="auto"/>
              <w:left w:val="single" w:sz="4" w:space="0" w:color="auto"/>
              <w:bottom w:val="single" w:sz="4" w:space="0" w:color="auto"/>
              <w:right w:val="single" w:sz="4" w:space="0" w:color="auto"/>
            </w:tcBorders>
          </w:tcPr>
          <w:p w14:paraId="7782E1DE" w14:textId="77777777" w:rsidR="001A589A" w:rsidRDefault="001B5AB9">
            <w:pPr>
              <w:pStyle w:val="12-3"/>
              <w:rPr>
                <w:szCs w:val="24"/>
              </w:rPr>
            </w:pPr>
            <w:r>
              <w:rPr>
                <w:szCs w:val="24"/>
              </w:rPr>
              <w:t>П</w:t>
            </w:r>
          </w:p>
        </w:tc>
        <w:tc>
          <w:tcPr>
            <w:tcW w:w="662" w:type="pct"/>
            <w:tcBorders>
              <w:top w:val="single" w:sz="4" w:space="0" w:color="auto"/>
              <w:left w:val="single" w:sz="4" w:space="0" w:color="auto"/>
              <w:bottom w:val="single" w:sz="4" w:space="0" w:color="auto"/>
              <w:right w:val="single" w:sz="4" w:space="0" w:color="auto"/>
            </w:tcBorders>
          </w:tcPr>
          <w:p w14:paraId="73200AD7" w14:textId="77777777" w:rsidR="001A589A" w:rsidRDefault="001B5AB9">
            <w:pPr>
              <w:pStyle w:val="12-3"/>
              <w:rPr>
                <w:szCs w:val="24"/>
              </w:rPr>
            </w:pPr>
            <w:proofErr w:type="gramStart"/>
            <w:r>
              <w:rPr>
                <w:szCs w:val="24"/>
                <w:lang w:val="en-US"/>
              </w:rPr>
              <w:t>T</w:t>
            </w:r>
            <w:r>
              <w:rPr>
                <w:szCs w:val="24"/>
              </w:rPr>
              <w:t>(</w:t>
            </w:r>
            <w:proofErr w:type="gramEnd"/>
            <w:r>
              <w:rPr>
                <w:szCs w:val="24"/>
              </w:rPr>
              <w:t>2)</w:t>
            </w:r>
          </w:p>
        </w:tc>
        <w:tc>
          <w:tcPr>
            <w:tcW w:w="736" w:type="pct"/>
            <w:tcBorders>
              <w:top w:val="single" w:sz="4" w:space="0" w:color="auto"/>
              <w:left w:val="single" w:sz="4" w:space="0" w:color="auto"/>
              <w:bottom w:val="single" w:sz="4" w:space="0" w:color="auto"/>
              <w:right w:val="single" w:sz="4" w:space="0" w:color="auto"/>
            </w:tcBorders>
          </w:tcPr>
          <w:p w14:paraId="2F4CCA6D" w14:textId="77777777" w:rsidR="001A589A" w:rsidRDefault="001B5AB9">
            <w:pPr>
              <w:pStyle w:val="12-3"/>
              <w:rPr>
                <w:szCs w:val="24"/>
              </w:rPr>
            </w:pPr>
            <w:r>
              <w:rPr>
                <w:szCs w:val="24"/>
              </w:rPr>
              <w:t>Н</w:t>
            </w:r>
          </w:p>
        </w:tc>
        <w:tc>
          <w:tcPr>
            <w:tcW w:w="1616" w:type="pct"/>
            <w:tcBorders>
              <w:top w:val="single" w:sz="4" w:space="0" w:color="auto"/>
              <w:left w:val="single" w:sz="4" w:space="0" w:color="auto"/>
              <w:bottom w:val="single" w:sz="4" w:space="0" w:color="auto"/>
              <w:right w:val="single" w:sz="4" w:space="0" w:color="auto"/>
            </w:tcBorders>
          </w:tcPr>
          <w:p w14:paraId="2FFE75DD" w14:textId="77777777" w:rsidR="001A589A" w:rsidRDefault="001B5AB9">
            <w:pPr>
              <w:pStyle w:val="12-3"/>
              <w:rPr>
                <w:szCs w:val="24"/>
              </w:rPr>
            </w:pPr>
            <w:r>
              <w:rPr>
                <w:szCs w:val="24"/>
              </w:rPr>
              <w:t>Реквизит 4.31</w:t>
            </w:r>
          </w:p>
          <w:p w14:paraId="4FFC76F3" w14:textId="77777777" w:rsidR="001A589A" w:rsidRDefault="001B5AB9">
            <w:pPr>
              <w:pStyle w:val="12-3"/>
              <w:rPr>
                <w:szCs w:val="24"/>
              </w:rPr>
            </w:pPr>
            <w:r>
              <w:rPr>
                <w:szCs w:val="24"/>
              </w:rPr>
              <w:t xml:space="preserve">При составлении РСКП (возврат) в Модуле указывается для АУ/БУ Код поступления, в рамках </w:t>
            </w:r>
            <w:r>
              <w:rPr>
                <w:szCs w:val="24"/>
              </w:rPr>
              <w:lastRenderedPageBreak/>
              <w:t>которого осуществляется возврат суммы плательщику, и может принимать следующие значения:</w:t>
            </w:r>
          </w:p>
          <w:p w14:paraId="236C360D" w14:textId="77777777" w:rsidR="001A589A" w:rsidRDefault="001B5AB9">
            <w:pPr>
              <w:pStyle w:val="12-0"/>
              <w:rPr>
                <w:rStyle w:val="afb"/>
                <w:b w:val="0"/>
                <w:bCs w:val="0"/>
              </w:rPr>
            </w:pPr>
            <w:r>
              <w:rPr>
                <w:rStyle w:val="afb"/>
                <w:b w:val="0"/>
                <w:bCs w:val="0"/>
              </w:rPr>
              <w:t>«</w:t>
            </w:r>
            <w:r>
              <w:t>ГЗ</w:t>
            </w:r>
            <w:r>
              <w:rPr>
                <w:rStyle w:val="afb"/>
                <w:b w:val="0"/>
                <w:bCs w:val="0"/>
              </w:rPr>
              <w:t>»;</w:t>
            </w:r>
          </w:p>
          <w:p w14:paraId="0962482C" w14:textId="77777777" w:rsidR="001A589A" w:rsidRDefault="001B5AB9">
            <w:pPr>
              <w:pStyle w:val="12-0"/>
            </w:pPr>
            <w:r>
              <w:rPr>
                <w:rStyle w:val="afb"/>
                <w:b w:val="0"/>
                <w:bCs w:val="0"/>
              </w:rPr>
              <w:t>«</w:t>
            </w:r>
            <w:r>
              <w:t>ЦС</w:t>
            </w:r>
            <w:r>
              <w:rPr>
                <w:rStyle w:val="afb"/>
                <w:b w:val="0"/>
                <w:bCs w:val="0"/>
              </w:rPr>
              <w:t>»</w:t>
            </w:r>
            <w:r>
              <w:t>;</w:t>
            </w:r>
          </w:p>
          <w:p w14:paraId="1A778359" w14:textId="77777777" w:rsidR="001A589A" w:rsidRDefault="001B5AB9">
            <w:pPr>
              <w:pStyle w:val="12-0"/>
            </w:pPr>
            <w:r>
              <w:t>«ГР»;</w:t>
            </w:r>
          </w:p>
          <w:p w14:paraId="75F6AC1E" w14:textId="77777777" w:rsidR="001A589A" w:rsidRDefault="001B5AB9">
            <w:pPr>
              <w:pStyle w:val="12-0"/>
              <w:rPr>
                <w:rStyle w:val="afb"/>
                <w:b w:val="0"/>
                <w:bCs w:val="0"/>
              </w:rPr>
            </w:pPr>
            <w:r>
              <w:rPr>
                <w:rStyle w:val="afb"/>
                <w:b w:val="0"/>
                <w:bCs w:val="0"/>
              </w:rPr>
              <w:t>«</w:t>
            </w:r>
            <w:r>
              <w:t>МС</w:t>
            </w:r>
            <w:r>
              <w:rPr>
                <w:rStyle w:val="afb"/>
                <w:b w:val="0"/>
                <w:bCs w:val="0"/>
              </w:rPr>
              <w:t>»;</w:t>
            </w:r>
          </w:p>
          <w:p w14:paraId="13360359" w14:textId="77777777" w:rsidR="001A589A" w:rsidRDefault="001B5AB9">
            <w:pPr>
              <w:pStyle w:val="12-0"/>
              <w:rPr>
                <w:rStyle w:val="afb"/>
                <w:b w:val="0"/>
                <w:bCs w:val="0"/>
              </w:rPr>
            </w:pPr>
            <w:r>
              <w:rPr>
                <w:rStyle w:val="afb"/>
                <w:b w:val="0"/>
                <w:bCs w:val="0"/>
              </w:rPr>
              <w:t>«</w:t>
            </w:r>
            <w:r>
              <w:t>ПД</w:t>
            </w:r>
            <w:r>
              <w:rPr>
                <w:rStyle w:val="afb"/>
                <w:b w:val="0"/>
                <w:bCs w:val="0"/>
              </w:rPr>
              <w:t>»;</w:t>
            </w:r>
          </w:p>
          <w:p w14:paraId="1A2B17F8" w14:textId="77777777" w:rsidR="001A589A" w:rsidRDefault="001B5AB9">
            <w:pPr>
              <w:pStyle w:val="12-0"/>
              <w:rPr>
                <w:rStyle w:val="afb"/>
                <w:b w:val="0"/>
                <w:bCs w:val="0"/>
              </w:rPr>
            </w:pPr>
            <w:r>
              <w:rPr>
                <w:rStyle w:val="afb"/>
                <w:b w:val="0"/>
                <w:bCs w:val="0"/>
              </w:rPr>
              <w:t>«</w:t>
            </w:r>
            <w:r>
              <w:t>ВР</w:t>
            </w:r>
            <w:r>
              <w:rPr>
                <w:rStyle w:val="afb"/>
                <w:b w:val="0"/>
                <w:bCs w:val="0"/>
              </w:rPr>
              <w:t>»;</w:t>
            </w:r>
          </w:p>
          <w:p w14:paraId="02434623" w14:textId="77777777" w:rsidR="001A589A" w:rsidRDefault="001B5AB9">
            <w:pPr>
              <w:pStyle w:val="12-0"/>
              <w:rPr>
                <w:rStyle w:val="afb"/>
                <w:b w:val="0"/>
              </w:rPr>
            </w:pPr>
            <w:r>
              <w:rPr>
                <w:rStyle w:val="afb"/>
                <w:b w:val="0"/>
                <w:bCs w:val="0"/>
              </w:rPr>
              <w:t>«ОБ».</w:t>
            </w:r>
          </w:p>
          <w:p w14:paraId="69E6534D" w14:textId="77777777" w:rsidR="001A589A" w:rsidRDefault="001B5AB9">
            <w:pPr>
              <w:pStyle w:val="12-3"/>
              <w:rPr>
                <w:szCs w:val="24"/>
              </w:rPr>
            </w:pPr>
            <w:r>
              <w:rPr>
                <w:szCs w:val="24"/>
              </w:rPr>
              <w:t>Не заполняется для ПСБ.</w:t>
            </w:r>
          </w:p>
          <w:p w14:paraId="44169FB8" w14:textId="77777777" w:rsidR="001A589A" w:rsidRDefault="001B5AB9">
            <w:pPr>
              <w:pStyle w:val="12-3"/>
              <w:rPr>
                <w:szCs w:val="24"/>
              </w:rPr>
            </w:pPr>
            <w:r>
              <w:rPr>
                <w:szCs w:val="24"/>
              </w:rPr>
              <w:t>Для ПУД ГИИС ЭБ</w:t>
            </w:r>
            <w:r>
              <w:rPr>
                <w:szCs w:val="24"/>
                <w:lang w:eastAsia="en-US"/>
              </w:rPr>
              <w:t xml:space="preserve"> не используется</w:t>
            </w:r>
          </w:p>
        </w:tc>
      </w:tr>
      <w:tr w:rsidR="001A589A" w14:paraId="76449AE7"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4362F9FA" w14:textId="77777777" w:rsidR="001A589A" w:rsidRDefault="001B5AB9">
            <w:pPr>
              <w:pStyle w:val="12-3"/>
              <w:rPr>
                <w:szCs w:val="24"/>
              </w:rPr>
            </w:pPr>
            <w:r>
              <w:rPr>
                <w:szCs w:val="24"/>
              </w:rPr>
              <w:lastRenderedPageBreak/>
              <w:t>Код ОКС/КМИ</w:t>
            </w:r>
          </w:p>
        </w:tc>
        <w:tc>
          <w:tcPr>
            <w:tcW w:w="883" w:type="pct"/>
            <w:tcBorders>
              <w:top w:val="single" w:sz="4" w:space="0" w:color="auto"/>
              <w:left w:val="single" w:sz="4" w:space="0" w:color="auto"/>
              <w:bottom w:val="single" w:sz="4" w:space="0" w:color="auto"/>
              <w:right w:val="single" w:sz="4" w:space="0" w:color="auto"/>
            </w:tcBorders>
          </w:tcPr>
          <w:p w14:paraId="471CD6AB" w14:textId="77777777" w:rsidR="001A589A" w:rsidRDefault="001B5AB9">
            <w:pPr>
              <w:pStyle w:val="12-3"/>
              <w:rPr>
                <w:szCs w:val="24"/>
                <w:lang w:val="en-US"/>
              </w:rPr>
            </w:pPr>
            <w:proofErr w:type="spellStart"/>
            <w:r>
              <w:rPr>
                <w:szCs w:val="24"/>
                <w:lang w:val="en-US"/>
              </w:rPr>
              <w:t>oksCode</w:t>
            </w:r>
            <w:proofErr w:type="spellEnd"/>
          </w:p>
        </w:tc>
        <w:tc>
          <w:tcPr>
            <w:tcW w:w="294" w:type="pct"/>
            <w:tcBorders>
              <w:top w:val="single" w:sz="4" w:space="0" w:color="auto"/>
              <w:left w:val="single" w:sz="4" w:space="0" w:color="auto"/>
              <w:bottom w:val="single" w:sz="4" w:space="0" w:color="auto"/>
              <w:right w:val="single" w:sz="4" w:space="0" w:color="auto"/>
            </w:tcBorders>
          </w:tcPr>
          <w:p w14:paraId="386438B6" w14:textId="77777777" w:rsidR="001A589A" w:rsidRDefault="001B5AB9">
            <w:pPr>
              <w:pStyle w:val="12-3"/>
              <w:rPr>
                <w:szCs w:val="24"/>
              </w:rPr>
            </w:pPr>
            <w:r>
              <w:rPr>
                <w:szCs w:val="24"/>
              </w:rPr>
              <w:t>П</w:t>
            </w:r>
          </w:p>
        </w:tc>
        <w:tc>
          <w:tcPr>
            <w:tcW w:w="662" w:type="pct"/>
            <w:tcBorders>
              <w:top w:val="single" w:sz="4" w:space="0" w:color="auto"/>
              <w:left w:val="single" w:sz="4" w:space="0" w:color="auto"/>
              <w:bottom w:val="single" w:sz="4" w:space="0" w:color="auto"/>
              <w:right w:val="single" w:sz="4" w:space="0" w:color="auto"/>
            </w:tcBorders>
          </w:tcPr>
          <w:p w14:paraId="77E068BE" w14:textId="77777777" w:rsidR="001A589A" w:rsidRDefault="001B5AB9">
            <w:pPr>
              <w:pStyle w:val="12-3"/>
              <w:rPr>
                <w:szCs w:val="24"/>
              </w:rPr>
            </w:pPr>
            <w:proofErr w:type="gramStart"/>
            <w:r>
              <w:rPr>
                <w:szCs w:val="24"/>
                <w:lang w:val="en-US"/>
              </w:rPr>
              <w:t>T</w:t>
            </w:r>
            <w:r>
              <w:rPr>
                <w:szCs w:val="24"/>
              </w:rPr>
              <w:t>(</w:t>
            </w:r>
            <w:proofErr w:type="gramEnd"/>
            <w:r>
              <w:rPr>
                <w:szCs w:val="24"/>
              </w:rPr>
              <w:t>1-24)</w:t>
            </w:r>
          </w:p>
        </w:tc>
        <w:tc>
          <w:tcPr>
            <w:tcW w:w="736" w:type="pct"/>
            <w:tcBorders>
              <w:top w:val="single" w:sz="4" w:space="0" w:color="auto"/>
              <w:left w:val="single" w:sz="4" w:space="0" w:color="auto"/>
              <w:bottom w:val="single" w:sz="4" w:space="0" w:color="auto"/>
              <w:right w:val="single" w:sz="4" w:space="0" w:color="auto"/>
            </w:tcBorders>
          </w:tcPr>
          <w:p w14:paraId="771F3DED" w14:textId="77777777" w:rsidR="001A589A" w:rsidRDefault="001B5AB9">
            <w:pPr>
              <w:pStyle w:val="12-3"/>
              <w:rPr>
                <w:szCs w:val="24"/>
              </w:rPr>
            </w:pPr>
            <w:r>
              <w:rPr>
                <w:szCs w:val="24"/>
              </w:rPr>
              <w:t>Н</w:t>
            </w:r>
          </w:p>
        </w:tc>
        <w:tc>
          <w:tcPr>
            <w:tcW w:w="1616" w:type="pct"/>
            <w:tcBorders>
              <w:top w:val="single" w:sz="4" w:space="0" w:color="auto"/>
              <w:left w:val="single" w:sz="4" w:space="0" w:color="auto"/>
              <w:bottom w:val="single" w:sz="4" w:space="0" w:color="auto"/>
              <w:right w:val="single" w:sz="4" w:space="0" w:color="auto"/>
            </w:tcBorders>
          </w:tcPr>
          <w:p w14:paraId="0497A583" w14:textId="77777777" w:rsidR="001A589A" w:rsidRDefault="001B5AB9">
            <w:pPr>
              <w:pStyle w:val="12-3"/>
              <w:rPr>
                <w:szCs w:val="24"/>
              </w:rPr>
            </w:pPr>
            <w:r>
              <w:rPr>
                <w:szCs w:val="24"/>
              </w:rPr>
              <w:t>Реквизит 4.37</w:t>
            </w:r>
          </w:p>
          <w:p w14:paraId="48B5422B" w14:textId="77777777" w:rsidR="001A589A" w:rsidRDefault="001B5AB9">
            <w:pPr>
              <w:pStyle w:val="12-3"/>
              <w:rPr>
                <w:szCs w:val="24"/>
              </w:rPr>
            </w:pPr>
            <w:r>
              <w:rPr>
                <w:szCs w:val="24"/>
              </w:rPr>
              <w:t>Указывается код ОКС, в рамках которого осуществляется возврат суммы плательщику.</w:t>
            </w:r>
          </w:p>
          <w:p w14:paraId="6CB85292" w14:textId="77777777" w:rsidR="001A589A" w:rsidRDefault="001B5AB9">
            <w:pPr>
              <w:pStyle w:val="12-3"/>
              <w:rPr>
                <w:szCs w:val="24"/>
              </w:rPr>
            </w:pPr>
            <w:r>
              <w:rPr>
                <w:szCs w:val="24"/>
              </w:rPr>
              <w:t>Для ПУД ГИИС ЭБ</w:t>
            </w:r>
            <w:r>
              <w:rPr>
                <w:szCs w:val="24"/>
                <w:lang w:eastAsia="en-US"/>
              </w:rPr>
              <w:t xml:space="preserve"> не используется</w:t>
            </w:r>
          </w:p>
        </w:tc>
      </w:tr>
      <w:tr w:rsidR="001A589A" w14:paraId="2FAA5C9B"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40F79777" w14:textId="77777777" w:rsidR="001A589A" w:rsidRDefault="001B5AB9">
            <w:pPr>
              <w:pStyle w:val="12-3"/>
              <w:rPr>
                <w:szCs w:val="24"/>
              </w:rPr>
            </w:pPr>
            <w:r>
              <w:rPr>
                <w:szCs w:val="24"/>
              </w:rPr>
              <w:t>Код прослеживаемости (аналитический код)</w:t>
            </w:r>
          </w:p>
        </w:tc>
        <w:tc>
          <w:tcPr>
            <w:tcW w:w="883" w:type="pct"/>
            <w:tcBorders>
              <w:top w:val="single" w:sz="4" w:space="0" w:color="auto"/>
              <w:left w:val="single" w:sz="4" w:space="0" w:color="auto"/>
              <w:bottom w:val="single" w:sz="4" w:space="0" w:color="auto"/>
              <w:right w:val="single" w:sz="4" w:space="0" w:color="auto"/>
            </w:tcBorders>
          </w:tcPr>
          <w:p w14:paraId="757A7A55" w14:textId="77777777" w:rsidR="001A589A" w:rsidRDefault="001B5AB9">
            <w:pPr>
              <w:pStyle w:val="12-3"/>
              <w:rPr>
                <w:szCs w:val="24"/>
              </w:rPr>
            </w:pPr>
            <w:proofErr w:type="spellStart"/>
            <w:r>
              <w:rPr>
                <w:szCs w:val="24"/>
              </w:rPr>
              <w:t>traceabilityCode</w:t>
            </w:r>
            <w:proofErr w:type="spellEnd"/>
          </w:p>
        </w:tc>
        <w:tc>
          <w:tcPr>
            <w:tcW w:w="294" w:type="pct"/>
            <w:tcBorders>
              <w:top w:val="single" w:sz="4" w:space="0" w:color="auto"/>
              <w:left w:val="single" w:sz="4" w:space="0" w:color="auto"/>
              <w:bottom w:val="single" w:sz="4" w:space="0" w:color="auto"/>
              <w:right w:val="single" w:sz="4" w:space="0" w:color="auto"/>
            </w:tcBorders>
          </w:tcPr>
          <w:p w14:paraId="76B4015E" w14:textId="77777777" w:rsidR="001A589A" w:rsidRDefault="001B5AB9">
            <w:pPr>
              <w:pStyle w:val="12-3"/>
              <w:rPr>
                <w:szCs w:val="24"/>
              </w:rPr>
            </w:pPr>
            <w:r>
              <w:rPr>
                <w:szCs w:val="24"/>
              </w:rPr>
              <w:t>П</w:t>
            </w:r>
          </w:p>
        </w:tc>
        <w:tc>
          <w:tcPr>
            <w:tcW w:w="662" w:type="pct"/>
            <w:tcBorders>
              <w:top w:val="single" w:sz="4" w:space="0" w:color="auto"/>
              <w:left w:val="single" w:sz="4" w:space="0" w:color="auto"/>
              <w:bottom w:val="single" w:sz="4" w:space="0" w:color="auto"/>
              <w:right w:val="single" w:sz="4" w:space="0" w:color="auto"/>
            </w:tcBorders>
          </w:tcPr>
          <w:p w14:paraId="72A561F7" w14:textId="77777777" w:rsidR="001A589A" w:rsidRDefault="001B5AB9">
            <w:pPr>
              <w:pStyle w:val="12-3"/>
              <w:rPr>
                <w:szCs w:val="24"/>
              </w:rPr>
            </w:pPr>
            <w:proofErr w:type="gramStart"/>
            <w:r>
              <w:rPr>
                <w:szCs w:val="24"/>
              </w:rPr>
              <w:t>Т(</w:t>
            </w:r>
            <w:proofErr w:type="gramEnd"/>
            <w:r>
              <w:rPr>
                <w:szCs w:val="24"/>
              </w:rPr>
              <w:t>1-25)</w:t>
            </w:r>
          </w:p>
        </w:tc>
        <w:tc>
          <w:tcPr>
            <w:tcW w:w="736" w:type="pct"/>
            <w:tcBorders>
              <w:top w:val="single" w:sz="4" w:space="0" w:color="auto"/>
              <w:left w:val="single" w:sz="4" w:space="0" w:color="auto"/>
              <w:bottom w:val="single" w:sz="4" w:space="0" w:color="auto"/>
              <w:right w:val="single" w:sz="4" w:space="0" w:color="auto"/>
            </w:tcBorders>
          </w:tcPr>
          <w:p w14:paraId="4DAC3372" w14:textId="77777777" w:rsidR="001A589A" w:rsidRDefault="001B5AB9">
            <w:pPr>
              <w:pStyle w:val="12-3"/>
              <w:rPr>
                <w:szCs w:val="24"/>
              </w:rPr>
            </w:pPr>
            <w:r>
              <w:rPr>
                <w:szCs w:val="24"/>
              </w:rPr>
              <w:t>Н</w:t>
            </w:r>
          </w:p>
        </w:tc>
        <w:tc>
          <w:tcPr>
            <w:tcW w:w="1616" w:type="pct"/>
            <w:tcBorders>
              <w:top w:val="single" w:sz="4" w:space="0" w:color="auto"/>
              <w:left w:val="single" w:sz="4" w:space="0" w:color="auto"/>
              <w:bottom w:val="single" w:sz="4" w:space="0" w:color="auto"/>
              <w:right w:val="single" w:sz="4" w:space="0" w:color="auto"/>
            </w:tcBorders>
          </w:tcPr>
          <w:p w14:paraId="623E79D9" w14:textId="77777777" w:rsidR="001A589A" w:rsidRDefault="001B5AB9">
            <w:pPr>
              <w:pStyle w:val="12-3"/>
              <w:rPr>
                <w:szCs w:val="24"/>
              </w:rPr>
            </w:pPr>
            <w:r>
              <w:rPr>
                <w:szCs w:val="24"/>
              </w:rPr>
              <w:t>Реквизит 4.35</w:t>
            </w:r>
          </w:p>
          <w:p w14:paraId="11D56715" w14:textId="77777777" w:rsidR="001A589A" w:rsidRDefault="001B5AB9">
            <w:pPr>
              <w:pStyle w:val="12-3"/>
              <w:rPr>
                <w:szCs w:val="24"/>
                <w:lang w:eastAsia="en-US"/>
              </w:rPr>
            </w:pPr>
            <w:r>
              <w:rPr>
                <w:szCs w:val="24"/>
                <w:lang w:eastAsia="en-US"/>
              </w:rPr>
              <w:t xml:space="preserve">Указывается аналитический код, используемый ФК в целях санкционирования операций с целевыми расходами, идентификации операций, связанных с реализацией инфраструктурных проектов, а также мероприятий, </w:t>
            </w:r>
            <w:r>
              <w:rPr>
                <w:szCs w:val="24"/>
                <w:lang w:eastAsia="en-US"/>
              </w:rPr>
              <w:lastRenderedPageBreak/>
              <w:t>источником финансового обеспечения которых являются средства бюджетного кредита, предоставленного ФК бюджету субъекта РФ за счет временно свободных средств единого счета федерального бюджета или код источника поступлений (код направления расходования средств) или идентификационный код поступлений (выплат), по которому ведется учет операций со средствами, поступающими во временное распоряжение получателя бюджетных средств.</w:t>
            </w:r>
          </w:p>
          <w:p w14:paraId="42E03DA9" w14:textId="77777777" w:rsidR="001A589A" w:rsidRDefault="001B5AB9">
            <w:pPr>
              <w:pStyle w:val="12-3"/>
              <w:rPr>
                <w:szCs w:val="24"/>
              </w:rPr>
            </w:pPr>
            <w:r>
              <w:rPr>
                <w:szCs w:val="24"/>
                <w:lang w:eastAsia="en-US"/>
              </w:rPr>
              <w:t xml:space="preserve">Для ПУД ГИИС ЭБ может быть заполнен </w:t>
            </w:r>
            <w:r>
              <w:rPr>
                <w:szCs w:val="24"/>
              </w:rPr>
              <w:t>аналитическим кодом, по которому осуществляется возврат</w:t>
            </w:r>
          </w:p>
        </w:tc>
      </w:tr>
      <w:tr w:rsidR="001A589A" w14:paraId="1999C851" w14:textId="77777777" w:rsidTr="001A589A">
        <w:trPr>
          <w:trHeight w:val="1205"/>
          <w:jc w:val="center"/>
        </w:trPr>
        <w:tc>
          <w:tcPr>
            <w:tcW w:w="809" w:type="pct"/>
            <w:tcBorders>
              <w:top w:val="single" w:sz="4" w:space="0" w:color="auto"/>
              <w:left w:val="single" w:sz="4" w:space="0" w:color="auto"/>
              <w:bottom w:val="single" w:sz="4" w:space="0" w:color="auto"/>
              <w:right w:val="single" w:sz="4" w:space="0" w:color="auto"/>
            </w:tcBorders>
          </w:tcPr>
          <w:p w14:paraId="35AF627A" w14:textId="77777777" w:rsidR="001A589A" w:rsidRDefault="001B5AB9">
            <w:pPr>
              <w:pStyle w:val="12-3"/>
              <w:rPr>
                <w:szCs w:val="24"/>
              </w:rPr>
            </w:pPr>
            <w:r>
              <w:rPr>
                <w:szCs w:val="24"/>
              </w:rPr>
              <w:lastRenderedPageBreak/>
              <w:t>Код целевой субсидии плательщика</w:t>
            </w:r>
          </w:p>
        </w:tc>
        <w:tc>
          <w:tcPr>
            <w:tcW w:w="883" w:type="pct"/>
            <w:tcBorders>
              <w:top w:val="single" w:sz="4" w:space="0" w:color="auto"/>
              <w:left w:val="single" w:sz="4" w:space="0" w:color="auto"/>
              <w:bottom w:val="single" w:sz="4" w:space="0" w:color="auto"/>
              <w:right w:val="single" w:sz="4" w:space="0" w:color="auto"/>
            </w:tcBorders>
          </w:tcPr>
          <w:p w14:paraId="2461B6B1" w14:textId="77777777" w:rsidR="001A589A" w:rsidRDefault="001B5AB9">
            <w:pPr>
              <w:pStyle w:val="12-3"/>
              <w:rPr>
                <w:szCs w:val="24"/>
                <w:lang w:val="en-US"/>
              </w:rPr>
            </w:pPr>
            <w:proofErr w:type="spellStart"/>
            <w:r>
              <w:rPr>
                <w:szCs w:val="24"/>
              </w:rPr>
              <w:t>subsidy</w:t>
            </w:r>
            <w:proofErr w:type="spellEnd"/>
            <w:r>
              <w:rPr>
                <w:szCs w:val="24"/>
                <w:lang w:val="en-US"/>
              </w:rPr>
              <w:t>C</w:t>
            </w:r>
            <w:proofErr w:type="spellStart"/>
            <w:r>
              <w:rPr>
                <w:szCs w:val="24"/>
              </w:rPr>
              <w:t>ode</w:t>
            </w:r>
            <w:proofErr w:type="spellEnd"/>
          </w:p>
        </w:tc>
        <w:tc>
          <w:tcPr>
            <w:tcW w:w="294" w:type="pct"/>
            <w:tcBorders>
              <w:top w:val="single" w:sz="4" w:space="0" w:color="auto"/>
              <w:left w:val="single" w:sz="4" w:space="0" w:color="auto"/>
              <w:bottom w:val="single" w:sz="4" w:space="0" w:color="auto"/>
              <w:right w:val="single" w:sz="4" w:space="0" w:color="auto"/>
            </w:tcBorders>
          </w:tcPr>
          <w:p w14:paraId="53AA6C02" w14:textId="77777777" w:rsidR="001A589A" w:rsidRDefault="001B5AB9">
            <w:pPr>
              <w:pStyle w:val="12-3"/>
              <w:rPr>
                <w:szCs w:val="24"/>
              </w:rPr>
            </w:pPr>
            <w:r>
              <w:rPr>
                <w:szCs w:val="24"/>
              </w:rPr>
              <w:t>П</w:t>
            </w:r>
          </w:p>
        </w:tc>
        <w:tc>
          <w:tcPr>
            <w:tcW w:w="662" w:type="pct"/>
            <w:tcBorders>
              <w:top w:val="single" w:sz="4" w:space="0" w:color="auto"/>
              <w:left w:val="single" w:sz="4" w:space="0" w:color="auto"/>
              <w:bottom w:val="single" w:sz="4" w:space="0" w:color="auto"/>
              <w:right w:val="single" w:sz="4" w:space="0" w:color="auto"/>
            </w:tcBorders>
          </w:tcPr>
          <w:p w14:paraId="4BFE5C0C" w14:textId="77777777" w:rsidR="001A589A" w:rsidRDefault="001B5AB9">
            <w:pPr>
              <w:pStyle w:val="12-3"/>
              <w:rPr>
                <w:szCs w:val="24"/>
                <w:lang w:val="en-US"/>
              </w:rPr>
            </w:pPr>
            <w:proofErr w:type="gramStart"/>
            <w:r>
              <w:rPr>
                <w:szCs w:val="24"/>
                <w:lang w:val="en-US"/>
              </w:rPr>
              <w:t>T(</w:t>
            </w:r>
            <w:proofErr w:type="gramEnd"/>
            <w:r>
              <w:rPr>
                <w:szCs w:val="24"/>
                <w:lang w:val="en-US"/>
              </w:rPr>
              <w:t>1-</w:t>
            </w:r>
            <w:r>
              <w:rPr>
                <w:szCs w:val="24"/>
              </w:rPr>
              <w:t>25</w:t>
            </w:r>
            <w:r>
              <w:rPr>
                <w:szCs w:val="24"/>
                <w:lang w:val="en-US"/>
              </w:rPr>
              <w:t>)</w:t>
            </w:r>
          </w:p>
        </w:tc>
        <w:tc>
          <w:tcPr>
            <w:tcW w:w="736" w:type="pct"/>
            <w:tcBorders>
              <w:top w:val="single" w:sz="4" w:space="0" w:color="auto"/>
              <w:left w:val="single" w:sz="4" w:space="0" w:color="auto"/>
              <w:bottom w:val="single" w:sz="4" w:space="0" w:color="auto"/>
              <w:right w:val="single" w:sz="4" w:space="0" w:color="auto"/>
            </w:tcBorders>
          </w:tcPr>
          <w:p w14:paraId="781E1199" w14:textId="77777777" w:rsidR="001A589A" w:rsidRDefault="001B5AB9">
            <w:pPr>
              <w:pStyle w:val="12-3"/>
              <w:rPr>
                <w:szCs w:val="24"/>
              </w:rPr>
            </w:pPr>
            <w:r>
              <w:rPr>
                <w:szCs w:val="24"/>
              </w:rPr>
              <w:t>Н</w:t>
            </w:r>
          </w:p>
        </w:tc>
        <w:tc>
          <w:tcPr>
            <w:tcW w:w="1616" w:type="pct"/>
            <w:tcBorders>
              <w:top w:val="single" w:sz="4" w:space="0" w:color="auto"/>
              <w:left w:val="single" w:sz="4" w:space="0" w:color="auto"/>
              <w:bottom w:val="single" w:sz="4" w:space="0" w:color="auto"/>
              <w:right w:val="single" w:sz="4" w:space="0" w:color="auto"/>
            </w:tcBorders>
          </w:tcPr>
          <w:p w14:paraId="3496013C" w14:textId="77777777" w:rsidR="001A589A" w:rsidRDefault="001B5AB9">
            <w:pPr>
              <w:pStyle w:val="12-3"/>
              <w:rPr>
                <w:szCs w:val="24"/>
                <w:lang w:eastAsia="en-US"/>
              </w:rPr>
            </w:pPr>
            <w:r>
              <w:rPr>
                <w:szCs w:val="24"/>
                <w:lang w:eastAsia="en-US"/>
              </w:rPr>
              <w:t>Реквизит 4.36</w:t>
            </w:r>
          </w:p>
          <w:p w14:paraId="79BA2EF0" w14:textId="77777777" w:rsidR="001A589A" w:rsidRDefault="001B5AB9">
            <w:pPr>
              <w:pStyle w:val="12-3"/>
              <w:rPr>
                <w:szCs w:val="24"/>
                <w:lang w:eastAsia="en-US"/>
              </w:rPr>
            </w:pPr>
            <w:r>
              <w:rPr>
                <w:szCs w:val="24"/>
                <w:lang w:eastAsia="en-US"/>
              </w:rPr>
              <w:t>При составлении РСКП (возврат) в Модуле указывается код целевой субсидии, в рамках которого осуществляется возврат суммы плательщику.</w:t>
            </w:r>
          </w:p>
          <w:p w14:paraId="76A7ACB6" w14:textId="77777777" w:rsidR="001A589A" w:rsidRDefault="001B5AB9">
            <w:pPr>
              <w:pStyle w:val="12-3"/>
              <w:rPr>
                <w:szCs w:val="24"/>
              </w:rPr>
            </w:pPr>
            <w:r>
              <w:rPr>
                <w:szCs w:val="24"/>
              </w:rPr>
              <w:lastRenderedPageBreak/>
              <w:t>Для ПУД ГИИС ЭБ</w:t>
            </w:r>
            <w:r>
              <w:rPr>
                <w:szCs w:val="24"/>
                <w:lang w:eastAsia="en-US"/>
              </w:rPr>
              <w:t xml:space="preserve"> не используется</w:t>
            </w:r>
          </w:p>
        </w:tc>
      </w:tr>
      <w:tr w:rsidR="001A589A" w14:paraId="1311F03B" w14:textId="77777777" w:rsidTr="001A589A">
        <w:trPr>
          <w:trHeight w:val="1205"/>
          <w:jc w:val="center"/>
        </w:trPr>
        <w:tc>
          <w:tcPr>
            <w:tcW w:w="809" w:type="pct"/>
            <w:tcBorders>
              <w:top w:val="single" w:sz="4" w:space="0" w:color="auto"/>
              <w:left w:val="single" w:sz="4" w:space="0" w:color="auto"/>
              <w:bottom w:val="single" w:sz="4" w:space="0" w:color="auto"/>
              <w:right w:val="single" w:sz="4" w:space="0" w:color="auto"/>
            </w:tcBorders>
          </w:tcPr>
          <w:p w14:paraId="3BA68B31" w14:textId="77777777" w:rsidR="001A589A" w:rsidRDefault="001B5AB9">
            <w:pPr>
              <w:pStyle w:val="12-3"/>
              <w:rPr>
                <w:szCs w:val="24"/>
              </w:rPr>
            </w:pPr>
            <w:r>
              <w:rPr>
                <w:szCs w:val="24"/>
              </w:rPr>
              <w:lastRenderedPageBreak/>
              <w:t>Идентификатор строки</w:t>
            </w:r>
          </w:p>
        </w:tc>
        <w:tc>
          <w:tcPr>
            <w:tcW w:w="883" w:type="pct"/>
            <w:tcBorders>
              <w:top w:val="single" w:sz="4" w:space="0" w:color="auto"/>
              <w:left w:val="single" w:sz="4" w:space="0" w:color="auto"/>
              <w:bottom w:val="single" w:sz="4" w:space="0" w:color="auto"/>
              <w:right w:val="single" w:sz="4" w:space="0" w:color="auto"/>
            </w:tcBorders>
          </w:tcPr>
          <w:p w14:paraId="7F36A060" w14:textId="77777777" w:rsidR="001A589A" w:rsidRDefault="001B5AB9">
            <w:pPr>
              <w:pStyle w:val="12-3"/>
              <w:rPr>
                <w:szCs w:val="24"/>
              </w:rPr>
            </w:pPr>
            <w:r>
              <w:rPr>
                <w:szCs w:val="24"/>
                <w:lang w:val="en-US"/>
              </w:rPr>
              <w:t>id</w:t>
            </w:r>
          </w:p>
        </w:tc>
        <w:tc>
          <w:tcPr>
            <w:tcW w:w="294" w:type="pct"/>
            <w:tcBorders>
              <w:top w:val="single" w:sz="4" w:space="0" w:color="auto"/>
              <w:left w:val="single" w:sz="4" w:space="0" w:color="auto"/>
              <w:bottom w:val="single" w:sz="4" w:space="0" w:color="auto"/>
              <w:right w:val="single" w:sz="4" w:space="0" w:color="auto"/>
            </w:tcBorders>
          </w:tcPr>
          <w:p w14:paraId="6DB39150" w14:textId="77777777" w:rsidR="001A589A" w:rsidRDefault="001B5AB9">
            <w:pPr>
              <w:pStyle w:val="12-3"/>
              <w:rPr>
                <w:szCs w:val="24"/>
              </w:rPr>
            </w:pPr>
            <w:r>
              <w:rPr>
                <w:szCs w:val="24"/>
              </w:rPr>
              <w:t>П</w:t>
            </w:r>
          </w:p>
        </w:tc>
        <w:tc>
          <w:tcPr>
            <w:tcW w:w="662" w:type="pct"/>
            <w:tcBorders>
              <w:top w:val="single" w:sz="4" w:space="0" w:color="auto"/>
              <w:left w:val="single" w:sz="4" w:space="0" w:color="auto"/>
              <w:bottom w:val="single" w:sz="4" w:space="0" w:color="auto"/>
              <w:right w:val="single" w:sz="4" w:space="0" w:color="auto"/>
            </w:tcBorders>
          </w:tcPr>
          <w:p w14:paraId="1CDA8F71" w14:textId="77777777" w:rsidR="001A589A" w:rsidRDefault="001B5AB9">
            <w:pPr>
              <w:pStyle w:val="12-3"/>
              <w:rPr>
                <w:szCs w:val="24"/>
                <w:lang w:val="en-US"/>
              </w:rPr>
            </w:pPr>
            <w:proofErr w:type="gramStart"/>
            <w:r>
              <w:rPr>
                <w:szCs w:val="24"/>
              </w:rPr>
              <w:t>Т(</w:t>
            </w:r>
            <w:proofErr w:type="gramEnd"/>
            <w:r>
              <w:rPr>
                <w:szCs w:val="24"/>
                <w:lang w:val="en-US"/>
              </w:rPr>
              <w:t>36</w:t>
            </w:r>
            <w:r>
              <w:rPr>
                <w:szCs w:val="24"/>
              </w:rPr>
              <w:t>)</w:t>
            </w:r>
          </w:p>
        </w:tc>
        <w:tc>
          <w:tcPr>
            <w:tcW w:w="736" w:type="pct"/>
            <w:tcBorders>
              <w:top w:val="single" w:sz="4" w:space="0" w:color="auto"/>
              <w:left w:val="single" w:sz="4" w:space="0" w:color="auto"/>
              <w:bottom w:val="single" w:sz="4" w:space="0" w:color="auto"/>
              <w:right w:val="single" w:sz="4" w:space="0" w:color="auto"/>
            </w:tcBorders>
          </w:tcPr>
          <w:p w14:paraId="07BDB2C1" w14:textId="77777777" w:rsidR="001A589A" w:rsidRDefault="001B5AB9">
            <w:pPr>
              <w:pStyle w:val="12-3"/>
              <w:rPr>
                <w:szCs w:val="24"/>
              </w:rPr>
            </w:pPr>
            <w:r>
              <w:rPr>
                <w:szCs w:val="24"/>
              </w:rPr>
              <w:t>Н</w:t>
            </w:r>
          </w:p>
        </w:tc>
        <w:tc>
          <w:tcPr>
            <w:tcW w:w="1616" w:type="pct"/>
            <w:tcBorders>
              <w:top w:val="single" w:sz="4" w:space="0" w:color="auto"/>
              <w:left w:val="single" w:sz="4" w:space="0" w:color="auto"/>
              <w:bottom w:val="single" w:sz="4" w:space="0" w:color="auto"/>
              <w:right w:val="single" w:sz="4" w:space="0" w:color="auto"/>
            </w:tcBorders>
          </w:tcPr>
          <w:p w14:paraId="137F3B48" w14:textId="77777777" w:rsidR="001A589A" w:rsidRDefault="001B5AB9">
            <w:pPr>
              <w:pStyle w:val="12-3"/>
              <w:rPr>
                <w:szCs w:val="24"/>
                <w:lang w:eastAsia="en-US"/>
              </w:rPr>
            </w:pPr>
            <w:r>
              <w:rPr>
                <w:szCs w:val="24"/>
              </w:rPr>
              <w:t>При составлении РСКП (возврат) в Модуле указывается идентификатор документа-основания (</w:t>
            </w:r>
            <w:r>
              <w:rPr>
                <w:szCs w:val="24"/>
                <w:shd w:val="clear" w:color="auto" w:fill="FFFFFF"/>
                <w:lang w:val="en-US"/>
              </w:rPr>
              <w:t>b</w:t>
            </w:r>
            <w:proofErr w:type="spellStart"/>
            <w:r>
              <w:rPr>
                <w:szCs w:val="24"/>
                <w:shd w:val="clear" w:color="auto" w:fill="FFFFFF"/>
              </w:rPr>
              <w:t>aseDoc</w:t>
            </w:r>
            <w:proofErr w:type="spellEnd"/>
            <w:r>
              <w:rPr>
                <w:szCs w:val="24"/>
                <w:shd w:val="clear" w:color="auto" w:fill="FFFFFF"/>
                <w:lang w:val="en-US"/>
              </w:rPr>
              <w:t>I</w:t>
            </w:r>
            <w:r>
              <w:rPr>
                <w:szCs w:val="24"/>
                <w:shd w:val="clear" w:color="auto" w:fill="FFFFFF"/>
              </w:rPr>
              <w:t>d)</w:t>
            </w:r>
            <w:r>
              <w:rPr>
                <w:szCs w:val="24"/>
              </w:rPr>
              <w:t xml:space="preserve"> для связи реквизита «Сумма платежа в валюте» из раздела «Информация о документах основаниях» и строки раздела «Расшифровка РСКП».</w:t>
            </w:r>
            <w:r>
              <w:rPr>
                <w:szCs w:val="24"/>
              </w:rPr>
              <w:br/>
              <w:t>Для ПУД ГИИС ЭБ</w:t>
            </w:r>
            <w:r>
              <w:rPr>
                <w:szCs w:val="24"/>
                <w:lang w:eastAsia="en-US"/>
              </w:rPr>
              <w:t xml:space="preserve"> не используется</w:t>
            </w:r>
          </w:p>
        </w:tc>
      </w:tr>
    </w:tbl>
    <w:p w14:paraId="3239CE51" w14:textId="77777777" w:rsidR="001A589A" w:rsidRDefault="001A589A">
      <w:bookmarkStart w:id="100" w:name="_Toc175934286"/>
    </w:p>
    <w:p w14:paraId="6EACCCD2" w14:textId="77777777" w:rsidR="001A589A" w:rsidRDefault="001B5AB9">
      <w:pPr>
        <w:pStyle w:val="20"/>
        <w:rPr>
          <w:color w:val="auto"/>
        </w:rPr>
      </w:pPr>
      <w:bookmarkStart w:id="101" w:name="_Toc207636337"/>
      <w:r>
        <w:rPr>
          <w:color w:val="auto"/>
        </w:rPr>
        <w:t>Описание комплексного типа «</w:t>
      </w:r>
      <w:proofErr w:type="spellStart"/>
      <w:r>
        <w:rPr>
          <w:color w:val="auto"/>
        </w:rPr>
        <w:t>recipientsInf</w:t>
      </w:r>
      <w:proofErr w:type="spellEnd"/>
      <w:r>
        <w:rPr>
          <w:color w:val="auto"/>
        </w:rPr>
        <w:t>»</w:t>
      </w:r>
      <w:bookmarkEnd w:id="100"/>
      <w:bookmarkEnd w:id="101"/>
    </w:p>
    <w:p w14:paraId="763A747E" w14:textId="77777777" w:rsidR="001A589A" w:rsidRDefault="001B5AB9">
      <w:r>
        <w:t>Описание комплексного типа «</w:t>
      </w:r>
      <w:proofErr w:type="spellStart"/>
      <w:r>
        <w:rPr>
          <w:color w:val="auto"/>
        </w:rPr>
        <w:t>recipientsInf</w:t>
      </w:r>
      <w:proofErr w:type="spellEnd"/>
      <w:r>
        <w:t>» блока «Реквизиты получателя» представлено в таблице ниже (</w:t>
      </w:r>
      <w:r>
        <w:fldChar w:fldCharType="begin"/>
      </w:r>
      <w:r>
        <w:instrText xml:space="preserve"> REF _Ref175945012 \h  \* MERGEFORMAT </w:instrText>
      </w:r>
      <w:r>
        <w:fldChar w:fldCharType="separate"/>
      </w:r>
      <w:r>
        <w:t>Таблица 11</w:t>
      </w:r>
      <w:r>
        <w:fldChar w:fldCharType="end"/>
      </w:r>
      <w:r>
        <w:t>).</w:t>
      </w:r>
    </w:p>
    <w:p w14:paraId="3B940EAB" w14:textId="77777777" w:rsidR="001A589A" w:rsidRDefault="001B5AB9">
      <w:pPr>
        <w:pStyle w:val="-d"/>
      </w:pPr>
      <w:bookmarkStart w:id="102" w:name="_Ref175945012"/>
      <w:bookmarkStart w:id="103" w:name="_Toc207636544"/>
      <w:r>
        <w:t>Таблица </w:t>
      </w:r>
      <w:r>
        <w:fldChar w:fldCharType="begin"/>
      </w:r>
      <w:r>
        <w:instrText xml:space="preserve">SEQ Таблица \* ARABIC </w:instrText>
      </w:r>
      <w:r>
        <w:fldChar w:fldCharType="separate"/>
      </w:r>
      <w:bookmarkStart w:id="104" w:name="_Ref175007230"/>
      <w:r>
        <w:t>11</w:t>
      </w:r>
      <w:bookmarkEnd w:id="104"/>
      <w:r>
        <w:fldChar w:fldCharType="end"/>
      </w:r>
      <w:bookmarkEnd w:id="102"/>
      <w:r>
        <w:t xml:space="preserve"> – Описание комплексного типа «</w:t>
      </w:r>
      <w:proofErr w:type="spellStart"/>
      <w:r>
        <w:rPr>
          <w:color w:val="auto"/>
        </w:rPr>
        <w:t>recipientsInf</w:t>
      </w:r>
      <w:proofErr w:type="spellEnd"/>
      <w:r>
        <w:t>»</w:t>
      </w:r>
      <w:bookmarkEnd w:id="103"/>
    </w:p>
    <w:tbl>
      <w:tblPr>
        <w:tblStyle w:val="GOSTTable"/>
        <w:tblW w:w="5000" w:type="pct"/>
        <w:jc w:val="center"/>
        <w:tblLayout w:type="fixed"/>
        <w:tblLook w:val="07E0" w:firstRow="1" w:lastRow="1" w:firstColumn="1" w:lastColumn="1" w:noHBand="1" w:noVBand="1"/>
      </w:tblPr>
      <w:tblGrid>
        <w:gridCol w:w="1558"/>
        <w:gridCol w:w="1700"/>
        <w:gridCol w:w="566"/>
        <w:gridCol w:w="1275"/>
        <w:gridCol w:w="1417"/>
        <w:gridCol w:w="3111"/>
      </w:tblGrid>
      <w:tr w:rsidR="001A589A" w14:paraId="701C0326" w14:textId="77777777" w:rsidTr="001A589A">
        <w:trPr>
          <w:cnfStyle w:val="100000000000" w:firstRow="1" w:lastRow="0" w:firstColumn="0" w:lastColumn="0" w:oddVBand="0" w:evenVBand="0" w:oddHBand="0" w:evenHBand="0" w:firstRowFirstColumn="0" w:firstRowLastColumn="0" w:lastRowFirstColumn="0" w:lastRowLastColumn="0"/>
          <w:tblHeader/>
          <w:jc w:val="center"/>
        </w:trPr>
        <w:tc>
          <w:tcPr>
            <w:tcW w:w="809" w:type="pct"/>
            <w:shd w:val="clear" w:color="auto" w:fill="D9D9D9" w:themeFill="background1" w:themeFillShade="D9"/>
          </w:tcPr>
          <w:p w14:paraId="3A038A91" w14:textId="77777777" w:rsidR="001A589A" w:rsidRDefault="001B5AB9">
            <w:pPr>
              <w:pStyle w:val="12-1"/>
              <w:jc w:val="both"/>
            </w:pPr>
            <w:r>
              <w:t>Наименование элемента</w:t>
            </w:r>
          </w:p>
        </w:tc>
        <w:tc>
          <w:tcPr>
            <w:tcW w:w="883" w:type="pct"/>
            <w:shd w:val="clear" w:color="auto" w:fill="D9D9D9" w:themeFill="background1" w:themeFillShade="D9"/>
          </w:tcPr>
          <w:p w14:paraId="34E7AB5A" w14:textId="77777777" w:rsidR="001A589A" w:rsidRDefault="001B5AB9">
            <w:pPr>
              <w:pStyle w:val="12-1"/>
              <w:jc w:val="both"/>
            </w:pPr>
            <w:r>
              <w:t>Сокращенное наименование</w:t>
            </w:r>
          </w:p>
        </w:tc>
        <w:tc>
          <w:tcPr>
            <w:tcW w:w="294" w:type="pct"/>
            <w:shd w:val="clear" w:color="auto" w:fill="D9D9D9" w:themeFill="background1" w:themeFillShade="D9"/>
          </w:tcPr>
          <w:p w14:paraId="36A56AE5" w14:textId="77777777" w:rsidR="001A589A" w:rsidRDefault="001B5AB9">
            <w:pPr>
              <w:pStyle w:val="12-1"/>
              <w:jc w:val="both"/>
            </w:pPr>
            <w:r>
              <w:t>Тип</w:t>
            </w:r>
          </w:p>
        </w:tc>
        <w:tc>
          <w:tcPr>
            <w:tcW w:w="662" w:type="pct"/>
            <w:shd w:val="clear" w:color="auto" w:fill="D9D9D9" w:themeFill="background1" w:themeFillShade="D9"/>
          </w:tcPr>
          <w:p w14:paraId="0302ACCF" w14:textId="77777777" w:rsidR="001A589A" w:rsidRDefault="001B5AB9">
            <w:pPr>
              <w:pStyle w:val="12-1"/>
              <w:jc w:val="both"/>
            </w:pPr>
            <w:r>
              <w:t>Формат элемента</w:t>
            </w:r>
          </w:p>
        </w:tc>
        <w:tc>
          <w:tcPr>
            <w:tcW w:w="736" w:type="pct"/>
            <w:shd w:val="clear" w:color="auto" w:fill="D9D9D9" w:themeFill="background1" w:themeFillShade="D9"/>
          </w:tcPr>
          <w:p w14:paraId="18AC3DF8" w14:textId="77777777" w:rsidR="001A589A" w:rsidRDefault="001B5AB9">
            <w:pPr>
              <w:pStyle w:val="12-1"/>
              <w:jc w:val="both"/>
            </w:pPr>
            <w:r>
              <w:t>Обязательность</w:t>
            </w:r>
          </w:p>
        </w:tc>
        <w:tc>
          <w:tcPr>
            <w:tcW w:w="1616" w:type="pct"/>
            <w:shd w:val="clear" w:color="auto" w:fill="D9D9D9" w:themeFill="background1" w:themeFillShade="D9"/>
          </w:tcPr>
          <w:p w14:paraId="22D2127D" w14:textId="77777777" w:rsidR="001A589A" w:rsidRDefault="001B5AB9">
            <w:pPr>
              <w:pStyle w:val="12-1"/>
              <w:jc w:val="both"/>
            </w:pPr>
            <w:r>
              <w:t>Дополнительная информация</w:t>
            </w:r>
          </w:p>
        </w:tc>
      </w:tr>
      <w:tr w:rsidR="001A589A" w14:paraId="09B75686"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7DB1BC6A" w14:textId="77777777" w:rsidR="001A589A" w:rsidRDefault="001B5AB9">
            <w:pPr>
              <w:pStyle w:val="12-3"/>
            </w:pPr>
            <w:r>
              <w:t>Тип КБК получателя </w:t>
            </w:r>
          </w:p>
        </w:tc>
        <w:tc>
          <w:tcPr>
            <w:tcW w:w="883" w:type="pct"/>
            <w:tcBorders>
              <w:top w:val="single" w:sz="4" w:space="0" w:color="auto"/>
              <w:left w:val="single" w:sz="4" w:space="0" w:color="auto"/>
              <w:bottom w:val="single" w:sz="4" w:space="0" w:color="auto"/>
              <w:right w:val="single" w:sz="4" w:space="0" w:color="auto"/>
            </w:tcBorders>
          </w:tcPr>
          <w:p w14:paraId="26963934" w14:textId="77777777" w:rsidR="001A589A" w:rsidRDefault="001B5AB9">
            <w:pPr>
              <w:pStyle w:val="12-3"/>
            </w:pPr>
            <w:proofErr w:type="spellStart"/>
            <w:r>
              <w:t>KBKType</w:t>
            </w:r>
            <w:proofErr w:type="spellEnd"/>
          </w:p>
        </w:tc>
        <w:tc>
          <w:tcPr>
            <w:tcW w:w="294" w:type="pct"/>
            <w:tcBorders>
              <w:top w:val="single" w:sz="4" w:space="0" w:color="auto"/>
              <w:left w:val="single" w:sz="4" w:space="0" w:color="auto"/>
              <w:bottom w:val="single" w:sz="4" w:space="0" w:color="auto"/>
              <w:right w:val="single" w:sz="4" w:space="0" w:color="auto"/>
            </w:tcBorders>
          </w:tcPr>
          <w:p w14:paraId="6C1D3BC2"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388A6056" w14:textId="77777777" w:rsidR="001A589A" w:rsidRDefault="001B5AB9">
            <w:pPr>
              <w:pStyle w:val="12-3"/>
              <w:rPr>
                <w:color w:val="auto"/>
                <w:lang w:val="en-US"/>
              </w:rPr>
            </w:pPr>
            <w:proofErr w:type="gramStart"/>
            <w:r>
              <w:rPr>
                <w:color w:val="auto"/>
                <w:shd w:val="clear" w:color="auto" w:fill="FFFFFF"/>
                <w:lang w:val="en-US"/>
              </w:rPr>
              <w:t>T(</w:t>
            </w:r>
            <w:proofErr w:type="gramEnd"/>
            <w:r>
              <w:rPr>
                <w:color w:val="auto"/>
                <w:shd w:val="clear" w:color="auto" w:fill="FFFFFF"/>
                <w:lang w:val="en-US"/>
              </w:rPr>
              <w:t>2)</w:t>
            </w:r>
          </w:p>
        </w:tc>
        <w:tc>
          <w:tcPr>
            <w:tcW w:w="736" w:type="pct"/>
            <w:tcBorders>
              <w:top w:val="single" w:sz="4" w:space="0" w:color="auto"/>
              <w:left w:val="single" w:sz="4" w:space="0" w:color="auto"/>
              <w:bottom w:val="single" w:sz="4" w:space="0" w:color="auto"/>
              <w:right w:val="single" w:sz="4" w:space="0" w:color="auto"/>
            </w:tcBorders>
          </w:tcPr>
          <w:p w14:paraId="2F9E9B95"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72C382E2" w14:textId="77777777" w:rsidR="001A589A" w:rsidRDefault="001B5AB9">
            <w:pPr>
              <w:pStyle w:val="12-3"/>
              <w:rPr>
                <w:lang w:eastAsia="en-US"/>
              </w:rPr>
            </w:pPr>
            <w:r>
              <w:rPr>
                <w:lang w:eastAsia="en-US"/>
              </w:rPr>
              <w:t>Реквизит 8.20</w:t>
            </w:r>
          </w:p>
          <w:p w14:paraId="51811D8C" w14:textId="77777777" w:rsidR="001A589A" w:rsidRDefault="001B5AB9">
            <w:pPr>
              <w:pStyle w:val="12-3"/>
              <w:rPr>
                <w:lang w:eastAsia="en-US"/>
              </w:rPr>
            </w:pPr>
            <w:r>
              <w:rPr>
                <w:lang w:eastAsia="en-US"/>
              </w:rPr>
              <w:t xml:space="preserve">Указывается в </w:t>
            </w:r>
            <w:r>
              <w:t>РСКП (возврат)</w:t>
            </w:r>
            <w:r>
              <w:rPr>
                <w:lang w:eastAsia="en-US"/>
              </w:rPr>
              <w:t>:</w:t>
            </w:r>
          </w:p>
          <w:p w14:paraId="61577107" w14:textId="77777777" w:rsidR="001A589A" w:rsidRDefault="001B5AB9">
            <w:pPr>
              <w:pStyle w:val="12-0"/>
            </w:pPr>
            <w:r>
              <w:t xml:space="preserve">«10» </w:t>
            </w:r>
            <w:r>
              <w:rPr>
                <w:rFonts w:ascii="Symbol" w:eastAsia="Symbol" w:hAnsi="Symbol" w:cs="Symbol"/>
              </w:rPr>
              <w:t></w:t>
            </w:r>
            <w:r>
              <w:t xml:space="preserve"> для кодов классификации расходов бюджетов; </w:t>
            </w:r>
          </w:p>
          <w:p w14:paraId="72980C55" w14:textId="77777777" w:rsidR="001A589A" w:rsidRDefault="001B5AB9">
            <w:pPr>
              <w:pStyle w:val="12-0"/>
            </w:pPr>
            <w:r>
              <w:rPr>
                <w:bCs/>
              </w:rPr>
              <w:lastRenderedPageBreak/>
              <w:t>«20» – для кодов классификации доходов бюджетов;</w:t>
            </w:r>
          </w:p>
          <w:p w14:paraId="4E1DFD35" w14:textId="77777777" w:rsidR="001A589A" w:rsidRDefault="001B5AB9">
            <w:pPr>
              <w:pStyle w:val="12-0"/>
            </w:pPr>
            <w:r>
              <w:t xml:space="preserve">«31» </w:t>
            </w:r>
            <w:r>
              <w:rPr>
                <w:rFonts w:ascii="Symbol" w:eastAsia="Symbol" w:hAnsi="Symbol" w:cs="Symbol"/>
              </w:rPr>
              <w:t></w:t>
            </w:r>
            <w:r>
              <w:t xml:space="preserve"> для кодов классификации внутренних источников финансирования дефицита бюджетов;</w:t>
            </w:r>
          </w:p>
          <w:p w14:paraId="6F87BC7B" w14:textId="77777777" w:rsidR="001A589A" w:rsidRDefault="001B5AB9">
            <w:pPr>
              <w:pStyle w:val="12-0"/>
            </w:pPr>
            <w:r>
              <w:t xml:space="preserve">«32» </w:t>
            </w:r>
            <w:r>
              <w:rPr>
                <w:rFonts w:ascii="Symbol" w:eastAsia="Symbol" w:hAnsi="Symbol" w:cs="Symbol"/>
              </w:rPr>
              <w:t></w:t>
            </w:r>
            <w:r>
              <w:t xml:space="preserve"> для кодов классификации внешних источников финансирования дефицита бюджетов.</w:t>
            </w:r>
          </w:p>
          <w:p w14:paraId="4556BFE8" w14:textId="77777777" w:rsidR="001A589A" w:rsidRDefault="001B5AB9">
            <w:pPr>
              <w:pStyle w:val="12-3"/>
              <w:rPr>
                <w:lang w:eastAsia="en-US"/>
              </w:rPr>
            </w:pPr>
            <w:r>
              <w:rPr>
                <w:lang w:eastAsia="en-US"/>
              </w:rPr>
              <w:t>Заполняется в соответствии с выбранным КБК получателя.</w:t>
            </w:r>
          </w:p>
          <w:p w14:paraId="2C0CFFA0" w14:textId="77777777" w:rsidR="001A589A" w:rsidRDefault="001B5AB9">
            <w:pPr>
              <w:pStyle w:val="12-3"/>
            </w:pPr>
            <w:r>
              <w:t>Для ПУД ГИИС ЭБ</w:t>
            </w:r>
            <w:r>
              <w:rPr>
                <w:lang w:eastAsia="en-US"/>
              </w:rPr>
              <w:t xml:space="preserve"> не используется</w:t>
            </w:r>
          </w:p>
        </w:tc>
      </w:tr>
      <w:tr w:rsidR="001A589A" w14:paraId="67748C56"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597F0B66" w14:textId="77777777" w:rsidR="001A589A" w:rsidRDefault="001B5AB9">
            <w:pPr>
              <w:pStyle w:val="12-3"/>
            </w:pPr>
            <w:r>
              <w:lastRenderedPageBreak/>
              <w:t>КБК получателя</w:t>
            </w:r>
          </w:p>
        </w:tc>
        <w:tc>
          <w:tcPr>
            <w:tcW w:w="883" w:type="pct"/>
            <w:tcBorders>
              <w:top w:val="single" w:sz="4" w:space="0" w:color="auto"/>
              <w:left w:val="single" w:sz="4" w:space="0" w:color="auto"/>
              <w:bottom w:val="single" w:sz="4" w:space="0" w:color="auto"/>
              <w:right w:val="single" w:sz="4" w:space="0" w:color="auto"/>
            </w:tcBorders>
          </w:tcPr>
          <w:p w14:paraId="79E53526" w14:textId="77777777" w:rsidR="001A589A" w:rsidRDefault="001B5AB9">
            <w:pPr>
              <w:pStyle w:val="12-3"/>
              <w:rPr>
                <w:lang w:val="en-US"/>
              </w:rPr>
            </w:pPr>
            <w:r>
              <w:rPr>
                <w:lang w:val="en-US"/>
              </w:rPr>
              <w:t>r</w:t>
            </w:r>
            <w:proofErr w:type="spellStart"/>
            <w:r>
              <w:t>cpntKBK</w:t>
            </w:r>
            <w:proofErr w:type="spellEnd"/>
          </w:p>
        </w:tc>
        <w:tc>
          <w:tcPr>
            <w:tcW w:w="294" w:type="pct"/>
            <w:tcBorders>
              <w:top w:val="single" w:sz="4" w:space="0" w:color="auto"/>
              <w:left w:val="single" w:sz="4" w:space="0" w:color="auto"/>
              <w:bottom w:val="single" w:sz="4" w:space="0" w:color="auto"/>
              <w:right w:val="single" w:sz="4" w:space="0" w:color="auto"/>
            </w:tcBorders>
          </w:tcPr>
          <w:p w14:paraId="6934DEA0"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2C4D88A7" w14:textId="77777777" w:rsidR="001A589A" w:rsidRDefault="001B5AB9">
            <w:pPr>
              <w:pStyle w:val="12-3"/>
              <w:rPr>
                <w:lang w:val="en-US"/>
              </w:rPr>
            </w:pPr>
            <w:proofErr w:type="gramStart"/>
            <w:r>
              <w:rPr>
                <w:shd w:val="clear" w:color="auto" w:fill="FFFFFF"/>
                <w:lang w:val="en-US"/>
              </w:rPr>
              <w:t>T(</w:t>
            </w:r>
            <w:proofErr w:type="gramEnd"/>
            <w:r>
              <w:rPr>
                <w:shd w:val="clear" w:color="auto" w:fill="FFFFFF"/>
                <w:lang w:val="en-US"/>
              </w:rPr>
              <w:t>1</w:t>
            </w:r>
            <w:r>
              <w:rPr>
                <w:shd w:val="clear" w:color="auto" w:fill="FFFFFF"/>
              </w:rPr>
              <w:t>-</w:t>
            </w:r>
            <w:r>
              <w:rPr>
                <w:shd w:val="clear" w:color="auto" w:fill="FFFFFF"/>
                <w:lang w:val="en-US"/>
              </w:rPr>
              <w:t>20)</w:t>
            </w:r>
          </w:p>
        </w:tc>
        <w:tc>
          <w:tcPr>
            <w:tcW w:w="736" w:type="pct"/>
            <w:tcBorders>
              <w:top w:val="single" w:sz="4" w:space="0" w:color="auto"/>
              <w:left w:val="single" w:sz="4" w:space="0" w:color="auto"/>
              <w:bottom w:val="single" w:sz="4" w:space="0" w:color="auto"/>
              <w:right w:val="single" w:sz="4" w:space="0" w:color="auto"/>
            </w:tcBorders>
          </w:tcPr>
          <w:p w14:paraId="3580310E"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11E6BD61" w14:textId="77777777" w:rsidR="001A589A" w:rsidRDefault="001B5AB9">
            <w:pPr>
              <w:pStyle w:val="12-3"/>
              <w:rPr>
                <w:bCs/>
              </w:rPr>
            </w:pPr>
            <w:r>
              <w:rPr>
                <w:bCs/>
              </w:rPr>
              <w:t>Реквизит 8.25</w:t>
            </w:r>
          </w:p>
          <w:p w14:paraId="5BFBFD2A" w14:textId="77777777" w:rsidR="001A589A" w:rsidRDefault="001B5AB9">
            <w:pPr>
              <w:pStyle w:val="12-3"/>
            </w:pPr>
            <w:r>
              <w:t>Указывается код бюджетной классификации, на который осуществляется возврат, если получателем платежа является контрагент, соответствующий лицевой счет которого открыт в ТОФК или ФО.</w:t>
            </w:r>
          </w:p>
          <w:p w14:paraId="6D2C26AC" w14:textId="77777777" w:rsidR="001A589A" w:rsidRDefault="001B5AB9">
            <w:pPr>
              <w:pStyle w:val="12-3"/>
              <w:rPr>
                <w:bCs/>
              </w:rPr>
            </w:pPr>
            <w:r>
              <w:rPr>
                <w:bCs/>
              </w:rPr>
              <w:t xml:space="preserve">В случае заполнения длина поля строго ограничена количеством символов равным 1 (одному) знаку, принимающему значение ноль («0»), либо 20 (двадцати) знакам, при этом все знаки одновременно не могут </w:t>
            </w:r>
            <w:r>
              <w:rPr>
                <w:bCs/>
              </w:rPr>
              <w:lastRenderedPageBreak/>
              <w:t>принимать значение ноль («0»).</w:t>
            </w:r>
          </w:p>
          <w:p w14:paraId="51D47C56" w14:textId="77777777" w:rsidR="001A589A" w:rsidRDefault="001B5AB9">
            <w:pPr>
              <w:pStyle w:val="12-3"/>
              <w:rPr>
                <w:bCs/>
              </w:rPr>
            </w:pPr>
            <w:r>
              <w:rPr>
                <w:bCs/>
              </w:rPr>
              <w:t>В случае указания в реквизите «Номер счета получателя средств» казначейского счета № 03100 длина поля строго ограничена количеством символов равным 20 знакам.</w:t>
            </w:r>
          </w:p>
          <w:p w14:paraId="5FB2BFCA" w14:textId="77777777" w:rsidR="001A589A" w:rsidRDefault="001B5AB9">
            <w:pPr>
              <w:pStyle w:val="12-3"/>
            </w:pPr>
            <w:r>
              <w:rPr>
                <w:bCs/>
              </w:rPr>
              <w:t>Не подлежит заполнению при указании банковского счета в реквизите «Номер счета получателя средств»</w:t>
            </w:r>
          </w:p>
        </w:tc>
      </w:tr>
      <w:tr w:rsidR="001A589A" w14:paraId="7EBD84E1"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7D38A4EB" w14:textId="77777777" w:rsidR="001A589A" w:rsidRDefault="001B5AB9">
            <w:pPr>
              <w:pStyle w:val="12-3"/>
            </w:pPr>
            <w:r>
              <w:lastRenderedPageBreak/>
              <w:t>Л</w:t>
            </w:r>
            <w:proofErr w:type="spellStart"/>
            <w:r>
              <w:rPr>
                <w:lang w:val="en-US"/>
              </w:rPr>
              <w:t>ицевой</w:t>
            </w:r>
            <w:proofErr w:type="spellEnd"/>
            <w:r>
              <w:rPr>
                <w:lang w:val="en-US"/>
              </w:rPr>
              <w:t xml:space="preserve"> </w:t>
            </w:r>
            <w:proofErr w:type="spellStart"/>
            <w:r>
              <w:rPr>
                <w:lang w:val="en-US"/>
              </w:rPr>
              <w:t>счет</w:t>
            </w:r>
            <w:proofErr w:type="spellEnd"/>
            <w:r>
              <w:t> получателя</w:t>
            </w:r>
          </w:p>
        </w:tc>
        <w:tc>
          <w:tcPr>
            <w:tcW w:w="883" w:type="pct"/>
            <w:tcBorders>
              <w:top w:val="single" w:sz="4" w:space="0" w:color="auto"/>
              <w:left w:val="single" w:sz="4" w:space="0" w:color="auto"/>
              <w:bottom w:val="single" w:sz="4" w:space="0" w:color="auto"/>
              <w:right w:val="single" w:sz="4" w:space="0" w:color="auto"/>
            </w:tcBorders>
          </w:tcPr>
          <w:p w14:paraId="011BB7DF" w14:textId="77777777" w:rsidR="001A589A" w:rsidRDefault="001B5AB9">
            <w:pPr>
              <w:pStyle w:val="12-3"/>
              <w:rPr>
                <w:lang w:val="en-US"/>
              </w:rPr>
            </w:pPr>
            <w:proofErr w:type="spellStart"/>
            <w:r>
              <w:rPr>
                <w:lang w:val="en-US"/>
              </w:rPr>
              <w:t>rcpntPersNm</w:t>
            </w:r>
            <w:proofErr w:type="spellEnd"/>
          </w:p>
        </w:tc>
        <w:tc>
          <w:tcPr>
            <w:tcW w:w="294" w:type="pct"/>
            <w:tcBorders>
              <w:top w:val="single" w:sz="4" w:space="0" w:color="auto"/>
              <w:left w:val="single" w:sz="4" w:space="0" w:color="auto"/>
              <w:bottom w:val="single" w:sz="4" w:space="0" w:color="auto"/>
              <w:right w:val="single" w:sz="4" w:space="0" w:color="auto"/>
            </w:tcBorders>
          </w:tcPr>
          <w:p w14:paraId="1F699A17"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3149210D" w14:textId="77777777" w:rsidR="001A589A" w:rsidRDefault="001B5AB9">
            <w:pPr>
              <w:pStyle w:val="12-3"/>
              <w:rPr>
                <w:lang w:val="en-US"/>
              </w:rPr>
            </w:pPr>
            <w:proofErr w:type="gramStart"/>
            <w:r>
              <w:rPr>
                <w:shd w:val="clear" w:color="auto" w:fill="FFFFFF"/>
                <w:lang w:val="en-US"/>
              </w:rPr>
              <w:t>T(</w:t>
            </w:r>
            <w:proofErr w:type="gramEnd"/>
            <w:r>
              <w:t>11</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5D85B3A5"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6D49A0CF" w14:textId="77777777" w:rsidR="001A589A" w:rsidRDefault="001B5AB9">
            <w:pPr>
              <w:pStyle w:val="12-3"/>
              <w:rPr>
                <w:bCs/>
              </w:rPr>
            </w:pPr>
            <w:r>
              <w:rPr>
                <w:bCs/>
              </w:rPr>
              <w:t>Реквизит 8.10</w:t>
            </w:r>
          </w:p>
          <w:p w14:paraId="3CAB21E1" w14:textId="77777777" w:rsidR="001A589A" w:rsidRDefault="001B5AB9">
            <w:pPr>
              <w:pStyle w:val="12-3"/>
            </w:pPr>
            <w:r>
              <w:t>Указывается ЛС получателя средств – прямого участника системы казначейских платежей. Не заполняется в случае перечисления средств на счет для осуществления и отражения операций по учету и распределению поступлений (№ 03100).</w:t>
            </w:r>
          </w:p>
          <w:p w14:paraId="0C3F982C" w14:textId="77777777" w:rsidR="001A589A" w:rsidRDefault="001B5AB9">
            <w:pPr>
              <w:pStyle w:val="12-3"/>
            </w:pPr>
            <w:r>
              <w:rPr>
                <w:bCs/>
              </w:rPr>
              <w:t>Не подлежит заполнению при указании банковского счета в реквизите «</w:t>
            </w:r>
            <w:r>
              <w:t>Номер счета получателя средств</w:t>
            </w:r>
            <w:r>
              <w:rPr>
                <w:bCs/>
              </w:rPr>
              <w:t>»</w:t>
            </w:r>
          </w:p>
        </w:tc>
      </w:tr>
      <w:tr w:rsidR="001A589A" w14:paraId="746AD36C"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479FB515" w14:textId="77777777" w:rsidR="001A589A" w:rsidRDefault="001B5AB9">
            <w:pPr>
              <w:pStyle w:val="12-3"/>
            </w:pPr>
            <w:r>
              <w:t>ИНН получателя</w:t>
            </w:r>
          </w:p>
        </w:tc>
        <w:tc>
          <w:tcPr>
            <w:tcW w:w="883" w:type="pct"/>
            <w:tcBorders>
              <w:top w:val="single" w:sz="4" w:space="0" w:color="auto"/>
              <w:left w:val="single" w:sz="4" w:space="0" w:color="auto"/>
              <w:bottom w:val="single" w:sz="4" w:space="0" w:color="auto"/>
              <w:right w:val="single" w:sz="4" w:space="0" w:color="auto"/>
            </w:tcBorders>
          </w:tcPr>
          <w:p w14:paraId="54F2BE85" w14:textId="77777777" w:rsidR="001A589A" w:rsidRDefault="001B5AB9">
            <w:pPr>
              <w:pStyle w:val="12-3"/>
              <w:rPr>
                <w:lang w:val="en-US"/>
              </w:rPr>
            </w:pPr>
            <w:proofErr w:type="spellStart"/>
            <w:r>
              <w:rPr>
                <w:lang w:val="en-US"/>
              </w:rPr>
              <w:t>rcpntINN</w:t>
            </w:r>
            <w:proofErr w:type="spellEnd"/>
          </w:p>
        </w:tc>
        <w:tc>
          <w:tcPr>
            <w:tcW w:w="294" w:type="pct"/>
            <w:tcBorders>
              <w:top w:val="single" w:sz="4" w:space="0" w:color="auto"/>
              <w:left w:val="single" w:sz="4" w:space="0" w:color="auto"/>
              <w:bottom w:val="single" w:sz="4" w:space="0" w:color="auto"/>
              <w:right w:val="single" w:sz="4" w:space="0" w:color="auto"/>
            </w:tcBorders>
          </w:tcPr>
          <w:p w14:paraId="7F83D0A0"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7EE781EF" w14:textId="77777777" w:rsidR="001A589A" w:rsidRDefault="001B5AB9">
            <w:pPr>
              <w:pStyle w:val="12-3"/>
              <w:rPr>
                <w:lang w:val="en-US"/>
              </w:rPr>
            </w:pPr>
            <w:proofErr w:type="gramStart"/>
            <w:r>
              <w:rPr>
                <w:shd w:val="clear" w:color="auto" w:fill="FFFFFF"/>
                <w:lang w:val="en-US"/>
              </w:rPr>
              <w:t>T(</w:t>
            </w:r>
            <w:proofErr w:type="gramEnd"/>
            <w:r>
              <w:rPr>
                <w:shd w:val="clear" w:color="auto" w:fill="FFFFFF"/>
                <w:lang w:val="en-US"/>
              </w:rPr>
              <w:t>1-</w:t>
            </w:r>
            <w:r>
              <w:t>12</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127098C0" w14:textId="77777777" w:rsidR="001A589A" w:rsidRDefault="001B5AB9">
            <w:pPr>
              <w:pStyle w:val="12-3"/>
            </w:pPr>
            <w:r>
              <w:t>О</w:t>
            </w:r>
          </w:p>
        </w:tc>
        <w:tc>
          <w:tcPr>
            <w:tcW w:w="1616" w:type="pct"/>
            <w:tcBorders>
              <w:top w:val="single" w:sz="4" w:space="0" w:color="auto"/>
              <w:left w:val="single" w:sz="4" w:space="0" w:color="auto"/>
              <w:bottom w:val="single" w:sz="4" w:space="0" w:color="auto"/>
              <w:right w:val="single" w:sz="4" w:space="0" w:color="auto"/>
            </w:tcBorders>
          </w:tcPr>
          <w:p w14:paraId="04A0B906" w14:textId="77777777" w:rsidR="001A589A" w:rsidRDefault="001B5AB9">
            <w:pPr>
              <w:pStyle w:val="12-3"/>
              <w:rPr>
                <w:bCs/>
              </w:rPr>
            </w:pPr>
            <w:r>
              <w:rPr>
                <w:bCs/>
              </w:rPr>
              <w:t>Реквизит 8.35</w:t>
            </w:r>
          </w:p>
          <w:p w14:paraId="24E6C24B" w14:textId="77777777" w:rsidR="001A589A" w:rsidRDefault="001B5AB9">
            <w:pPr>
              <w:pStyle w:val="12-3"/>
              <w:rPr>
                <w:bCs/>
              </w:rPr>
            </w:pPr>
            <w:r>
              <w:rPr>
                <w:bCs/>
              </w:rPr>
              <w:t xml:space="preserve">Указывается идентификационный номер налогоплательщика </w:t>
            </w:r>
            <w:r>
              <w:t>получателя средств</w:t>
            </w:r>
            <w:r>
              <w:rPr>
                <w:bCs/>
              </w:rPr>
              <w:t>.</w:t>
            </w:r>
          </w:p>
          <w:p w14:paraId="43B88A0B" w14:textId="77777777" w:rsidR="001A589A" w:rsidRDefault="001B5AB9">
            <w:pPr>
              <w:pStyle w:val="12-3"/>
            </w:pPr>
            <w:r>
              <w:lastRenderedPageBreak/>
              <w:t>Для получателя – юридического лица указывается 10 (десять) знаков, для получателя физического лица – 12 (двенадцать) знаков. При этом первый и второй знаки (цифры) не могут одновременно принимать значение ноль «0».</w:t>
            </w:r>
          </w:p>
          <w:p w14:paraId="199496D3" w14:textId="77777777" w:rsidR="001A589A" w:rsidRDefault="001B5AB9">
            <w:pPr>
              <w:pStyle w:val="12-3"/>
            </w:pPr>
            <w:r>
              <w:t>При отсутствии у получателя – физического лица ИНН, проставляется значение ноль «0»</w:t>
            </w:r>
          </w:p>
        </w:tc>
      </w:tr>
      <w:tr w:rsidR="001A589A" w14:paraId="0E50938D"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413DCDF8" w14:textId="77777777" w:rsidR="001A589A" w:rsidRDefault="001B5AB9">
            <w:pPr>
              <w:pStyle w:val="12-3"/>
            </w:pPr>
            <w:r>
              <w:lastRenderedPageBreak/>
              <w:t>КПП получателя</w:t>
            </w:r>
          </w:p>
        </w:tc>
        <w:tc>
          <w:tcPr>
            <w:tcW w:w="883" w:type="pct"/>
            <w:tcBorders>
              <w:top w:val="single" w:sz="4" w:space="0" w:color="auto"/>
              <w:left w:val="single" w:sz="4" w:space="0" w:color="auto"/>
              <w:bottom w:val="single" w:sz="4" w:space="0" w:color="auto"/>
              <w:right w:val="single" w:sz="4" w:space="0" w:color="auto"/>
            </w:tcBorders>
          </w:tcPr>
          <w:p w14:paraId="7B13871F" w14:textId="77777777" w:rsidR="001A589A" w:rsidRDefault="001B5AB9">
            <w:pPr>
              <w:pStyle w:val="12-3"/>
              <w:rPr>
                <w:lang w:val="en-US"/>
              </w:rPr>
            </w:pPr>
            <w:proofErr w:type="spellStart"/>
            <w:r>
              <w:rPr>
                <w:lang w:val="en-US"/>
              </w:rPr>
              <w:t>rcpntKPP</w:t>
            </w:r>
            <w:proofErr w:type="spellEnd"/>
          </w:p>
        </w:tc>
        <w:tc>
          <w:tcPr>
            <w:tcW w:w="294" w:type="pct"/>
            <w:tcBorders>
              <w:top w:val="single" w:sz="4" w:space="0" w:color="auto"/>
              <w:left w:val="single" w:sz="4" w:space="0" w:color="auto"/>
              <w:bottom w:val="single" w:sz="4" w:space="0" w:color="auto"/>
              <w:right w:val="single" w:sz="4" w:space="0" w:color="auto"/>
            </w:tcBorders>
          </w:tcPr>
          <w:p w14:paraId="37339CE9"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521758CE" w14:textId="77777777" w:rsidR="001A589A" w:rsidRDefault="001B5AB9">
            <w:pPr>
              <w:pStyle w:val="12-3"/>
              <w:rPr>
                <w:lang w:val="en-US"/>
              </w:rPr>
            </w:pPr>
            <w:proofErr w:type="gramStart"/>
            <w:r>
              <w:rPr>
                <w:shd w:val="clear" w:color="auto" w:fill="FFFFFF"/>
                <w:lang w:val="en-US"/>
              </w:rPr>
              <w:t>T(</w:t>
            </w:r>
            <w:proofErr w:type="gramEnd"/>
            <w:r>
              <w:rPr>
                <w:shd w:val="clear" w:color="auto" w:fill="FFFFFF"/>
                <w:lang w:val="en-US"/>
              </w:rPr>
              <w:t>1-</w:t>
            </w:r>
            <w:r>
              <w:t>9</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64B6BF95" w14:textId="77777777" w:rsidR="001A589A" w:rsidRDefault="001B5AB9">
            <w:pPr>
              <w:pStyle w:val="12-3"/>
            </w:pPr>
            <w:r>
              <w:t>О</w:t>
            </w:r>
          </w:p>
        </w:tc>
        <w:tc>
          <w:tcPr>
            <w:tcW w:w="1616" w:type="pct"/>
            <w:tcBorders>
              <w:top w:val="single" w:sz="4" w:space="0" w:color="auto"/>
              <w:left w:val="single" w:sz="4" w:space="0" w:color="auto"/>
              <w:bottom w:val="single" w:sz="4" w:space="0" w:color="auto"/>
              <w:right w:val="single" w:sz="4" w:space="0" w:color="auto"/>
            </w:tcBorders>
          </w:tcPr>
          <w:p w14:paraId="51E0B4C8" w14:textId="77777777" w:rsidR="001A589A" w:rsidRDefault="001B5AB9">
            <w:pPr>
              <w:pStyle w:val="12-3"/>
              <w:rPr>
                <w:bCs/>
              </w:rPr>
            </w:pPr>
            <w:r>
              <w:rPr>
                <w:bCs/>
              </w:rPr>
              <w:t>Реквизит 8.40</w:t>
            </w:r>
          </w:p>
          <w:p w14:paraId="34844DF3" w14:textId="77777777" w:rsidR="001A589A" w:rsidRDefault="001B5AB9">
            <w:pPr>
              <w:pStyle w:val="12-3"/>
              <w:rPr>
                <w:bCs/>
              </w:rPr>
            </w:pPr>
            <w:r>
              <w:rPr>
                <w:bCs/>
              </w:rPr>
              <w:t xml:space="preserve">Указывается код причины постановки на учет в налоговом органе </w:t>
            </w:r>
            <w:r>
              <w:t>получателя средств</w:t>
            </w:r>
            <w:r>
              <w:rPr>
                <w:bCs/>
              </w:rPr>
              <w:t>.</w:t>
            </w:r>
          </w:p>
          <w:p w14:paraId="52AF2F54" w14:textId="77777777" w:rsidR="001A589A" w:rsidRDefault="001B5AB9">
            <w:pPr>
              <w:pStyle w:val="12-3"/>
            </w:pPr>
            <w:r>
              <w:t>Для получателя – физического лица проставляется значение ноль «0».</w:t>
            </w:r>
          </w:p>
          <w:p w14:paraId="25B7915E" w14:textId="77777777" w:rsidR="001A589A" w:rsidRDefault="001B5AB9">
            <w:pPr>
              <w:pStyle w:val="12-3"/>
            </w:pPr>
            <w:r>
              <w:t xml:space="preserve">Для получателя – юридического лица указывается 9 (девять) символов, при этом: первый-четвертый и седьмой-девятый знаки (цифры) должны принимать цифровое значение, пятый и шестой знаки – могут соответствовать </w:t>
            </w:r>
            <w:r>
              <w:lastRenderedPageBreak/>
              <w:t>цифре или заглавной букве латинского алфавита, первый и второй знаки (цифры) не могут одновременно принимать значение ноль «0»</w:t>
            </w:r>
          </w:p>
        </w:tc>
      </w:tr>
      <w:tr w:rsidR="001A589A" w14:paraId="748E7210"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443937E1" w14:textId="77777777" w:rsidR="001A589A" w:rsidRDefault="001B5AB9">
            <w:pPr>
              <w:pStyle w:val="12-3"/>
            </w:pPr>
            <w:r>
              <w:lastRenderedPageBreak/>
              <w:t>Наименование получателя средств</w:t>
            </w:r>
          </w:p>
        </w:tc>
        <w:tc>
          <w:tcPr>
            <w:tcW w:w="883" w:type="pct"/>
            <w:tcBorders>
              <w:top w:val="single" w:sz="4" w:space="0" w:color="auto"/>
              <w:left w:val="single" w:sz="4" w:space="0" w:color="auto"/>
              <w:bottom w:val="single" w:sz="4" w:space="0" w:color="auto"/>
              <w:right w:val="single" w:sz="4" w:space="0" w:color="auto"/>
            </w:tcBorders>
          </w:tcPr>
          <w:p w14:paraId="62217A4B" w14:textId="77777777" w:rsidR="001A589A" w:rsidRDefault="001B5AB9">
            <w:pPr>
              <w:pStyle w:val="12-3"/>
              <w:rPr>
                <w:lang w:val="en-US"/>
              </w:rPr>
            </w:pPr>
            <w:proofErr w:type="spellStart"/>
            <w:r>
              <w:rPr>
                <w:lang w:val="en-US"/>
              </w:rPr>
              <w:t>rcpntName</w:t>
            </w:r>
            <w:proofErr w:type="spellEnd"/>
          </w:p>
        </w:tc>
        <w:tc>
          <w:tcPr>
            <w:tcW w:w="294" w:type="pct"/>
            <w:tcBorders>
              <w:top w:val="single" w:sz="4" w:space="0" w:color="auto"/>
              <w:left w:val="single" w:sz="4" w:space="0" w:color="auto"/>
              <w:bottom w:val="single" w:sz="4" w:space="0" w:color="auto"/>
              <w:right w:val="single" w:sz="4" w:space="0" w:color="auto"/>
            </w:tcBorders>
          </w:tcPr>
          <w:p w14:paraId="395D7AFE"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524443C1" w14:textId="77777777" w:rsidR="001A589A" w:rsidRDefault="001B5AB9">
            <w:pPr>
              <w:pStyle w:val="12-3"/>
              <w:rPr>
                <w:lang w:val="en-US"/>
              </w:rPr>
            </w:pPr>
            <w:proofErr w:type="gramStart"/>
            <w:r>
              <w:rPr>
                <w:shd w:val="clear" w:color="auto" w:fill="FFFFFF"/>
                <w:lang w:val="en-US"/>
              </w:rPr>
              <w:t>T(</w:t>
            </w:r>
            <w:proofErr w:type="gramEnd"/>
            <w:r>
              <w:rPr>
                <w:shd w:val="clear" w:color="auto" w:fill="FFFFFF"/>
                <w:lang w:val="en-US"/>
              </w:rPr>
              <w:t>1-</w:t>
            </w:r>
            <w:r>
              <w:t>160</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1FE82905" w14:textId="77777777" w:rsidR="001A589A" w:rsidRDefault="001B5AB9">
            <w:pPr>
              <w:pStyle w:val="12-3"/>
            </w:pPr>
            <w:r>
              <w:t>О</w:t>
            </w:r>
          </w:p>
        </w:tc>
        <w:tc>
          <w:tcPr>
            <w:tcW w:w="1616" w:type="pct"/>
            <w:tcBorders>
              <w:top w:val="single" w:sz="4" w:space="0" w:color="auto"/>
              <w:left w:val="single" w:sz="4" w:space="0" w:color="auto"/>
              <w:bottom w:val="single" w:sz="4" w:space="0" w:color="auto"/>
              <w:right w:val="single" w:sz="4" w:space="0" w:color="auto"/>
            </w:tcBorders>
          </w:tcPr>
          <w:p w14:paraId="287A597E" w14:textId="77777777" w:rsidR="001A589A" w:rsidRDefault="001B5AB9">
            <w:pPr>
              <w:pStyle w:val="12-3"/>
              <w:rPr>
                <w:bCs/>
              </w:rPr>
            </w:pPr>
            <w:r>
              <w:rPr>
                <w:bCs/>
              </w:rPr>
              <w:t>Реквизит 8.5</w:t>
            </w:r>
          </w:p>
          <w:p w14:paraId="78C804D8" w14:textId="77777777" w:rsidR="001A589A" w:rsidRDefault="001B5AB9">
            <w:pPr>
              <w:pStyle w:val="12-3"/>
              <w:rPr>
                <w:bCs/>
              </w:rPr>
            </w:pPr>
            <w:r>
              <w:rPr>
                <w:bCs/>
              </w:rPr>
              <w:t xml:space="preserve">Указывается наименование получателя – </w:t>
            </w:r>
            <w:r>
              <w:t>участника системы казначейских платежей в соответствии со Сводным реестром</w:t>
            </w:r>
            <w:r>
              <w:rPr>
                <w:bCs/>
              </w:rPr>
              <w:t>.</w:t>
            </w:r>
          </w:p>
          <w:p w14:paraId="2C6EDD03" w14:textId="77777777" w:rsidR="001A589A" w:rsidRDefault="001B5AB9">
            <w:pPr>
              <w:pStyle w:val="12-3"/>
              <w:rPr>
                <w:bCs/>
              </w:rPr>
            </w:pPr>
            <w:r>
              <w:rPr>
                <w:bCs/>
              </w:rPr>
              <w:t>В иных случаях указывается:</w:t>
            </w:r>
          </w:p>
          <w:p w14:paraId="34219063" w14:textId="77777777" w:rsidR="001A589A" w:rsidRDefault="001B5AB9">
            <w:pPr>
              <w:pStyle w:val="12-0"/>
            </w:pPr>
            <w:r>
              <w:t>для юридических лиц - полное или сокращенное наименование;</w:t>
            </w:r>
          </w:p>
          <w:p w14:paraId="06ACE6B5" w14:textId="77777777" w:rsidR="001A589A" w:rsidRDefault="001B5AB9">
            <w:pPr>
              <w:pStyle w:val="12-0"/>
            </w:pPr>
            <w:r>
              <w:t>для физических лиц - фамилия, имя и отчество (при наличии) полностью;</w:t>
            </w:r>
          </w:p>
          <w:p w14:paraId="321B5ED5" w14:textId="77777777" w:rsidR="001A589A" w:rsidRDefault="001B5AB9">
            <w:pPr>
              <w:pStyle w:val="12-0"/>
            </w:pPr>
            <w:r>
              <w:t>для индивидуальных предпринимателей – фамилия, имя и отчество (при наличии) полностью и в скобках – «ИП»;</w:t>
            </w:r>
          </w:p>
          <w:p w14:paraId="5F11EA3E" w14:textId="77777777" w:rsidR="001A589A" w:rsidRDefault="001B5AB9">
            <w:pPr>
              <w:pStyle w:val="12-0"/>
            </w:pPr>
            <w:r>
              <w:t>для физических лиц, занимающихся в установленном законодательством Российской Федерации порядке частной практикой, – фамилия, имя и отчество (при наличии) полностью и в скобках – вид деятельности.</w:t>
            </w:r>
          </w:p>
          <w:p w14:paraId="4D5436B2" w14:textId="77777777" w:rsidR="001A589A" w:rsidRDefault="001B5AB9">
            <w:pPr>
              <w:pStyle w:val="12-3"/>
              <w:rPr>
                <w:bCs/>
              </w:rPr>
            </w:pPr>
            <w:r>
              <w:rPr>
                <w:bCs/>
              </w:rPr>
              <w:lastRenderedPageBreak/>
              <w:t xml:space="preserve">При составлении РСКП (возврат) в Модуле </w:t>
            </w:r>
            <w:r>
              <w:rPr>
                <w:bCs/>
                <w:color w:val="000000" w:themeColor="text1"/>
                <w:szCs w:val="22"/>
              </w:rPr>
              <w:t>в случае, если</w:t>
            </w:r>
            <w:r>
              <w:rPr>
                <w:bCs/>
              </w:rPr>
              <w:t>:</w:t>
            </w:r>
          </w:p>
          <w:p w14:paraId="32C33344" w14:textId="77777777" w:rsidR="001A589A" w:rsidRDefault="001B5AB9">
            <w:pPr>
              <w:pStyle w:val="12-0"/>
            </w:pPr>
            <w:r>
              <w:t>Счет получателя средств открыт ТОФК указывается сокращенное наименование ТОФК, в скобках сокращенное наименование получателя.</w:t>
            </w:r>
          </w:p>
          <w:p w14:paraId="05928110" w14:textId="77777777" w:rsidR="001A589A" w:rsidRDefault="001B5AB9">
            <w:pPr>
              <w:pStyle w:val="12-0"/>
            </w:pPr>
            <w:r>
              <w:rPr>
                <w:bCs/>
                <w:color w:val="000000" w:themeColor="text1"/>
                <w:szCs w:val="22"/>
              </w:rPr>
              <w:t>Счет получателя средств открыт ФО указывается сокращенное наименование ФО, в скобках сокращенное наименование получателя</w:t>
            </w:r>
            <w:r>
              <w:t>.</w:t>
            </w:r>
          </w:p>
          <w:p w14:paraId="606DEF9E" w14:textId="77777777" w:rsidR="001A589A" w:rsidRDefault="001B5AB9">
            <w:pPr>
              <w:pStyle w:val="12-3"/>
            </w:pPr>
            <w:r>
              <w:rPr>
                <w:lang w:eastAsia="en-US"/>
              </w:rPr>
              <w:t>Для</w:t>
            </w:r>
            <w:r>
              <w:t xml:space="preserve"> ПУД ГИИС ЭБ для участника системы казначейских платежей указывается полное или сокращенное наименование получателя</w:t>
            </w:r>
          </w:p>
        </w:tc>
      </w:tr>
      <w:tr w:rsidR="001A589A" w14:paraId="6F26DBCB"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17BABEB6" w14:textId="77777777" w:rsidR="001A589A" w:rsidRDefault="001B5AB9">
            <w:pPr>
              <w:pStyle w:val="12-3"/>
            </w:pPr>
            <w:r>
              <w:lastRenderedPageBreak/>
              <w:t>Номер счета получателя средств</w:t>
            </w:r>
          </w:p>
        </w:tc>
        <w:tc>
          <w:tcPr>
            <w:tcW w:w="883" w:type="pct"/>
            <w:tcBorders>
              <w:top w:val="single" w:sz="4" w:space="0" w:color="auto"/>
              <w:left w:val="single" w:sz="4" w:space="0" w:color="auto"/>
              <w:bottom w:val="single" w:sz="4" w:space="0" w:color="auto"/>
              <w:right w:val="single" w:sz="4" w:space="0" w:color="auto"/>
            </w:tcBorders>
          </w:tcPr>
          <w:p w14:paraId="7232F8FF" w14:textId="77777777" w:rsidR="001A589A" w:rsidRDefault="001B5AB9">
            <w:pPr>
              <w:pStyle w:val="12-3"/>
              <w:rPr>
                <w:lang w:val="en-US"/>
              </w:rPr>
            </w:pPr>
            <w:proofErr w:type="spellStart"/>
            <w:r>
              <w:rPr>
                <w:lang w:val="en-US"/>
              </w:rPr>
              <w:t>rcpntAccNm</w:t>
            </w:r>
            <w:proofErr w:type="spellEnd"/>
          </w:p>
        </w:tc>
        <w:tc>
          <w:tcPr>
            <w:tcW w:w="294" w:type="pct"/>
            <w:tcBorders>
              <w:top w:val="single" w:sz="4" w:space="0" w:color="auto"/>
              <w:left w:val="single" w:sz="4" w:space="0" w:color="auto"/>
              <w:bottom w:val="single" w:sz="4" w:space="0" w:color="auto"/>
              <w:right w:val="single" w:sz="4" w:space="0" w:color="auto"/>
            </w:tcBorders>
          </w:tcPr>
          <w:p w14:paraId="28874746"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68C60CFD" w14:textId="77777777" w:rsidR="001A589A" w:rsidRDefault="001B5AB9">
            <w:pPr>
              <w:pStyle w:val="12-3"/>
              <w:rPr>
                <w:lang w:val="en-US"/>
              </w:rPr>
            </w:pPr>
            <w:proofErr w:type="gramStart"/>
            <w:r>
              <w:rPr>
                <w:shd w:val="clear" w:color="auto" w:fill="FFFFFF"/>
                <w:lang w:val="en-US"/>
              </w:rPr>
              <w:t>T(</w:t>
            </w:r>
            <w:proofErr w:type="gramEnd"/>
            <w:r>
              <w:rPr>
                <w:shd w:val="clear" w:color="auto" w:fill="FFFFFF"/>
                <w:lang w:val="en-US"/>
              </w:rPr>
              <w:t>1-</w:t>
            </w:r>
            <w:r>
              <w:t>34</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10ED2778"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750FED19" w14:textId="77777777" w:rsidR="001A589A" w:rsidRDefault="001B5AB9">
            <w:pPr>
              <w:pStyle w:val="12-3"/>
              <w:rPr>
                <w:bCs/>
              </w:rPr>
            </w:pPr>
            <w:r>
              <w:rPr>
                <w:bCs/>
              </w:rPr>
              <w:t>Реквизит 8.60</w:t>
            </w:r>
          </w:p>
          <w:p w14:paraId="7F07D55C" w14:textId="77777777" w:rsidR="001A589A" w:rsidRDefault="001B5AB9">
            <w:pPr>
              <w:pStyle w:val="12-3"/>
              <w:rPr>
                <w:bCs/>
              </w:rPr>
            </w:pPr>
            <w:r>
              <w:rPr>
                <w:bCs/>
              </w:rPr>
              <w:t>Указывается номер казначейского счета или банковского счета, на который осуществляется возврат средств плательщику.</w:t>
            </w:r>
          </w:p>
          <w:p w14:paraId="6A911F3C" w14:textId="77777777" w:rsidR="001A589A" w:rsidRDefault="001B5AB9">
            <w:pPr>
              <w:pStyle w:val="12-3"/>
              <w:rPr>
                <w:bCs/>
              </w:rPr>
            </w:pPr>
            <w:r>
              <w:rPr>
                <w:bCs/>
              </w:rPr>
              <w:t>Обязателен при составлении РСКП (возврат) в Модуле.</w:t>
            </w:r>
          </w:p>
          <w:p w14:paraId="5C682187" w14:textId="77777777" w:rsidR="001A589A" w:rsidRDefault="001B5AB9">
            <w:pPr>
              <w:pStyle w:val="12-3"/>
              <w:rPr>
                <w:bCs/>
              </w:rPr>
            </w:pPr>
            <w:r>
              <w:t>Если реквизит «Код валюты платежа по ОКВ» имеет значение равное «643», то длина поля =20.</w:t>
            </w:r>
          </w:p>
          <w:p w14:paraId="21DB24FE" w14:textId="77777777" w:rsidR="001A589A" w:rsidRDefault="001B5AB9">
            <w:pPr>
              <w:pStyle w:val="12-3"/>
            </w:pPr>
            <w:r>
              <w:rPr>
                <w:lang w:eastAsia="en-US"/>
              </w:rPr>
              <w:lastRenderedPageBreak/>
              <w:t>Для</w:t>
            </w:r>
            <w:r>
              <w:rPr>
                <w:bCs/>
              </w:rPr>
              <w:t xml:space="preserve"> ПУД ГИИС ЭБ, в</w:t>
            </w:r>
            <w:r>
              <w:t xml:space="preserve"> случае, когда получателем выступает кредитная организация, расчетный счет может не указываться</w:t>
            </w:r>
          </w:p>
        </w:tc>
      </w:tr>
      <w:tr w:rsidR="001A589A" w14:paraId="3FAD7FEB"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40CAEB70" w14:textId="77777777" w:rsidR="001A589A" w:rsidRDefault="001B5AB9">
            <w:pPr>
              <w:pStyle w:val="12-3"/>
            </w:pPr>
            <w:r>
              <w:lastRenderedPageBreak/>
              <w:t>БИК Банка получателя/ТОФК получателя</w:t>
            </w:r>
          </w:p>
        </w:tc>
        <w:tc>
          <w:tcPr>
            <w:tcW w:w="883" w:type="pct"/>
            <w:tcBorders>
              <w:top w:val="single" w:sz="4" w:space="0" w:color="auto"/>
              <w:left w:val="single" w:sz="4" w:space="0" w:color="auto"/>
              <w:bottom w:val="single" w:sz="4" w:space="0" w:color="auto"/>
              <w:right w:val="single" w:sz="4" w:space="0" w:color="auto"/>
            </w:tcBorders>
          </w:tcPr>
          <w:p w14:paraId="43B708B8" w14:textId="77777777" w:rsidR="001A589A" w:rsidRDefault="001B5AB9">
            <w:pPr>
              <w:pStyle w:val="12-3"/>
            </w:pPr>
            <w:proofErr w:type="spellStart"/>
            <w:r>
              <w:t>rcpntBik</w:t>
            </w:r>
            <w:proofErr w:type="spellEnd"/>
          </w:p>
        </w:tc>
        <w:tc>
          <w:tcPr>
            <w:tcW w:w="294" w:type="pct"/>
            <w:tcBorders>
              <w:top w:val="single" w:sz="4" w:space="0" w:color="auto"/>
              <w:left w:val="single" w:sz="4" w:space="0" w:color="auto"/>
              <w:bottom w:val="single" w:sz="4" w:space="0" w:color="auto"/>
              <w:right w:val="single" w:sz="4" w:space="0" w:color="auto"/>
            </w:tcBorders>
          </w:tcPr>
          <w:p w14:paraId="5FD65D4C"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3DC62060" w14:textId="77777777" w:rsidR="001A589A" w:rsidRDefault="001B5AB9">
            <w:pPr>
              <w:pStyle w:val="12-3"/>
              <w:rPr>
                <w:lang w:val="en-US"/>
              </w:rPr>
            </w:pPr>
            <w:proofErr w:type="gramStart"/>
            <w:r>
              <w:rPr>
                <w:shd w:val="clear" w:color="auto" w:fill="FFFFFF"/>
                <w:lang w:val="en-US"/>
              </w:rPr>
              <w:t>T(</w:t>
            </w:r>
            <w:proofErr w:type="gramEnd"/>
            <w:r>
              <w:t>9</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74D4CEB3"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230AA257" w14:textId="77777777" w:rsidR="001A589A" w:rsidRDefault="001B5AB9">
            <w:pPr>
              <w:pStyle w:val="12-3"/>
              <w:rPr>
                <w:bCs/>
              </w:rPr>
            </w:pPr>
            <w:r>
              <w:rPr>
                <w:bCs/>
              </w:rPr>
              <w:t>Реквизит 8.55</w:t>
            </w:r>
          </w:p>
          <w:p w14:paraId="6A029A13" w14:textId="77777777" w:rsidR="001A589A" w:rsidRDefault="001B5AB9">
            <w:pPr>
              <w:pStyle w:val="12-3"/>
              <w:rPr>
                <w:shd w:val="clear" w:color="auto" w:fill="FFFFFF"/>
              </w:rPr>
            </w:pPr>
            <w:r>
              <w:rPr>
                <w:shd w:val="clear" w:color="auto" w:fill="FFFFFF"/>
              </w:rPr>
              <w:t>Указывается банковский идентификационный код подразделения Банка России, кредитной организации (ее филиала), Федерального казначейства (его территориального органа), обслуживающего получателя средств.</w:t>
            </w:r>
          </w:p>
          <w:p w14:paraId="00DDCD22" w14:textId="77777777" w:rsidR="001A589A" w:rsidRDefault="001B5AB9">
            <w:pPr>
              <w:pStyle w:val="12-3"/>
              <w:keepNext/>
            </w:pPr>
            <w:r>
              <w:t>Указывается:</w:t>
            </w:r>
          </w:p>
          <w:p w14:paraId="581338FD" w14:textId="77777777" w:rsidR="001A589A" w:rsidRDefault="001B5AB9">
            <w:pPr>
              <w:pStyle w:val="12-0"/>
            </w:pPr>
            <w:r>
              <w:t>БИК ТОФК, если получатель денежных средств обслуживается в ТОФК или ФО;</w:t>
            </w:r>
          </w:p>
          <w:p w14:paraId="747E1F1F" w14:textId="77777777" w:rsidR="001A589A" w:rsidRDefault="001B5AB9">
            <w:pPr>
              <w:pStyle w:val="12-0"/>
            </w:pPr>
            <w:r>
              <w:t>БИК банка, в котором открыт счет получателя средств.</w:t>
            </w:r>
          </w:p>
          <w:p w14:paraId="257CCC11" w14:textId="77777777" w:rsidR="001A589A" w:rsidRDefault="001B5AB9">
            <w:pPr>
              <w:pStyle w:val="12-3"/>
            </w:pPr>
            <w:r>
              <w:t>Обязателен к заполнению, если элемент «Код валюты» имеет значение равное «643»</w:t>
            </w:r>
          </w:p>
        </w:tc>
      </w:tr>
      <w:tr w:rsidR="001A589A" w14:paraId="78ECD9E2"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7E1128BE" w14:textId="77777777" w:rsidR="001A589A" w:rsidRDefault="001B5AB9">
            <w:pPr>
              <w:pStyle w:val="12-3"/>
            </w:pPr>
            <w:r>
              <w:t>Наименование обслуживающей организации</w:t>
            </w:r>
          </w:p>
        </w:tc>
        <w:tc>
          <w:tcPr>
            <w:tcW w:w="883" w:type="pct"/>
            <w:tcBorders>
              <w:top w:val="single" w:sz="4" w:space="0" w:color="auto"/>
              <w:left w:val="single" w:sz="4" w:space="0" w:color="auto"/>
              <w:bottom w:val="single" w:sz="4" w:space="0" w:color="auto"/>
              <w:right w:val="single" w:sz="4" w:space="0" w:color="auto"/>
            </w:tcBorders>
          </w:tcPr>
          <w:p w14:paraId="73550113" w14:textId="77777777" w:rsidR="001A589A" w:rsidRDefault="001B5AB9">
            <w:pPr>
              <w:pStyle w:val="12-3"/>
              <w:rPr>
                <w:lang w:val="en-US"/>
              </w:rPr>
            </w:pPr>
            <w:proofErr w:type="spellStart"/>
            <w:r>
              <w:rPr>
                <w:lang w:val="en-US"/>
              </w:rPr>
              <w:t>srvcOrgName</w:t>
            </w:r>
            <w:proofErr w:type="spellEnd"/>
          </w:p>
        </w:tc>
        <w:tc>
          <w:tcPr>
            <w:tcW w:w="294" w:type="pct"/>
            <w:tcBorders>
              <w:top w:val="single" w:sz="4" w:space="0" w:color="auto"/>
              <w:left w:val="single" w:sz="4" w:space="0" w:color="auto"/>
              <w:bottom w:val="single" w:sz="4" w:space="0" w:color="auto"/>
              <w:right w:val="single" w:sz="4" w:space="0" w:color="auto"/>
            </w:tcBorders>
          </w:tcPr>
          <w:p w14:paraId="1F172014"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55366194" w14:textId="77777777" w:rsidR="001A589A" w:rsidRDefault="001B5AB9">
            <w:pPr>
              <w:pStyle w:val="12-3"/>
              <w:rPr>
                <w:lang w:val="en-US"/>
              </w:rPr>
            </w:pPr>
            <w:proofErr w:type="gramStart"/>
            <w:r>
              <w:rPr>
                <w:shd w:val="clear" w:color="auto" w:fill="FFFFFF"/>
                <w:lang w:val="en-US"/>
              </w:rPr>
              <w:t>T(</w:t>
            </w:r>
            <w:proofErr w:type="gramEnd"/>
            <w:r>
              <w:rPr>
                <w:shd w:val="clear" w:color="auto" w:fill="FFFFFF"/>
                <w:lang w:val="en-US"/>
              </w:rPr>
              <w:t>1-</w:t>
            </w:r>
            <w:r>
              <w:t>160</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224A3B17"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14C9B068" w14:textId="77777777" w:rsidR="001A589A" w:rsidRDefault="001B5AB9">
            <w:pPr>
              <w:pStyle w:val="12-3"/>
              <w:rPr>
                <w:bCs/>
              </w:rPr>
            </w:pPr>
            <w:r>
              <w:rPr>
                <w:bCs/>
              </w:rPr>
              <w:t>Реквизит 8.50</w:t>
            </w:r>
          </w:p>
          <w:p w14:paraId="18815176" w14:textId="77777777" w:rsidR="001A589A" w:rsidRDefault="001B5AB9">
            <w:pPr>
              <w:pStyle w:val="12-3"/>
              <w:keepNext/>
              <w:rPr>
                <w:color w:val="auto"/>
              </w:rPr>
            </w:pPr>
            <w:r>
              <w:rPr>
                <w:color w:val="auto"/>
              </w:rPr>
              <w:t>Указывается:</w:t>
            </w:r>
          </w:p>
          <w:p w14:paraId="341EE0E1" w14:textId="77777777" w:rsidR="001A589A" w:rsidRDefault="001B5AB9">
            <w:pPr>
              <w:pStyle w:val="12-0"/>
            </w:pPr>
            <w:r>
              <w:t>наименование банка, обслуживающего ТОФК получателя, знак «//», сокращенное наименование и место нахождения ТОФК получа</w:t>
            </w:r>
            <w:r>
              <w:lastRenderedPageBreak/>
              <w:t>теля, если получатель платежа является участником СКП;</w:t>
            </w:r>
          </w:p>
          <w:p w14:paraId="1FA5D661" w14:textId="77777777" w:rsidR="001A589A" w:rsidRDefault="001B5AB9">
            <w:pPr>
              <w:pStyle w:val="12-0"/>
            </w:pPr>
            <w:r>
              <w:t>наименование банка, в котором открыт счет контрагента.</w:t>
            </w:r>
          </w:p>
          <w:p w14:paraId="381E1B62" w14:textId="77777777" w:rsidR="001A589A" w:rsidRDefault="001B5AB9">
            <w:pPr>
              <w:pStyle w:val="12-3"/>
              <w:rPr>
                <w:lang w:eastAsia="en-US"/>
              </w:rPr>
            </w:pPr>
            <w:r>
              <w:rPr>
                <w:lang w:eastAsia="en-US"/>
              </w:rPr>
              <w:t>Обязателен при составлении РСКП (возврат) в Модуле.</w:t>
            </w:r>
          </w:p>
          <w:p w14:paraId="760D57C3" w14:textId="77777777" w:rsidR="001A589A" w:rsidRDefault="001B5AB9">
            <w:pPr>
              <w:pStyle w:val="12-3"/>
              <w:rPr>
                <w:b/>
                <w:bCs/>
              </w:rPr>
            </w:pPr>
            <w:r>
              <w:t>Для ПУД ГИИС ЭБ</w:t>
            </w:r>
            <w:r>
              <w:rPr>
                <w:lang w:eastAsia="en-US"/>
              </w:rPr>
              <w:t xml:space="preserve"> не используется</w:t>
            </w:r>
          </w:p>
        </w:tc>
      </w:tr>
      <w:tr w:rsidR="001A589A" w14:paraId="7CD8C801"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316FB1A8" w14:textId="77777777" w:rsidR="001A589A" w:rsidRDefault="001B5AB9">
            <w:pPr>
              <w:pStyle w:val="12-3"/>
            </w:pPr>
            <w:r>
              <w:lastRenderedPageBreak/>
              <w:t>Номер счета обслуживающей организации</w:t>
            </w:r>
          </w:p>
        </w:tc>
        <w:tc>
          <w:tcPr>
            <w:tcW w:w="883" w:type="pct"/>
            <w:tcBorders>
              <w:top w:val="single" w:sz="4" w:space="0" w:color="auto"/>
              <w:left w:val="single" w:sz="4" w:space="0" w:color="auto"/>
              <w:bottom w:val="single" w:sz="4" w:space="0" w:color="auto"/>
              <w:right w:val="single" w:sz="4" w:space="0" w:color="auto"/>
            </w:tcBorders>
          </w:tcPr>
          <w:p w14:paraId="24FF4BEE" w14:textId="77777777" w:rsidR="001A589A" w:rsidRDefault="001B5AB9">
            <w:pPr>
              <w:pStyle w:val="12-3"/>
              <w:rPr>
                <w:lang w:val="en-US"/>
              </w:rPr>
            </w:pPr>
            <w:proofErr w:type="spellStart"/>
            <w:r>
              <w:rPr>
                <w:lang w:val="en-US"/>
              </w:rPr>
              <w:t>crrspndntAccNm</w:t>
            </w:r>
            <w:proofErr w:type="spellEnd"/>
          </w:p>
        </w:tc>
        <w:tc>
          <w:tcPr>
            <w:tcW w:w="294" w:type="pct"/>
            <w:tcBorders>
              <w:top w:val="single" w:sz="4" w:space="0" w:color="auto"/>
              <w:left w:val="single" w:sz="4" w:space="0" w:color="auto"/>
              <w:bottom w:val="single" w:sz="4" w:space="0" w:color="auto"/>
              <w:right w:val="single" w:sz="4" w:space="0" w:color="auto"/>
            </w:tcBorders>
          </w:tcPr>
          <w:p w14:paraId="7110B164"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2872318E" w14:textId="77777777" w:rsidR="001A589A" w:rsidRDefault="001B5AB9">
            <w:pPr>
              <w:pStyle w:val="12-3"/>
              <w:rPr>
                <w:lang w:val="en-US"/>
              </w:rPr>
            </w:pPr>
            <w:proofErr w:type="gramStart"/>
            <w:r>
              <w:rPr>
                <w:shd w:val="clear" w:color="auto" w:fill="FFFFFF"/>
                <w:lang w:val="en-US"/>
              </w:rPr>
              <w:t>T(</w:t>
            </w:r>
            <w:proofErr w:type="gramEnd"/>
            <w:r>
              <w:rPr>
                <w:shd w:val="clear" w:color="auto" w:fill="FFFFFF"/>
                <w:lang w:val="en-US"/>
              </w:rPr>
              <w:t>1-</w:t>
            </w:r>
            <w:r>
              <w:t>34</w:t>
            </w:r>
            <w:r>
              <w:rPr>
                <w:lang w:val="en-US"/>
              </w:rPr>
              <w:t>)</w:t>
            </w:r>
          </w:p>
        </w:tc>
        <w:tc>
          <w:tcPr>
            <w:tcW w:w="736" w:type="pct"/>
            <w:tcBorders>
              <w:top w:val="single" w:sz="4" w:space="0" w:color="auto"/>
              <w:left w:val="single" w:sz="4" w:space="0" w:color="auto"/>
              <w:bottom w:val="single" w:sz="4" w:space="0" w:color="auto"/>
              <w:right w:val="single" w:sz="4" w:space="0" w:color="auto"/>
            </w:tcBorders>
          </w:tcPr>
          <w:p w14:paraId="3FE3E18A"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24503384" w14:textId="77777777" w:rsidR="001A589A" w:rsidRDefault="001B5AB9">
            <w:pPr>
              <w:pStyle w:val="12-3"/>
              <w:rPr>
                <w:bCs/>
              </w:rPr>
            </w:pPr>
            <w:r>
              <w:rPr>
                <w:bCs/>
              </w:rPr>
              <w:t>Реквизит 8.45</w:t>
            </w:r>
          </w:p>
          <w:p w14:paraId="33D51443" w14:textId="77777777" w:rsidR="001A589A" w:rsidRDefault="001B5AB9">
            <w:pPr>
              <w:pStyle w:val="12-3"/>
              <w:rPr>
                <w:bCs/>
              </w:rPr>
            </w:pPr>
            <w:r>
              <w:rPr>
                <w:bCs/>
              </w:rPr>
              <w:t>Указывается номер корреспондентского счета (субсчета) кредитной организации (ее филиала) получателя средств, единого казначейского счета, открытых в Банке России.</w:t>
            </w:r>
          </w:p>
          <w:p w14:paraId="107728DB" w14:textId="77777777" w:rsidR="001A589A" w:rsidRDefault="001B5AB9">
            <w:pPr>
              <w:pStyle w:val="12-3"/>
            </w:pPr>
            <w:r>
              <w:t>Поле не заполняется, если банк получателя является ГРКЦ/РКЦ. В иных случаях обязателен к заполнению.</w:t>
            </w:r>
          </w:p>
          <w:p w14:paraId="46671D38" w14:textId="77777777" w:rsidR="001A589A" w:rsidRDefault="001B5AB9">
            <w:pPr>
              <w:pStyle w:val="12-3"/>
            </w:pPr>
            <w:r>
              <w:t>Если реквизит «Код валюты платежа по ОКВ» имеет значение равное «643», то длина поля =20</w:t>
            </w:r>
          </w:p>
        </w:tc>
      </w:tr>
      <w:tr w:rsidR="001A589A" w14:paraId="3BF4391B" w14:textId="77777777" w:rsidTr="001A589A">
        <w:trPr>
          <w:jc w:val="center"/>
        </w:trPr>
        <w:tc>
          <w:tcPr>
            <w:tcW w:w="809" w:type="pct"/>
            <w:tcBorders>
              <w:top w:val="single" w:sz="4" w:space="0" w:color="auto"/>
              <w:left w:val="single" w:sz="4" w:space="0" w:color="auto"/>
              <w:bottom w:val="single" w:sz="4" w:space="0" w:color="auto"/>
              <w:right w:val="single" w:sz="4" w:space="0" w:color="auto"/>
            </w:tcBorders>
          </w:tcPr>
          <w:p w14:paraId="237DC653" w14:textId="77777777" w:rsidR="001A589A" w:rsidRDefault="001B5AB9">
            <w:pPr>
              <w:pStyle w:val="12-3"/>
              <w:rPr>
                <w:lang w:val="en-US"/>
              </w:rPr>
            </w:pPr>
            <w:r>
              <w:rPr>
                <w:szCs w:val="24"/>
                <w:shd w:val="clear" w:color="auto" w:fill="FFFFFF"/>
              </w:rPr>
              <w:t>Код поступления получателя</w:t>
            </w:r>
          </w:p>
        </w:tc>
        <w:tc>
          <w:tcPr>
            <w:tcW w:w="883" w:type="pct"/>
            <w:tcBorders>
              <w:top w:val="single" w:sz="4" w:space="0" w:color="auto"/>
              <w:left w:val="single" w:sz="4" w:space="0" w:color="auto"/>
              <w:bottom w:val="single" w:sz="4" w:space="0" w:color="auto"/>
              <w:right w:val="single" w:sz="4" w:space="0" w:color="auto"/>
            </w:tcBorders>
          </w:tcPr>
          <w:p w14:paraId="2B2E30A6" w14:textId="77777777" w:rsidR="001A589A" w:rsidRDefault="001B5AB9">
            <w:pPr>
              <w:pStyle w:val="12-3"/>
              <w:rPr>
                <w:lang w:val="en-US"/>
              </w:rPr>
            </w:pPr>
            <w:proofErr w:type="spellStart"/>
            <w:r>
              <w:rPr>
                <w:lang w:val="en-US"/>
              </w:rPr>
              <w:t>rcpntI</w:t>
            </w:r>
            <w:r>
              <w:rPr>
                <w:szCs w:val="24"/>
                <w:shd w:val="clear" w:color="auto" w:fill="FFFFFF"/>
              </w:rPr>
              <w:t>ncm</w:t>
            </w:r>
            <w:proofErr w:type="spellEnd"/>
            <w:r>
              <w:rPr>
                <w:szCs w:val="24"/>
                <w:shd w:val="clear" w:color="auto" w:fill="FFFFFF"/>
                <w:lang w:val="en-US"/>
              </w:rPr>
              <w:t>C</w:t>
            </w:r>
            <w:r>
              <w:rPr>
                <w:szCs w:val="24"/>
                <w:shd w:val="clear" w:color="auto" w:fill="FFFFFF"/>
              </w:rPr>
              <w:t>d</w:t>
            </w:r>
          </w:p>
        </w:tc>
        <w:tc>
          <w:tcPr>
            <w:tcW w:w="294" w:type="pct"/>
            <w:tcBorders>
              <w:top w:val="single" w:sz="4" w:space="0" w:color="auto"/>
              <w:left w:val="single" w:sz="4" w:space="0" w:color="auto"/>
              <w:bottom w:val="single" w:sz="4" w:space="0" w:color="auto"/>
              <w:right w:val="single" w:sz="4" w:space="0" w:color="auto"/>
            </w:tcBorders>
          </w:tcPr>
          <w:p w14:paraId="260D299F"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62028004" w14:textId="77777777" w:rsidR="001A589A" w:rsidRDefault="001B5AB9">
            <w:pPr>
              <w:pStyle w:val="12-3"/>
              <w:rPr>
                <w:shd w:val="clear" w:color="auto" w:fill="FFFFFF"/>
                <w:lang w:val="en-US"/>
              </w:rPr>
            </w:pPr>
            <w:proofErr w:type="gramStart"/>
            <w:r>
              <w:t>T(</w:t>
            </w:r>
            <w:proofErr w:type="gramEnd"/>
            <w:r>
              <w:t>2)</w:t>
            </w:r>
          </w:p>
        </w:tc>
        <w:tc>
          <w:tcPr>
            <w:tcW w:w="736" w:type="pct"/>
            <w:tcBorders>
              <w:top w:val="single" w:sz="4" w:space="0" w:color="auto"/>
              <w:left w:val="single" w:sz="4" w:space="0" w:color="auto"/>
              <w:bottom w:val="single" w:sz="4" w:space="0" w:color="auto"/>
              <w:right w:val="single" w:sz="4" w:space="0" w:color="auto"/>
            </w:tcBorders>
          </w:tcPr>
          <w:p w14:paraId="14F60FB1"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3EC4C4E7" w14:textId="77777777" w:rsidR="001A589A" w:rsidRDefault="001B5AB9">
            <w:pPr>
              <w:pStyle w:val="12-3"/>
              <w:rPr>
                <w:bCs/>
              </w:rPr>
            </w:pPr>
            <w:r>
              <w:rPr>
                <w:bCs/>
              </w:rPr>
              <w:t>Реквизит 8.26</w:t>
            </w:r>
          </w:p>
          <w:p w14:paraId="1DC2B653" w14:textId="77777777" w:rsidR="001A589A" w:rsidRDefault="001B5AB9">
            <w:pPr>
              <w:pStyle w:val="12-3"/>
              <w:rPr>
                <w:bCs/>
              </w:rPr>
            </w:pPr>
            <w:r>
              <w:rPr>
                <w:bCs/>
              </w:rPr>
              <w:t>Заполняется если получателем является АУ/БУ и вид лицевого счета равен «80» или «90».</w:t>
            </w:r>
          </w:p>
          <w:p w14:paraId="51D950EA" w14:textId="77777777" w:rsidR="001A589A" w:rsidRDefault="001B5AB9">
            <w:pPr>
              <w:pStyle w:val="12-3"/>
              <w:rPr>
                <w:bCs/>
              </w:rPr>
            </w:pPr>
            <w:r>
              <w:rPr>
                <w:bCs/>
              </w:rPr>
              <w:t>Возможные значения:</w:t>
            </w:r>
          </w:p>
          <w:p w14:paraId="1901F4C8" w14:textId="77777777" w:rsidR="001A589A" w:rsidRDefault="001B5AB9">
            <w:pPr>
              <w:pStyle w:val="12-0"/>
            </w:pPr>
            <w:r>
              <w:rPr>
                <w:lang w:eastAsia="en-US"/>
              </w:rPr>
              <w:t>«</w:t>
            </w:r>
            <w:r>
              <w:t>ГЗ»;</w:t>
            </w:r>
          </w:p>
          <w:p w14:paraId="7B1852FA" w14:textId="77777777" w:rsidR="001A589A" w:rsidRDefault="001B5AB9">
            <w:pPr>
              <w:pStyle w:val="12-0"/>
            </w:pPr>
            <w:r>
              <w:lastRenderedPageBreak/>
              <w:t>«ЦС»;</w:t>
            </w:r>
          </w:p>
          <w:p w14:paraId="6F34351B" w14:textId="77777777" w:rsidR="001A589A" w:rsidRDefault="001B5AB9">
            <w:pPr>
              <w:pStyle w:val="12-0"/>
            </w:pPr>
            <w:r>
              <w:t>«ГР»;</w:t>
            </w:r>
          </w:p>
          <w:p w14:paraId="40E6496A" w14:textId="77777777" w:rsidR="001A589A" w:rsidRDefault="001B5AB9">
            <w:pPr>
              <w:pStyle w:val="12-0"/>
            </w:pPr>
            <w:r>
              <w:t>«ПД»;</w:t>
            </w:r>
          </w:p>
          <w:p w14:paraId="5D9B440B" w14:textId="77777777" w:rsidR="001A589A" w:rsidRDefault="001B5AB9">
            <w:pPr>
              <w:pStyle w:val="12-0"/>
            </w:pPr>
            <w:r>
              <w:t>«ОБ»;</w:t>
            </w:r>
          </w:p>
          <w:p w14:paraId="288E405A" w14:textId="77777777" w:rsidR="001A589A" w:rsidRDefault="001B5AB9">
            <w:pPr>
              <w:pStyle w:val="12-0"/>
            </w:pPr>
            <w:r>
              <w:t>«МС»;</w:t>
            </w:r>
          </w:p>
          <w:p w14:paraId="744774D0" w14:textId="77777777" w:rsidR="001A589A" w:rsidRDefault="001B5AB9">
            <w:pPr>
              <w:pStyle w:val="12-0"/>
            </w:pPr>
            <w:r>
              <w:t>«ВР».</w:t>
            </w:r>
          </w:p>
          <w:p w14:paraId="745951A3" w14:textId="77777777" w:rsidR="001A589A" w:rsidRDefault="001B5AB9">
            <w:pPr>
              <w:pStyle w:val="12-0"/>
              <w:numPr>
                <w:ilvl w:val="0"/>
                <w:numId w:val="0"/>
              </w:numPr>
              <w:ind w:left="28"/>
            </w:pPr>
            <w:r>
              <w:rPr>
                <w:bCs/>
              </w:rPr>
              <w:t>Не подлежит заполнению при указании банковского счета в реквизите «</w:t>
            </w:r>
            <w:r>
              <w:t>Номер счета получателя средств</w:t>
            </w:r>
            <w:r>
              <w:rPr>
                <w:bCs/>
              </w:rPr>
              <w:t>».</w:t>
            </w:r>
          </w:p>
          <w:p w14:paraId="219DC0A5" w14:textId="77777777" w:rsidR="001A589A" w:rsidRDefault="001B5AB9">
            <w:pPr>
              <w:pStyle w:val="12-3"/>
            </w:pPr>
            <w:r>
              <w:t>Для ПУД ГИИС ЭБ</w:t>
            </w:r>
            <w:r>
              <w:rPr>
                <w:lang w:eastAsia="en-US"/>
              </w:rPr>
              <w:t xml:space="preserve"> не используется</w:t>
            </w:r>
          </w:p>
        </w:tc>
      </w:tr>
      <w:tr w:rsidR="001A589A" w14:paraId="12B8B9AF" w14:textId="77777777" w:rsidTr="001A589A">
        <w:trPr>
          <w:trHeight w:val="782"/>
          <w:jc w:val="center"/>
        </w:trPr>
        <w:tc>
          <w:tcPr>
            <w:tcW w:w="809" w:type="pct"/>
            <w:tcBorders>
              <w:top w:val="single" w:sz="4" w:space="0" w:color="auto"/>
              <w:left w:val="single" w:sz="4" w:space="0" w:color="auto"/>
              <w:bottom w:val="single" w:sz="4" w:space="0" w:color="auto"/>
              <w:right w:val="single" w:sz="4" w:space="0" w:color="auto"/>
            </w:tcBorders>
          </w:tcPr>
          <w:p w14:paraId="233F9F5F" w14:textId="77777777" w:rsidR="001A589A" w:rsidRDefault="001B5AB9">
            <w:pPr>
              <w:pStyle w:val="12-3"/>
              <w:rPr>
                <w:bCs/>
              </w:rPr>
            </w:pPr>
            <w:r>
              <w:rPr>
                <w:bCs/>
              </w:rPr>
              <w:lastRenderedPageBreak/>
              <w:t>Код прослеживаемости (аналитический код)</w:t>
            </w:r>
          </w:p>
        </w:tc>
        <w:tc>
          <w:tcPr>
            <w:tcW w:w="883" w:type="pct"/>
            <w:tcBorders>
              <w:top w:val="single" w:sz="4" w:space="0" w:color="auto"/>
              <w:left w:val="single" w:sz="4" w:space="0" w:color="auto"/>
              <w:bottom w:val="single" w:sz="4" w:space="0" w:color="auto"/>
              <w:right w:val="single" w:sz="4" w:space="0" w:color="auto"/>
            </w:tcBorders>
          </w:tcPr>
          <w:p w14:paraId="5AD1BBD4" w14:textId="77777777" w:rsidR="001A589A" w:rsidRDefault="001B5AB9">
            <w:pPr>
              <w:pStyle w:val="12-3"/>
              <w:rPr>
                <w:bCs/>
              </w:rPr>
            </w:pPr>
            <w:proofErr w:type="spellStart"/>
            <w:r>
              <w:t>rcpntTraceabilityCd</w:t>
            </w:r>
            <w:proofErr w:type="spellEnd"/>
          </w:p>
        </w:tc>
        <w:tc>
          <w:tcPr>
            <w:tcW w:w="294" w:type="pct"/>
            <w:tcBorders>
              <w:top w:val="single" w:sz="4" w:space="0" w:color="auto"/>
              <w:left w:val="single" w:sz="4" w:space="0" w:color="auto"/>
              <w:bottom w:val="single" w:sz="4" w:space="0" w:color="auto"/>
              <w:right w:val="single" w:sz="4" w:space="0" w:color="auto"/>
            </w:tcBorders>
          </w:tcPr>
          <w:p w14:paraId="3B1F9652" w14:textId="77777777" w:rsidR="001A589A" w:rsidRDefault="001B5AB9">
            <w:pPr>
              <w:pStyle w:val="12-3"/>
              <w:rPr>
                <w:bCs/>
              </w:rPr>
            </w:pPr>
            <w:r>
              <w:t>П</w:t>
            </w:r>
          </w:p>
        </w:tc>
        <w:tc>
          <w:tcPr>
            <w:tcW w:w="662" w:type="pct"/>
            <w:tcBorders>
              <w:top w:val="single" w:sz="4" w:space="0" w:color="auto"/>
              <w:left w:val="single" w:sz="4" w:space="0" w:color="auto"/>
              <w:bottom w:val="single" w:sz="4" w:space="0" w:color="auto"/>
              <w:right w:val="single" w:sz="4" w:space="0" w:color="auto"/>
            </w:tcBorders>
          </w:tcPr>
          <w:p w14:paraId="45D6AD9E" w14:textId="77777777" w:rsidR="001A589A" w:rsidRDefault="001B5AB9">
            <w:pPr>
              <w:pStyle w:val="12-3"/>
              <w:rPr>
                <w:bCs/>
              </w:rPr>
            </w:pPr>
            <w:r>
              <w:t>Т (1-25)</w:t>
            </w:r>
          </w:p>
        </w:tc>
        <w:tc>
          <w:tcPr>
            <w:tcW w:w="736" w:type="pct"/>
            <w:tcBorders>
              <w:top w:val="single" w:sz="4" w:space="0" w:color="auto"/>
              <w:left w:val="single" w:sz="4" w:space="0" w:color="auto"/>
              <w:bottom w:val="single" w:sz="4" w:space="0" w:color="auto"/>
              <w:right w:val="single" w:sz="4" w:space="0" w:color="auto"/>
            </w:tcBorders>
          </w:tcPr>
          <w:p w14:paraId="57CF5A78" w14:textId="77777777" w:rsidR="001A589A" w:rsidRDefault="001B5AB9">
            <w:pPr>
              <w:pStyle w:val="12-3"/>
              <w:rPr>
                <w:bCs/>
              </w:rPr>
            </w:pPr>
            <w:r>
              <w:t>Н</w:t>
            </w:r>
          </w:p>
        </w:tc>
        <w:tc>
          <w:tcPr>
            <w:tcW w:w="1616" w:type="pct"/>
            <w:tcBorders>
              <w:top w:val="single" w:sz="4" w:space="0" w:color="auto"/>
              <w:left w:val="single" w:sz="4" w:space="0" w:color="auto"/>
              <w:bottom w:val="single" w:sz="4" w:space="0" w:color="auto"/>
              <w:right w:val="single" w:sz="4" w:space="0" w:color="auto"/>
            </w:tcBorders>
          </w:tcPr>
          <w:p w14:paraId="48CE7FCA" w14:textId="77777777" w:rsidR="001A589A" w:rsidRDefault="001B5AB9">
            <w:pPr>
              <w:pStyle w:val="12-3"/>
              <w:rPr>
                <w:bCs/>
              </w:rPr>
            </w:pPr>
            <w:r>
              <w:rPr>
                <w:bCs/>
              </w:rPr>
              <w:t>Реквизит 8.30</w:t>
            </w:r>
          </w:p>
          <w:p w14:paraId="35094C30" w14:textId="77777777" w:rsidR="001A589A" w:rsidRDefault="001B5AB9">
            <w:pPr>
              <w:pStyle w:val="12-3"/>
            </w:pPr>
            <w:r>
              <w:rPr>
                <w:lang w:eastAsia="en-US"/>
              </w:rPr>
              <w:t>Для</w:t>
            </w:r>
            <w:r>
              <w:t xml:space="preserve"> ПУД ГИИС ЭБ указывается аналитический код получателя, используемый ФК в целях санкционирования операций с целевыми расходами, если получателем средств является участник системы казначейских платежей.</w:t>
            </w:r>
          </w:p>
          <w:p w14:paraId="40BCA52E" w14:textId="77777777" w:rsidR="001A589A" w:rsidRDefault="001B5AB9">
            <w:pPr>
              <w:pStyle w:val="12-3"/>
              <w:rPr>
                <w:bCs/>
              </w:rPr>
            </w:pPr>
            <w:r>
              <w:rPr>
                <w:bCs/>
              </w:rPr>
              <w:t>Не подлежит заполнению при указании банковского счета в реквизите «Номер счета получателя средств».</w:t>
            </w:r>
          </w:p>
          <w:p w14:paraId="2019A417" w14:textId="77777777" w:rsidR="001A589A" w:rsidRDefault="001B5AB9">
            <w:pPr>
              <w:pStyle w:val="12-3"/>
              <w:rPr>
                <w:bCs/>
              </w:rPr>
            </w:pPr>
            <w:r>
              <w:rPr>
                <w:bCs/>
              </w:rPr>
              <w:t>Не заполняется при составлении РСКП (возврат) в Модуле</w:t>
            </w:r>
          </w:p>
        </w:tc>
      </w:tr>
      <w:tr w:rsidR="001A589A" w14:paraId="38BA0B81" w14:textId="77777777" w:rsidTr="001A589A">
        <w:trPr>
          <w:trHeight w:val="782"/>
          <w:jc w:val="center"/>
        </w:trPr>
        <w:tc>
          <w:tcPr>
            <w:tcW w:w="809" w:type="pct"/>
            <w:tcBorders>
              <w:top w:val="single" w:sz="4" w:space="0" w:color="auto"/>
              <w:left w:val="single" w:sz="4" w:space="0" w:color="auto"/>
              <w:bottom w:val="single" w:sz="4" w:space="0" w:color="auto"/>
              <w:right w:val="single" w:sz="4" w:space="0" w:color="auto"/>
            </w:tcBorders>
          </w:tcPr>
          <w:p w14:paraId="53B8324F" w14:textId="77777777" w:rsidR="001A589A" w:rsidRDefault="001B5AB9">
            <w:pPr>
              <w:pStyle w:val="12-3"/>
            </w:pPr>
            <w:r>
              <w:rPr>
                <w:szCs w:val="24"/>
                <w:shd w:val="clear" w:color="auto" w:fill="FFFFFF"/>
              </w:rPr>
              <w:t>Код по ОКТМО получателя</w:t>
            </w:r>
          </w:p>
        </w:tc>
        <w:tc>
          <w:tcPr>
            <w:tcW w:w="883" w:type="pct"/>
            <w:tcBorders>
              <w:top w:val="single" w:sz="4" w:space="0" w:color="auto"/>
              <w:left w:val="single" w:sz="4" w:space="0" w:color="auto"/>
              <w:bottom w:val="single" w:sz="4" w:space="0" w:color="auto"/>
              <w:right w:val="single" w:sz="4" w:space="0" w:color="auto"/>
            </w:tcBorders>
          </w:tcPr>
          <w:p w14:paraId="5C6EE254" w14:textId="77777777" w:rsidR="001A589A" w:rsidRDefault="001B5AB9">
            <w:pPr>
              <w:pStyle w:val="12-3"/>
            </w:pPr>
            <w:r>
              <w:rPr>
                <w:szCs w:val="24"/>
                <w:shd w:val="clear" w:color="auto" w:fill="FFFFFF"/>
              </w:rPr>
              <w:t>OKTMO</w:t>
            </w:r>
          </w:p>
        </w:tc>
        <w:tc>
          <w:tcPr>
            <w:tcW w:w="294" w:type="pct"/>
            <w:tcBorders>
              <w:top w:val="single" w:sz="4" w:space="0" w:color="auto"/>
              <w:left w:val="single" w:sz="4" w:space="0" w:color="auto"/>
              <w:bottom w:val="single" w:sz="4" w:space="0" w:color="auto"/>
              <w:right w:val="single" w:sz="4" w:space="0" w:color="auto"/>
            </w:tcBorders>
          </w:tcPr>
          <w:p w14:paraId="24EDA45B"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4BC709DB" w14:textId="77777777" w:rsidR="001A589A" w:rsidRDefault="001B5AB9">
            <w:pPr>
              <w:pStyle w:val="12-3"/>
              <w:rPr>
                <w:shd w:val="clear" w:color="auto" w:fill="FFFFFF"/>
              </w:rPr>
            </w:pPr>
            <w:r>
              <w:t>Т (1-8)</w:t>
            </w:r>
          </w:p>
        </w:tc>
        <w:tc>
          <w:tcPr>
            <w:tcW w:w="736" w:type="pct"/>
            <w:tcBorders>
              <w:top w:val="single" w:sz="4" w:space="0" w:color="auto"/>
              <w:left w:val="single" w:sz="4" w:space="0" w:color="auto"/>
              <w:bottom w:val="single" w:sz="4" w:space="0" w:color="auto"/>
              <w:right w:val="single" w:sz="4" w:space="0" w:color="auto"/>
            </w:tcBorders>
          </w:tcPr>
          <w:p w14:paraId="2DD1E562"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6859BDBC" w14:textId="77777777" w:rsidR="001A589A" w:rsidRDefault="001B5AB9">
            <w:pPr>
              <w:pStyle w:val="12-3"/>
              <w:rPr>
                <w:bCs/>
              </w:rPr>
            </w:pPr>
            <w:r>
              <w:rPr>
                <w:bCs/>
              </w:rPr>
              <w:t>Реквизит 11.15</w:t>
            </w:r>
          </w:p>
          <w:p w14:paraId="55D0CD08" w14:textId="77777777" w:rsidR="001A589A" w:rsidRDefault="001B5AB9">
            <w:pPr>
              <w:pStyle w:val="12-3"/>
            </w:pPr>
            <w:r>
              <w:rPr>
                <w:bCs/>
              </w:rPr>
              <w:t xml:space="preserve">Указывается код по ОКТМО, </w:t>
            </w:r>
            <w:r>
              <w:t>на который осуществляется возврат</w:t>
            </w:r>
            <w:r>
              <w:rPr>
                <w:bCs/>
              </w:rPr>
              <w:t>.</w:t>
            </w:r>
          </w:p>
          <w:p w14:paraId="46568FC9" w14:textId="77777777" w:rsidR="001A589A" w:rsidRDefault="001B5AB9">
            <w:pPr>
              <w:pStyle w:val="12-3"/>
              <w:rPr>
                <w:bCs/>
              </w:rPr>
            </w:pPr>
            <w:r>
              <w:rPr>
                <w:bCs/>
              </w:rPr>
              <w:lastRenderedPageBreak/>
              <w:t>Обязателен к заполнению если элемент «Номер счета получателя средств» соответствует КС № 03100.</w:t>
            </w:r>
          </w:p>
          <w:p w14:paraId="01D6F0BC" w14:textId="77777777" w:rsidR="001A589A" w:rsidRDefault="001B5AB9">
            <w:pPr>
              <w:pStyle w:val="12-3"/>
              <w:rPr>
                <w:bCs/>
              </w:rPr>
            </w:pPr>
            <w:r>
              <w:rPr>
                <w:bCs/>
              </w:rPr>
              <w:t>В случае заполнения указывается значение ноль («0»), либо 8 (восемь) знаков, при этом три нуля не могут быть впереди и все знаки одновременно не могут принимать значение ноль («0»).</w:t>
            </w:r>
          </w:p>
          <w:p w14:paraId="2DDE0030" w14:textId="77777777" w:rsidR="001A589A" w:rsidRDefault="001B5AB9">
            <w:pPr>
              <w:pStyle w:val="12-3"/>
            </w:pPr>
            <w:r>
              <w:rPr>
                <w:bCs/>
              </w:rPr>
              <w:t>Если в элементе «Номер счета получателя средств» указан счет № 03100 и в реквизите «КБК получателя» указано значение, где первые три символа отличны от «153», то обязателен к заполнения значением, состоящим из 8 (восьми) знаков</w:t>
            </w:r>
          </w:p>
        </w:tc>
      </w:tr>
      <w:tr w:rsidR="001A589A" w14:paraId="4E05EF2B" w14:textId="77777777" w:rsidTr="001A589A">
        <w:trPr>
          <w:trHeight w:val="302"/>
          <w:jc w:val="center"/>
        </w:trPr>
        <w:tc>
          <w:tcPr>
            <w:tcW w:w="809" w:type="pct"/>
            <w:tcBorders>
              <w:top w:val="single" w:sz="4" w:space="0" w:color="auto"/>
              <w:left w:val="single" w:sz="4" w:space="0" w:color="auto"/>
              <w:bottom w:val="single" w:sz="4" w:space="0" w:color="auto"/>
              <w:right w:val="single" w:sz="4" w:space="0" w:color="auto"/>
            </w:tcBorders>
          </w:tcPr>
          <w:p w14:paraId="54582B14" w14:textId="77777777" w:rsidR="001A589A" w:rsidRDefault="001B5AB9">
            <w:pPr>
              <w:pStyle w:val="12-3"/>
              <w:rPr>
                <w:szCs w:val="24"/>
                <w:shd w:val="clear" w:color="auto" w:fill="FFFFFF"/>
              </w:rPr>
            </w:pPr>
            <w:r>
              <w:rPr>
                <w:szCs w:val="24"/>
                <w:shd w:val="clear" w:color="auto" w:fill="FFFFFF"/>
              </w:rPr>
              <w:lastRenderedPageBreak/>
              <w:t>УИН/код НПА</w:t>
            </w:r>
          </w:p>
        </w:tc>
        <w:tc>
          <w:tcPr>
            <w:tcW w:w="883" w:type="pct"/>
            <w:tcBorders>
              <w:top w:val="single" w:sz="4" w:space="0" w:color="auto"/>
              <w:left w:val="single" w:sz="4" w:space="0" w:color="auto"/>
              <w:bottom w:val="single" w:sz="4" w:space="0" w:color="auto"/>
              <w:right w:val="single" w:sz="4" w:space="0" w:color="auto"/>
            </w:tcBorders>
          </w:tcPr>
          <w:p w14:paraId="55798896" w14:textId="77777777" w:rsidR="001A589A" w:rsidRDefault="001B5AB9">
            <w:pPr>
              <w:pStyle w:val="12-3"/>
              <w:rPr>
                <w:szCs w:val="24"/>
                <w:shd w:val="clear" w:color="auto" w:fill="FFFFFF"/>
              </w:rPr>
            </w:pPr>
            <w:r>
              <w:rPr>
                <w:lang w:val="en-US"/>
              </w:rPr>
              <w:t>p</w:t>
            </w:r>
            <w:proofErr w:type="spellStart"/>
            <w:r>
              <w:t>aymentID</w:t>
            </w:r>
            <w:proofErr w:type="spellEnd"/>
          </w:p>
        </w:tc>
        <w:tc>
          <w:tcPr>
            <w:tcW w:w="294" w:type="pct"/>
            <w:tcBorders>
              <w:top w:val="single" w:sz="4" w:space="0" w:color="auto"/>
              <w:left w:val="single" w:sz="4" w:space="0" w:color="auto"/>
              <w:bottom w:val="single" w:sz="4" w:space="0" w:color="auto"/>
              <w:right w:val="single" w:sz="4" w:space="0" w:color="auto"/>
            </w:tcBorders>
          </w:tcPr>
          <w:p w14:paraId="3279D908" w14:textId="77777777" w:rsidR="001A589A" w:rsidRDefault="001B5AB9">
            <w:pPr>
              <w:pStyle w:val="12-3"/>
            </w:pPr>
            <w:r>
              <w:t>П</w:t>
            </w:r>
          </w:p>
        </w:tc>
        <w:tc>
          <w:tcPr>
            <w:tcW w:w="662" w:type="pct"/>
            <w:tcBorders>
              <w:top w:val="single" w:sz="4" w:space="0" w:color="auto"/>
              <w:left w:val="single" w:sz="4" w:space="0" w:color="auto"/>
              <w:bottom w:val="single" w:sz="4" w:space="0" w:color="auto"/>
              <w:right w:val="single" w:sz="4" w:space="0" w:color="auto"/>
            </w:tcBorders>
          </w:tcPr>
          <w:p w14:paraId="0787C906" w14:textId="77777777" w:rsidR="001A589A" w:rsidRDefault="001B5AB9">
            <w:pPr>
              <w:pStyle w:val="12-3"/>
            </w:pPr>
            <w:proofErr w:type="gramStart"/>
            <w:r>
              <w:t>T(</w:t>
            </w:r>
            <w:proofErr w:type="gramEnd"/>
            <w:r>
              <w:t>1-25)</w:t>
            </w:r>
          </w:p>
        </w:tc>
        <w:tc>
          <w:tcPr>
            <w:tcW w:w="736" w:type="pct"/>
            <w:tcBorders>
              <w:top w:val="single" w:sz="4" w:space="0" w:color="auto"/>
              <w:left w:val="single" w:sz="4" w:space="0" w:color="auto"/>
              <w:bottom w:val="single" w:sz="4" w:space="0" w:color="auto"/>
              <w:right w:val="single" w:sz="4" w:space="0" w:color="auto"/>
            </w:tcBorders>
          </w:tcPr>
          <w:p w14:paraId="7F3798BC" w14:textId="77777777" w:rsidR="001A589A" w:rsidRDefault="001B5AB9">
            <w:pPr>
              <w:pStyle w:val="12-3"/>
            </w:pPr>
            <w:r>
              <w:t>Н</w:t>
            </w:r>
          </w:p>
        </w:tc>
        <w:tc>
          <w:tcPr>
            <w:tcW w:w="1616" w:type="pct"/>
            <w:tcBorders>
              <w:top w:val="single" w:sz="4" w:space="0" w:color="auto"/>
              <w:left w:val="single" w:sz="4" w:space="0" w:color="auto"/>
              <w:bottom w:val="single" w:sz="4" w:space="0" w:color="auto"/>
              <w:right w:val="single" w:sz="4" w:space="0" w:color="auto"/>
            </w:tcBorders>
          </w:tcPr>
          <w:p w14:paraId="12EB4EEC" w14:textId="77777777" w:rsidR="001A589A" w:rsidRDefault="001B5AB9">
            <w:pPr>
              <w:pStyle w:val="12-3"/>
              <w:rPr>
                <w:bCs/>
              </w:rPr>
            </w:pPr>
            <w:r>
              <w:rPr>
                <w:bCs/>
              </w:rPr>
              <w:t>Реквизит 5.5</w:t>
            </w:r>
          </w:p>
          <w:p w14:paraId="683F797E" w14:textId="77777777" w:rsidR="001A589A" w:rsidRDefault="001B5AB9">
            <w:pPr>
              <w:pStyle w:val="12-3"/>
            </w:pPr>
            <w:r>
              <w:t>В случае если в реквизите «Номер счета получателя средств» указан казначейский счет, заполняется:</w:t>
            </w:r>
          </w:p>
          <w:p w14:paraId="6624B4BB" w14:textId="77777777" w:rsidR="001A589A" w:rsidRDefault="001B5AB9">
            <w:pPr>
              <w:pStyle w:val="12-0"/>
            </w:pPr>
            <w:r>
              <w:t>уникальный идентификатор платежа в соответствии с Положением о правилах осуществления перевода денежных средств;</w:t>
            </w:r>
          </w:p>
          <w:p w14:paraId="29366199" w14:textId="77777777" w:rsidR="001A589A" w:rsidRDefault="001B5AB9">
            <w:pPr>
              <w:pStyle w:val="12-0"/>
            </w:pPr>
            <w:r>
              <w:lastRenderedPageBreak/>
              <w:t>УИН, состоящий из 20 (двадцати) символов или 25 (двадцати пяти) цифр, при этом все символы (цифры) одновременно не могут принимать значение ноль «0».</w:t>
            </w:r>
          </w:p>
          <w:p w14:paraId="264AE122" w14:textId="77777777" w:rsidR="001A589A" w:rsidRDefault="001B5AB9">
            <w:pPr>
              <w:pStyle w:val="12-3"/>
            </w:pPr>
            <w:r>
              <w:t>Для ПУД ГИИС ЭБ дополнительно, в случае указания в реквизите «Номер счета получателя средств» казначейского счета № 03212, указывается код НПА.</w:t>
            </w:r>
          </w:p>
          <w:p w14:paraId="21AB91D2" w14:textId="77777777" w:rsidR="001A589A" w:rsidRDefault="001B5AB9">
            <w:pPr>
              <w:pStyle w:val="12-3"/>
              <w:rPr>
                <w:bCs/>
              </w:rPr>
            </w:pPr>
            <w:r>
              <w:t xml:space="preserve">При отсутствии уникального идентификатора начисления, уникального идентификатора платежа и кода НПА </w:t>
            </w:r>
            <w:r>
              <w:rPr>
                <w:szCs w:val="24"/>
              </w:rPr>
              <w:t xml:space="preserve">указывается значение ноль «0», </w:t>
            </w:r>
            <w:r>
              <w:rPr>
                <w:rFonts w:cs="Times New Roman"/>
                <w:color w:val="auto"/>
                <w:szCs w:val="24"/>
              </w:rPr>
              <w:t>если возврат осуществляется на казначейский счет</w:t>
            </w:r>
          </w:p>
        </w:tc>
      </w:tr>
    </w:tbl>
    <w:p w14:paraId="54B52235" w14:textId="77777777" w:rsidR="001A589A" w:rsidRDefault="001A589A">
      <w:pPr>
        <w:rPr>
          <w:rFonts w:cs="Times New Roman"/>
          <w:color w:val="auto"/>
        </w:rPr>
      </w:pPr>
    </w:p>
    <w:p w14:paraId="43EE2013" w14:textId="77777777" w:rsidR="001A589A" w:rsidRDefault="001B5AB9">
      <w:pPr>
        <w:pStyle w:val="20"/>
        <w:rPr>
          <w:color w:val="auto"/>
        </w:rPr>
      </w:pPr>
      <w:bookmarkStart w:id="105" w:name="_Toc175934287"/>
      <w:bookmarkStart w:id="106" w:name="_Toc207636338"/>
      <w:r>
        <w:rPr>
          <w:color w:val="auto"/>
        </w:rPr>
        <w:t>Описание комплексного типа «</w:t>
      </w:r>
      <w:proofErr w:type="spellStart"/>
      <w:r>
        <w:rPr>
          <w:color w:val="auto"/>
        </w:rPr>
        <w:t>bscDcmnts</w:t>
      </w:r>
      <w:proofErr w:type="spellEnd"/>
      <w:r>
        <w:rPr>
          <w:color w:val="auto"/>
        </w:rPr>
        <w:t>»</w:t>
      </w:r>
      <w:bookmarkEnd w:id="105"/>
      <w:bookmarkEnd w:id="106"/>
    </w:p>
    <w:p w14:paraId="2151440F" w14:textId="77777777" w:rsidR="001A589A" w:rsidRDefault="001B5AB9">
      <w:r>
        <w:t>Описание комплексного типа «</w:t>
      </w:r>
      <w:proofErr w:type="spellStart"/>
      <w:r>
        <w:rPr>
          <w:szCs w:val="24"/>
          <w:shd w:val="clear" w:color="auto" w:fill="FFFFFF"/>
        </w:rPr>
        <w:t>bscDcmnts</w:t>
      </w:r>
      <w:proofErr w:type="spellEnd"/>
      <w:r>
        <w:t>» блока «Информация о документах основаниях» представлено в таблице ниже (</w:t>
      </w:r>
      <w:r>
        <w:fldChar w:fldCharType="begin"/>
      </w:r>
      <w:r>
        <w:instrText xml:space="preserve"> REF _Ref176523464 \h  \* MERGEFORMAT </w:instrText>
      </w:r>
      <w:r>
        <w:fldChar w:fldCharType="separate"/>
      </w:r>
      <w:r>
        <w:t>Таблица 12</w:t>
      </w:r>
      <w:r>
        <w:fldChar w:fldCharType="end"/>
      </w:r>
      <w:r>
        <w:t>).</w:t>
      </w:r>
    </w:p>
    <w:p w14:paraId="45ACAE0B" w14:textId="77777777" w:rsidR="001A589A" w:rsidRDefault="001B5AB9">
      <w:pPr>
        <w:pStyle w:val="-d"/>
      </w:pPr>
      <w:bookmarkStart w:id="107" w:name="_Ref176523464"/>
      <w:bookmarkStart w:id="108" w:name="_Toc207636545"/>
      <w:r>
        <w:lastRenderedPageBreak/>
        <w:t>Таблица </w:t>
      </w:r>
      <w:r>
        <w:fldChar w:fldCharType="begin"/>
      </w:r>
      <w:r>
        <w:instrText xml:space="preserve">SEQ Таблица \* ARABIC </w:instrText>
      </w:r>
      <w:r>
        <w:fldChar w:fldCharType="separate"/>
      </w:r>
      <w:r>
        <w:t>12</w:t>
      </w:r>
      <w:r>
        <w:fldChar w:fldCharType="end"/>
      </w:r>
      <w:bookmarkEnd w:id="107"/>
      <w:r>
        <w:t xml:space="preserve"> – Описание комплексного типа «</w:t>
      </w:r>
      <w:proofErr w:type="spellStart"/>
      <w:r>
        <w:rPr>
          <w:szCs w:val="24"/>
          <w:shd w:val="clear" w:color="auto" w:fill="FFFFFF"/>
        </w:rPr>
        <w:t>bscDcmnts</w:t>
      </w:r>
      <w:proofErr w:type="spellEnd"/>
      <w:r>
        <w:t>»</w:t>
      </w:r>
      <w:bookmarkEnd w:id="108"/>
    </w:p>
    <w:tbl>
      <w:tblPr>
        <w:tblStyle w:val="GOSTTable"/>
        <w:tblW w:w="5000" w:type="pct"/>
        <w:jc w:val="center"/>
        <w:tblLayout w:type="fixed"/>
        <w:tblCellMar>
          <w:top w:w="57" w:type="dxa"/>
          <w:left w:w="57" w:type="dxa"/>
          <w:bottom w:w="57" w:type="dxa"/>
          <w:right w:w="57" w:type="dxa"/>
        </w:tblCellMar>
        <w:tblLook w:val="04A0" w:firstRow="1" w:lastRow="0" w:firstColumn="1" w:lastColumn="0" w:noHBand="0" w:noVBand="1"/>
      </w:tblPr>
      <w:tblGrid>
        <w:gridCol w:w="1556"/>
        <w:gridCol w:w="1700"/>
        <w:gridCol w:w="568"/>
        <w:gridCol w:w="1275"/>
        <w:gridCol w:w="1417"/>
        <w:gridCol w:w="3111"/>
      </w:tblGrid>
      <w:tr w:rsidR="001A589A" w14:paraId="7B7DE131" w14:textId="77777777" w:rsidTr="001A589A">
        <w:trPr>
          <w:cnfStyle w:val="100000000000" w:firstRow="1" w:lastRow="0" w:firstColumn="0" w:lastColumn="0" w:oddVBand="0" w:evenVBand="0" w:oddHBand="0" w:evenHBand="0" w:firstRowFirstColumn="0" w:firstRowLastColumn="0" w:lastRowFirstColumn="0" w:lastRowLastColumn="0"/>
          <w:tblHeader/>
          <w:jc w:val="center"/>
        </w:trPr>
        <w:tc>
          <w:tcPr>
            <w:tcW w:w="808" w:type="pct"/>
            <w:shd w:val="clear" w:color="auto" w:fill="D9D9D9" w:themeFill="background1" w:themeFillShade="D9"/>
          </w:tcPr>
          <w:p w14:paraId="0C9DB77D" w14:textId="77777777" w:rsidR="001A589A" w:rsidRDefault="001B5AB9">
            <w:pPr>
              <w:pStyle w:val="12-1"/>
              <w:jc w:val="both"/>
            </w:pPr>
            <w:r>
              <w:t>Наименование элемента</w:t>
            </w:r>
          </w:p>
        </w:tc>
        <w:tc>
          <w:tcPr>
            <w:tcW w:w="883" w:type="pct"/>
            <w:shd w:val="clear" w:color="auto" w:fill="D9D9D9" w:themeFill="background1" w:themeFillShade="D9"/>
          </w:tcPr>
          <w:p w14:paraId="1994E192" w14:textId="77777777" w:rsidR="001A589A" w:rsidRDefault="001B5AB9">
            <w:pPr>
              <w:pStyle w:val="12-1"/>
              <w:jc w:val="both"/>
            </w:pPr>
            <w:r>
              <w:t>Сокращенное наименование</w:t>
            </w:r>
          </w:p>
        </w:tc>
        <w:tc>
          <w:tcPr>
            <w:tcW w:w="295" w:type="pct"/>
            <w:shd w:val="clear" w:color="auto" w:fill="D9D9D9" w:themeFill="background1" w:themeFillShade="D9"/>
          </w:tcPr>
          <w:p w14:paraId="7F9E697D" w14:textId="77777777" w:rsidR="001A589A" w:rsidRDefault="001B5AB9">
            <w:pPr>
              <w:pStyle w:val="12-1"/>
              <w:jc w:val="both"/>
            </w:pPr>
            <w:r>
              <w:t>Тип</w:t>
            </w:r>
          </w:p>
        </w:tc>
        <w:tc>
          <w:tcPr>
            <w:tcW w:w="662" w:type="pct"/>
            <w:shd w:val="clear" w:color="auto" w:fill="D9D9D9" w:themeFill="background1" w:themeFillShade="D9"/>
          </w:tcPr>
          <w:p w14:paraId="7B41DD3D" w14:textId="77777777" w:rsidR="001A589A" w:rsidRDefault="001B5AB9">
            <w:pPr>
              <w:pStyle w:val="12-1"/>
              <w:jc w:val="both"/>
            </w:pPr>
            <w:r>
              <w:t>Формат элемента</w:t>
            </w:r>
          </w:p>
        </w:tc>
        <w:tc>
          <w:tcPr>
            <w:tcW w:w="736" w:type="pct"/>
            <w:shd w:val="clear" w:color="auto" w:fill="D9D9D9" w:themeFill="background1" w:themeFillShade="D9"/>
          </w:tcPr>
          <w:p w14:paraId="28D15EAE" w14:textId="77777777" w:rsidR="001A589A" w:rsidRDefault="001B5AB9">
            <w:pPr>
              <w:pStyle w:val="12-1"/>
              <w:jc w:val="both"/>
            </w:pPr>
            <w:r>
              <w:t>Обязательность</w:t>
            </w:r>
          </w:p>
        </w:tc>
        <w:tc>
          <w:tcPr>
            <w:tcW w:w="1616" w:type="pct"/>
            <w:shd w:val="clear" w:color="auto" w:fill="D9D9D9" w:themeFill="background1" w:themeFillShade="D9"/>
          </w:tcPr>
          <w:p w14:paraId="0329F3E2" w14:textId="77777777" w:rsidR="001A589A" w:rsidRDefault="001B5AB9">
            <w:pPr>
              <w:pStyle w:val="12-1"/>
              <w:jc w:val="both"/>
            </w:pPr>
            <w:r>
              <w:t>Дополнительная информация</w:t>
            </w:r>
          </w:p>
        </w:tc>
      </w:tr>
      <w:tr w:rsidR="001A589A" w14:paraId="75737B13"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808" w:type="pct"/>
          </w:tcPr>
          <w:p w14:paraId="27350892" w14:textId="77777777" w:rsidR="001A589A" w:rsidRDefault="001B5AB9">
            <w:pPr>
              <w:pStyle w:val="12-3"/>
              <w:rPr>
                <w:shd w:val="clear" w:color="auto" w:fill="FFFFFF"/>
              </w:rPr>
            </w:pPr>
            <w:r>
              <w:t>Порядковый номер строки</w:t>
            </w:r>
          </w:p>
        </w:tc>
        <w:tc>
          <w:tcPr>
            <w:tcW w:w="883" w:type="pct"/>
          </w:tcPr>
          <w:p w14:paraId="38968582" w14:textId="77777777" w:rsidR="001A589A" w:rsidRDefault="001B5AB9">
            <w:pPr>
              <w:pStyle w:val="12-3"/>
              <w:rPr>
                <w:shd w:val="clear" w:color="auto" w:fill="FFFFFF"/>
                <w:lang w:val="en-US"/>
              </w:rPr>
            </w:pPr>
            <w:proofErr w:type="spellStart"/>
            <w:r>
              <w:t>position</w:t>
            </w:r>
            <w:proofErr w:type="spellEnd"/>
          </w:p>
        </w:tc>
        <w:tc>
          <w:tcPr>
            <w:tcW w:w="295" w:type="pct"/>
          </w:tcPr>
          <w:p w14:paraId="018C961C" w14:textId="77777777" w:rsidR="001A589A" w:rsidRDefault="001B5AB9">
            <w:pPr>
              <w:pStyle w:val="12-3"/>
            </w:pPr>
            <w:r>
              <w:t>П</w:t>
            </w:r>
          </w:p>
        </w:tc>
        <w:tc>
          <w:tcPr>
            <w:tcW w:w="662" w:type="pct"/>
          </w:tcPr>
          <w:p w14:paraId="09676766" w14:textId="77777777" w:rsidR="001A589A" w:rsidRDefault="001B5AB9">
            <w:pPr>
              <w:pStyle w:val="12-3"/>
            </w:pPr>
            <w:proofErr w:type="gramStart"/>
            <w:r>
              <w:t>N(</w:t>
            </w:r>
            <w:proofErr w:type="gramEnd"/>
            <w:r>
              <w:t>1-4)</w:t>
            </w:r>
          </w:p>
        </w:tc>
        <w:tc>
          <w:tcPr>
            <w:tcW w:w="736" w:type="pct"/>
          </w:tcPr>
          <w:p w14:paraId="5EF66283" w14:textId="77777777" w:rsidR="001A589A" w:rsidRDefault="001B5AB9">
            <w:pPr>
              <w:pStyle w:val="12-3"/>
            </w:pPr>
            <w:r>
              <w:t>Н</w:t>
            </w:r>
          </w:p>
        </w:tc>
        <w:tc>
          <w:tcPr>
            <w:tcW w:w="1616" w:type="pct"/>
          </w:tcPr>
          <w:p w14:paraId="2D2E123F" w14:textId="77777777" w:rsidR="001A589A" w:rsidRDefault="001B5AB9">
            <w:pPr>
              <w:pStyle w:val="12-3"/>
              <w:rPr>
                <w:bCs/>
              </w:rPr>
            </w:pPr>
            <w:r>
              <w:rPr>
                <w:bCs/>
              </w:rPr>
              <w:t>Реквизит 12.5</w:t>
            </w:r>
          </w:p>
          <w:p w14:paraId="5B7EC42A" w14:textId="77777777" w:rsidR="001A589A" w:rsidRDefault="001B5AB9">
            <w:pPr>
              <w:pStyle w:val="12-3"/>
              <w:rPr>
                <w:bCs/>
              </w:rPr>
            </w:pPr>
            <w:r>
              <w:rPr>
                <w:bCs/>
              </w:rPr>
              <w:t>Для ПУД ГИИС ЭБ указывается порядковый номер строки, обязателен к заполнению.</w:t>
            </w:r>
          </w:p>
          <w:p w14:paraId="293871D3" w14:textId="77777777" w:rsidR="001A589A" w:rsidRDefault="001B5AB9">
            <w:pPr>
              <w:pStyle w:val="12-3"/>
              <w:rPr>
                <w:bCs/>
              </w:rPr>
            </w:pPr>
            <w:r>
              <w:rPr>
                <w:bCs/>
              </w:rPr>
              <w:t>Не заполняется при составлении РСКП (возврат) в Модуле</w:t>
            </w:r>
          </w:p>
        </w:tc>
      </w:tr>
      <w:tr w:rsidR="001A589A" w14:paraId="6C677B5E" w14:textId="77777777" w:rsidTr="001A589A">
        <w:trPr>
          <w:cnfStyle w:val="000000010000" w:firstRow="0" w:lastRow="0" w:firstColumn="0" w:lastColumn="0" w:oddVBand="0" w:evenVBand="0" w:oddHBand="0" w:evenHBand="1" w:firstRowFirstColumn="0" w:firstRowLastColumn="0" w:lastRowFirstColumn="0" w:lastRowLastColumn="0"/>
          <w:jc w:val="center"/>
        </w:trPr>
        <w:tc>
          <w:tcPr>
            <w:tcW w:w="808" w:type="pct"/>
          </w:tcPr>
          <w:p w14:paraId="6A45766B" w14:textId="77777777" w:rsidR="001A589A" w:rsidRDefault="001B5AB9">
            <w:pPr>
              <w:pStyle w:val="12-3"/>
              <w:rPr>
                <w:shd w:val="clear" w:color="auto" w:fill="FFFFFF"/>
              </w:rPr>
            </w:pPr>
            <w:r>
              <w:rPr>
                <w:shd w:val="clear" w:color="auto" w:fill="FFFFFF"/>
              </w:rPr>
              <w:t>Вид документа-основания</w:t>
            </w:r>
          </w:p>
        </w:tc>
        <w:tc>
          <w:tcPr>
            <w:tcW w:w="883" w:type="pct"/>
          </w:tcPr>
          <w:p w14:paraId="05DCE415" w14:textId="77777777" w:rsidR="001A589A" w:rsidRDefault="001B5AB9">
            <w:pPr>
              <w:pStyle w:val="12-3"/>
              <w:rPr>
                <w:shd w:val="clear" w:color="auto" w:fill="FFFFFF"/>
              </w:rPr>
            </w:pPr>
            <w:proofErr w:type="spellStart"/>
            <w:r>
              <w:rPr>
                <w:shd w:val="clear" w:color="auto" w:fill="FFFFFF"/>
              </w:rPr>
              <w:t>document</w:t>
            </w:r>
            <w:proofErr w:type="spellEnd"/>
            <w:r>
              <w:rPr>
                <w:shd w:val="clear" w:color="auto" w:fill="FFFFFF"/>
                <w:lang w:val="en-US"/>
              </w:rPr>
              <w:t>T</w:t>
            </w:r>
            <w:proofErr w:type="spellStart"/>
            <w:r>
              <w:rPr>
                <w:shd w:val="clear" w:color="auto" w:fill="FFFFFF"/>
              </w:rPr>
              <w:t>ype</w:t>
            </w:r>
            <w:proofErr w:type="spellEnd"/>
          </w:p>
        </w:tc>
        <w:tc>
          <w:tcPr>
            <w:tcW w:w="295" w:type="pct"/>
          </w:tcPr>
          <w:p w14:paraId="06269AC0" w14:textId="77777777" w:rsidR="001A589A" w:rsidRDefault="001B5AB9">
            <w:pPr>
              <w:pStyle w:val="12-3"/>
            </w:pPr>
            <w:r>
              <w:t>П</w:t>
            </w:r>
          </w:p>
        </w:tc>
        <w:tc>
          <w:tcPr>
            <w:tcW w:w="662" w:type="pct"/>
          </w:tcPr>
          <w:p w14:paraId="120B762B" w14:textId="77777777" w:rsidR="001A589A" w:rsidRDefault="001B5AB9">
            <w:pPr>
              <w:pStyle w:val="12-3"/>
            </w:pPr>
            <w:proofErr w:type="gramStart"/>
            <w:r>
              <w:t>T(</w:t>
            </w:r>
            <w:proofErr w:type="gramEnd"/>
            <w:r>
              <w:t>1</w:t>
            </w:r>
            <w:r>
              <w:rPr>
                <w:lang w:val="en-US"/>
              </w:rPr>
              <w:t>-</w:t>
            </w:r>
            <w:r>
              <w:t>160)</w:t>
            </w:r>
          </w:p>
        </w:tc>
        <w:tc>
          <w:tcPr>
            <w:tcW w:w="736" w:type="pct"/>
          </w:tcPr>
          <w:p w14:paraId="5CC10EDC" w14:textId="77777777" w:rsidR="001A589A" w:rsidRDefault="001B5AB9">
            <w:pPr>
              <w:pStyle w:val="12-3"/>
            </w:pPr>
            <w:r>
              <w:t>О</w:t>
            </w:r>
          </w:p>
        </w:tc>
        <w:tc>
          <w:tcPr>
            <w:tcW w:w="1616" w:type="pct"/>
          </w:tcPr>
          <w:p w14:paraId="7563F372" w14:textId="77777777" w:rsidR="001A589A" w:rsidRDefault="001B5AB9">
            <w:pPr>
              <w:pStyle w:val="12-3"/>
              <w:rPr>
                <w:bCs/>
              </w:rPr>
            </w:pPr>
            <w:r>
              <w:rPr>
                <w:bCs/>
              </w:rPr>
              <w:t>Реквизит 10.20</w:t>
            </w:r>
          </w:p>
          <w:p w14:paraId="167F6157" w14:textId="77777777" w:rsidR="001A589A" w:rsidRDefault="001B5AB9">
            <w:pPr>
              <w:pStyle w:val="12-3"/>
              <w:rPr>
                <w:bCs/>
              </w:rPr>
            </w:pPr>
            <w:r>
              <w:rPr>
                <w:bCs/>
              </w:rPr>
              <w:t>Указывается вид документа-основания для осуществления возврата или вид документа, на основании которого был зачислен платеж.</w:t>
            </w:r>
          </w:p>
          <w:p w14:paraId="2FC60313" w14:textId="77777777" w:rsidR="001A589A" w:rsidRDefault="001B5AB9">
            <w:pPr>
              <w:pStyle w:val="12-3"/>
            </w:pPr>
            <w:r>
              <w:t>В Модуле может принимать значения:</w:t>
            </w:r>
          </w:p>
          <w:p w14:paraId="5A70B9C8" w14:textId="77777777" w:rsidR="001A589A" w:rsidRDefault="001B5AB9">
            <w:pPr>
              <w:pStyle w:val="12-0"/>
            </w:pPr>
            <w:r>
              <w:t>Платежное поручение (входящее);</w:t>
            </w:r>
          </w:p>
          <w:p w14:paraId="31940B3E" w14:textId="77777777" w:rsidR="001A589A" w:rsidRDefault="001B5AB9">
            <w:pPr>
              <w:pStyle w:val="12-0"/>
            </w:pPr>
            <w:r>
              <w:t>Поручение о перечислении (входящее);</w:t>
            </w:r>
          </w:p>
          <w:p w14:paraId="17801E58" w14:textId="77777777" w:rsidR="001A589A" w:rsidRDefault="001B5AB9">
            <w:pPr>
              <w:pStyle w:val="12-0"/>
            </w:pPr>
            <w:r>
              <w:t>Соглашение;</w:t>
            </w:r>
          </w:p>
          <w:p w14:paraId="2918E120" w14:textId="77777777" w:rsidR="001A589A" w:rsidRDefault="001B5AB9">
            <w:pPr>
              <w:pStyle w:val="12-0"/>
            </w:pPr>
            <w:r>
              <w:t>Заявление;</w:t>
            </w:r>
          </w:p>
          <w:p w14:paraId="3A814338" w14:textId="77777777" w:rsidR="001A589A" w:rsidRDefault="001B5AB9">
            <w:pPr>
              <w:pStyle w:val="12-0"/>
            </w:pPr>
            <w:r>
              <w:t>Договор;</w:t>
            </w:r>
          </w:p>
          <w:p w14:paraId="0BFC96D6" w14:textId="77777777" w:rsidR="001A589A" w:rsidRDefault="001B5AB9">
            <w:pPr>
              <w:pStyle w:val="12-0"/>
            </w:pPr>
            <w:r>
              <w:t>Контракт.</w:t>
            </w:r>
          </w:p>
          <w:p w14:paraId="74333AE6" w14:textId="77777777" w:rsidR="001A589A" w:rsidRDefault="001B5AB9">
            <w:pPr>
              <w:pStyle w:val="12-3"/>
              <w:rPr>
                <w:bCs/>
              </w:rPr>
            </w:pPr>
            <w:r>
              <w:rPr>
                <w:bCs/>
              </w:rPr>
              <w:t xml:space="preserve">Для ПУД ГИИС ЭБ в случае возврата из бюджетов бюджетной системы Российской Федерации доходов, </w:t>
            </w:r>
            <w:r>
              <w:rPr>
                <w:bCs/>
              </w:rPr>
              <w:lastRenderedPageBreak/>
              <w:t>порядок возврата которых не установлен федеральными законами, а также возврата государственной пошлины, не администрируемой налоговыми органами, указывается наименование распоряжения, подтверждающего факт зачисления платежа: наименование расчетного документа плательщика или значение «Поручение о перечислении на счет»</w:t>
            </w:r>
          </w:p>
        </w:tc>
      </w:tr>
      <w:tr w:rsidR="001A589A" w14:paraId="322A2569"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808" w:type="pct"/>
          </w:tcPr>
          <w:p w14:paraId="58F4C20D" w14:textId="77777777" w:rsidR="001A589A" w:rsidRDefault="001B5AB9">
            <w:pPr>
              <w:pStyle w:val="12-3"/>
              <w:rPr>
                <w:shd w:val="clear" w:color="auto" w:fill="FFFFFF"/>
              </w:rPr>
            </w:pPr>
            <w:r>
              <w:rPr>
                <w:shd w:val="clear" w:color="auto" w:fill="FFFFFF"/>
              </w:rPr>
              <w:lastRenderedPageBreak/>
              <w:t>Номер документа-основания</w:t>
            </w:r>
          </w:p>
        </w:tc>
        <w:tc>
          <w:tcPr>
            <w:tcW w:w="883" w:type="pct"/>
          </w:tcPr>
          <w:p w14:paraId="40C56522" w14:textId="77777777" w:rsidR="001A589A" w:rsidRDefault="001B5AB9">
            <w:pPr>
              <w:pStyle w:val="12-3"/>
              <w:rPr>
                <w:shd w:val="clear" w:color="auto" w:fill="FFFFFF"/>
              </w:rPr>
            </w:pPr>
            <w:proofErr w:type="spellStart"/>
            <w:r>
              <w:rPr>
                <w:shd w:val="clear" w:color="auto" w:fill="FFFFFF"/>
              </w:rPr>
              <w:t>document</w:t>
            </w:r>
            <w:proofErr w:type="spellEnd"/>
            <w:r>
              <w:rPr>
                <w:shd w:val="clear" w:color="auto" w:fill="FFFFFF"/>
                <w:lang w:val="en-US"/>
              </w:rPr>
              <w:t>N</w:t>
            </w:r>
            <w:r>
              <w:rPr>
                <w:shd w:val="clear" w:color="auto" w:fill="FFFFFF"/>
              </w:rPr>
              <w:t>m</w:t>
            </w:r>
          </w:p>
        </w:tc>
        <w:tc>
          <w:tcPr>
            <w:tcW w:w="295" w:type="pct"/>
          </w:tcPr>
          <w:p w14:paraId="6FC59F37" w14:textId="77777777" w:rsidR="001A589A" w:rsidRDefault="001B5AB9">
            <w:pPr>
              <w:pStyle w:val="12-3"/>
            </w:pPr>
            <w:r>
              <w:t>П</w:t>
            </w:r>
          </w:p>
        </w:tc>
        <w:tc>
          <w:tcPr>
            <w:tcW w:w="662" w:type="pct"/>
          </w:tcPr>
          <w:p w14:paraId="0B7A0755" w14:textId="77777777" w:rsidR="001A589A" w:rsidRDefault="001B5AB9">
            <w:pPr>
              <w:pStyle w:val="12-3"/>
            </w:pPr>
            <w:proofErr w:type="gramStart"/>
            <w:r>
              <w:t>T(</w:t>
            </w:r>
            <w:proofErr w:type="gramEnd"/>
            <w:r>
              <w:t>1-100)</w:t>
            </w:r>
          </w:p>
        </w:tc>
        <w:tc>
          <w:tcPr>
            <w:tcW w:w="736" w:type="pct"/>
          </w:tcPr>
          <w:p w14:paraId="6377EF37" w14:textId="77777777" w:rsidR="001A589A" w:rsidRDefault="001B5AB9">
            <w:pPr>
              <w:pStyle w:val="12-3"/>
            </w:pPr>
            <w:r>
              <w:t>О</w:t>
            </w:r>
          </w:p>
        </w:tc>
        <w:tc>
          <w:tcPr>
            <w:tcW w:w="1616" w:type="pct"/>
          </w:tcPr>
          <w:p w14:paraId="0B20F8AF" w14:textId="77777777" w:rsidR="001A589A" w:rsidRDefault="001B5AB9">
            <w:pPr>
              <w:pStyle w:val="12-3"/>
              <w:rPr>
                <w:bCs/>
              </w:rPr>
            </w:pPr>
            <w:r>
              <w:rPr>
                <w:bCs/>
              </w:rPr>
              <w:t>Реквизит 10.25</w:t>
            </w:r>
          </w:p>
          <w:p w14:paraId="0AF1140A" w14:textId="77777777" w:rsidR="001A589A" w:rsidRDefault="001B5AB9">
            <w:pPr>
              <w:pStyle w:val="12-3"/>
            </w:pPr>
            <w:r>
              <w:t>Указывается номер документа-основания.</w:t>
            </w:r>
          </w:p>
          <w:p w14:paraId="5D9A7B87" w14:textId="77777777" w:rsidR="001A589A" w:rsidRDefault="001B5AB9">
            <w:pPr>
              <w:pStyle w:val="12-3"/>
            </w:pPr>
            <w:r>
              <w:t>При указании платежного поручения на общую сумму с реестром (</w:t>
            </w:r>
            <w:r>
              <w:rPr>
                <w:lang w:val="en-US"/>
              </w:rPr>
              <w:t>ED</w:t>
            </w:r>
            <w:r>
              <w:t>108) указываются номер платежного поручения на общую сумму с реестром и номер строки в реестре, разделенные между собой знаком «/».</w:t>
            </w:r>
          </w:p>
          <w:p w14:paraId="0A81D738" w14:textId="77777777" w:rsidR="001A589A" w:rsidRDefault="001B5AB9">
            <w:pPr>
              <w:pStyle w:val="12-3"/>
            </w:pPr>
            <w:r>
              <w:t>Для ПУД ГИИС ЭБ длина поля &lt;= 15 (пятнадцати) символам</w:t>
            </w:r>
          </w:p>
        </w:tc>
      </w:tr>
      <w:tr w:rsidR="001A589A" w14:paraId="25833CAF" w14:textId="77777777" w:rsidTr="001A589A">
        <w:trPr>
          <w:cnfStyle w:val="000000010000" w:firstRow="0" w:lastRow="0" w:firstColumn="0" w:lastColumn="0" w:oddVBand="0" w:evenVBand="0" w:oddHBand="0" w:evenHBand="1" w:firstRowFirstColumn="0" w:firstRowLastColumn="0" w:lastRowFirstColumn="0" w:lastRowLastColumn="0"/>
          <w:jc w:val="center"/>
        </w:trPr>
        <w:tc>
          <w:tcPr>
            <w:tcW w:w="808" w:type="pct"/>
          </w:tcPr>
          <w:p w14:paraId="15E9EB1D" w14:textId="77777777" w:rsidR="001A589A" w:rsidRDefault="001B5AB9">
            <w:pPr>
              <w:pStyle w:val="12-3"/>
              <w:rPr>
                <w:shd w:val="clear" w:color="auto" w:fill="FFFFFF"/>
              </w:rPr>
            </w:pPr>
            <w:r>
              <w:rPr>
                <w:shd w:val="clear" w:color="auto" w:fill="FFFFFF"/>
              </w:rPr>
              <w:lastRenderedPageBreak/>
              <w:t>Дата документа-основания</w:t>
            </w:r>
          </w:p>
        </w:tc>
        <w:tc>
          <w:tcPr>
            <w:tcW w:w="883" w:type="pct"/>
          </w:tcPr>
          <w:p w14:paraId="49ED7354" w14:textId="77777777" w:rsidR="001A589A" w:rsidRDefault="001B5AB9">
            <w:pPr>
              <w:pStyle w:val="12-3"/>
              <w:rPr>
                <w:shd w:val="clear" w:color="auto" w:fill="FFFFFF"/>
              </w:rPr>
            </w:pPr>
            <w:proofErr w:type="spellStart"/>
            <w:r>
              <w:rPr>
                <w:shd w:val="clear" w:color="auto" w:fill="FFFFFF"/>
              </w:rPr>
              <w:t>document</w:t>
            </w:r>
            <w:proofErr w:type="spellEnd"/>
            <w:r>
              <w:rPr>
                <w:lang w:val="en-US"/>
              </w:rPr>
              <w:t>Date</w:t>
            </w:r>
          </w:p>
        </w:tc>
        <w:tc>
          <w:tcPr>
            <w:tcW w:w="295" w:type="pct"/>
          </w:tcPr>
          <w:p w14:paraId="356E3568" w14:textId="77777777" w:rsidR="001A589A" w:rsidRDefault="001B5AB9">
            <w:pPr>
              <w:pStyle w:val="12-3"/>
            </w:pPr>
            <w:r>
              <w:t>П</w:t>
            </w:r>
          </w:p>
        </w:tc>
        <w:tc>
          <w:tcPr>
            <w:tcW w:w="662" w:type="pct"/>
          </w:tcPr>
          <w:p w14:paraId="6003B317" w14:textId="77777777" w:rsidR="001A589A" w:rsidRDefault="001B5AB9">
            <w:pPr>
              <w:pStyle w:val="12-3"/>
            </w:pPr>
            <w:r>
              <w:rPr>
                <w:lang w:val="en-US"/>
              </w:rPr>
              <w:t>Date</w:t>
            </w:r>
          </w:p>
        </w:tc>
        <w:tc>
          <w:tcPr>
            <w:tcW w:w="736" w:type="pct"/>
          </w:tcPr>
          <w:p w14:paraId="08FA712B" w14:textId="77777777" w:rsidR="001A589A" w:rsidRDefault="001B5AB9">
            <w:pPr>
              <w:pStyle w:val="12-3"/>
            </w:pPr>
            <w:r>
              <w:t>О</w:t>
            </w:r>
          </w:p>
        </w:tc>
        <w:tc>
          <w:tcPr>
            <w:tcW w:w="1616" w:type="pct"/>
          </w:tcPr>
          <w:p w14:paraId="0AD4431C" w14:textId="77777777" w:rsidR="001A589A" w:rsidRDefault="001B5AB9">
            <w:pPr>
              <w:pStyle w:val="12-3"/>
              <w:rPr>
                <w:bCs/>
              </w:rPr>
            </w:pPr>
            <w:r>
              <w:rPr>
                <w:bCs/>
              </w:rPr>
              <w:t>Реквизит 10.30</w:t>
            </w:r>
          </w:p>
          <w:p w14:paraId="0C1F3D67" w14:textId="77777777" w:rsidR="001A589A" w:rsidRDefault="001B5AB9">
            <w:pPr>
              <w:pStyle w:val="12-3"/>
            </w:pPr>
            <w:r>
              <w:t>Указывается дата документа-основания.</w:t>
            </w:r>
          </w:p>
        </w:tc>
      </w:tr>
      <w:tr w:rsidR="001A589A" w14:paraId="309636FC"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808" w:type="pct"/>
          </w:tcPr>
          <w:p w14:paraId="36BBDC1E" w14:textId="77777777" w:rsidR="001A589A" w:rsidRDefault="001B5AB9">
            <w:pPr>
              <w:pStyle w:val="12-3"/>
              <w:rPr>
                <w:shd w:val="clear" w:color="auto" w:fill="FFFFFF"/>
              </w:rPr>
            </w:pPr>
            <w:r>
              <w:rPr>
                <w:szCs w:val="24"/>
                <w:shd w:val="clear" w:color="auto" w:fill="FFFFFF"/>
              </w:rPr>
              <w:t>Сумма платежа в валюте</w:t>
            </w:r>
          </w:p>
        </w:tc>
        <w:tc>
          <w:tcPr>
            <w:tcW w:w="883" w:type="pct"/>
          </w:tcPr>
          <w:p w14:paraId="5FF83CDE" w14:textId="77777777" w:rsidR="001A589A" w:rsidRDefault="001B5AB9">
            <w:pPr>
              <w:pStyle w:val="12-3"/>
              <w:rPr>
                <w:shd w:val="clear" w:color="auto" w:fill="FFFFFF"/>
              </w:rPr>
            </w:pPr>
            <w:r>
              <w:rPr>
                <w:shd w:val="clear" w:color="auto" w:fill="FFFFFF"/>
                <w:lang w:val="en-US"/>
              </w:rPr>
              <w:t>amount</w:t>
            </w:r>
          </w:p>
        </w:tc>
        <w:tc>
          <w:tcPr>
            <w:tcW w:w="295" w:type="pct"/>
          </w:tcPr>
          <w:p w14:paraId="514405E9" w14:textId="77777777" w:rsidR="001A589A" w:rsidRDefault="001B5AB9">
            <w:pPr>
              <w:pStyle w:val="12-3"/>
            </w:pPr>
            <w:r>
              <w:t>П</w:t>
            </w:r>
          </w:p>
        </w:tc>
        <w:tc>
          <w:tcPr>
            <w:tcW w:w="662" w:type="pct"/>
          </w:tcPr>
          <w:p w14:paraId="39A39FC0" w14:textId="77777777" w:rsidR="001A589A" w:rsidRDefault="001B5AB9">
            <w:pPr>
              <w:pStyle w:val="12-3"/>
            </w:pPr>
            <w:proofErr w:type="gramStart"/>
            <w:r>
              <w:rPr>
                <w:lang w:val="en-US"/>
              </w:rPr>
              <w:t>N</w:t>
            </w:r>
            <w:r>
              <w:t>(</w:t>
            </w:r>
            <w:proofErr w:type="gramEnd"/>
            <w:r>
              <w:t>20.2)</w:t>
            </w:r>
          </w:p>
        </w:tc>
        <w:tc>
          <w:tcPr>
            <w:tcW w:w="736" w:type="pct"/>
          </w:tcPr>
          <w:p w14:paraId="55345600" w14:textId="77777777" w:rsidR="001A589A" w:rsidRDefault="001B5AB9">
            <w:pPr>
              <w:pStyle w:val="12-3"/>
            </w:pPr>
            <w:r>
              <w:t>Н</w:t>
            </w:r>
          </w:p>
        </w:tc>
        <w:tc>
          <w:tcPr>
            <w:tcW w:w="1616" w:type="pct"/>
          </w:tcPr>
          <w:p w14:paraId="53D42241" w14:textId="77777777" w:rsidR="001A589A" w:rsidRDefault="001B5AB9">
            <w:pPr>
              <w:pStyle w:val="12-3"/>
              <w:rPr>
                <w:bCs/>
              </w:rPr>
            </w:pPr>
            <w:r>
              <w:rPr>
                <w:bCs/>
              </w:rPr>
              <w:t>Реквизит 4.50</w:t>
            </w:r>
          </w:p>
          <w:p w14:paraId="0C32F2CE" w14:textId="77777777" w:rsidR="001A589A" w:rsidRDefault="001B5AB9">
            <w:pPr>
              <w:pStyle w:val="12-3"/>
            </w:pPr>
            <w:r>
              <w:rPr>
                <w:bCs/>
              </w:rPr>
              <w:t xml:space="preserve">При составлении РСКП (возврат) в Модуле </w:t>
            </w:r>
            <w:r>
              <w:t>указывается сумма, подлежащая возврату по соответствующему документу-основанию.</w:t>
            </w:r>
          </w:p>
          <w:p w14:paraId="19997E7D" w14:textId="77777777" w:rsidR="001A589A" w:rsidRDefault="001B5AB9">
            <w:pPr>
              <w:pStyle w:val="12-3"/>
            </w:pPr>
            <w:r>
              <w:t>Для ПУД ГИИС ЭБ не используется</w:t>
            </w:r>
          </w:p>
        </w:tc>
      </w:tr>
      <w:tr w:rsidR="001A589A" w14:paraId="7DE84CD3" w14:textId="77777777" w:rsidTr="001A589A">
        <w:trPr>
          <w:cnfStyle w:val="000000010000" w:firstRow="0" w:lastRow="0" w:firstColumn="0" w:lastColumn="0" w:oddVBand="0" w:evenVBand="0" w:oddHBand="0" w:evenHBand="1" w:firstRowFirstColumn="0" w:firstRowLastColumn="0" w:lastRowFirstColumn="0" w:lastRowLastColumn="0"/>
          <w:jc w:val="center"/>
        </w:trPr>
        <w:tc>
          <w:tcPr>
            <w:tcW w:w="808" w:type="pct"/>
          </w:tcPr>
          <w:p w14:paraId="0DC83685" w14:textId="77777777" w:rsidR="001A589A" w:rsidRDefault="001B5AB9">
            <w:pPr>
              <w:pStyle w:val="12-3"/>
              <w:rPr>
                <w:szCs w:val="24"/>
                <w:shd w:val="clear" w:color="auto" w:fill="FFFFFF"/>
              </w:rPr>
            </w:pPr>
            <w:r>
              <w:t>Сумма списания по документу-основанию</w:t>
            </w:r>
          </w:p>
        </w:tc>
        <w:tc>
          <w:tcPr>
            <w:tcW w:w="883" w:type="pct"/>
          </w:tcPr>
          <w:p w14:paraId="54E03F0B" w14:textId="77777777" w:rsidR="001A589A" w:rsidRDefault="001B5AB9">
            <w:pPr>
              <w:pStyle w:val="12-3"/>
              <w:rPr>
                <w:color w:val="auto"/>
                <w:shd w:val="clear" w:color="auto" w:fill="FFFFFF"/>
              </w:rPr>
            </w:pPr>
            <w:proofErr w:type="spellStart"/>
            <w:r>
              <w:rPr>
                <w:shd w:val="clear" w:color="auto" w:fill="FFFFFF"/>
                <w:lang w:val="en-US"/>
              </w:rPr>
              <w:t>documentAmounts</w:t>
            </w:r>
            <w:proofErr w:type="spellEnd"/>
          </w:p>
        </w:tc>
        <w:tc>
          <w:tcPr>
            <w:tcW w:w="295" w:type="pct"/>
          </w:tcPr>
          <w:p w14:paraId="39DF61B6" w14:textId="77777777" w:rsidR="001A589A" w:rsidRDefault="001B5AB9">
            <w:pPr>
              <w:pStyle w:val="12-3"/>
            </w:pPr>
            <w:r>
              <w:t>П</w:t>
            </w:r>
          </w:p>
        </w:tc>
        <w:tc>
          <w:tcPr>
            <w:tcW w:w="662" w:type="pct"/>
          </w:tcPr>
          <w:p w14:paraId="49B45F5B" w14:textId="77777777" w:rsidR="001A589A" w:rsidRDefault="001B5AB9">
            <w:pPr>
              <w:pStyle w:val="12-3"/>
              <w:rPr>
                <w:lang w:val="en-US"/>
              </w:rPr>
            </w:pPr>
            <w:proofErr w:type="gramStart"/>
            <w:r>
              <w:rPr>
                <w:lang w:val="en-US"/>
              </w:rPr>
              <w:t>N</w:t>
            </w:r>
            <w:r>
              <w:t>(</w:t>
            </w:r>
            <w:proofErr w:type="gramEnd"/>
            <w:r>
              <w:t>20.2)</w:t>
            </w:r>
          </w:p>
        </w:tc>
        <w:tc>
          <w:tcPr>
            <w:tcW w:w="736" w:type="pct"/>
          </w:tcPr>
          <w:p w14:paraId="27BAF08A" w14:textId="77777777" w:rsidR="001A589A" w:rsidRDefault="001B5AB9">
            <w:pPr>
              <w:pStyle w:val="12-3"/>
            </w:pPr>
            <w:r>
              <w:t>Н</w:t>
            </w:r>
          </w:p>
        </w:tc>
        <w:tc>
          <w:tcPr>
            <w:tcW w:w="1616" w:type="pct"/>
          </w:tcPr>
          <w:p w14:paraId="49AAA6BD" w14:textId="77777777" w:rsidR="001A589A" w:rsidRDefault="001B5AB9">
            <w:pPr>
              <w:pStyle w:val="12-3"/>
              <w:rPr>
                <w:bCs/>
              </w:rPr>
            </w:pPr>
            <w:r>
              <w:rPr>
                <w:bCs/>
              </w:rPr>
              <w:t>Реквизит 10.36</w:t>
            </w:r>
          </w:p>
          <w:p w14:paraId="32CB7AE0" w14:textId="77777777" w:rsidR="001A589A" w:rsidRDefault="001B5AB9">
            <w:pPr>
              <w:pStyle w:val="12-3"/>
            </w:pPr>
            <w:r>
              <w:rPr>
                <w:bCs/>
              </w:rPr>
              <w:t>У</w:t>
            </w:r>
            <w:r>
              <w:t>казывается сумма, подлежащая возврату, по соответствующему документу-основанию.</w:t>
            </w:r>
          </w:p>
          <w:p w14:paraId="4335B186" w14:textId="77777777" w:rsidR="001A589A" w:rsidRDefault="001B5AB9">
            <w:pPr>
              <w:pStyle w:val="12-3"/>
            </w:pPr>
            <w:r>
              <w:t>Для ПУД ГИИС ЭБ обязателен к заполнению.</w:t>
            </w:r>
            <w:r>
              <w:br/>
            </w:r>
            <w:r>
              <w:rPr>
                <w:bCs/>
              </w:rPr>
              <w:t>Не заполняется при составлении РСКП (возврат) в Модуле</w:t>
            </w:r>
          </w:p>
        </w:tc>
      </w:tr>
      <w:tr w:rsidR="001A589A" w14:paraId="7E7CEC65"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808" w:type="pct"/>
          </w:tcPr>
          <w:p w14:paraId="53D8311D" w14:textId="77777777" w:rsidR="001A589A" w:rsidRDefault="001B5AB9">
            <w:pPr>
              <w:pStyle w:val="GOSTTablenorm"/>
              <w:rPr>
                <w:color w:val="000000"/>
                <w:shd w:val="clear" w:color="auto" w:fill="FFFFFF"/>
              </w:rPr>
            </w:pPr>
            <w:r>
              <w:rPr>
                <w:color w:val="000000"/>
                <w:szCs w:val="22"/>
              </w:rPr>
              <w:t>Уникальный присваиваемый номер операции</w:t>
            </w:r>
          </w:p>
        </w:tc>
        <w:tc>
          <w:tcPr>
            <w:tcW w:w="883" w:type="pct"/>
          </w:tcPr>
          <w:p w14:paraId="27E1061F" w14:textId="77777777" w:rsidR="001A589A" w:rsidRDefault="001B5AB9">
            <w:pPr>
              <w:pStyle w:val="12-3"/>
              <w:rPr>
                <w:shd w:val="clear" w:color="auto" w:fill="FFFFFF"/>
                <w:lang w:val="en-US"/>
              </w:rPr>
            </w:pPr>
            <w:proofErr w:type="spellStart"/>
            <w:r>
              <w:rPr>
                <w:shd w:val="clear" w:color="auto" w:fill="FFFFFF"/>
                <w:lang w:val="en-US"/>
              </w:rPr>
              <w:t>rgstrRecordNm</w:t>
            </w:r>
            <w:proofErr w:type="spellEnd"/>
          </w:p>
        </w:tc>
        <w:tc>
          <w:tcPr>
            <w:tcW w:w="295" w:type="pct"/>
          </w:tcPr>
          <w:p w14:paraId="7EB48BE7" w14:textId="77777777" w:rsidR="001A589A" w:rsidRDefault="001B5AB9">
            <w:pPr>
              <w:pStyle w:val="12-3"/>
            </w:pPr>
            <w:r>
              <w:t>П</w:t>
            </w:r>
          </w:p>
        </w:tc>
        <w:tc>
          <w:tcPr>
            <w:tcW w:w="662" w:type="pct"/>
          </w:tcPr>
          <w:p w14:paraId="6F682968" w14:textId="3BE6C679" w:rsidR="001A589A" w:rsidRDefault="001B5AB9" w:rsidP="000A5343">
            <w:pPr>
              <w:pStyle w:val="12-3"/>
              <w:rPr>
                <w:lang w:val="en-US"/>
              </w:rPr>
            </w:pPr>
            <w:proofErr w:type="gramStart"/>
            <w:r w:rsidRPr="00A0703C">
              <w:rPr>
                <w:lang w:val="en-US"/>
              </w:rPr>
              <w:t>T(</w:t>
            </w:r>
            <w:proofErr w:type="gramEnd"/>
            <w:r w:rsidRPr="00A0703C">
              <w:t>32</w:t>
            </w:r>
            <w:r w:rsidRPr="00A0703C">
              <w:rPr>
                <w:lang w:val="en-US"/>
              </w:rPr>
              <w:t>)</w:t>
            </w:r>
          </w:p>
        </w:tc>
        <w:tc>
          <w:tcPr>
            <w:tcW w:w="736" w:type="pct"/>
          </w:tcPr>
          <w:p w14:paraId="0A096ACD" w14:textId="77777777" w:rsidR="001A589A" w:rsidRDefault="001B5AB9">
            <w:pPr>
              <w:pStyle w:val="12-3"/>
            </w:pPr>
            <w:r>
              <w:t>Н</w:t>
            </w:r>
          </w:p>
        </w:tc>
        <w:tc>
          <w:tcPr>
            <w:tcW w:w="1616" w:type="pct"/>
          </w:tcPr>
          <w:p w14:paraId="2653033B" w14:textId="77777777" w:rsidR="001A589A" w:rsidRDefault="001B5AB9">
            <w:pPr>
              <w:pStyle w:val="12-3"/>
              <w:rPr>
                <w:bCs/>
              </w:rPr>
            </w:pPr>
            <w:r>
              <w:rPr>
                <w:bCs/>
              </w:rPr>
              <w:t>Реквизит 5.10</w:t>
            </w:r>
          </w:p>
          <w:p w14:paraId="59AFB038" w14:textId="77777777" w:rsidR="001A589A" w:rsidRDefault="001B5AB9">
            <w:pPr>
              <w:pStyle w:val="GOSTTablenorm"/>
              <w:rPr>
                <w:rFonts w:cs="Arial"/>
                <w:bCs/>
                <w:color w:val="000000"/>
                <w14:ligatures w14:val="standardContextual"/>
              </w:rPr>
            </w:pPr>
            <w:r>
              <w:rPr>
                <w:rFonts w:cs="Arial"/>
                <w:bCs/>
                <w:color w:val="000000"/>
                <w14:ligatures w14:val="standardContextual"/>
              </w:rPr>
              <w:t>Указывается уникальный присваиваемый номер операции из платежного документа плательщика.</w:t>
            </w:r>
          </w:p>
          <w:p w14:paraId="4408409D" w14:textId="77777777" w:rsidR="001A589A" w:rsidRDefault="001B5AB9">
            <w:pPr>
              <w:pStyle w:val="12-3"/>
              <w:rPr>
                <w:bCs/>
              </w:rPr>
            </w:pPr>
            <w:r>
              <w:rPr>
                <w:bCs/>
              </w:rPr>
              <w:t xml:space="preserve">В Модуле при наличии указывается уникальный присваиваемый номер операции в случае, если </w:t>
            </w:r>
            <w:r>
              <w:rPr>
                <w:bCs/>
              </w:rPr>
              <w:lastRenderedPageBreak/>
              <w:t>реквизит «Вид документа-основания» принимает значение Платежное поручение (входящее)/Поручение о перечислении (входящее).</w:t>
            </w:r>
          </w:p>
          <w:p w14:paraId="0BA3B2EF" w14:textId="77777777" w:rsidR="001A589A" w:rsidRDefault="001B5AB9">
            <w:pPr>
              <w:pStyle w:val="12-3"/>
              <w:rPr>
                <w:bCs/>
              </w:rPr>
            </w:pPr>
            <w:r>
              <w:rPr>
                <w:bCs/>
              </w:rPr>
              <w:t>Для ПУД ГИИС ЭБ обязателен к заполнению в случае возврата из бюджетов бюджетной системы Российской Федерации сумм платежей, порядок возврата которых не установлен федеральными законами, а также возврата государственной пошлины, не администрируемой налоговыми органами, если не указан реквизит «Идентификатор документа-основания».</w:t>
            </w:r>
          </w:p>
          <w:p w14:paraId="221443E2" w14:textId="77777777" w:rsidR="001A589A" w:rsidRDefault="001B5AB9">
            <w:pPr>
              <w:pStyle w:val="12-3"/>
            </w:pPr>
            <w:r>
              <w:rPr>
                <w:bCs/>
              </w:rPr>
              <w:t>Не заполняется, если указан реквизит «Идентификатор документа-основания»</w:t>
            </w:r>
          </w:p>
        </w:tc>
      </w:tr>
      <w:tr w:rsidR="001A589A" w14:paraId="12E4988F" w14:textId="77777777" w:rsidTr="001A589A">
        <w:trPr>
          <w:cnfStyle w:val="000000010000" w:firstRow="0" w:lastRow="0" w:firstColumn="0" w:lastColumn="0" w:oddVBand="0" w:evenVBand="0" w:oddHBand="0" w:evenHBand="1" w:firstRowFirstColumn="0" w:firstRowLastColumn="0" w:lastRowFirstColumn="0" w:lastRowLastColumn="0"/>
          <w:jc w:val="center"/>
        </w:trPr>
        <w:tc>
          <w:tcPr>
            <w:tcW w:w="808" w:type="pct"/>
          </w:tcPr>
          <w:p w14:paraId="1985E0D8" w14:textId="77777777" w:rsidR="001A589A" w:rsidRDefault="001B5AB9">
            <w:pPr>
              <w:pStyle w:val="12-3"/>
              <w:rPr>
                <w:shd w:val="clear" w:color="auto" w:fill="FFFFFF"/>
              </w:rPr>
            </w:pPr>
            <w:r>
              <w:lastRenderedPageBreak/>
              <w:t xml:space="preserve">Идентификатор документа-основания </w:t>
            </w:r>
          </w:p>
        </w:tc>
        <w:tc>
          <w:tcPr>
            <w:tcW w:w="883" w:type="pct"/>
          </w:tcPr>
          <w:p w14:paraId="400F8593" w14:textId="77777777" w:rsidR="001A589A" w:rsidRDefault="001B5AB9">
            <w:pPr>
              <w:pStyle w:val="12-3"/>
              <w:rPr>
                <w:shd w:val="clear" w:color="auto" w:fill="FFFFFF"/>
                <w:lang w:val="en-US"/>
              </w:rPr>
            </w:pPr>
            <w:proofErr w:type="spellStart"/>
            <w:r>
              <w:rPr>
                <w:lang w:val="en-US"/>
              </w:rPr>
              <w:t>baseDocId</w:t>
            </w:r>
            <w:proofErr w:type="spellEnd"/>
          </w:p>
        </w:tc>
        <w:tc>
          <w:tcPr>
            <w:tcW w:w="295" w:type="pct"/>
          </w:tcPr>
          <w:p w14:paraId="2E8440B4" w14:textId="77777777" w:rsidR="001A589A" w:rsidRDefault="001B5AB9">
            <w:pPr>
              <w:pStyle w:val="12-3"/>
            </w:pPr>
            <w:r>
              <w:t>П</w:t>
            </w:r>
          </w:p>
        </w:tc>
        <w:tc>
          <w:tcPr>
            <w:tcW w:w="662" w:type="pct"/>
          </w:tcPr>
          <w:p w14:paraId="22B30D3D" w14:textId="77777777" w:rsidR="001A589A" w:rsidRDefault="001B5AB9">
            <w:pPr>
              <w:pStyle w:val="12-3"/>
              <w:rPr>
                <w:lang w:val="en-US"/>
              </w:rPr>
            </w:pPr>
            <w:proofErr w:type="gramStart"/>
            <w:r>
              <w:rPr>
                <w:lang w:val="en-US"/>
              </w:rPr>
              <w:t>T(</w:t>
            </w:r>
            <w:proofErr w:type="gramEnd"/>
            <w:r>
              <w:t>36</w:t>
            </w:r>
            <w:r>
              <w:rPr>
                <w:lang w:val="en-US"/>
              </w:rPr>
              <w:t>)</w:t>
            </w:r>
          </w:p>
        </w:tc>
        <w:tc>
          <w:tcPr>
            <w:tcW w:w="736" w:type="pct"/>
          </w:tcPr>
          <w:p w14:paraId="4A0F9A74" w14:textId="77777777" w:rsidR="001A589A" w:rsidRDefault="001B5AB9">
            <w:pPr>
              <w:pStyle w:val="12-3"/>
            </w:pPr>
            <w:r>
              <w:t>Н</w:t>
            </w:r>
          </w:p>
        </w:tc>
        <w:tc>
          <w:tcPr>
            <w:tcW w:w="1616" w:type="pct"/>
          </w:tcPr>
          <w:p w14:paraId="53A51DF2" w14:textId="77777777" w:rsidR="001A589A" w:rsidRDefault="001B5AB9">
            <w:pPr>
              <w:pStyle w:val="12-3"/>
              <w:rPr>
                <w:bCs/>
              </w:rPr>
            </w:pPr>
            <w:r>
              <w:rPr>
                <w:bCs/>
              </w:rPr>
              <w:t xml:space="preserve">Идентификатор документа-основания. </w:t>
            </w:r>
          </w:p>
          <w:p w14:paraId="007AA389" w14:textId="77777777" w:rsidR="001A589A" w:rsidRDefault="001B5AB9">
            <w:pPr>
              <w:pStyle w:val="12-3"/>
              <w:rPr>
                <w:bCs/>
              </w:rPr>
            </w:pPr>
            <w:r>
              <w:rPr>
                <w:bCs/>
              </w:rPr>
              <w:t xml:space="preserve">Указывается идентификатор документа-основания. </w:t>
            </w:r>
          </w:p>
          <w:p w14:paraId="7BE07158" w14:textId="77777777" w:rsidR="001A589A" w:rsidRDefault="001B5AB9">
            <w:pPr>
              <w:pStyle w:val="12-3"/>
              <w:rPr>
                <w:bCs/>
              </w:rPr>
            </w:pPr>
            <w:r>
              <w:rPr>
                <w:bCs/>
              </w:rPr>
              <w:lastRenderedPageBreak/>
              <w:t>Для ПУД ГИИС ЭБ обязателен к заполнению идентификатором распоряжения-основания для осуществления возврата (документа, которым зачислен возвращаемый платеж), присвоенным ТОФК в случае возврата из бюджетов бюджетной системы РФ сумм платежей, порядок возврата которых не установлен федеральными законами, а также возврата государственной пошлины, не администрируемой налоговыми органами, если не указан реквизит «Уникальный присваиваемый номер операции».</w:t>
            </w:r>
          </w:p>
          <w:p w14:paraId="6C692E1C" w14:textId="77777777" w:rsidR="001A589A" w:rsidRDefault="001B5AB9">
            <w:pPr>
              <w:pStyle w:val="12-3"/>
              <w:rPr>
                <w:bCs/>
              </w:rPr>
            </w:pPr>
            <w:r>
              <w:rPr>
                <w:bCs/>
              </w:rPr>
              <w:t>Не заполняется, если указан реквизит «Уникальный присваиваемый номер операции».</w:t>
            </w:r>
          </w:p>
          <w:p w14:paraId="1A1AD831" w14:textId="77777777" w:rsidR="001A589A" w:rsidRDefault="001B5AB9">
            <w:pPr>
              <w:pStyle w:val="12-3"/>
            </w:pPr>
            <w:r>
              <w:rPr>
                <w:bCs/>
              </w:rPr>
              <w:t xml:space="preserve">При составлении РСКП (возврат) в Модуле указывается идентификатор строки для связи </w:t>
            </w:r>
            <w:r>
              <w:rPr>
                <w:bCs/>
              </w:rPr>
              <w:lastRenderedPageBreak/>
              <w:t>документа-основания и строки из раздела «Расшифровка РСКП».</w:t>
            </w:r>
          </w:p>
        </w:tc>
      </w:tr>
    </w:tbl>
    <w:p w14:paraId="66BD67BC" w14:textId="77777777" w:rsidR="001A589A" w:rsidRDefault="001B5AB9">
      <w:pPr>
        <w:pStyle w:val="20"/>
        <w:rPr>
          <w:color w:val="auto"/>
        </w:rPr>
      </w:pPr>
      <w:bookmarkStart w:id="109" w:name="_Toc175934288"/>
      <w:bookmarkStart w:id="110" w:name="_Toc207636339"/>
      <w:r>
        <w:rPr>
          <w:color w:val="auto"/>
        </w:rPr>
        <w:lastRenderedPageBreak/>
        <w:t>Описание комплексного типа «</w:t>
      </w:r>
      <w:proofErr w:type="spellStart"/>
      <w:r>
        <w:rPr>
          <w:color w:val="auto"/>
        </w:rPr>
        <w:t>actRecipientsInf</w:t>
      </w:r>
      <w:proofErr w:type="spellEnd"/>
      <w:r>
        <w:rPr>
          <w:color w:val="auto"/>
        </w:rPr>
        <w:t>»</w:t>
      </w:r>
      <w:bookmarkEnd w:id="109"/>
      <w:bookmarkEnd w:id="110"/>
    </w:p>
    <w:p w14:paraId="0B418392" w14:textId="77777777" w:rsidR="001A589A" w:rsidRDefault="001B5AB9">
      <w:pPr>
        <w:rPr>
          <w:lang w:eastAsia="ru-RU"/>
        </w:rPr>
      </w:pPr>
      <w:r>
        <w:t>Описание комплексного типа «</w:t>
      </w:r>
      <w:proofErr w:type="spellStart"/>
      <w:r>
        <w:rPr>
          <w:lang w:val="en-US"/>
        </w:rPr>
        <w:t>actRecipientsInf</w:t>
      </w:r>
      <w:proofErr w:type="spellEnd"/>
      <w:r>
        <w:t>» блока «Информация о фактическом получателе» представлено в таблице ниже (</w:t>
      </w:r>
      <w:r>
        <w:fldChar w:fldCharType="begin"/>
      </w:r>
      <w:r>
        <w:instrText xml:space="preserve"> REF _Ref175946978 \h  \* MERGEFORMAT </w:instrText>
      </w:r>
      <w:r>
        <w:fldChar w:fldCharType="separate"/>
      </w:r>
      <w:r>
        <w:t>Таблица 13</w:t>
      </w:r>
      <w:r>
        <w:fldChar w:fldCharType="end"/>
      </w:r>
      <w:r>
        <w:t>).</w:t>
      </w:r>
    </w:p>
    <w:p w14:paraId="6B613D92" w14:textId="77777777" w:rsidR="001A589A" w:rsidRDefault="001B5AB9">
      <w:pPr>
        <w:pStyle w:val="-d"/>
      </w:pPr>
      <w:bookmarkStart w:id="111" w:name="_Ref175946978"/>
      <w:bookmarkStart w:id="112" w:name="_Toc207636546"/>
      <w:r>
        <w:t>Таблица </w:t>
      </w:r>
      <w:r>
        <w:fldChar w:fldCharType="begin"/>
      </w:r>
      <w:r>
        <w:instrText xml:space="preserve">SEQ Таблица \* ARABIC </w:instrText>
      </w:r>
      <w:r>
        <w:fldChar w:fldCharType="separate"/>
      </w:r>
      <w:r>
        <w:t>13</w:t>
      </w:r>
      <w:r>
        <w:fldChar w:fldCharType="end"/>
      </w:r>
      <w:bookmarkEnd w:id="111"/>
      <w:r>
        <w:t xml:space="preserve"> – Описание комплексного типа «</w:t>
      </w:r>
      <w:proofErr w:type="spellStart"/>
      <w:r>
        <w:rPr>
          <w:lang w:val="en-US"/>
        </w:rPr>
        <w:t>actRecipientsInf</w:t>
      </w:r>
      <w:proofErr w:type="spellEnd"/>
      <w:r>
        <w:t>» блока «Информация о фактическом получателе»</w:t>
      </w:r>
      <w:bookmarkEnd w:id="112"/>
    </w:p>
    <w:tbl>
      <w:tblPr>
        <w:tblStyle w:val="GOSTTable"/>
        <w:tblW w:w="5003" w:type="pct"/>
        <w:tblLayout w:type="fixed"/>
        <w:tblLook w:val="01E0" w:firstRow="1" w:lastRow="1" w:firstColumn="1" w:lastColumn="1" w:noHBand="0" w:noVBand="0"/>
      </w:tblPr>
      <w:tblGrid>
        <w:gridCol w:w="1604"/>
        <w:gridCol w:w="1655"/>
        <w:gridCol w:w="566"/>
        <w:gridCol w:w="1275"/>
        <w:gridCol w:w="1416"/>
        <w:gridCol w:w="3117"/>
      </w:tblGrid>
      <w:tr w:rsidR="001A589A" w14:paraId="00F100E9" w14:textId="77777777" w:rsidTr="001A589A">
        <w:trPr>
          <w:cnfStyle w:val="100000000000" w:firstRow="1" w:lastRow="0" w:firstColumn="0" w:lastColumn="0" w:oddVBand="0" w:evenVBand="0" w:oddHBand="0" w:evenHBand="0" w:firstRowFirstColumn="0" w:firstRowLastColumn="0" w:lastRowFirstColumn="0" w:lastRowLastColumn="0"/>
          <w:tblHeader/>
        </w:trPr>
        <w:tc>
          <w:tcPr>
            <w:tcW w:w="832" w:type="pct"/>
            <w:shd w:val="clear" w:color="auto" w:fill="D9D9D9" w:themeFill="background1" w:themeFillShade="D9"/>
          </w:tcPr>
          <w:p w14:paraId="0C83F976" w14:textId="77777777" w:rsidR="001A589A" w:rsidRDefault="001B5AB9">
            <w:pPr>
              <w:pStyle w:val="12-1"/>
              <w:jc w:val="both"/>
              <w:rPr>
                <w:szCs w:val="24"/>
              </w:rPr>
            </w:pPr>
            <w:r>
              <w:rPr>
                <w:szCs w:val="24"/>
              </w:rPr>
              <w:t>Наименование элемента</w:t>
            </w:r>
          </w:p>
        </w:tc>
        <w:tc>
          <w:tcPr>
            <w:tcW w:w="859" w:type="pct"/>
            <w:shd w:val="clear" w:color="auto" w:fill="D9D9D9" w:themeFill="background1" w:themeFillShade="D9"/>
          </w:tcPr>
          <w:p w14:paraId="3E05DB3D" w14:textId="77777777" w:rsidR="001A589A" w:rsidRDefault="001B5AB9">
            <w:pPr>
              <w:pStyle w:val="12-1"/>
              <w:jc w:val="both"/>
              <w:rPr>
                <w:szCs w:val="24"/>
              </w:rPr>
            </w:pPr>
            <w:r>
              <w:rPr>
                <w:szCs w:val="24"/>
              </w:rPr>
              <w:t>Сокращенное наименование</w:t>
            </w:r>
          </w:p>
        </w:tc>
        <w:tc>
          <w:tcPr>
            <w:tcW w:w="294" w:type="pct"/>
            <w:shd w:val="clear" w:color="auto" w:fill="D9D9D9" w:themeFill="background1" w:themeFillShade="D9"/>
          </w:tcPr>
          <w:p w14:paraId="01B895EB" w14:textId="77777777" w:rsidR="001A589A" w:rsidRDefault="001B5AB9">
            <w:pPr>
              <w:pStyle w:val="12-1"/>
              <w:jc w:val="both"/>
              <w:rPr>
                <w:szCs w:val="24"/>
              </w:rPr>
            </w:pPr>
            <w:r>
              <w:rPr>
                <w:szCs w:val="24"/>
              </w:rPr>
              <w:t>Тип</w:t>
            </w:r>
          </w:p>
        </w:tc>
        <w:tc>
          <w:tcPr>
            <w:tcW w:w="662" w:type="pct"/>
            <w:shd w:val="clear" w:color="auto" w:fill="D9D9D9" w:themeFill="background1" w:themeFillShade="D9"/>
          </w:tcPr>
          <w:p w14:paraId="215C1B49" w14:textId="77777777" w:rsidR="001A589A" w:rsidRDefault="001B5AB9">
            <w:pPr>
              <w:pStyle w:val="12-1"/>
              <w:jc w:val="both"/>
              <w:rPr>
                <w:szCs w:val="24"/>
              </w:rPr>
            </w:pPr>
            <w:r>
              <w:rPr>
                <w:szCs w:val="24"/>
              </w:rPr>
              <w:t>Формат элемента</w:t>
            </w:r>
          </w:p>
        </w:tc>
        <w:tc>
          <w:tcPr>
            <w:tcW w:w="735" w:type="pct"/>
            <w:shd w:val="clear" w:color="auto" w:fill="D9D9D9" w:themeFill="background1" w:themeFillShade="D9"/>
          </w:tcPr>
          <w:p w14:paraId="658F7ADD" w14:textId="77777777" w:rsidR="001A589A" w:rsidRDefault="001B5AB9">
            <w:pPr>
              <w:pStyle w:val="12-1"/>
              <w:jc w:val="both"/>
              <w:rPr>
                <w:szCs w:val="24"/>
              </w:rPr>
            </w:pPr>
            <w:r>
              <w:rPr>
                <w:szCs w:val="24"/>
              </w:rPr>
              <w:t>Обязательность</w:t>
            </w:r>
          </w:p>
        </w:tc>
        <w:tc>
          <w:tcPr>
            <w:tcW w:w="1618" w:type="pct"/>
            <w:shd w:val="clear" w:color="auto" w:fill="D9D9D9" w:themeFill="background1" w:themeFillShade="D9"/>
          </w:tcPr>
          <w:p w14:paraId="4C695BBB" w14:textId="77777777" w:rsidR="001A589A" w:rsidRDefault="001B5AB9">
            <w:pPr>
              <w:pStyle w:val="12-1"/>
              <w:jc w:val="both"/>
              <w:rPr>
                <w:szCs w:val="24"/>
              </w:rPr>
            </w:pPr>
            <w:r>
              <w:rPr>
                <w:szCs w:val="24"/>
              </w:rPr>
              <w:t>Дополнительная информация</w:t>
            </w:r>
          </w:p>
        </w:tc>
      </w:tr>
      <w:tr w:rsidR="001A589A" w14:paraId="18CD36B6" w14:textId="77777777" w:rsidTr="001A589A">
        <w:trPr>
          <w:cnfStyle w:val="000000100000" w:firstRow="0" w:lastRow="0" w:firstColumn="0" w:lastColumn="0" w:oddVBand="0" w:evenVBand="0" w:oddHBand="1" w:evenHBand="0" w:firstRowFirstColumn="0" w:firstRowLastColumn="0" w:lastRowFirstColumn="0" w:lastRowLastColumn="0"/>
        </w:trPr>
        <w:tc>
          <w:tcPr>
            <w:tcW w:w="832" w:type="pct"/>
          </w:tcPr>
          <w:p w14:paraId="38BC944E" w14:textId="77777777" w:rsidR="001A589A" w:rsidRDefault="001B5AB9">
            <w:pPr>
              <w:pStyle w:val="12-3"/>
              <w:rPr>
                <w:szCs w:val="24"/>
              </w:rPr>
            </w:pPr>
            <w:r>
              <w:rPr>
                <w:szCs w:val="24"/>
              </w:rPr>
              <w:t>Наименование фактического получателя средств</w:t>
            </w:r>
          </w:p>
        </w:tc>
        <w:tc>
          <w:tcPr>
            <w:tcW w:w="859" w:type="pct"/>
          </w:tcPr>
          <w:p w14:paraId="35924DE1" w14:textId="77777777" w:rsidR="001A589A" w:rsidRDefault="001B5AB9">
            <w:pPr>
              <w:pStyle w:val="12-3"/>
              <w:rPr>
                <w:szCs w:val="24"/>
                <w:lang w:val="en-US"/>
              </w:rPr>
            </w:pPr>
            <w:proofErr w:type="spellStart"/>
            <w:r>
              <w:rPr>
                <w:szCs w:val="24"/>
                <w:lang w:val="en-US"/>
              </w:rPr>
              <w:t>actRecipName</w:t>
            </w:r>
            <w:proofErr w:type="spellEnd"/>
          </w:p>
        </w:tc>
        <w:tc>
          <w:tcPr>
            <w:tcW w:w="294" w:type="pct"/>
          </w:tcPr>
          <w:p w14:paraId="48C27200" w14:textId="77777777" w:rsidR="001A589A" w:rsidRDefault="001B5AB9">
            <w:pPr>
              <w:pStyle w:val="12-3"/>
              <w:rPr>
                <w:szCs w:val="24"/>
              </w:rPr>
            </w:pPr>
            <w:r>
              <w:rPr>
                <w:szCs w:val="24"/>
              </w:rPr>
              <w:t>П</w:t>
            </w:r>
          </w:p>
        </w:tc>
        <w:tc>
          <w:tcPr>
            <w:tcW w:w="662" w:type="pct"/>
          </w:tcPr>
          <w:p w14:paraId="669C4BDB" w14:textId="77777777" w:rsidR="001A589A" w:rsidRDefault="001B5AB9">
            <w:pPr>
              <w:pStyle w:val="12-3"/>
              <w:rPr>
                <w:szCs w:val="24"/>
              </w:rPr>
            </w:pPr>
            <w:proofErr w:type="gramStart"/>
            <w:r>
              <w:rPr>
                <w:szCs w:val="24"/>
                <w:lang w:val="en-US"/>
              </w:rPr>
              <w:t>T(</w:t>
            </w:r>
            <w:proofErr w:type="gramEnd"/>
            <w:r>
              <w:rPr>
                <w:szCs w:val="24"/>
                <w:lang w:val="en-US"/>
              </w:rPr>
              <w:t>1-160)</w:t>
            </w:r>
          </w:p>
        </w:tc>
        <w:tc>
          <w:tcPr>
            <w:tcW w:w="735" w:type="pct"/>
          </w:tcPr>
          <w:p w14:paraId="1516F2F1" w14:textId="77777777" w:rsidR="001A589A" w:rsidRDefault="001B5AB9">
            <w:pPr>
              <w:pStyle w:val="12-3"/>
              <w:rPr>
                <w:szCs w:val="24"/>
              </w:rPr>
            </w:pPr>
            <w:r>
              <w:rPr>
                <w:szCs w:val="24"/>
              </w:rPr>
              <w:t>О</w:t>
            </w:r>
          </w:p>
        </w:tc>
        <w:tc>
          <w:tcPr>
            <w:tcW w:w="1618" w:type="pct"/>
          </w:tcPr>
          <w:p w14:paraId="2C72CDFC" w14:textId="77777777" w:rsidR="001A589A" w:rsidRDefault="001B5AB9">
            <w:pPr>
              <w:pStyle w:val="12-3"/>
              <w:rPr>
                <w:szCs w:val="24"/>
              </w:rPr>
            </w:pPr>
            <w:r>
              <w:rPr>
                <w:szCs w:val="24"/>
              </w:rPr>
              <w:t>Реквизит 9.5</w:t>
            </w:r>
          </w:p>
          <w:p w14:paraId="4B550C7F" w14:textId="77777777" w:rsidR="001A589A" w:rsidRDefault="001B5AB9">
            <w:pPr>
              <w:pStyle w:val="12-3"/>
              <w:rPr>
                <w:szCs w:val="24"/>
              </w:rPr>
            </w:pPr>
            <w:r>
              <w:rPr>
                <w:szCs w:val="24"/>
              </w:rPr>
              <w:t>Указывается полное, либо сокращенное, либо краткое наименование фактического получателя средств – косвенного участника СКП</w:t>
            </w:r>
          </w:p>
        </w:tc>
      </w:tr>
      <w:tr w:rsidR="001A589A" w14:paraId="4A209C43" w14:textId="77777777" w:rsidTr="001A589A">
        <w:trPr>
          <w:cnfStyle w:val="000000010000" w:firstRow="0" w:lastRow="0" w:firstColumn="0" w:lastColumn="0" w:oddVBand="0" w:evenVBand="0" w:oddHBand="0" w:evenHBand="1" w:firstRowFirstColumn="0" w:firstRowLastColumn="0" w:lastRowFirstColumn="0" w:lastRowLastColumn="0"/>
        </w:trPr>
        <w:tc>
          <w:tcPr>
            <w:tcW w:w="832" w:type="pct"/>
          </w:tcPr>
          <w:p w14:paraId="13B89E0A" w14:textId="77777777" w:rsidR="001A589A" w:rsidRDefault="001B5AB9">
            <w:pPr>
              <w:pStyle w:val="12-3"/>
              <w:rPr>
                <w:szCs w:val="24"/>
              </w:rPr>
            </w:pPr>
            <w:r>
              <w:rPr>
                <w:szCs w:val="24"/>
              </w:rPr>
              <w:t>Номер лицевого счета фактического получателя средств</w:t>
            </w:r>
          </w:p>
        </w:tc>
        <w:tc>
          <w:tcPr>
            <w:tcW w:w="859" w:type="pct"/>
          </w:tcPr>
          <w:p w14:paraId="2C93A8C5" w14:textId="77777777" w:rsidR="001A589A" w:rsidRDefault="001B5AB9">
            <w:pPr>
              <w:pStyle w:val="12-3"/>
              <w:rPr>
                <w:szCs w:val="24"/>
              </w:rPr>
            </w:pPr>
            <w:proofErr w:type="spellStart"/>
            <w:r>
              <w:rPr>
                <w:szCs w:val="24"/>
                <w:lang w:val="en-US"/>
              </w:rPr>
              <w:t>actRecipAccNum</w:t>
            </w:r>
            <w:proofErr w:type="spellEnd"/>
          </w:p>
        </w:tc>
        <w:tc>
          <w:tcPr>
            <w:tcW w:w="294" w:type="pct"/>
          </w:tcPr>
          <w:p w14:paraId="37BE5DD1" w14:textId="77777777" w:rsidR="001A589A" w:rsidRDefault="001B5AB9">
            <w:pPr>
              <w:pStyle w:val="12-3"/>
              <w:rPr>
                <w:szCs w:val="24"/>
              </w:rPr>
            </w:pPr>
            <w:r>
              <w:rPr>
                <w:szCs w:val="24"/>
              </w:rPr>
              <w:t>П</w:t>
            </w:r>
          </w:p>
        </w:tc>
        <w:tc>
          <w:tcPr>
            <w:tcW w:w="662" w:type="pct"/>
          </w:tcPr>
          <w:p w14:paraId="1D21E302" w14:textId="77777777" w:rsidR="001A589A" w:rsidRDefault="001B5AB9">
            <w:pPr>
              <w:pStyle w:val="12-3"/>
              <w:rPr>
                <w:szCs w:val="24"/>
              </w:rPr>
            </w:pPr>
            <w:proofErr w:type="gramStart"/>
            <w:r>
              <w:rPr>
                <w:szCs w:val="24"/>
              </w:rPr>
              <w:t>Т(</w:t>
            </w:r>
            <w:proofErr w:type="gramEnd"/>
            <w:r>
              <w:rPr>
                <w:szCs w:val="24"/>
              </w:rPr>
              <w:t>1-25)</w:t>
            </w:r>
          </w:p>
        </w:tc>
        <w:tc>
          <w:tcPr>
            <w:tcW w:w="735" w:type="pct"/>
          </w:tcPr>
          <w:p w14:paraId="380E9387" w14:textId="77777777" w:rsidR="001A589A" w:rsidRDefault="001B5AB9">
            <w:pPr>
              <w:pStyle w:val="12-3"/>
              <w:rPr>
                <w:szCs w:val="24"/>
              </w:rPr>
            </w:pPr>
            <w:r>
              <w:rPr>
                <w:szCs w:val="24"/>
              </w:rPr>
              <w:t>Н</w:t>
            </w:r>
          </w:p>
        </w:tc>
        <w:tc>
          <w:tcPr>
            <w:tcW w:w="1618" w:type="pct"/>
          </w:tcPr>
          <w:p w14:paraId="223E66AE" w14:textId="77777777" w:rsidR="001A589A" w:rsidRDefault="001B5AB9">
            <w:pPr>
              <w:pStyle w:val="12-3"/>
              <w:rPr>
                <w:szCs w:val="24"/>
              </w:rPr>
            </w:pPr>
            <w:r>
              <w:rPr>
                <w:szCs w:val="24"/>
              </w:rPr>
              <w:t>Реквизит 9.10</w:t>
            </w:r>
          </w:p>
          <w:p w14:paraId="4EF5E35F" w14:textId="77777777" w:rsidR="001A589A" w:rsidRDefault="001B5AB9">
            <w:pPr>
              <w:pStyle w:val="12-3"/>
              <w:rPr>
                <w:szCs w:val="24"/>
              </w:rPr>
            </w:pPr>
            <w:r>
              <w:rPr>
                <w:szCs w:val="24"/>
              </w:rPr>
              <w:t>Указывается номер лицевого счета фактического получателя средств – косвенного участника СКП</w:t>
            </w:r>
          </w:p>
        </w:tc>
      </w:tr>
      <w:tr w:rsidR="001A589A" w14:paraId="56B1F2F5" w14:textId="77777777" w:rsidTr="001A589A">
        <w:trPr>
          <w:cnfStyle w:val="000000100000" w:firstRow="0" w:lastRow="0" w:firstColumn="0" w:lastColumn="0" w:oddVBand="0" w:evenVBand="0" w:oddHBand="1" w:evenHBand="0" w:firstRowFirstColumn="0" w:firstRowLastColumn="0" w:lastRowFirstColumn="0" w:lastRowLastColumn="0"/>
        </w:trPr>
        <w:tc>
          <w:tcPr>
            <w:tcW w:w="832" w:type="pct"/>
          </w:tcPr>
          <w:p w14:paraId="60178DA1" w14:textId="77777777" w:rsidR="001A589A" w:rsidRDefault="001B5AB9">
            <w:pPr>
              <w:pStyle w:val="12-3"/>
              <w:rPr>
                <w:szCs w:val="24"/>
              </w:rPr>
            </w:pPr>
            <w:r>
              <w:rPr>
                <w:szCs w:val="24"/>
              </w:rPr>
              <w:t>ИНН фактического получателя средств</w:t>
            </w:r>
          </w:p>
        </w:tc>
        <w:tc>
          <w:tcPr>
            <w:tcW w:w="859" w:type="pct"/>
          </w:tcPr>
          <w:p w14:paraId="02A14AC9" w14:textId="77777777" w:rsidR="001A589A" w:rsidRDefault="001B5AB9">
            <w:pPr>
              <w:pStyle w:val="12-3"/>
              <w:rPr>
                <w:szCs w:val="24"/>
              </w:rPr>
            </w:pPr>
            <w:proofErr w:type="spellStart"/>
            <w:r>
              <w:rPr>
                <w:szCs w:val="24"/>
                <w:lang w:val="en-US"/>
              </w:rPr>
              <w:t>actRecipINN</w:t>
            </w:r>
            <w:proofErr w:type="spellEnd"/>
          </w:p>
        </w:tc>
        <w:tc>
          <w:tcPr>
            <w:tcW w:w="294" w:type="pct"/>
          </w:tcPr>
          <w:p w14:paraId="00BEA6B6" w14:textId="77777777" w:rsidR="001A589A" w:rsidRDefault="001B5AB9">
            <w:pPr>
              <w:pStyle w:val="12-3"/>
              <w:rPr>
                <w:szCs w:val="24"/>
              </w:rPr>
            </w:pPr>
            <w:r>
              <w:rPr>
                <w:szCs w:val="24"/>
              </w:rPr>
              <w:t>П</w:t>
            </w:r>
          </w:p>
        </w:tc>
        <w:tc>
          <w:tcPr>
            <w:tcW w:w="662" w:type="pct"/>
          </w:tcPr>
          <w:p w14:paraId="2D0E559C" w14:textId="77777777" w:rsidR="001A589A" w:rsidRDefault="001B5AB9">
            <w:pPr>
              <w:pStyle w:val="12-3"/>
              <w:rPr>
                <w:szCs w:val="24"/>
              </w:rPr>
            </w:pPr>
            <w:proofErr w:type="gramStart"/>
            <w:r>
              <w:rPr>
                <w:szCs w:val="24"/>
                <w:lang w:val="en-US"/>
              </w:rPr>
              <w:t>T</w:t>
            </w:r>
            <w:r>
              <w:rPr>
                <w:szCs w:val="24"/>
              </w:rPr>
              <w:t>(</w:t>
            </w:r>
            <w:proofErr w:type="gramEnd"/>
            <w:r>
              <w:rPr>
                <w:szCs w:val="24"/>
              </w:rPr>
              <w:t>1-12)</w:t>
            </w:r>
          </w:p>
        </w:tc>
        <w:tc>
          <w:tcPr>
            <w:tcW w:w="735" w:type="pct"/>
          </w:tcPr>
          <w:p w14:paraId="19F702B5" w14:textId="77777777" w:rsidR="001A589A" w:rsidRDefault="001B5AB9">
            <w:pPr>
              <w:pStyle w:val="12-3"/>
              <w:rPr>
                <w:szCs w:val="24"/>
              </w:rPr>
            </w:pPr>
            <w:r>
              <w:rPr>
                <w:szCs w:val="24"/>
              </w:rPr>
              <w:t>О</w:t>
            </w:r>
          </w:p>
        </w:tc>
        <w:tc>
          <w:tcPr>
            <w:tcW w:w="1618" w:type="pct"/>
          </w:tcPr>
          <w:p w14:paraId="342F9390" w14:textId="77777777" w:rsidR="001A589A" w:rsidRDefault="001B5AB9">
            <w:pPr>
              <w:pStyle w:val="12-3"/>
              <w:rPr>
                <w:szCs w:val="24"/>
              </w:rPr>
            </w:pPr>
            <w:r>
              <w:rPr>
                <w:szCs w:val="24"/>
              </w:rPr>
              <w:t>Реквизит 9.20</w:t>
            </w:r>
          </w:p>
          <w:p w14:paraId="203CC72E" w14:textId="77777777" w:rsidR="001A589A" w:rsidRDefault="001B5AB9">
            <w:pPr>
              <w:pStyle w:val="12-3"/>
              <w:rPr>
                <w:szCs w:val="24"/>
              </w:rPr>
            </w:pPr>
            <w:r>
              <w:rPr>
                <w:szCs w:val="24"/>
              </w:rPr>
              <w:t>Указывается ИНН фактического получателя средств – косвенного участника СКП</w:t>
            </w:r>
          </w:p>
        </w:tc>
      </w:tr>
      <w:tr w:rsidR="001A589A" w14:paraId="23D11A8A" w14:textId="77777777" w:rsidTr="001A589A">
        <w:trPr>
          <w:cnfStyle w:val="000000010000" w:firstRow="0" w:lastRow="0" w:firstColumn="0" w:lastColumn="0" w:oddVBand="0" w:evenVBand="0" w:oddHBand="0" w:evenHBand="1" w:firstRowFirstColumn="0" w:firstRowLastColumn="0" w:lastRowFirstColumn="0" w:lastRowLastColumn="0"/>
        </w:trPr>
        <w:tc>
          <w:tcPr>
            <w:tcW w:w="832" w:type="pct"/>
          </w:tcPr>
          <w:p w14:paraId="03C28EE4" w14:textId="77777777" w:rsidR="001A589A" w:rsidRDefault="001B5AB9">
            <w:pPr>
              <w:pStyle w:val="12-3"/>
              <w:rPr>
                <w:szCs w:val="24"/>
              </w:rPr>
            </w:pPr>
            <w:r>
              <w:rPr>
                <w:szCs w:val="24"/>
              </w:rPr>
              <w:t xml:space="preserve">КПП фактического </w:t>
            </w:r>
            <w:r>
              <w:rPr>
                <w:szCs w:val="24"/>
              </w:rPr>
              <w:lastRenderedPageBreak/>
              <w:t>получателя средств</w:t>
            </w:r>
          </w:p>
        </w:tc>
        <w:tc>
          <w:tcPr>
            <w:tcW w:w="859" w:type="pct"/>
          </w:tcPr>
          <w:p w14:paraId="59F06F95" w14:textId="77777777" w:rsidR="001A589A" w:rsidRDefault="001B5AB9">
            <w:pPr>
              <w:pStyle w:val="12-3"/>
              <w:rPr>
                <w:szCs w:val="24"/>
                <w:lang w:val="en-US"/>
              </w:rPr>
            </w:pPr>
            <w:proofErr w:type="spellStart"/>
            <w:r>
              <w:rPr>
                <w:szCs w:val="24"/>
                <w:lang w:val="en-US"/>
              </w:rPr>
              <w:lastRenderedPageBreak/>
              <w:t>actRecipKPP</w:t>
            </w:r>
            <w:proofErr w:type="spellEnd"/>
          </w:p>
        </w:tc>
        <w:tc>
          <w:tcPr>
            <w:tcW w:w="294" w:type="pct"/>
          </w:tcPr>
          <w:p w14:paraId="77F58E27" w14:textId="77777777" w:rsidR="001A589A" w:rsidRDefault="001B5AB9">
            <w:pPr>
              <w:pStyle w:val="12-3"/>
              <w:rPr>
                <w:szCs w:val="24"/>
              </w:rPr>
            </w:pPr>
            <w:r>
              <w:rPr>
                <w:szCs w:val="24"/>
              </w:rPr>
              <w:t>П</w:t>
            </w:r>
          </w:p>
        </w:tc>
        <w:tc>
          <w:tcPr>
            <w:tcW w:w="662" w:type="pct"/>
          </w:tcPr>
          <w:p w14:paraId="225B6502" w14:textId="77777777" w:rsidR="001A589A" w:rsidRDefault="001B5AB9">
            <w:pPr>
              <w:pStyle w:val="12-3"/>
              <w:rPr>
                <w:szCs w:val="24"/>
              </w:rPr>
            </w:pPr>
            <w:proofErr w:type="gramStart"/>
            <w:r>
              <w:rPr>
                <w:szCs w:val="24"/>
                <w:lang w:val="en-US"/>
              </w:rPr>
              <w:t>T(</w:t>
            </w:r>
            <w:proofErr w:type="gramEnd"/>
            <w:r>
              <w:rPr>
                <w:szCs w:val="24"/>
              </w:rPr>
              <w:t>1-9</w:t>
            </w:r>
            <w:r>
              <w:rPr>
                <w:szCs w:val="24"/>
                <w:lang w:val="en-US"/>
              </w:rPr>
              <w:t>)</w:t>
            </w:r>
          </w:p>
        </w:tc>
        <w:tc>
          <w:tcPr>
            <w:tcW w:w="735" w:type="pct"/>
          </w:tcPr>
          <w:p w14:paraId="273EB480" w14:textId="77777777" w:rsidR="001A589A" w:rsidRDefault="001B5AB9">
            <w:pPr>
              <w:pStyle w:val="12-3"/>
              <w:rPr>
                <w:szCs w:val="24"/>
              </w:rPr>
            </w:pPr>
            <w:r>
              <w:rPr>
                <w:szCs w:val="24"/>
              </w:rPr>
              <w:t>О</w:t>
            </w:r>
          </w:p>
        </w:tc>
        <w:tc>
          <w:tcPr>
            <w:tcW w:w="1618" w:type="pct"/>
          </w:tcPr>
          <w:p w14:paraId="2B9F63E0" w14:textId="77777777" w:rsidR="001A589A" w:rsidRDefault="001B5AB9">
            <w:pPr>
              <w:pStyle w:val="12-3"/>
              <w:rPr>
                <w:szCs w:val="24"/>
              </w:rPr>
            </w:pPr>
            <w:r>
              <w:rPr>
                <w:szCs w:val="24"/>
              </w:rPr>
              <w:t>Реквизит 9.25</w:t>
            </w:r>
          </w:p>
          <w:p w14:paraId="1CC745E5" w14:textId="77777777" w:rsidR="001A589A" w:rsidRDefault="001B5AB9">
            <w:pPr>
              <w:pStyle w:val="12-3"/>
              <w:rPr>
                <w:szCs w:val="24"/>
              </w:rPr>
            </w:pPr>
            <w:r>
              <w:rPr>
                <w:szCs w:val="24"/>
              </w:rPr>
              <w:t xml:space="preserve">Указывается КПП фактического получателя </w:t>
            </w:r>
            <w:r>
              <w:rPr>
                <w:szCs w:val="24"/>
              </w:rPr>
              <w:lastRenderedPageBreak/>
              <w:t>средств – косвенного участника СКП.</w:t>
            </w:r>
          </w:p>
        </w:tc>
      </w:tr>
    </w:tbl>
    <w:p w14:paraId="27F3EA63" w14:textId="77777777" w:rsidR="001A589A" w:rsidRDefault="001A589A"/>
    <w:p w14:paraId="5373B207" w14:textId="77777777" w:rsidR="001A589A" w:rsidRDefault="001B5AB9">
      <w:pPr>
        <w:pStyle w:val="20"/>
        <w:rPr>
          <w:color w:val="auto"/>
        </w:rPr>
      </w:pPr>
      <w:bookmarkStart w:id="113" w:name="_Toc175934289"/>
      <w:bookmarkStart w:id="114" w:name="_Toc207636340"/>
      <w:r>
        <w:rPr>
          <w:color w:val="auto"/>
        </w:rPr>
        <w:t>Описание комплексного типа «</w:t>
      </w:r>
      <w:proofErr w:type="spellStart"/>
      <w:r>
        <w:rPr>
          <w:color w:val="auto"/>
        </w:rPr>
        <w:t>mngrInf</w:t>
      </w:r>
      <w:proofErr w:type="spellEnd"/>
      <w:r>
        <w:rPr>
          <w:color w:val="auto"/>
        </w:rPr>
        <w:t>»</w:t>
      </w:r>
      <w:bookmarkEnd w:id="113"/>
      <w:bookmarkEnd w:id="114"/>
    </w:p>
    <w:p w14:paraId="18819D1F" w14:textId="77777777" w:rsidR="001A589A" w:rsidRDefault="001B5AB9">
      <w:r>
        <w:t>Описание комплексного типа «</w:t>
      </w:r>
      <w:proofErr w:type="spellStart"/>
      <w:r>
        <w:t>mngrInf</w:t>
      </w:r>
      <w:proofErr w:type="spellEnd"/>
      <w:r>
        <w:t>» блока «Информация о руководителе (ином уполномоченном лице)» представлено в таблице ниже (</w:t>
      </w:r>
      <w:r>
        <w:fldChar w:fldCharType="begin"/>
      </w:r>
      <w:r>
        <w:instrText xml:space="preserve"> REF _Ref175947232 \h  \* MERGEFORMAT </w:instrText>
      </w:r>
      <w:r>
        <w:fldChar w:fldCharType="separate"/>
      </w:r>
      <w:r>
        <w:t>Таблица 14</w:t>
      </w:r>
      <w:r>
        <w:fldChar w:fldCharType="end"/>
      </w:r>
      <w:r>
        <w:t>).</w:t>
      </w:r>
    </w:p>
    <w:p w14:paraId="3F757B4A" w14:textId="77777777" w:rsidR="001A589A" w:rsidRDefault="001B5AB9">
      <w:pPr>
        <w:pStyle w:val="-d"/>
      </w:pPr>
      <w:bookmarkStart w:id="115" w:name="_Ref175947232"/>
      <w:bookmarkStart w:id="116" w:name="_Toc207636547"/>
      <w:r>
        <w:t>Таблица </w:t>
      </w:r>
      <w:r>
        <w:fldChar w:fldCharType="begin"/>
      </w:r>
      <w:r>
        <w:instrText xml:space="preserve">SEQ Таблица \* ARABIC </w:instrText>
      </w:r>
      <w:r>
        <w:fldChar w:fldCharType="separate"/>
      </w:r>
      <w:r>
        <w:t>14</w:t>
      </w:r>
      <w:r>
        <w:fldChar w:fldCharType="end"/>
      </w:r>
      <w:bookmarkEnd w:id="115"/>
      <w:r>
        <w:t xml:space="preserve"> – Описание комплексного типа «</w:t>
      </w:r>
      <w:proofErr w:type="spellStart"/>
      <w:r>
        <w:rPr>
          <w:lang w:val="en-US"/>
        </w:rPr>
        <w:t>mngrInf</w:t>
      </w:r>
      <w:proofErr w:type="spellEnd"/>
      <w:r>
        <w:t>»</w:t>
      </w:r>
      <w:bookmarkEnd w:id="116"/>
    </w:p>
    <w:tbl>
      <w:tblPr>
        <w:tblStyle w:val="GOSTTable"/>
        <w:tblW w:w="5000" w:type="pct"/>
        <w:jc w:val="center"/>
        <w:tblLayout w:type="fixed"/>
        <w:tblCellMar>
          <w:top w:w="57" w:type="dxa"/>
          <w:left w:w="57" w:type="dxa"/>
          <w:bottom w:w="57" w:type="dxa"/>
          <w:right w:w="57" w:type="dxa"/>
        </w:tblCellMar>
        <w:tblLook w:val="01E0" w:firstRow="1" w:lastRow="1" w:firstColumn="1" w:lastColumn="1" w:noHBand="0" w:noVBand="0"/>
      </w:tblPr>
      <w:tblGrid>
        <w:gridCol w:w="1556"/>
        <w:gridCol w:w="1700"/>
        <w:gridCol w:w="566"/>
        <w:gridCol w:w="1277"/>
        <w:gridCol w:w="1417"/>
        <w:gridCol w:w="3111"/>
      </w:tblGrid>
      <w:tr w:rsidR="001A589A" w14:paraId="671BDBB0" w14:textId="77777777" w:rsidTr="001A589A">
        <w:trPr>
          <w:cnfStyle w:val="100000000000" w:firstRow="1" w:lastRow="0" w:firstColumn="0" w:lastColumn="0" w:oddVBand="0" w:evenVBand="0" w:oddHBand="0" w:evenHBand="0" w:firstRowFirstColumn="0" w:firstRowLastColumn="0" w:lastRowFirstColumn="0" w:lastRowLastColumn="0"/>
          <w:tblHeader/>
          <w:jc w:val="center"/>
        </w:trPr>
        <w:tc>
          <w:tcPr>
            <w:tcW w:w="808" w:type="pct"/>
            <w:shd w:val="clear" w:color="auto" w:fill="D9D9D9" w:themeFill="background1" w:themeFillShade="D9"/>
          </w:tcPr>
          <w:p w14:paraId="1907953C" w14:textId="77777777" w:rsidR="001A589A" w:rsidRDefault="001B5AB9">
            <w:pPr>
              <w:pStyle w:val="12-1"/>
              <w:jc w:val="both"/>
            </w:pPr>
            <w:r>
              <w:t>Наименование элемента</w:t>
            </w:r>
          </w:p>
        </w:tc>
        <w:tc>
          <w:tcPr>
            <w:tcW w:w="883" w:type="pct"/>
            <w:shd w:val="clear" w:color="auto" w:fill="D9D9D9" w:themeFill="background1" w:themeFillShade="D9"/>
          </w:tcPr>
          <w:p w14:paraId="52F4DFFC" w14:textId="77777777" w:rsidR="001A589A" w:rsidRDefault="001B5AB9">
            <w:pPr>
              <w:pStyle w:val="12-1"/>
              <w:jc w:val="both"/>
            </w:pPr>
            <w:r>
              <w:t>Сокращенное наименование</w:t>
            </w:r>
          </w:p>
        </w:tc>
        <w:tc>
          <w:tcPr>
            <w:tcW w:w="294" w:type="pct"/>
            <w:shd w:val="clear" w:color="auto" w:fill="D9D9D9" w:themeFill="background1" w:themeFillShade="D9"/>
          </w:tcPr>
          <w:p w14:paraId="1741A170" w14:textId="77777777" w:rsidR="001A589A" w:rsidRDefault="001B5AB9">
            <w:pPr>
              <w:pStyle w:val="12-1"/>
              <w:jc w:val="both"/>
            </w:pPr>
            <w:r>
              <w:t>Тип</w:t>
            </w:r>
          </w:p>
        </w:tc>
        <w:tc>
          <w:tcPr>
            <w:tcW w:w="663" w:type="pct"/>
            <w:shd w:val="clear" w:color="auto" w:fill="D9D9D9" w:themeFill="background1" w:themeFillShade="D9"/>
          </w:tcPr>
          <w:p w14:paraId="4BDB05D3" w14:textId="77777777" w:rsidR="001A589A" w:rsidRDefault="001B5AB9">
            <w:pPr>
              <w:pStyle w:val="12-1"/>
              <w:jc w:val="both"/>
            </w:pPr>
            <w:r>
              <w:t>Формат элемента</w:t>
            </w:r>
          </w:p>
        </w:tc>
        <w:tc>
          <w:tcPr>
            <w:tcW w:w="736" w:type="pct"/>
            <w:shd w:val="clear" w:color="auto" w:fill="D9D9D9" w:themeFill="background1" w:themeFillShade="D9"/>
          </w:tcPr>
          <w:p w14:paraId="2C7B5C13" w14:textId="77777777" w:rsidR="001A589A" w:rsidRDefault="001B5AB9">
            <w:pPr>
              <w:pStyle w:val="12-1"/>
              <w:jc w:val="both"/>
            </w:pPr>
            <w:r>
              <w:t>Обязательность</w:t>
            </w:r>
          </w:p>
        </w:tc>
        <w:tc>
          <w:tcPr>
            <w:tcW w:w="1616" w:type="pct"/>
            <w:shd w:val="clear" w:color="auto" w:fill="D9D9D9" w:themeFill="background1" w:themeFillShade="D9"/>
          </w:tcPr>
          <w:p w14:paraId="13881860" w14:textId="77777777" w:rsidR="001A589A" w:rsidRDefault="001B5AB9">
            <w:pPr>
              <w:pStyle w:val="12-1"/>
              <w:jc w:val="both"/>
            </w:pPr>
            <w:r>
              <w:t>Дополнительная информация</w:t>
            </w:r>
          </w:p>
        </w:tc>
      </w:tr>
      <w:tr w:rsidR="001A589A" w14:paraId="53F7BB56"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808" w:type="pct"/>
          </w:tcPr>
          <w:p w14:paraId="32C7CD59" w14:textId="77777777" w:rsidR="001A589A" w:rsidRDefault="001B5AB9">
            <w:pPr>
              <w:pStyle w:val="12-3"/>
            </w:pPr>
            <w:r>
              <w:t>ФИО</w:t>
            </w:r>
          </w:p>
        </w:tc>
        <w:tc>
          <w:tcPr>
            <w:tcW w:w="883" w:type="pct"/>
          </w:tcPr>
          <w:p w14:paraId="361DA414" w14:textId="77777777" w:rsidR="001A589A" w:rsidRDefault="001B5AB9">
            <w:pPr>
              <w:pStyle w:val="12-3"/>
              <w:rPr>
                <w:lang w:val="en-US"/>
              </w:rPr>
            </w:pPr>
            <w:proofErr w:type="spellStart"/>
            <w:r>
              <w:rPr>
                <w:lang w:val="en-US"/>
              </w:rPr>
              <w:t>mngrName</w:t>
            </w:r>
            <w:proofErr w:type="spellEnd"/>
          </w:p>
        </w:tc>
        <w:tc>
          <w:tcPr>
            <w:tcW w:w="294" w:type="pct"/>
          </w:tcPr>
          <w:p w14:paraId="2A2C5774" w14:textId="77777777" w:rsidR="001A589A" w:rsidRDefault="001B5AB9">
            <w:pPr>
              <w:pStyle w:val="12-3"/>
            </w:pPr>
            <w:r>
              <w:t>П</w:t>
            </w:r>
          </w:p>
        </w:tc>
        <w:tc>
          <w:tcPr>
            <w:tcW w:w="663" w:type="pct"/>
          </w:tcPr>
          <w:p w14:paraId="0223BBDC" w14:textId="77777777" w:rsidR="001A589A" w:rsidRDefault="001B5AB9">
            <w:pPr>
              <w:pStyle w:val="12-3"/>
            </w:pPr>
            <w:proofErr w:type="gramStart"/>
            <w:r>
              <w:t>Т(</w:t>
            </w:r>
            <w:proofErr w:type="gramEnd"/>
            <w:r>
              <w:t>1-50)</w:t>
            </w:r>
          </w:p>
        </w:tc>
        <w:tc>
          <w:tcPr>
            <w:tcW w:w="736" w:type="pct"/>
          </w:tcPr>
          <w:p w14:paraId="2FEA9BAC" w14:textId="77777777" w:rsidR="001A589A" w:rsidRDefault="001B5AB9">
            <w:pPr>
              <w:pStyle w:val="12-3"/>
            </w:pPr>
            <w:r>
              <w:t>О</w:t>
            </w:r>
          </w:p>
        </w:tc>
        <w:tc>
          <w:tcPr>
            <w:tcW w:w="1616" w:type="pct"/>
          </w:tcPr>
          <w:p w14:paraId="5662EA87" w14:textId="77777777" w:rsidR="001A589A" w:rsidRDefault="001B5AB9">
            <w:pPr>
              <w:pStyle w:val="12-3"/>
            </w:pPr>
            <w:r>
              <w:t>Реквизит 1.25</w:t>
            </w:r>
          </w:p>
          <w:p w14:paraId="2BCC341B" w14:textId="77777777" w:rsidR="001A589A" w:rsidRDefault="001B5AB9">
            <w:pPr>
              <w:pStyle w:val="12-3"/>
            </w:pPr>
            <w:r>
              <w:t xml:space="preserve">Указывается расшифровка </w:t>
            </w:r>
            <w:r w:rsidRPr="00145CF6">
              <w:t>подписи с указанием фамилии, имени и отчества</w:t>
            </w:r>
            <w:r>
              <w:t xml:space="preserve"> (отчество при наличии) </w:t>
            </w:r>
          </w:p>
        </w:tc>
      </w:tr>
      <w:tr w:rsidR="001A589A" w14:paraId="566B3270" w14:textId="77777777" w:rsidTr="001A589A">
        <w:trPr>
          <w:cnfStyle w:val="000000010000" w:firstRow="0" w:lastRow="0" w:firstColumn="0" w:lastColumn="0" w:oddVBand="0" w:evenVBand="0" w:oddHBand="0" w:evenHBand="1" w:firstRowFirstColumn="0" w:firstRowLastColumn="0" w:lastRowFirstColumn="0" w:lastRowLastColumn="0"/>
          <w:jc w:val="center"/>
        </w:trPr>
        <w:tc>
          <w:tcPr>
            <w:tcW w:w="808" w:type="pct"/>
          </w:tcPr>
          <w:p w14:paraId="61DAAFAD" w14:textId="77777777" w:rsidR="001A589A" w:rsidRDefault="001B5AB9">
            <w:pPr>
              <w:pStyle w:val="12-3"/>
            </w:pPr>
            <w:r>
              <w:t>Должность</w:t>
            </w:r>
          </w:p>
        </w:tc>
        <w:tc>
          <w:tcPr>
            <w:tcW w:w="883" w:type="pct"/>
          </w:tcPr>
          <w:p w14:paraId="1D926D18" w14:textId="77777777" w:rsidR="001A589A" w:rsidRDefault="001B5AB9">
            <w:pPr>
              <w:pStyle w:val="12-3"/>
            </w:pPr>
            <w:proofErr w:type="spellStart"/>
            <w:r>
              <w:rPr>
                <w:lang w:val="en-US"/>
              </w:rPr>
              <w:t>mngrP</w:t>
            </w:r>
            <w:r>
              <w:t>osition</w:t>
            </w:r>
            <w:proofErr w:type="spellEnd"/>
          </w:p>
        </w:tc>
        <w:tc>
          <w:tcPr>
            <w:tcW w:w="294" w:type="pct"/>
          </w:tcPr>
          <w:p w14:paraId="1570051E" w14:textId="77777777" w:rsidR="001A589A" w:rsidRDefault="001B5AB9">
            <w:pPr>
              <w:pStyle w:val="12-3"/>
            </w:pPr>
            <w:r>
              <w:t>П</w:t>
            </w:r>
          </w:p>
        </w:tc>
        <w:tc>
          <w:tcPr>
            <w:tcW w:w="663" w:type="pct"/>
          </w:tcPr>
          <w:p w14:paraId="058109BF" w14:textId="77777777" w:rsidR="001A589A" w:rsidRDefault="001B5AB9">
            <w:pPr>
              <w:pStyle w:val="12-3"/>
            </w:pPr>
            <w:proofErr w:type="gramStart"/>
            <w:r>
              <w:t>Т(</w:t>
            </w:r>
            <w:proofErr w:type="gramEnd"/>
            <w:r>
              <w:t>1-100)</w:t>
            </w:r>
          </w:p>
        </w:tc>
        <w:tc>
          <w:tcPr>
            <w:tcW w:w="736" w:type="pct"/>
          </w:tcPr>
          <w:p w14:paraId="425FA08E" w14:textId="77777777" w:rsidR="001A589A" w:rsidRDefault="001B5AB9">
            <w:pPr>
              <w:pStyle w:val="12-3"/>
            </w:pPr>
            <w:r>
              <w:t>О</w:t>
            </w:r>
          </w:p>
        </w:tc>
        <w:tc>
          <w:tcPr>
            <w:tcW w:w="1616" w:type="pct"/>
          </w:tcPr>
          <w:p w14:paraId="699F3BF4" w14:textId="77777777" w:rsidR="001A589A" w:rsidRDefault="001B5AB9">
            <w:pPr>
              <w:pStyle w:val="12-3"/>
            </w:pPr>
            <w:r>
              <w:t>Реквизит 1.20</w:t>
            </w:r>
          </w:p>
          <w:p w14:paraId="1CCBEDB6" w14:textId="77777777" w:rsidR="001A589A" w:rsidRDefault="001B5AB9">
            <w:pPr>
              <w:pStyle w:val="12-3"/>
            </w:pPr>
            <w:r>
              <w:t>Указывается должность</w:t>
            </w:r>
          </w:p>
        </w:tc>
      </w:tr>
    </w:tbl>
    <w:p w14:paraId="697ACBED" w14:textId="77777777" w:rsidR="001A589A" w:rsidRDefault="001A589A">
      <w:pPr>
        <w:rPr>
          <w:color w:val="auto"/>
        </w:rPr>
      </w:pPr>
    </w:p>
    <w:p w14:paraId="26EE29C0" w14:textId="77777777" w:rsidR="001A589A" w:rsidRDefault="001B5AB9">
      <w:pPr>
        <w:pStyle w:val="20"/>
        <w:rPr>
          <w:color w:val="auto"/>
        </w:rPr>
      </w:pPr>
      <w:bookmarkStart w:id="117" w:name="_Toc175936741"/>
      <w:bookmarkStart w:id="118" w:name="_Toc175937228"/>
      <w:bookmarkStart w:id="119" w:name="_Toc175936742"/>
      <w:bookmarkStart w:id="120" w:name="_Toc175937229"/>
      <w:bookmarkStart w:id="121" w:name="_Toc122436828"/>
      <w:bookmarkStart w:id="122" w:name="_Toc175934290"/>
      <w:bookmarkStart w:id="123" w:name="_Toc207636341"/>
      <w:bookmarkEnd w:id="117"/>
      <w:bookmarkEnd w:id="118"/>
      <w:bookmarkEnd w:id="119"/>
      <w:bookmarkEnd w:id="120"/>
      <w:r>
        <w:rPr>
          <w:color w:val="auto"/>
        </w:rPr>
        <w:t>Описание комплексного типа «</w:t>
      </w:r>
      <w:proofErr w:type="spellStart"/>
      <w:r>
        <w:rPr>
          <w:color w:val="auto"/>
        </w:rPr>
        <w:t>chfAccInf</w:t>
      </w:r>
      <w:proofErr w:type="spellEnd"/>
      <w:r>
        <w:rPr>
          <w:color w:val="auto"/>
        </w:rPr>
        <w:t>»</w:t>
      </w:r>
      <w:bookmarkEnd w:id="121"/>
      <w:bookmarkEnd w:id="122"/>
      <w:bookmarkEnd w:id="123"/>
    </w:p>
    <w:p w14:paraId="19C47EBF" w14:textId="77777777" w:rsidR="001A589A" w:rsidRDefault="001B5AB9">
      <w:r>
        <w:t>Описание комплексного типа «</w:t>
      </w:r>
      <w:proofErr w:type="spellStart"/>
      <w:r>
        <w:t>chfAccInf</w:t>
      </w:r>
      <w:proofErr w:type="spellEnd"/>
      <w:r>
        <w:t>» блока «Информация о главном бухгалтере</w:t>
      </w:r>
      <w:r>
        <w:rPr>
          <w:lang w:val="en-US"/>
        </w:rPr>
        <w:t> </w:t>
      </w:r>
      <w:r>
        <w:t>(ином уполномоченном лице)» представлено в таблице ниже (</w:t>
      </w:r>
      <w:r>
        <w:fldChar w:fldCharType="begin"/>
      </w:r>
      <w:r>
        <w:instrText xml:space="preserve"> REF _Ref175947379 \h  \* MERGEFORMAT </w:instrText>
      </w:r>
      <w:r>
        <w:fldChar w:fldCharType="separate"/>
      </w:r>
      <w:r>
        <w:t>Таблица 15</w:t>
      </w:r>
      <w:r>
        <w:fldChar w:fldCharType="end"/>
      </w:r>
      <w:r>
        <w:t>).</w:t>
      </w:r>
    </w:p>
    <w:p w14:paraId="223F309E" w14:textId="77777777" w:rsidR="001A589A" w:rsidRDefault="001B5AB9">
      <w:pPr>
        <w:pStyle w:val="-d"/>
      </w:pPr>
      <w:bookmarkStart w:id="124" w:name="_Ref175947379"/>
      <w:bookmarkStart w:id="125" w:name="_Toc207636548"/>
      <w:r>
        <w:t>Таблица </w:t>
      </w:r>
      <w:r>
        <w:fldChar w:fldCharType="begin"/>
      </w:r>
      <w:r>
        <w:instrText xml:space="preserve">SEQ Таблица \* ARABIC </w:instrText>
      </w:r>
      <w:r>
        <w:fldChar w:fldCharType="separate"/>
      </w:r>
      <w:r>
        <w:t>15</w:t>
      </w:r>
      <w:r>
        <w:fldChar w:fldCharType="end"/>
      </w:r>
      <w:bookmarkEnd w:id="124"/>
      <w:r>
        <w:t xml:space="preserve"> – Описание комплексного типа «</w:t>
      </w:r>
      <w:proofErr w:type="spellStart"/>
      <w:r>
        <w:rPr>
          <w:szCs w:val="24"/>
          <w:shd w:val="clear" w:color="auto" w:fill="FFFFFF"/>
        </w:rPr>
        <w:t>chf</w:t>
      </w:r>
      <w:proofErr w:type="spellEnd"/>
      <w:r>
        <w:rPr>
          <w:szCs w:val="24"/>
          <w:shd w:val="clear" w:color="auto" w:fill="FFFFFF"/>
          <w:lang w:val="en-US"/>
        </w:rPr>
        <w:t>A</w:t>
      </w:r>
      <w:proofErr w:type="spellStart"/>
      <w:r>
        <w:rPr>
          <w:szCs w:val="24"/>
          <w:shd w:val="clear" w:color="auto" w:fill="FFFFFF"/>
        </w:rPr>
        <w:t>ccInf</w:t>
      </w:r>
      <w:proofErr w:type="spellEnd"/>
      <w:r>
        <w:t>»</w:t>
      </w:r>
      <w:bookmarkEnd w:id="125"/>
    </w:p>
    <w:tbl>
      <w:tblPr>
        <w:tblStyle w:val="GOSTTable"/>
        <w:tblW w:w="5000" w:type="pct"/>
        <w:jc w:val="center"/>
        <w:tblCellMar>
          <w:top w:w="57" w:type="dxa"/>
          <w:left w:w="57" w:type="dxa"/>
          <w:bottom w:w="57" w:type="dxa"/>
          <w:right w:w="57" w:type="dxa"/>
        </w:tblCellMar>
        <w:tblLook w:val="01E0" w:firstRow="1" w:lastRow="1" w:firstColumn="1" w:lastColumn="1" w:noHBand="0" w:noVBand="0"/>
      </w:tblPr>
      <w:tblGrid>
        <w:gridCol w:w="1720"/>
        <w:gridCol w:w="1708"/>
        <w:gridCol w:w="551"/>
        <w:gridCol w:w="1106"/>
        <w:gridCol w:w="1863"/>
        <w:gridCol w:w="2679"/>
      </w:tblGrid>
      <w:tr w:rsidR="001A589A" w14:paraId="74F719D7" w14:textId="77777777" w:rsidTr="001A589A">
        <w:trPr>
          <w:cnfStyle w:val="100000000000" w:firstRow="1" w:lastRow="0" w:firstColumn="0" w:lastColumn="0" w:oddVBand="0" w:evenVBand="0" w:oddHBand="0" w:evenHBand="0" w:firstRowFirstColumn="0" w:firstRowLastColumn="0" w:lastRowFirstColumn="0" w:lastRowLastColumn="0"/>
          <w:jc w:val="center"/>
        </w:trPr>
        <w:tc>
          <w:tcPr>
            <w:tcW w:w="693" w:type="pct"/>
            <w:shd w:val="clear" w:color="auto" w:fill="D9D9D9" w:themeFill="background1" w:themeFillShade="D9"/>
          </w:tcPr>
          <w:p w14:paraId="6D38DEF5" w14:textId="77777777" w:rsidR="001A589A" w:rsidRDefault="001B5AB9">
            <w:pPr>
              <w:pStyle w:val="12-1"/>
              <w:jc w:val="both"/>
            </w:pPr>
            <w:r>
              <w:t>Наименование элемента</w:t>
            </w:r>
          </w:p>
        </w:tc>
        <w:tc>
          <w:tcPr>
            <w:tcW w:w="903" w:type="pct"/>
            <w:shd w:val="clear" w:color="auto" w:fill="D9D9D9" w:themeFill="background1" w:themeFillShade="D9"/>
          </w:tcPr>
          <w:p w14:paraId="39CE5ABC" w14:textId="77777777" w:rsidR="001A589A" w:rsidRDefault="001B5AB9">
            <w:pPr>
              <w:pStyle w:val="12-1"/>
              <w:jc w:val="both"/>
            </w:pPr>
            <w:r>
              <w:t>Сокращенное наименование</w:t>
            </w:r>
          </w:p>
        </w:tc>
        <w:tc>
          <w:tcPr>
            <w:tcW w:w="302" w:type="pct"/>
            <w:shd w:val="clear" w:color="auto" w:fill="D9D9D9" w:themeFill="background1" w:themeFillShade="D9"/>
          </w:tcPr>
          <w:p w14:paraId="3C7BB058" w14:textId="77777777" w:rsidR="001A589A" w:rsidRDefault="001B5AB9">
            <w:pPr>
              <w:pStyle w:val="12-1"/>
              <w:jc w:val="both"/>
            </w:pPr>
            <w:r>
              <w:t>Тип</w:t>
            </w:r>
          </w:p>
        </w:tc>
        <w:tc>
          <w:tcPr>
            <w:tcW w:w="678" w:type="pct"/>
            <w:shd w:val="clear" w:color="auto" w:fill="D9D9D9" w:themeFill="background1" w:themeFillShade="D9"/>
          </w:tcPr>
          <w:p w14:paraId="7028F5D5" w14:textId="77777777" w:rsidR="001A589A" w:rsidRDefault="001B5AB9">
            <w:pPr>
              <w:pStyle w:val="12-1"/>
              <w:jc w:val="both"/>
            </w:pPr>
            <w:r>
              <w:t>Формат элемента</w:t>
            </w:r>
          </w:p>
        </w:tc>
        <w:tc>
          <w:tcPr>
            <w:tcW w:w="527" w:type="pct"/>
            <w:shd w:val="clear" w:color="auto" w:fill="D9D9D9" w:themeFill="background1" w:themeFillShade="D9"/>
          </w:tcPr>
          <w:p w14:paraId="6E6BF2B9" w14:textId="77777777" w:rsidR="001A589A" w:rsidRDefault="001B5AB9">
            <w:pPr>
              <w:pStyle w:val="12-1"/>
              <w:jc w:val="both"/>
            </w:pPr>
            <w:r>
              <w:t>Обязательность</w:t>
            </w:r>
          </w:p>
        </w:tc>
        <w:tc>
          <w:tcPr>
            <w:tcW w:w="1897" w:type="pct"/>
            <w:shd w:val="clear" w:color="auto" w:fill="D9D9D9" w:themeFill="background1" w:themeFillShade="D9"/>
          </w:tcPr>
          <w:p w14:paraId="3E4B9745" w14:textId="77777777" w:rsidR="001A589A" w:rsidRDefault="001B5AB9">
            <w:pPr>
              <w:pStyle w:val="12-1"/>
              <w:jc w:val="both"/>
            </w:pPr>
            <w:r>
              <w:t>Дополнительная информация</w:t>
            </w:r>
          </w:p>
        </w:tc>
      </w:tr>
      <w:tr w:rsidR="001A589A" w14:paraId="5E9BF7BA"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693" w:type="pct"/>
          </w:tcPr>
          <w:p w14:paraId="46A73CE6" w14:textId="77777777" w:rsidR="001A589A" w:rsidRDefault="001B5AB9">
            <w:pPr>
              <w:pStyle w:val="12-3"/>
            </w:pPr>
            <w:r>
              <w:t>ФИО</w:t>
            </w:r>
          </w:p>
        </w:tc>
        <w:tc>
          <w:tcPr>
            <w:tcW w:w="903" w:type="pct"/>
          </w:tcPr>
          <w:p w14:paraId="18D81DB2" w14:textId="77777777" w:rsidR="001A589A" w:rsidRDefault="001B5AB9">
            <w:pPr>
              <w:pStyle w:val="12-3"/>
            </w:pPr>
            <w:r>
              <w:rPr>
                <w:shd w:val="clear" w:color="auto" w:fill="FFFFFF"/>
                <w:lang w:val="en-US"/>
              </w:rPr>
              <w:t>c</w:t>
            </w:r>
            <w:proofErr w:type="spellStart"/>
            <w:r>
              <w:rPr>
                <w:shd w:val="clear" w:color="auto" w:fill="FFFFFF"/>
              </w:rPr>
              <w:t>hf</w:t>
            </w:r>
            <w:proofErr w:type="spellEnd"/>
            <w:r>
              <w:rPr>
                <w:shd w:val="clear" w:color="auto" w:fill="FFFFFF"/>
                <w:lang w:val="en-US"/>
              </w:rPr>
              <w:t>A</w:t>
            </w:r>
            <w:proofErr w:type="spellStart"/>
            <w:r>
              <w:rPr>
                <w:shd w:val="clear" w:color="auto" w:fill="FFFFFF"/>
              </w:rPr>
              <w:t>cc</w:t>
            </w:r>
            <w:proofErr w:type="spellEnd"/>
            <w:r>
              <w:rPr>
                <w:shd w:val="clear" w:color="auto" w:fill="FFFFFF"/>
                <w:lang w:val="en-US"/>
              </w:rPr>
              <w:t>N</w:t>
            </w:r>
            <w:r>
              <w:rPr>
                <w:lang w:val="en-US"/>
              </w:rPr>
              <w:t>ame</w:t>
            </w:r>
          </w:p>
        </w:tc>
        <w:tc>
          <w:tcPr>
            <w:tcW w:w="302" w:type="pct"/>
          </w:tcPr>
          <w:p w14:paraId="35F7FCD9" w14:textId="77777777" w:rsidR="001A589A" w:rsidRDefault="001B5AB9">
            <w:pPr>
              <w:pStyle w:val="12-3"/>
            </w:pPr>
            <w:r>
              <w:t>П</w:t>
            </w:r>
          </w:p>
        </w:tc>
        <w:tc>
          <w:tcPr>
            <w:tcW w:w="678" w:type="pct"/>
          </w:tcPr>
          <w:p w14:paraId="05ABD9BE" w14:textId="77777777" w:rsidR="001A589A" w:rsidRDefault="001B5AB9">
            <w:pPr>
              <w:pStyle w:val="12-3"/>
            </w:pPr>
            <w:proofErr w:type="gramStart"/>
            <w:r>
              <w:t>Т(</w:t>
            </w:r>
            <w:proofErr w:type="gramEnd"/>
            <w:r>
              <w:t>1-50)</w:t>
            </w:r>
          </w:p>
        </w:tc>
        <w:tc>
          <w:tcPr>
            <w:tcW w:w="527" w:type="pct"/>
          </w:tcPr>
          <w:p w14:paraId="2CCCF763" w14:textId="77777777" w:rsidR="001A589A" w:rsidRDefault="001B5AB9">
            <w:pPr>
              <w:pStyle w:val="12-3"/>
            </w:pPr>
            <w:r>
              <w:t>О</w:t>
            </w:r>
          </w:p>
        </w:tc>
        <w:tc>
          <w:tcPr>
            <w:tcW w:w="1897" w:type="pct"/>
          </w:tcPr>
          <w:p w14:paraId="4E3B4EA1" w14:textId="77777777" w:rsidR="001A589A" w:rsidRDefault="001B5AB9">
            <w:pPr>
              <w:pStyle w:val="12-3"/>
            </w:pPr>
            <w:r>
              <w:t>Реквизит 1.35</w:t>
            </w:r>
          </w:p>
          <w:p w14:paraId="54446322" w14:textId="77777777" w:rsidR="001A589A" w:rsidRDefault="001B5AB9">
            <w:pPr>
              <w:pStyle w:val="12-3"/>
            </w:pPr>
            <w:r>
              <w:lastRenderedPageBreak/>
              <w:t xml:space="preserve">Указывается расшифровка подписи </w:t>
            </w:r>
            <w:r w:rsidRPr="00145CF6">
              <w:t>с указанием фамилии, имени и отчества</w:t>
            </w:r>
            <w:r>
              <w:t xml:space="preserve"> (отчество при наличии) </w:t>
            </w:r>
          </w:p>
        </w:tc>
      </w:tr>
      <w:tr w:rsidR="001A589A" w14:paraId="63DBA31C" w14:textId="77777777" w:rsidTr="001A589A">
        <w:trPr>
          <w:cnfStyle w:val="000000010000" w:firstRow="0" w:lastRow="0" w:firstColumn="0" w:lastColumn="0" w:oddVBand="0" w:evenVBand="0" w:oddHBand="0" w:evenHBand="1" w:firstRowFirstColumn="0" w:firstRowLastColumn="0" w:lastRowFirstColumn="0" w:lastRowLastColumn="0"/>
          <w:jc w:val="center"/>
        </w:trPr>
        <w:tc>
          <w:tcPr>
            <w:tcW w:w="693" w:type="pct"/>
          </w:tcPr>
          <w:p w14:paraId="207B7563" w14:textId="77777777" w:rsidR="001A589A" w:rsidRDefault="001B5AB9">
            <w:pPr>
              <w:pStyle w:val="12-3"/>
            </w:pPr>
            <w:r>
              <w:lastRenderedPageBreak/>
              <w:t>Должность</w:t>
            </w:r>
          </w:p>
        </w:tc>
        <w:tc>
          <w:tcPr>
            <w:tcW w:w="903" w:type="pct"/>
          </w:tcPr>
          <w:p w14:paraId="3B531023" w14:textId="77777777" w:rsidR="001A589A" w:rsidRDefault="001B5AB9">
            <w:pPr>
              <w:pStyle w:val="12-3"/>
            </w:pPr>
            <w:r>
              <w:rPr>
                <w:shd w:val="clear" w:color="auto" w:fill="FFFFFF"/>
                <w:lang w:val="en-US"/>
              </w:rPr>
              <w:t>c</w:t>
            </w:r>
            <w:proofErr w:type="spellStart"/>
            <w:r>
              <w:rPr>
                <w:shd w:val="clear" w:color="auto" w:fill="FFFFFF"/>
              </w:rPr>
              <w:t>hf</w:t>
            </w:r>
            <w:proofErr w:type="spellEnd"/>
            <w:r>
              <w:rPr>
                <w:shd w:val="clear" w:color="auto" w:fill="FFFFFF"/>
                <w:lang w:val="en-US"/>
              </w:rPr>
              <w:t>A</w:t>
            </w:r>
            <w:proofErr w:type="spellStart"/>
            <w:r>
              <w:rPr>
                <w:shd w:val="clear" w:color="auto" w:fill="FFFFFF"/>
              </w:rPr>
              <w:t>cc</w:t>
            </w:r>
            <w:proofErr w:type="spellEnd"/>
            <w:r>
              <w:rPr>
                <w:lang w:val="en-US"/>
              </w:rPr>
              <w:t>P</w:t>
            </w:r>
            <w:proofErr w:type="spellStart"/>
            <w:r>
              <w:t>osition</w:t>
            </w:r>
            <w:proofErr w:type="spellEnd"/>
          </w:p>
        </w:tc>
        <w:tc>
          <w:tcPr>
            <w:tcW w:w="302" w:type="pct"/>
          </w:tcPr>
          <w:p w14:paraId="7C9ED8E4" w14:textId="77777777" w:rsidR="001A589A" w:rsidRDefault="001B5AB9">
            <w:pPr>
              <w:pStyle w:val="12-3"/>
            </w:pPr>
            <w:r>
              <w:t>П</w:t>
            </w:r>
          </w:p>
        </w:tc>
        <w:tc>
          <w:tcPr>
            <w:tcW w:w="678" w:type="pct"/>
          </w:tcPr>
          <w:p w14:paraId="74F39C49" w14:textId="77777777" w:rsidR="001A589A" w:rsidRDefault="001B5AB9">
            <w:pPr>
              <w:pStyle w:val="12-3"/>
            </w:pPr>
            <w:proofErr w:type="gramStart"/>
            <w:r>
              <w:t>Т(</w:t>
            </w:r>
            <w:proofErr w:type="gramEnd"/>
            <w:r>
              <w:t>1-100)</w:t>
            </w:r>
          </w:p>
        </w:tc>
        <w:tc>
          <w:tcPr>
            <w:tcW w:w="527" w:type="pct"/>
          </w:tcPr>
          <w:p w14:paraId="40BF874B" w14:textId="77777777" w:rsidR="001A589A" w:rsidRDefault="001B5AB9">
            <w:pPr>
              <w:pStyle w:val="12-3"/>
            </w:pPr>
            <w:r>
              <w:t>О</w:t>
            </w:r>
          </w:p>
        </w:tc>
        <w:tc>
          <w:tcPr>
            <w:tcW w:w="1897" w:type="pct"/>
          </w:tcPr>
          <w:p w14:paraId="0EB61BF2" w14:textId="77777777" w:rsidR="001A589A" w:rsidRDefault="001B5AB9">
            <w:pPr>
              <w:pStyle w:val="12-3"/>
            </w:pPr>
            <w:r>
              <w:t>Реквизит 1.30</w:t>
            </w:r>
          </w:p>
          <w:p w14:paraId="7B5AC244" w14:textId="77777777" w:rsidR="001A589A" w:rsidRDefault="001B5AB9">
            <w:pPr>
              <w:pStyle w:val="12-3"/>
            </w:pPr>
            <w:r>
              <w:t>Указывается должность</w:t>
            </w:r>
          </w:p>
        </w:tc>
      </w:tr>
    </w:tbl>
    <w:p w14:paraId="7C0D6579" w14:textId="77777777" w:rsidR="001A589A" w:rsidRDefault="001B5AB9">
      <w:pPr>
        <w:pStyle w:val="20"/>
        <w:rPr>
          <w:color w:val="auto"/>
        </w:rPr>
      </w:pPr>
      <w:bookmarkStart w:id="126" w:name="_Toc175934291"/>
      <w:bookmarkStart w:id="127" w:name="_Toc207636342"/>
      <w:r>
        <w:rPr>
          <w:color w:val="auto"/>
        </w:rPr>
        <w:t>Описание комплексного типа «</w:t>
      </w:r>
      <w:proofErr w:type="spellStart"/>
      <w:r>
        <w:rPr>
          <w:color w:val="auto"/>
        </w:rPr>
        <w:t>rspnsblExctrInf</w:t>
      </w:r>
      <w:proofErr w:type="spellEnd"/>
      <w:r>
        <w:rPr>
          <w:color w:val="auto"/>
        </w:rPr>
        <w:t>»</w:t>
      </w:r>
      <w:bookmarkEnd w:id="126"/>
      <w:bookmarkEnd w:id="127"/>
    </w:p>
    <w:p w14:paraId="28FAE046" w14:textId="77777777" w:rsidR="001A589A" w:rsidRDefault="001B5AB9">
      <w:r>
        <w:t>Описание комплексного типа «</w:t>
      </w:r>
      <w:proofErr w:type="spellStart"/>
      <w:r>
        <w:t>rspnsblExctrInf</w:t>
      </w:r>
      <w:proofErr w:type="spellEnd"/>
      <w:r>
        <w:t>» блока «Информация об ответственном исполнителе» представлено в таблице ниже (</w:t>
      </w:r>
      <w:r>
        <w:fldChar w:fldCharType="begin"/>
      </w:r>
      <w:r>
        <w:instrText xml:space="preserve"> REF _Ref175947622 \h  \* MERGEFORMAT </w:instrText>
      </w:r>
      <w:r>
        <w:fldChar w:fldCharType="separate"/>
      </w:r>
      <w:r>
        <w:t>Таблица 16</w:t>
      </w:r>
      <w:r>
        <w:fldChar w:fldCharType="end"/>
      </w:r>
      <w:r>
        <w:t>).</w:t>
      </w:r>
    </w:p>
    <w:p w14:paraId="3B7AA716" w14:textId="77777777" w:rsidR="001A589A" w:rsidRDefault="001B5AB9">
      <w:pPr>
        <w:pStyle w:val="-d"/>
      </w:pPr>
      <w:bookmarkStart w:id="128" w:name="_Ref175947622"/>
      <w:bookmarkStart w:id="129" w:name="_Toc207636549"/>
      <w:r>
        <w:t>Таблица </w:t>
      </w:r>
      <w:r>
        <w:fldChar w:fldCharType="begin"/>
      </w:r>
      <w:r>
        <w:instrText xml:space="preserve">SEQ Таблица \* ARABIC </w:instrText>
      </w:r>
      <w:r>
        <w:fldChar w:fldCharType="separate"/>
      </w:r>
      <w:r>
        <w:t>16</w:t>
      </w:r>
      <w:r>
        <w:fldChar w:fldCharType="end"/>
      </w:r>
      <w:bookmarkEnd w:id="128"/>
      <w:r>
        <w:t xml:space="preserve"> – Описание комплексного типа «</w:t>
      </w:r>
      <w:proofErr w:type="spellStart"/>
      <w:r>
        <w:rPr>
          <w:szCs w:val="24"/>
          <w:shd w:val="clear" w:color="auto" w:fill="FFFFFF"/>
        </w:rPr>
        <w:t>rspnsbl</w:t>
      </w:r>
      <w:proofErr w:type="spellEnd"/>
      <w:r>
        <w:rPr>
          <w:szCs w:val="24"/>
          <w:shd w:val="clear" w:color="auto" w:fill="FFFFFF"/>
          <w:lang w:val="en-US"/>
        </w:rPr>
        <w:t>E</w:t>
      </w:r>
      <w:proofErr w:type="spellStart"/>
      <w:r>
        <w:rPr>
          <w:szCs w:val="24"/>
          <w:shd w:val="clear" w:color="auto" w:fill="FFFFFF"/>
        </w:rPr>
        <w:t>xctrInf</w:t>
      </w:r>
      <w:proofErr w:type="spellEnd"/>
      <w:r>
        <w:t>»</w:t>
      </w:r>
      <w:bookmarkEnd w:id="129"/>
    </w:p>
    <w:tbl>
      <w:tblPr>
        <w:tblStyle w:val="GOSTTable"/>
        <w:tblW w:w="5000" w:type="pct"/>
        <w:tblLayout w:type="fixed"/>
        <w:tblLook w:val="01E0" w:firstRow="1" w:lastRow="1" w:firstColumn="1" w:lastColumn="1" w:noHBand="0" w:noVBand="0"/>
      </w:tblPr>
      <w:tblGrid>
        <w:gridCol w:w="1697"/>
        <w:gridCol w:w="1701"/>
        <w:gridCol w:w="566"/>
        <w:gridCol w:w="1134"/>
        <w:gridCol w:w="1843"/>
        <w:gridCol w:w="2686"/>
      </w:tblGrid>
      <w:tr w:rsidR="001A589A" w14:paraId="7A7950FD" w14:textId="77777777" w:rsidTr="001A589A">
        <w:trPr>
          <w:cnfStyle w:val="100000000000" w:firstRow="1" w:lastRow="0" w:firstColumn="0" w:lastColumn="0" w:oddVBand="0" w:evenVBand="0" w:oddHBand="0" w:evenHBand="0" w:firstRowFirstColumn="0" w:firstRowLastColumn="0" w:lastRowFirstColumn="0" w:lastRowLastColumn="0"/>
          <w:tblHeader/>
        </w:trPr>
        <w:tc>
          <w:tcPr>
            <w:tcW w:w="881" w:type="pct"/>
            <w:shd w:val="clear" w:color="auto" w:fill="D9D9D9" w:themeFill="background1" w:themeFillShade="D9"/>
          </w:tcPr>
          <w:p w14:paraId="6B68BFAC" w14:textId="77777777" w:rsidR="001A589A" w:rsidRDefault="001B5AB9">
            <w:pPr>
              <w:pStyle w:val="12-1"/>
              <w:jc w:val="both"/>
            </w:pPr>
            <w:r>
              <w:t>Наименование элемента</w:t>
            </w:r>
          </w:p>
        </w:tc>
        <w:tc>
          <w:tcPr>
            <w:tcW w:w="883" w:type="pct"/>
            <w:shd w:val="clear" w:color="auto" w:fill="D9D9D9" w:themeFill="background1" w:themeFillShade="D9"/>
          </w:tcPr>
          <w:p w14:paraId="2C8E0AAB" w14:textId="77777777" w:rsidR="001A589A" w:rsidRDefault="001B5AB9">
            <w:pPr>
              <w:pStyle w:val="12-1"/>
              <w:jc w:val="both"/>
            </w:pPr>
            <w:r>
              <w:t>Сокращенное наименование</w:t>
            </w:r>
          </w:p>
        </w:tc>
        <w:tc>
          <w:tcPr>
            <w:tcW w:w="294" w:type="pct"/>
            <w:shd w:val="clear" w:color="auto" w:fill="D9D9D9" w:themeFill="background1" w:themeFillShade="D9"/>
          </w:tcPr>
          <w:p w14:paraId="603C0C39" w14:textId="77777777" w:rsidR="001A589A" w:rsidRDefault="001B5AB9">
            <w:pPr>
              <w:pStyle w:val="12-1"/>
              <w:jc w:val="both"/>
            </w:pPr>
            <w:r>
              <w:t>Тип</w:t>
            </w:r>
          </w:p>
        </w:tc>
        <w:tc>
          <w:tcPr>
            <w:tcW w:w="589" w:type="pct"/>
            <w:shd w:val="clear" w:color="auto" w:fill="D9D9D9" w:themeFill="background1" w:themeFillShade="D9"/>
          </w:tcPr>
          <w:p w14:paraId="7AADD932" w14:textId="77777777" w:rsidR="001A589A" w:rsidRDefault="001B5AB9">
            <w:pPr>
              <w:pStyle w:val="12-1"/>
              <w:jc w:val="both"/>
            </w:pPr>
            <w:r>
              <w:t>Формат элемента</w:t>
            </w:r>
          </w:p>
        </w:tc>
        <w:tc>
          <w:tcPr>
            <w:tcW w:w="957" w:type="pct"/>
            <w:shd w:val="clear" w:color="auto" w:fill="D9D9D9" w:themeFill="background1" w:themeFillShade="D9"/>
          </w:tcPr>
          <w:p w14:paraId="7A7241FB" w14:textId="77777777" w:rsidR="001A589A" w:rsidRDefault="001B5AB9">
            <w:pPr>
              <w:pStyle w:val="12-1"/>
              <w:jc w:val="both"/>
            </w:pPr>
            <w:r>
              <w:t>Обязательность</w:t>
            </w:r>
          </w:p>
        </w:tc>
        <w:tc>
          <w:tcPr>
            <w:tcW w:w="1395" w:type="pct"/>
            <w:shd w:val="clear" w:color="auto" w:fill="D9D9D9" w:themeFill="background1" w:themeFillShade="D9"/>
          </w:tcPr>
          <w:p w14:paraId="0C5A2CE7" w14:textId="77777777" w:rsidR="001A589A" w:rsidRDefault="001B5AB9">
            <w:pPr>
              <w:pStyle w:val="12-1"/>
              <w:jc w:val="both"/>
            </w:pPr>
            <w:r>
              <w:t>Дополнительная информация</w:t>
            </w:r>
          </w:p>
        </w:tc>
      </w:tr>
      <w:tr w:rsidR="001A589A" w14:paraId="3D864D79" w14:textId="77777777" w:rsidTr="001A589A">
        <w:trPr>
          <w:cnfStyle w:val="000000100000" w:firstRow="0" w:lastRow="0" w:firstColumn="0" w:lastColumn="0" w:oddVBand="0" w:evenVBand="0" w:oddHBand="1" w:evenHBand="0" w:firstRowFirstColumn="0" w:firstRowLastColumn="0" w:lastRowFirstColumn="0" w:lastRowLastColumn="0"/>
        </w:trPr>
        <w:tc>
          <w:tcPr>
            <w:tcW w:w="881" w:type="pct"/>
          </w:tcPr>
          <w:p w14:paraId="1B24E728" w14:textId="77777777" w:rsidR="001A589A" w:rsidRDefault="001B5AB9">
            <w:pPr>
              <w:pStyle w:val="12-3"/>
            </w:pPr>
            <w:r>
              <w:t>ФИО</w:t>
            </w:r>
          </w:p>
        </w:tc>
        <w:tc>
          <w:tcPr>
            <w:tcW w:w="883" w:type="pct"/>
          </w:tcPr>
          <w:p w14:paraId="71C4BD13" w14:textId="77777777" w:rsidR="001A589A" w:rsidRDefault="001B5AB9">
            <w:pPr>
              <w:pStyle w:val="12-3"/>
            </w:pPr>
            <w:proofErr w:type="spellStart"/>
            <w:r>
              <w:rPr>
                <w:shd w:val="clear" w:color="auto" w:fill="FFFFFF"/>
              </w:rPr>
              <w:t>rspns</w:t>
            </w:r>
            <w:proofErr w:type="spellEnd"/>
            <w:r>
              <w:rPr>
                <w:shd w:val="clear" w:color="auto" w:fill="FFFFFF"/>
                <w:lang w:val="en-US"/>
              </w:rPr>
              <w:t>E</w:t>
            </w:r>
            <w:proofErr w:type="spellStart"/>
            <w:r>
              <w:rPr>
                <w:shd w:val="clear" w:color="auto" w:fill="FFFFFF"/>
              </w:rPr>
              <w:t>xctr</w:t>
            </w:r>
            <w:proofErr w:type="spellEnd"/>
            <w:r>
              <w:rPr>
                <w:shd w:val="clear" w:color="auto" w:fill="FFFFFF"/>
                <w:lang w:val="en-US"/>
              </w:rPr>
              <w:t>N</w:t>
            </w:r>
            <w:proofErr w:type="spellStart"/>
            <w:r>
              <w:t>ame</w:t>
            </w:r>
            <w:proofErr w:type="spellEnd"/>
          </w:p>
        </w:tc>
        <w:tc>
          <w:tcPr>
            <w:tcW w:w="294" w:type="pct"/>
          </w:tcPr>
          <w:p w14:paraId="2396700D" w14:textId="77777777" w:rsidR="001A589A" w:rsidRDefault="001B5AB9">
            <w:pPr>
              <w:pStyle w:val="12-3"/>
            </w:pPr>
            <w:r>
              <w:t>П</w:t>
            </w:r>
          </w:p>
        </w:tc>
        <w:tc>
          <w:tcPr>
            <w:tcW w:w="589" w:type="pct"/>
          </w:tcPr>
          <w:p w14:paraId="5D5556CC" w14:textId="77777777" w:rsidR="001A589A" w:rsidRDefault="001B5AB9">
            <w:pPr>
              <w:pStyle w:val="12-3"/>
            </w:pPr>
            <w:proofErr w:type="gramStart"/>
            <w:r>
              <w:t>Т(</w:t>
            </w:r>
            <w:proofErr w:type="gramEnd"/>
            <w:r>
              <w:t>1-50)</w:t>
            </w:r>
          </w:p>
        </w:tc>
        <w:tc>
          <w:tcPr>
            <w:tcW w:w="957" w:type="pct"/>
          </w:tcPr>
          <w:p w14:paraId="2DEFB32A" w14:textId="77777777" w:rsidR="001A589A" w:rsidRDefault="001B5AB9">
            <w:pPr>
              <w:pStyle w:val="12-3"/>
            </w:pPr>
            <w:r>
              <w:t>О</w:t>
            </w:r>
          </w:p>
        </w:tc>
        <w:tc>
          <w:tcPr>
            <w:tcW w:w="1395" w:type="pct"/>
          </w:tcPr>
          <w:p w14:paraId="5FB9310A" w14:textId="77777777" w:rsidR="001A589A" w:rsidRDefault="001B5AB9">
            <w:pPr>
              <w:pStyle w:val="12-3"/>
            </w:pPr>
            <w:r>
              <w:t>Реквизит 1.50</w:t>
            </w:r>
          </w:p>
          <w:p w14:paraId="5E9B4438" w14:textId="77777777" w:rsidR="001A589A" w:rsidRPr="00145CF6" w:rsidRDefault="001B5AB9">
            <w:pPr>
              <w:pStyle w:val="12-3"/>
            </w:pPr>
            <w:r>
              <w:t xml:space="preserve">Указывается ФИО ответственного исполнителя </w:t>
            </w:r>
            <w:r w:rsidRPr="00145CF6">
              <w:t>с указанием фамилии, имени и отчества (отчество при наличии)</w:t>
            </w:r>
          </w:p>
          <w:p w14:paraId="0594EE4A" w14:textId="77777777" w:rsidR="001A589A" w:rsidRDefault="001B5AB9">
            <w:pPr>
              <w:pStyle w:val="12-3"/>
            </w:pPr>
            <w:r w:rsidRPr="00145CF6">
              <w:t>Для ПУД ГИИС ЭБ указывает ФИО работника полностью,</w:t>
            </w:r>
            <w:r>
              <w:t xml:space="preserve"> ответственного за формирование и (или) направление документа</w:t>
            </w:r>
          </w:p>
        </w:tc>
      </w:tr>
      <w:tr w:rsidR="001A589A" w14:paraId="080A993D" w14:textId="77777777" w:rsidTr="001A589A">
        <w:trPr>
          <w:cnfStyle w:val="000000010000" w:firstRow="0" w:lastRow="0" w:firstColumn="0" w:lastColumn="0" w:oddVBand="0" w:evenVBand="0" w:oddHBand="0" w:evenHBand="1" w:firstRowFirstColumn="0" w:firstRowLastColumn="0" w:lastRowFirstColumn="0" w:lastRowLastColumn="0"/>
        </w:trPr>
        <w:tc>
          <w:tcPr>
            <w:tcW w:w="881" w:type="pct"/>
          </w:tcPr>
          <w:p w14:paraId="6456E476" w14:textId="77777777" w:rsidR="001A589A" w:rsidRDefault="001B5AB9">
            <w:pPr>
              <w:pStyle w:val="12-3"/>
            </w:pPr>
            <w:r>
              <w:t>Должность</w:t>
            </w:r>
          </w:p>
        </w:tc>
        <w:tc>
          <w:tcPr>
            <w:tcW w:w="883" w:type="pct"/>
          </w:tcPr>
          <w:p w14:paraId="748763F9" w14:textId="77777777" w:rsidR="001A589A" w:rsidRDefault="001B5AB9">
            <w:pPr>
              <w:pStyle w:val="12-3"/>
              <w:rPr>
                <w:shd w:val="clear" w:color="auto" w:fill="FFFFFF"/>
              </w:rPr>
            </w:pPr>
            <w:proofErr w:type="spellStart"/>
            <w:r>
              <w:rPr>
                <w:shd w:val="clear" w:color="auto" w:fill="FFFFFF"/>
              </w:rPr>
              <w:t>rspns</w:t>
            </w:r>
            <w:proofErr w:type="spellEnd"/>
            <w:r>
              <w:rPr>
                <w:shd w:val="clear" w:color="auto" w:fill="FFFFFF"/>
                <w:lang w:val="en-US"/>
              </w:rPr>
              <w:t>E</w:t>
            </w:r>
            <w:proofErr w:type="spellStart"/>
            <w:r>
              <w:rPr>
                <w:shd w:val="clear" w:color="auto" w:fill="FFFFFF"/>
              </w:rPr>
              <w:t>xctr</w:t>
            </w:r>
            <w:proofErr w:type="spellEnd"/>
            <w:r>
              <w:rPr>
                <w:lang w:val="en-US"/>
              </w:rPr>
              <w:t>P</w:t>
            </w:r>
            <w:proofErr w:type="spellStart"/>
            <w:r>
              <w:t>osition</w:t>
            </w:r>
            <w:proofErr w:type="spellEnd"/>
          </w:p>
        </w:tc>
        <w:tc>
          <w:tcPr>
            <w:tcW w:w="294" w:type="pct"/>
          </w:tcPr>
          <w:p w14:paraId="091330E3" w14:textId="77777777" w:rsidR="001A589A" w:rsidRDefault="001B5AB9">
            <w:pPr>
              <w:pStyle w:val="12-3"/>
            </w:pPr>
            <w:r>
              <w:t>П</w:t>
            </w:r>
          </w:p>
        </w:tc>
        <w:tc>
          <w:tcPr>
            <w:tcW w:w="589" w:type="pct"/>
          </w:tcPr>
          <w:p w14:paraId="40471775" w14:textId="77777777" w:rsidR="001A589A" w:rsidRDefault="001B5AB9">
            <w:pPr>
              <w:pStyle w:val="12-3"/>
            </w:pPr>
            <w:proofErr w:type="gramStart"/>
            <w:r>
              <w:t>Т(</w:t>
            </w:r>
            <w:proofErr w:type="gramEnd"/>
            <w:r>
              <w:t>1-100)</w:t>
            </w:r>
          </w:p>
        </w:tc>
        <w:tc>
          <w:tcPr>
            <w:tcW w:w="957" w:type="pct"/>
          </w:tcPr>
          <w:p w14:paraId="025BB6AE" w14:textId="77777777" w:rsidR="001A589A" w:rsidRDefault="001B5AB9">
            <w:pPr>
              <w:pStyle w:val="12-3"/>
            </w:pPr>
            <w:r>
              <w:t>Н</w:t>
            </w:r>
          </w:p>
        </w:tc>
        <w:tc>
          <w:tcPr>
            <w:tcW w:w="1395" w:type="pct"/>
          </w:tcPr>
          <w:p w14:paraId="137BD627" w14:textId="77777777" w:rsidR="001A589A" w:rsidRDefault="001B5AB9">
            <w:pPr>
              <w:pStyle w:val="12-3"/>
            </w:pPr>
            <w:r>
              <w:t>Реквизит 1.45</w:t>
            </w:r>
          </w:p>
          <w:p w14:paraId="10D35EB4" w14:textId="77777777" w:rsidR="001A589A" w:rsidRDefault="001B5AB9">
            <w:pPr>
              <w:pStyle w:val="12-3"/>
            </w:pPr>
            <w:r>
              <w:t xml:space="preserve">Указывается должность работника, ответственного за </w:t>
            </w:r>
            <w:r>
              <w:lastRenderedPageBreak/>
              <w:t>формирование и (или) направление документа.</w:t>
            </w:r>
          </w:p>
          <w:p w14:paraId="17E4E347" w14:textId="77777777" w:rsidR="001A589A" w:rsidRDefault="001B5AB9">
            <w:pPr>
              <w:pStyle w:val="12-3"/>
            </w:pPr>
            <w:r>
              <w:t>Для ПУД ГИИС ЭБ обязателен к заполнению.</w:t>
            </w:r>
          </w:p>
          <w:p w14:paraId="42EFE400" w14:textId="77777777" w:rsidR="001A589A" w:rsidRDefault="001B5AB9">
            <w:pPr>
              <w:pStyle w:val="12-3"/>
            </w:pPr>
            <w:r>
              <w:t>Не заполняется при составлении РСКП (возврат) в Модуле</w:t>
            </w:r>
          </w:p>
        </w:tc>
      </w:tr>
      <w:tr w:rsidR="001A589A" w14:paraId="6E593A90" w14:textId="77777777" w:rsidTr="001A589A">
        <w:trPr>
          <w:cnfStyle w:val="000000100000" w:firstRow="0" w:lastRow="0" w:firstColumn="0" w:lastColumn="0" w:oddVBand="0" w:evenVBand="0" w:oddHBand="1" w:evenHBand="0" w:firstRowFirstColumn="0" w:firstRowLastColumn="0" w:lastRowFirstColumn="0" w:lastRowLastColumn="0"/>
        </w:trPr>
        <w:tc>
          <w:tcPr>
            <w:tcW w:w="881" w:type="pct"/>
          </w:tcPr>
          <w:p w14:paraId="19A56658" w14:textId="77777777" w:rsidR="001A589A" w:rsidRDefault="001B5AB9">
            <w:pPr>
              <w:pStyle w:val="12-3"/>
            </w:pPr>
            <w:r>
              <w:lastRenderedPageBreak/>
              <w:t>Номер телефона</w:t>
            </w:r>
          </w:p>
        </w:tc>
        <w:tc>
          <w:tcPr>
            <w:tcW w:w="883" w:type="pct"/>
          </w:tcPr>
          <w:p w14:paraId="795405BF" w14:textId="77777777" w:rsidR="001A589A" w:rsidRDefault="001B5AB9">
            <w:pPr>
              <w:pStyle w:val="12-3"/>
              <w:rPr>
                <w:lang w:val="en-US"/>
              </w:rPr>
            </w:pPr>
            <w:proofErr w:type="spellStart"/>
            <w:r>
              <w:rPr>
                <w:shd w:val="clear" w:color="auto" w:fill="FFFFFF"/>
              </w:rPr>
              <w:t>rspns</w:t>
            </w:r>
            <w:proofErr w:type="spellEnd"/>
            <w:r>
              <w:rPr>
                <w:shd w:val="clear" w:color="auto" w:fill="FFFFFF"/>
                <w:lang w:val="en-US"/>
              </w:rPr>
              <w:t>E</w:t>
            </w:r>
            <w:proofErr w:type="spellStart"/>
            <w:r>
              <w:rPr>
                <w:shd w:val="clear" w:color="auto" w:fill="FFFFFF"/>
              </w:rPr>
              <w:t>xctr</w:t>
            </w:r>
            <w:proofErr w:type="spellEnd"/>
            <w:r>
              <w:rPr>
                <w:shd w:val="clear" w:color="auto" w:fill="FFFFFF"/>
                <w:lang w:val="en-US"/>
              </w:rPr>
              <w:t>P</w:t>
            </w:r>
            <w:proofErr w:type="spellStart"/>
            <w:r>
              <w:t>hone</w:t>
            </w:r>
            <w:proofErr w:type="spellEnd"/>
          </w:p>
        </w:tc>
        <w:tc>
          <w:tcPr>
            <w:tcW w:w="294" w:type="pct"/>
          </w:tcPr>
          <w:p w14:paraId="276D710A" w14:textId="77777777" w:rsidR="001A589A" w:rsidRDefault="001B5AB9">
            <w:pPr>
              <w:pStyle w:val="12-3"/>
            </w:pPr>
            <w:r>
              <w:t>П</w:t>
            </w:r>
          </w:p>
        </w:tc>
        <w:tc>
          <w:tcPr>
            <w:tcW w:w="589" w:type="pct"/>
          </w:tcPr>
          <w:p w14:paraId="2C9661D4" w14:textId="77777777" w:rsidR="001A589A" w:rsidRDefault="001B5AB9">
            <w:pPr>
              <w:pStyle w:val="12-3"/>
            </w:pPr>
            <w:proofErr w:type="gramStart"/>
            <w:r>
              <w:t>Т(</w:t>
            </w:r>
            <w:proofErr w:type="gramEnd"/>
            <w:r>
              <w:t>1-50)</w:t>
            </w:r>
          </w:p>
        </w:tc>
        <w:tc>
          <w:tcPr>
            <w:tcW w:w="957" w:type="pct"/>
          </w:tcPr>
          <w:p w14:paraId="2033C9A6" w14:textId="77777777" w:rsidR="001A589A" w:rsidRDefault="001B5AB9">
            <w:pPr>
              <w:pStyle w:val="12-3"/>
            </w:pPr>
            <w:r>
              <w:t>О</w:t>
            </w:r>
          </w:p>
        </w:tc>
        <w:tc>
          <w:tcPr>
            <w:tcW w:w="1395" w:type="pct"/>
          </w:tcPr>
          <w:p w14:paraId="7DCBB1A7" w14:textId="77777777" w:rsidR="001A589A" w:rsidRDefault="001B5AB9">
            <w:pPr>
              <w:pStyle w:val="12-3"/>
            </w:pPr>
            <w:r>
              <w:t>Реквизит 1.55</w:t>
            </w:r>
          </w:p>
          <w:p w14:paraId="0A6B5765" w14:textId="77777777" w:rsidR="001A589A" w:rsidRDefault="001B5AB9">
            <w:pPr>
              <w:pStyle w:val="12-3"/>
            </w:pPr>
            <w:r>
              <w:t xml:space="preserve">Указывается номер телефона </w:t>
            </w:r>
            <w:r w:rsidRPr="00145CF6">
              <w:t>с кодом города</w:t>
            </w:r>
            <w:r>
              <w:t xml:space="preserve"> ответственного исполнителя.</w:t>
            </w:r>
          </w:p>
          <w:p w14:paraId="53047DC1" w14:textId="77777777" w:rsidR="001A589A" w:rsidRDefault="001B5AB9">
            <w:pPr>
              <w:pStyle w:val="12-3"/>
            </w:pPr>
            <w:r>
              <w:t>Для ПУД ГИИС указывается номер телефона работника, ответственного за формирование документа</w:t>
            </w:r>
          </w:p>
        </w:tc>
      </w:tr>
    </w:tbl>
    <w:p w14:paraId="7028A444" w14:textId="77777777" w:rsidR="001A589A" w:rsidRDefault="001B5AB9">
      <w:pPr>
        <w:pStyle w:val="20"/>
        <w:rPr>
          <w:lang w:val="en-US"/>
        </w:rPr>
      </w:pPr>
      <w:bookmarkStart w:id="130" w:name="_Toc175934292"/>
      <w:bookmarkStart w:id="131" w:name="_Toc175934402"/>
      <w:bookmarkStart w:id="132" w:name="_Toc175934513"/>
      <w:bookmarkStart w:id="133" w:name="_Toc175935004"/>
      <w:bookmarkStart w:id="134" w:name="_Toc175935135"/>
      <w:bookmarkStart w:id="135" w:name="_Toc175935945"/>
      <w:bookmarkStart w:id="136" w:name="_Toc175936241"/>
      <w:bookmarkStart w:id="137" w:name="_Toc175936788"/>
      <w:bookmarkStart w:id="138" w:name="_Toc175937275"/>
      <w:bookmarkStart w:id="139" w:name="_1.1.12_Описание_комплексного"/>
      <w:bookmarkStart w:id="140" w:name="_Toc175934293"/>
      <w:bookmarkStart w:id="141" w:name="_Toc175934403"/>
      <w:bookmarkStart w:id="142" w:name="_Toc175934514"/>
      <w:bookmarkStart w:id="143" w:name="_Toc175935005"/>
      <w:bookmarkStart w:id="144" w:name="_Toc175935136"/>
      <w:bookmarkStart w:id="145" w:name="_Toc175935946"/>
      <w:bookmarkStart w:id="146" w:name="_Toc175936242"/>
      <w:bookmarkStart w:id="147" w:name="_Toc175936789"/>
      <w:bookmarkStart w:id="148" w:name="_Toc175937276"/>
      <w:bookmarkStart w:id="149" w:name="_Toc175934294"/>
      <w:bookmarkStart w:id="150" w:name="_Toc175934404"/>
      <w:bookmarkStart w:id="151" w:name="_Toc175934515"/>
      <w:bookmarkStart w:id="152" w:name="_Toc175935006"/>
      <w:bookmarkStart w:id="153" w:name="_Toc175935137"/>
      <w:bookmarkStart w:id="154" w:name="_Toc175935947"/>
      <w:bookmarkStart w:id="155" w:name="_Toc175936243"/>
      <w:bookmarkStart w:id="156" w:name="_Toc175936790"/>
      <w:bookmarkStart w:id="157" w:name="_Toc175937277"/>
      <w:bookmarkStart w:id="158" w:name="_Toc175934295"/>
      <w:bookmarkStart w:id="159" w:name="_Toc175934405"/>
      <w:bookmarkStart w:id="160" w:name="_Toc175934516"/>
      <w:bookmarkStart w:id="161" w:name="_Toc175935007"/>
      <w:bookmarkStart w:id="162" w:name="_Toc175935138"/>
      <w:bookmarkStart w:id="163" w:name="_Toc175935948"/>
      <w:bookmarkStart w:id="164" w:name="_Toc175936244"/>
      <w:bookmarkStart w:id="165" w:name="_Toc175936791"/>
      <w:bookmarkStart w:id="166" w:name="_Toc175937278"/>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Pr>
          <w:b w:val="0"/>
          <w:color w:val="auto"/>
        </w:rPr>
        <w:br w:type="page" w:clear="all"/>
      </w:r>
      <w:bookmarkStart w:id="167" w:name="_Toc176955963"/>
      <w:bookmarkStart w:id="168" w:name="_Toc207636343"/>
      <w:r>
        <w:lastRenderedPageBreak/>
        <w:t xml:space="preserve">Пример </w:t>
      </w:r>
      <w:r>
        <w:rPr>
          <w:lang w:val="en-US"/>
        </w:rPr>
        <w:t>xml</w:t>
      </w:r>
      <w:bookmarkEnd w:id="167"/>
      <w:bookmarkEnd w:id="168"/>
    </w:p>
    <w:p w14:paraId="6232AB94"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&lt;?xml version="1.0" encoding="utf-8"?&gt;</w:t>
      </w:r>
    </w:p>
    <w:p w14:paraId="4CED35BD"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&lt;</w:t>
      </w:r>
      <w:proofErr w:type="spellStart"/>
      <w:r>
        <w:rPr>
          <w:rFonts w:asciiTheme="majorHAnsi" w:eastAsia="Calibri" w:hAnsiTheme="majorHAnsi" w:cstheme="majorHAnsi"/>
          <w:sz w:val="20"/>
          <w:szCs w:val="28"/>
          <w:lang w:val="en-US"/>
        </w:rPr>
        <w:t>generalDataVos</w:t>
      </w:r>
      <w:proofErr w:type="spellEnd"/>
      <w:r>
        <w:rPr>
          <w:rFonts w:asciiTheme="majorHAnsi" w:eastAsia="Calibri" w:hAnsiTheme="majorHAnsi" w:cstheme="majorHAnsi"/>
          <w:sz w:val="20"/>
          <w:szCs w:val="28"/>
          <w:lang w:val="en-US"/>
        </w:rPr>
        <w:t xml:space="preserve"> </w:t>
      </w:r>
      <w:proofErr w:type="spellStart"/>
      <w:r>
        <w:rPr>
          <w:rFonts w:asciiTheme="majorHAnsi" w:eastAsia="Calibri" w:hAnsiTheme="majorHAnsi" w:cstheme="majorHAnsi"/>
          <w:sz w:val="20"/>
          <w:szCs w:val="28"/>
          <w:lang w:val="en-US"/>
        </w:rPr>
        <w:t>xmlns</w:t>
      </w:r>
      <w:proofErr w:type="spellEnd"/>
      <w:r>
        <w:rPr>
          <w:rFonts w:asciiTheme="majorHAnsi" w:eastAsia="Calibri" w:hAnsiTheme="majorHAnsi" w:cstheme="majorHAnsi"/>
          <w:sz w:val="20"/>
          <w:szCs w:val="28"/>
          <w:lang w:val="en-US"/>
        </w:rPr>
        <w:t xml:space="preserve">="http://ebp-rskp/xsd/rskp_vos" </w:t>
      </w:r>
      <w:proofErr w:type="spellStart"/>
      <w:r>
        <w:rPr>
          <w:rFonts w:asciiTheme="majorHAnsi" w:eastAsia="Calibri" w:hAnsiTheme="majorHAnsi" w:cstheme="majorHAnsi"/>
          <w:sz w:val="20"/>
          <w:szCs w:val="28"/>
          <w:lang w:val="en-US"/>
        </w:rPr>
        <w:t>xmlns:ds</w:t>
      </w:r>
      <w:proofErr w:type="spellEnd"/>
      <w:r>
        <w:rPr>
          <w:rFonts w:asciiTheme="majorHAnsi" w:eastAsia="Calibri" w:hAnsiTheme="majorHAnsi" w:cstheme="majorHAnsi"/>
          <w:sz w:val="20"/>
          <w:szCs w:val="28"/>
          <w:lang w:val="en-US"/>
        </w:rPr>
        <w:t>="http://www.w3.org/2000/09/xmldsig#"</w:t>
      </w:r>
    </w:p>
    <w:p w14:paraId="43337FDB"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w:t>
      </w:r>
      <w:proofErr w:type="spellStart"/>
      <w:proofErr w:type="gramStart"/>
      <w:r>
        <w:rPr>
          <w:rFonts w:asciiTheme="majorHAnsi" w:eastAsia="Calibri" w:hAnsiTheme="majorHAnsi" w:cstheme="majorHAnsi"/>
          <w:sz w:val="20"/>
          <w:szCs w:val="28"/>
          <w:lang w:val="en-US"/>
        </w:rPr>
        <w:t>xsi:schemaLocation</w:t>
      </w:r>
      <w:proofErr w:type="spellEnd"/>
      <w:proofErr w:type="gramEnd"/>
      <w:r>
        <w:rPr>
          <w:rFonts w:asciiTheme="majorHAnsi" w:eastAsia="Calibri" w:hAnsiTheme="majorHAnsi" w:cstheme="majorHAnsi"/>
          <w:sz w:val="20"/>
          <w:szCs w:val="28"/>
          <w:lang w:val="en-US"/>
        </w:rPr>
        <w:t xml:space="preserve">="http://ebp-rskp/xsd/rskp_vos schema.xsd" </w:t>
      </w:r>
      <w:proofErr w:type="spellStart"/>
      <w:r>
        <w:rPr>
          <w:rFonts w:asciiTheme="majorHAnsi" w:eastAsia="Calibri" w:hAnsiTheme="majorHAnsi" w:cstheme="majorHAnsi"/>
          <w:sz w:val="20"/>
          <w:szCs w:val="28"/>
          <w:lang w:val="en-US"/>
        </w:rPr>
        <w:t>versionID</w:t>
      </w:r>
      <w:proofErr w:type="spellEnd"/>
      <w:r>
        <w:rPr>
          <w:rFonts w:asciiTheme="majorHAnsi" w:eastAsia="Calibri" w:hAnsiTheme="majorHAnsi" w:cstheme="majorHAnsi"/>
          <w:sz w:val="20"/>
          <w:szCs w:val="28"/>
          <w:lang w:val="en-US"/>
        </w:rPr>
        <w:t>="1.0"</w:t>
      </w:r>
    </w:p>
    <w:p w14:paraId="29BCD97D"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w:t>
      </w:r>
      <w:proofErr w:type="spellStart"/>
      <w:proofErr w:type="gramStart"/>
      <w:r>
        <w:rPr>
          <w:rFonts w:asciiTheme="majorHAnsi" w:eastAsia="Calibri" w:hAnsiTheme="majorHAnsi" w:cstheme="majorHAnsi"/>
          <w:sz w:val="20"/>
          <w:szCs w:val="28"/>
          <w:lang w:val="en-US"/>
        </w:rPr>
        <w:t>xmlns:xsi</w:t>
      </w:r>
      <w:proofErr w:type="spellEnd"/>
      <w:proofErr w:type="gramEnd"/>
      <w:r>
        <w:rPr>
          <w:rFonts w:asciiTheme="majorHAnsi" w:eastAsia="Calibri" w:hAnsiTheme="majorHAnsi" w:cstheme="majorHAnsi"/>
          <w:sz w:val="20"/>
          <w:szCs w:val="28"/>
          <w:lang w:val="en-US"/>
        </w:rPr>
        <w:t>="http://www.w3.org/2001/XMLSchema-instance"&gt;</w:t>
      </w:r>
    </w:p>
    <w:p w14:paraId="4CF05D96" w14:textId="77777777" w:rsidR="001A589A" w:rsidRDefault="001B5AB9">
      <w:pPr>
        <w:rPr>
          <w:rFonts w:asciiTheme="majorHAnsi" w:eastAsia="Calibri" w:hAnsiTheme="majorHAnsi" w:cstheme="majorHAnsi"/>
          <w:sz w:val="20"/>
          <w:szCs w:val="28"/>
        </w:rPr>
      </w:pPr>
      <w:r>
        <w:rPr>
          <w:rFonts w:asciiTheme="majorHAnsi" w:eastAsia="Calibri" w:hAnsiTheme="majorHAnsi" w:cstheme="majorHAnsi"/>
          <w:sz w:val="20"/>
          <w:szCs w:val="28"/>
          <w:lang w:val="en-US"/>
        </w:rPr>
        <w:t xml:space="preserve">  </w:t>
      </w:r>
      <w:r>
        <w:rPr>
          <w:rFonts w:asciiTheme="majorHAnsi" w:eastAsia="Calibri" w:hAnsiTheme="majorHAnsi" w:cstheme="majorHAnsi"/>
          <w:sz w:val="20"/>
          <w:szCs w:val="28"/>
        </w:rPr>
        <w:t>&lt;</w:t>
      </w:r>
      <w:proofErr w:type="spellStart"/>
      <w:r>
        <w:rPr>
          <w:rFonts w:asciiTheme="majorHAnsi" w:eastAsia="Calibri" w:hAnsiTheme="majorHAnsi" w:cstheme="majorHAnsi"/>
          <w:sz w:val="20"/>
          <w:szCs w:val="28"/>
          <w:lang w:val="en-US"/>
        </w:rPr>
        <w:t>countDoc</w:t>
      </w:r>
      <w:proofErr w:type="spellEnd"/>
      <w:r>
        <w:rPr>
          <w:rFonts w:asciiTheme="majorHAnsi" w:eastAsia="Calibri" w:hAnsiTheme="majorHAnsi" w:cstheme="majorHAnsi"/>
          <w:sz w:val="20"/>
          <w:szCs w:val="28"/>
        </w:rPr>
        <w:t>&gt;1&lt;/</w:t>
      </w:r>
      <w:proofErr w:type="spellStart"/>
      <w:r>
        <w:rPr>
          <w:rFonts w:asciiTheme="majorHAnsi" w:eastAsia="Calibri" w:hAnsiTheme="majorHAnsi" w:cstheme="majorHAnsi"/>
          <w:sz w:val="20"/>
          <w:szCs w:val="28"/>
          <w:lang w:val="en-US"/>
        </w:rPr>
        <w:t>countDoc</w:t>
      </w:r>
      <w:proofErr w:type="spellEnd"/>
      <w:r>
        <w:rPr>
          <w:rFonts w:asciiTheme="majorHAnsi" w:eastAsia="Calibri" w:hAnsiTheme="majorHAnsi" w:cstheme="majorHAnsi"/>
          <w:sz w:val="20"/>
          <w:szCs w:val="28"/>
        </w:rPr>
        <w:t>&gt;</w:t>
      </w:r>
    </w:p>
    <w:p w14:paraId="3C4320C7" w14:textId="77777777" w:rsidR="001A589A" w:rsidRDefault="001B5AB9">
      <w:pPr>
        <w:rPr>
          <w:rFonts w:asciiTheme="majorHAnsi" w:eastAsia="Calibri" w:hAnsiTheme="majorHAnsi" w:cstheme="majorHAnsi"/>
          <w:sz w:val="20"/>
          <w:szCs w:val="28"/>
        </w:rPr>
      </w:pPr>
      <w:r>
        <w:rPr>
          <w:rFonts w:asciiTheme="majorHAnsi" w:eastAsia="Calibri" w:hAnsiTheme="majorHAnsi" w:cstheme="majorHAnsi"/>
          <w:sz w:val="20"/>
          <w:szCs w:val="28"/>
        </w:rPr>
        <w:t xml:space="preserve">  &lt;</w:t>
      </w:r>
      <w:proofErr w:type="spellStart"/>
      <w:r>
        <w:rPr>
          <w:rFonts w:asciiTheme="majorHAnsi" w:eastAsia="Calibri" w:hAnsiTheme="majorHAnsi" w:cstheme="majorHAnsi"/>
          <w:sz w:val="20"/>
          <w:szCs w:val="28"/>
          <w:lang w:val="en-US"/>
        </w:rPr>
        <w:t>rskpVos</w:t>
      </w:r>
      <w:proofErr w:type="spellEnd"/>
      <w:r>
        <w:rPr>
          <w:rFonts w:asciiTheme="majorHAnsi" w:eastAsia="Calibri" w:hAnsiTheme="majorHAnsi" w:cstheme="majorHAnsi"/>
          <w:sz w:val="20"/>
          <w:szCs w:val="28"/>
        </w:rPr>
        <w:t>&gt;</w:t>
      </w:r>
    </w:p>
    <w:p w14:paraId="764D5199" w14:textId="77777777" w:rsidR="001A589A" w:rsidRDefault="001B5AB9">
      <w:pPr>
        <w:rPr>
          <w:rFonts w:asciiTheme="majorHAnsi" w:eastAsia="Calibri" w:hAnsiTheme="majorHAnsi" w:cstheme="majorHAnsi"/>
          <w:sz w:val="20"/>
          <w:szCs w:val="28"/>
        </w:rPr>
      </w:pPr>
      <w:r>
        <w:rPr>
          <w:rFonts w:asciiTheme="majorHAnsi" w:eastAsia="Calibri" w:hAnsiTheme="majorHAnsi" w:cstheme="majorHAnsi"/>
          <w:sz w:val="20"/>
          <w:szCs w:val="28"/>
        </w:rPr>
        <w:t xml:space="preserve">    &lt;</w:t>
      </w:r>
      <w:proofErr w:type="spellStart"/>
      <w:r>
        <w:rPr>
          <w:rFonts w:asciiTheme="majorHAnsi" w:eastAsia="Calibri" w:hAnsiTheme="majorHAnsi" w:cstheme="majorHAnsi"/>
          <w:sz w:val="20"/>
          <w:szCs w:val="28"/>
          <w:lang w:val="en-US"/>
        </w:rPr>
        <w:t>rskpName</w:t>
      </w:r>
      <w:proofErr w:type="spellEnd"/>
      <w:r>
        <w:rPr>
          <w:rFonts w:asciiTheme="majorHAnsi" w:eastAsia="Calibri" w:hAnsiTheme="majorHAnsi" w:cstheme="majorHAnsi"/>
          <w:sz w:val="20"/>
          <w:szCs w:val="28"/>
        </w:rPr>
        <w:t>&gt;Распоряжение о совершении казначейского платежа (возврат)&lt;/</w:t>
      </w:r>
      <w:proofErr w:type="spellStart"/>
      <w:r>
        <w:rPr>
          <w:rFonts w:asciiTheme="majorHAnsi" w:eastAsia="Calibri" w:hAnsiTheme="majorHAnsi" w:cstheme="majorHAnsi"/>
          <w:sz w:val="20"/>
          <w:szCs w:val="28"/>
          <w:lang w:val="en-US"/>
        </w:rPr>
        <w:t>rskpName</w:t>
      </w:r>
      <w:proofErr w:type="spellEnd"/>
      <w:r>
        <w:rPr>
          <w:rFonts w:asciiTheme="majorHAnsi" w:eastAsia="Calibri" w:hAnsiTheme="majorHAnsi" w:cstheme="majorHAnsi"/>
          <w:sz w:val="20"/>
          <w:szCs w:val="28"/>
        </w:rPr>
        <w:t>&gt;</w:t>
      </w:r>
    </w:p>
    <w:p w14:paraId="0F405C96"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rPr>
        <w:t xml:space="preserve">    </w:t>
      </w:r>
      <w:r>
        <w:rPr>
          <w:rFonts w:asciiTheme="majorHAnsi" w:eastAsia="Calibri" w:hAnsiTheme="majorHAnsi" w:cstheme="majorHAnsi"/>
          <w:sz w:val="20"/>
          <w:szCs w:val="28"/>
          <w:lang w:val="en-US"/>
        </w:rPr>
        <w:t>&lt;</w:t>
      </w:r>
      <w:proofErr w:type="spellStart"/>
      <w:r>
        <w:rPr>
          <w:rFonts w:asciiTheme="majorHAnsi" w:eastAsia="Calibri" w:hAnsiTheme="majorHAnsi" w:cstheme="majorHAnsi"/>
          <w:sz w:val="20"/>
          <w:szCs w:val="28"/>
          <w:lang w:val="en-US"/>
        </w:rPr>
        <w:t>rskpNm</w:t>
      </w:r>
      <w:proofErr w:type="spellEnd"/>
      <w:r>
        <w:rPr>
          <w:rFonts w:asciiTheme="majorHAnsi" w:eastAsia="Calibri" w:hAnsiTheme="majorHAnsi" w:cstheme="majorHAnsi"/>
          <w:sz w:val="20"/>
          <w:szCs w:val="28"/>
          <w:lang w:val="en-US"/>
        </w:rPr>
        <w:t>&gt;F24000000003803&lt;/</w:t>
      </w:r>
      <w:proofErr w:type="spellStart"/>
      <w:r>
        <w:rPr>
          <w:rFonts w:asciiTheme="majorHAnsi" w:eastAsia="Calibri" w:hAnsiTheme="majorHAnsi" w:cstheme="majorHAnsi"/>
          <w:sz w:val="20"/>
          <w:szCs w:val="28"/>
          <w:lang w:val="en-US"/>
        </w:rPr>
        <w:t>rskpNm</w:t>
      </w:r>
      <w:proofErr w:type="spellEnd"/>
      <w:r>
        <w:rPr>
          <w:rFonts w:asciiTheme="majorHAnsi" w:eastAsia="Calibri" w:hAnsiTheme="majorHAnsi" w:cstheme="majorHAnsi"/>
          <w:sz w:val="20"/>
          <w:szCs w:val="28"/>
          <w:lang w:val="en-US"/>
        </w:rPr>
        <w:t>&gt;</w:t>
      </w:r>
    </w:p>
    <w:p w14:paraId="332C9FAA"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rskpDate</w:t>
      </w:r>
      <w:proofErr w:type="spellEnd"/>
      <w:r>
        <w:rPr>
          <w:rFonts w:asciiTheme="majorHAnsi" w:eastAsia="Calibri" w:hAnsiTheme="majorHAnsi" w:cstheme="majorHAnsi"/>
          <w:sz w:val="20"/>
          <w:szCs w:val="28"/>
          <w:lang w:val="en-US"/>
        </w:rPr>
        <w:t>&gt;2024-09-16&lt;/</w:t>
      </w:r>
      <w:proofErr w:type="spellStart"/>
      <w:r>
        <w:rPr>
          <w:rFonts w:asciiTheme="majorHAnsi" w:eastAsia="Calibri" w:hAnsiTheme="majorHAnsi" w:cstheme="majorHAnsi"/>
          <w:sz w:val="20"/>
          <w:szCs w:val="28"/>
          <w:lang w:val="en-US"/>
        </w:rPr>
        <w:t>rskpDate</w:t>
      </w:r>
      <w:proofErr w:type="spellEnd"/>
      <w:r>
        <w:rPr>
          <w:rFonts w:asciiTheme="majorHAnsi" w:eastAsia="Calibri" w:hAnsiTheme="majorHAnsi" w:cstheme="majorHAnsi"/>
          <w:sz w:val="20"/>
          <w:szCs w:val="28"/>
          <w:lang w:val="en-US"/>
        </w:rPr>
        <w:t>&gt;</w:t>
      </w:r>
    </w:p>
    <w:p w14:paraId="51F606F0"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rskpStatus</w:t>
      </w:r>
      <w:proofErr w:type="spellEnd"/>
      <w:r>
        <w:rPr>
          <w:rFonts w:asciiTheme="majorHAnsi" w:eastAsia="Calibri" w:hAnsiTheme="majorHAnsi" w:cstheme="majorHAnsi"/>
          <w:sz w:val="20"/>
          <w:szCs w:val="28"/>
          <w:lang w:val="en-US"/>
        </w:rPr>
        <w:t>&gt;FK_RECEIVED&lt;/</w:t>
      </w:r>
      <w:proofErr w:type="spellStart"/>
      <w:r>
        <w:rPr>
          <w:rFonts w:asciiTheme="majorHAnsi" w:eastAsia="Calibri" w:hAnsiTheme="majorHAnsi" w:cstheme="majorHAnsi"/>
          <w:sz w:val="20"/>
          <w:szCs w:val="28"/>
          <w:lang w:val="en-US"/>
        </w:rPr>
        <w:t>rskpStatus</w:t>
      </w:r>
      <w:proofErr w:type="spellEnd"/>
      <w:r>
        <w:rPr>
          <w:rFonts w:asciiTheme="majorHAnsi" w:eastAsia="Calibri" w:hAnsiTheme="majorHAnsi" w:cstheme="majorHAnsi"/>
          <w:sz w:val="20"/>
          <w:szCs w:val="28"/>
          <w:lang w:val="en-US"/>
        </w:rPr>
        <w:t>&gt;</w:t>
      </w:r>
    </w:p>
    <w:p w14:paraId="6674F848"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rskpExecutionDate</w:t>
      </w:r>
      <w:proofErr w:type="spellEnd"/>
      <w:r>
        <w:rPr>
          <w:rFonts w:asciiTheme="majorHAnsi" w:eastAsia="Calibri" w:hAnsiTheme="majorHAnsi" w:cstheme="majorHAnsi"/>
          <w:sz w:val="20"/>
          <w:szCs w:val="28"/>
          <w:lang w:val="en-US"/>
        </w:rPr>
        <w:t>&gt;2024-09-16&lt;/</w:t>
      </w:r>
      <w:proofErr w:type="spellStart"/>
      <w:r>
        <w:rPr>
          <w:rFonts w:asciiTheme="majorHAnsi" w:eastAsia="Calibri" w:hAnsiTheme="majorHAnsi" w:cstheme="majorHAnsi"/>
          <w:sz w:val="20"/>
          <w:szCs w:val="28"/>
          <w:lang w:val="en-US"/>
        </w:rPr>
        <w:t>rskpExecutionDate</w:t>
      </w:r>
      <w:proofErr w:type="spellEnd"/>
      <w:r>
        <w:rPr>
          <w:rFonts w:asciiTheme="majorHAnsi" w:eastAsia="Calibri" w:hAnsiTheme="majorHAnsi" w:cstheme="majorHAnsi"/>
          <w:sz w:val="20"/>
          <w:szCs w:val="28"/>
          <w:lang w:val="en-US"/>
        </w:rPr>
        <w:t>&gt;</w:t>
      </w:r>
    </w:p>
    <w:p w14:paraId="3065CCDB" w14:textId="77777777" w:rsidR="001A589A" w:rsidRDefault="001B5AB9">
      <w:pPr>
        <w:rPr>
          <w:rFonts w:asciiTheme="majorHAnsi" w:eastAsia="Calibri" w:hAnsiTheme="majorHAnsi" w:cstheme="majorHAnsi"/>
          <w:sz w:val="20"/>
          <w:szCs w:val="28"/>
        </w:rPr>
      </w:pPr>
      <w:r>
        <w:rPr>
          <w:rFonts w:asciiTheme="majorHAnsi" w:eastAsia="Calibri" w:hAnsiTheme="majorHAnsi" w:cstheme="majorHAnsi"/>
          <w:sz w:val="20"/>
          <w:szCs w:val="28"/>
          <w:lang w:val="en-US"/>
        </w:rPr>
        <w:t xml:space="preserve">    </w:t>
      </w:r>
      <w:r>
        <w:rPr>
          <w:rFonts w:asciiTheme="majorHAnsi" w:eastAsia="Calibri" w:hAnsiTheme="majorHAnsi" w:cstheme="majorHAnsi"/>
          <w:sz w:val="20"/>
          <w:szCs w:val="28"/>
        </w:rPr>
        <w:t>&lt;</w:t>
      </w:r>
      <w:proofErr w:type="spellStart"/>
      <w:r>
        <w:rPr>
          <w:rFonts w:asciiTheme="majorHAnsi" w:eastAsia="Calibri" w:hAnsiTheme="majorHAnsi" w:cstheme="majorHAnsi"/>
          <w:sz w:val="20"/>
          <w:szCs w:val="28"/>
          <w:lang w:val="en-US"/>
        </w:rPr>
        <w:t>returnType</w:t>
      </w:r>
      <w:proofErr w:type="spellEnd"/>
      <w:r>
        <w:rPr>
          <w:rFonts w:asciiTheme="majorHAnsi" w:eastAsia="Calibri" w:hAnsiTheme="majorHAnsi" w:cstheme="majorHAnsi"/>
          <w:sz w:val="20"/>
          <w:szCs w:val="28"/>
        </w:rPr>
        <w:t>&gt;возврат неиспользованных остатков субсидий (грантов), текущего финансового года &lt;/</w:t>
      </w:r>
      <w:proofErr w:type="spellStart"/>
      <w:r>
        <w:rPr>
          <w:rFonts w:asciiTheme="majorHAnsi" w:eastAsia="Calibri" w:hAnsiTheme="majorHAnsi" w:cstheme="majorHAnsi"/>
          <w:sz w:val="20"/>
          <w:szCs w:val="28"/>
          <w:lang w:val="en-US"/>
        </w:rPr>
        <w:t>returnType</w:t>
      </w:r>
      <w:proofErr w:type="spellEnd"/>
      <w:r>
        <w:rPr>
          <w:rFonts w:asciiTheme="majorHAnsi" w:eastAsia="Calibri" w:hAnsiTheme="majorHAnsi" w:cstheme="majorHAnsi"/>
          <w:sz w:val="20"/>
          <w:szCs w:val="28"/>
        </w:rPr>
        <w:t>&gt;</w:t>
      </w:r>
    </w:p>
    <w:p w14:paraId="4C70BA36" w14:textId="77777777" w:rsidR="001A589A" w:rsidRDefault="001B5AB9">
      <w:pPr>
        <w:rPr>
          <w:rFonts w:asciiTheme="majorHAnsi" w:eastAsia="Calibri" w:hAnsiTheme="majorHAnsi" w:cstheme="majorHAnsi"/>
          <w:sz w:val="20"/>
          <w:szCs w:val="28"/>
        </w:rPr>
      </w:pPr>
      <w:r>
        <w:rPr>
          <w:rFonts w:asciiTheme="majorHAnsi" w:eastAsia="Calibri" w:hAnsiTheme="majorHAnsi" w:cstheme="majorHAnsi"/>
          <w:sz w:val="20"/>
          <w:szCs w:val="28"/>
        </w:rPr>
        <w:t xml:space="preserve">    &lt;</w:t>
      </w:r>
      <w:proofErr w:type="spellStart"/>
      <w:r>
        <w:rPr>
          <w:rFonts w:asciiTheme="majorHAnsi" w:eastAsia="Calibri" w:hAnsiTheme="majorHAnsi" w:cstheme="majorHAnsi"/>
          <w:sz w:val="20"/>
          <w:szCs w:val="28"/>
          <w:lang w:val="en-US"/>
        </w:rPr>
        <w:t>maxExcutionDate</w:t>
      </w:r>
      <w:proofErr w:type="spellEnd"/>
      <w:r>
        <w:rPr>
          <w:rFonts w:asciiTheme="majorHAnsi" w:eastAsia="Calibri" w:hAnsiTheme="majorHAnsi" w:cstheme="majorHAnsi"/>
          <w:sz w:val="20"/>
          <w:szCs w:val="28"/>
        </w:rPr>
        <w:t>&gt;2024-09-16&lt;/</w:t>
      </w:r>
      <w:proofErr w:type="spellStart"/>
      <w:r>
        <w:rPr>
          <w:rFonts w:asciiTheme="majorHAnsi" w:eastAsia="Calibri" w:hAnsiTheme="majorHAnsi" w:cstheme="majorHAnsi"/>
          <w:sz w:val="20"/>
          <w:szCs w:val="28"/>
          <w:lang w:val="en-US"/>
        </w:rPr>
        <w:t>maxExcutionDate</w:t>
      </w:r>
      <w:proofErr w:type="spellEnd"/>
      <w:r>
        <w:rPr>
          <w:rFonts w:asciiTheme="majorHAnsi" w:eastAsia="Calibri" w:hAnsiTheme="majorHAnsi" w:cstheme="majorHAnsi"/>
          <w:sz w:val="20"/>
          <w:szCs w:val="28"/>
        </w:rPr>
        <w:t>&gt;</w:t>
      </w:r>
    </w:p>
    <w:p w14:paraId="1BA47C7E" w14:textId="77777777" w:rsidR="001A589A" w:rsidRDefault="001B5AB9">
      <w:pPr>
        <w:rPr>
          <w:rFonts w:asciiTheme="majorHAnsi" w:eastAsia="Calibri" w:hAnsiTheme="majorHAnsi" w:cstheme="majorHAnsi"/>
          <w:sz w:val="20"/>
          <w:szCs w:val="28"/>
        </w:rPr>
      </w:pPr>
      <w:r>
        <w:rPr>
          <w:rFonts w:asciiTheme="majorHAnsi" w:eastAsia="Calibri" w:hAnsiTheme="majorHAnsi" w:cstheme="majorHAnsi"/>
          <w:sz w:val="20"/>
          <w:szCs w:val="28"/>
        </w:rPr>
        <w:t xml:space="preserve">    &lt;</w:t>
      </w:r>
      <w:proofErr w:type="spellStart"/>
      <w:r>
        <w:rPr>
          <w:rFonts w:asciiTheme="majorHAnsi" w:eastAsia="Calibri" w:hAnsiTheme="majorHAnsi" w:cstheme="majorHAnsi"/>
          <w:sz w:val="20"/>
          <w:szCs w:val="28"/>
          <w:lang w:val="en-US"/>
        </w:rPr>
        <w:t>tofkInform</w:t>
      </w:r>
      <w:proofErr w:type="spellEnd"/>
      <w:r>
        <w:rPr>
          <w:rFonts w:asciiTheme="majorHAnsi" w:eastAsia="Calibri" w:hAnsiTheme="majorHAnsi" w:cstheme="majorHAnsi"/>
          <w:sz w:val="20"/>
          <w:szCs w:val="28"/>
        </w:rPr>
        <w:t>&gt;</w:t>
      </w:r>
    </w:p>
    <w:p w14:paraId="10489D35" w14:textId="77777777" w:rsidR="001A589A" w:rsidRDefault="001B5AB9">
      <w:pPr>
        <w:rPr>
          <w:rFonts w:asciiTheme="majorHAnsi" w:eastAsia="Calibri" w:hAnsiTheme="majorHAnsi" w:cstheme="majorHAnsi"/>
          <w:sz w:val="20"/>
          <w:szCs w:val="28"/>
        </w:rPr>
      </w:pPr>
      <w:r>
        <w:rPr>
          <w:rFonts w:asciiTheme="majorHAnsi" w:eastAsia="Calibri" w:hAnsiTheme="majorHAnsi" w:cstheme="majorHAnsi"/>
          <w:sz w:val="20"/>
          <w:szCs w:val="28"/>
        </w:rPr>
        <w:t xml:space="preserve">      &lt;</w:t>
      </w:r>
      <w:proofErr w:type="spellStart"/>
      <w:r>
        <w:rPr>
          <w:rFonts w:asciiTheme="majorHAnsi" w:eastAsia="Calibri" w:hAnsiTheme="majorHAnsi" w:cstheme="majorHAnsi"/>
          <w:sz w:val="20"/>
          <w:szCs w:val="28"/>
          <w:lang w:val="en-US"/>
        </w:rPr>
        <w:t>tofkName</w:t>
      </w:r>
      <w:proofErr w:type="spellEnd"/>
      <w:r>
        <w:rPr>
          <w:rFonts w:asciiTheme="majorHAnsi" w:eastAsia="Calibri" w:hAnsiTheme="majorHAnsi" w:cstheme="majorHAnsi"/>
          <w:sz w:val="20"/>
          <w:szCs w:val="28"/>
        </w:rPr>
        <w:t>&gt;Управление Федерального Казначейства по Рязанской области&lt;/</w:t>
      </w:r>
      <w:proofErr w:type="spellStart"/>
      <w:r>
        <w:rPr>
          <w:rFonts w:asciiTheme="majorHAnsi" w:eastAsia="Calibri" w:hAnsiTheme="majorHAnsi" w:cstheme="majorHAnsi"/>
          <w:sz w:val="20"/>
          <w:szCs w:val="28"/>
          <w:lang w:val="en-US"/>
        </w:rPr>
        <w:t>tofkName</w:t>
      </w:r>
      <w:proofErr w:type="spellEnd"/>
      <w:r>
        <w:rPr>
          <w:rFonts w:asciiTheme="majorHAnsi" w:eastAsia="Calibri" w:hAnsiTheme="majorHAnsi" w:cstheme="majorHAnsi"/>
          <w:sz w:val="20"/>
          <w:szCs w:val="28"/>
        </w:rPr>
        <w:t>&gt;</w:t>
      </w:r>
    </w:p>
    <w:p w14:paraId="4CC3ACE8"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rPr>
        <w:t xml:space="preserve">      </w:t>
      </w:r>
      <w:r>
        <w:rPr>
          <w:rFonts w:asciiTheme="majorHAnsi" w:eastAsia="Calibri" w:hAnsiTheme="majorHAnsi" w:cstheme="majorHAnsi"/>
          <w:sz w:val="20"/>
          <w:szCs w:val="28"/>
          <w:lang w:val="en-US"/>
        </w:rPr>
        <w:t>&lt;</w:t>
      </w:r>
      <w:proofErr w:type="spellStart"/>
      <w:r>
        <w:rPr>
          <w:rFonts w:asciiTheme="majorHAnsi" w:eastAsia="Calibri" w:hAnsiTheme="majorHAnsi" w:cstheme="majorHAnsi"/>
          <w:sz w:val="20"/>
          <w:szCs w:val="28"/>
          <w:lang w:val="en-US"/>
        </w:rPr>
        <w:t>tofkCode</w:t>
      </w:r>
      <w:proofErr w:type="spellEnd"/>
      <w:r>
        <w:rPr>
          <w:rFonts w:asciiTheme="majorHAnsi" w:eastAsia="Calibri" w:hAnsiTheme="majorHAnsi" w:cstheme="majorHAnsi"/>
          <w:sz w:val="20"/>
          <w:szCs w:val="28"/>
          <w:lang w:val="en-US"/>
        </w:rPr>
        <w:t>&gt;5900&lt;/</w:t>
      </w:r>
      <w:proofErr w:type="spellStart"/>
      <w:r>
        <w:rPr>
          <w:rFonts w:asciiTheme="majorHAnsi" w:eastAsia="Calibri" w:hAnsiTheme="majorHAnsi" w:cstheme="majorHAnsi"/>
          <w:sz w:val="20"/>
          <w:szCs w:val="28"/>
          <w:lang w:val="en-US"/>
        </w:rPr>
        <w:t>tofkCode</w:t>
      </w:r>
      <w:proofErr w:type="spellEnd"/>
      <w:r>
        <w:rPr>
          <w:rFonts w:asciiTheme="majorHAnsi" w:eastAsia="Calibri" w:hAnsiTheme="majorHAnsi" w:cstheme="majorHAnsi"/>
          <w:sz w:val="20"/>
          <w:szCs w:val="28"/>
          <w:lang w:val="en-US"/>
        </w:rPr>
        <w:t>&gt;</w:t>
      </w:r>
    </w:p>
    <w:p w14:paraId="09CD1208"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tofkInform</w:t>
      </w:r>
      <w:proofErr w:type="spellEnd"/>
      <w:r>
        <w:rPr>
          <w:rFonts w:asciiTheme="majorHAnsi" w:eastAsia="Calibri" w:hAnsiTheme="majorHAnsi" w:cstheme="majorHAnsi"/>
          <w:sz w:val="20"/>
          <w:szCs w:val="28"/>
          <w:lang w:val="en-US"/>
        </w:rPr>
        <w:t>&gt;</w:t>
      </w:r>
    </w:p>
    <w:p w14:paraId="1B3976E7"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paymentInform</w:t>
      </w:r>
      <w:proofErr w:type="spellEnd"/>
      <w:r>
        <w:rPr>
          <w:rFonts w:asciiTheme="majorHAnsi" w:eastAsia="Calibri" w:hAnsiTheme="majorHAnsi" w:cstheme="majorHAnsi"/>
          <w:sz w:val="20"/>
          <w:szCs w:val="28"/>
          <w:lang w:val="en-US"/>
        </w:rPr>
        <w:t>&gt;</w:t>
      </w:r>
    </w:p>
    <w:p w14:paraId="06934607"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pmntKnd</w:t>
      </w:r>
      <w:proofErr w:type="spellEnd"/>
      <w:r>
        <w:rPr>
          <w:rFonts w:asciiTheme="majorHAnsi" w:eastAsia="Calibri" w:hAnsiTheme="majorHAnsi" w:cstheme="majorHAnsi"/>
          <w:sz w:val="20"/>
          <w:szCs w:val="28"/>
          <w:lang w:val="en-US"/>
        </w:rPr>
        <w:t>&gt;0&lt;/</w:t>
      </w:r>
      <w:proofErr w:type="spellStart"/>
      <w:r>
        <w:rPr>
          <w:rFonts w:asciiTheme="majorHAnsi" w:eastAsia="Calibri" w:hAnsiTheme="majorHAnsi" w:cstheme="majorHAnsi"/>
          <w:sz w:val="20"/>
          <w:szCs w:val="28"/>
          <w:lang w:val="en-US"/>
        </w:rPr>
        <w:t>pmntKnd</w:t>
      </w:r>
      <w:proofErr w:type="spellEnd"/>
      <w:r>
        <w:rPr>
          <w:rFonts w:asciiTheme="majorHAnsi" w:eastAsia="Calibri" w:hAnsiTheme="majorHAnsi" w:cstheme="majorHAnsi"/>
          <w:sz w:val="20"/>
          <w:szCs w:val="28"/>
          <w:lang w:val="en-US"/>
        </w:rPr>
        <w:t>&gt;</w:t>
      </w:r>
    </w:p>
    <w:p w14:paraId="5AF2204E"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&lt;amount&gt;4523470.23&lt;/amount&gt;</w:t>
      </w:r>
    </w:p>
    <w:p w14:paraId="15CE3F28" w14:textId="77777777" w:rsidR="001A589A" w:rsidRPr="00F438B2"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w:t>
      </w:r>
      <w:r w:rsidRPr="00F438B2">
        <w:rPr>
          <w:rFonts w:asciiTheme="majorHAnsi" w:eastAsia="Calibri" w:hAnsiTheme="majorHAnsi" w:cstheme="majorHAnsi"/>
          <w:sz w:val="20"/>
          <w:szCs w:val="28"/>
          <w:lang w:val="en-US"/>
        </w:rPr>
        <w:t>&lt;</w:t>
      </w:r>
      <w:proofErr w:type="spellStart"/>
      <w:r>
        <w:rPr>
          <w:rFonts w:asciiTheme="majorHAnsi" w:eastAsia="Calibri" w:hAnsiTheme="majorHAnsi" w:cstheme="majorHAnsi"/>
          <w:sz w:val="20"/>
          <w:szCs w:val="28"/>
          <w:lang w:val="en-US"/>
        </w:rPr>
        <w:t>currencyCode</w:t>
      </w:r>
      <w:proofErr w:type="spellEnd"/>
      <w:r w:rsidRPr="00F438B2">
        <w:rPr>
          <w:rFonts w:asciiTheme="majorHAnsi" w:eastAsia="Calibri" w:hAnsiTheme="majorHAnsi" w:cstheme="majorHAnsi"/>
          <w:sz w:val="20"/>
          <w:szCs w:val="28"/>
          <w:lang w:val="en-US"/>
        </w:rPr>
        <w:t>&gt;643&lt;/</w:t>
      </w:r>
      <w:proofErr w:type="spellStart"/>
      <w:r>
        <w:rPr>
          <w:rFonts w:asciiTheme="majorHAnsi" w:eastAsia="Calibri" w:hAnsiTheme="majorHAnsi" w:cstheme="majorHAnsi"/>
          <w:sz w:val="20"/>
          <w:szCs w:val="28"/>
          <w:lang w:val="en-US"/>
        </w:rPr>
        <w:t>currencyCode</w:t>
      </w:r>
      <w:proofErr w:type="spellEnd"/>
      <w:r w:rsidRPr="00F438B2">
        <w:rPr>
          <w:rFonts w:asciiTheme="majorHAnsi" w:eastAsia="Calibri" w:hAnsiTheme="majorHAnsi" w:cstheme="majorHAnsi"/>
          <w:sz w:val="20"/>
          <w:szCs w:val="28"/>
          <w:lang w:val="en-US"/>
        </w:rPr>
        <w:t>&gt;</w:t>
      </w:r>
    </w:p>
    <w:p w14:paraId="2459ADCF" w14:textId="77777777" w:rsidR="001A589A" w:rsidRDefault="001B5AB9">
      <w:pPr>
        <w:rPr>
          <w:rFonts w:asciiTheme="majorHAnsi" w:eastAsia="Calibri" w:hAnsiTheme="majorHAnsi" w:cstheme="majorHAnsi"/>
          <w:sz w:val="20"/>
          <w:szCs w:val="28"/>
          <w:lang w:val="en-US"/>
        </w:rPr>
      </w:pPr>
      <w:r w:rsidRPr="00F438B2">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paymentPurpose</w:t>
      </w:r>
      <w:proofErr w:type="spellEnd"/>
      <w:r w:rsidRPr="00F438B2">
        <w:rPr>
          <w:rFonts w:asciiTheme="majorHAnsi" w:eastAsia="Calibri" w:hAnsiTheme="majorHAnsi" w:cstheme="majorHAnsi"/>
          <w:sz w:val="20"/>
          <w:szCs w:val="28"/>
          <w:lang w:val="en-US"/>
        </w:rPr>
        <w:t>&gt;</w:t>
      </w:r>
      <w:r>
        <w:rPr>
          <w:rFonts w:asciiTheme="majorHAnsi" w:eastAsia="Calibri" w:hAnsiTheme="majorHAnsi" w:cstheme="majorHAnsi"/>
          <w:sz w:val="20"/>
          <w:szCs w:val="28"/>
        </w:rPr>
        <w:t>Возврат</w:t>
      </w:r>
      <w:r w:rsidRPr="00F438B2">
        <w:rPr>
          <w:rFonts w:asciiTheme="majorHAnsi" w:eastAsia="Calibri" w:hAnsiTheme="majorHAnsi" w:cstheme="majorHAnsi"/>
          <w:sz w:val="20"/>
          <w:szCs w:val="28"/>
          <w:lang w:val="en-US"/>
        </w:rPr>
        <w:t xml:space="preserve"> </w:t>
      </w:r>
      <w:r>
        <w:rPr>
          <w:rFonts w:asciiTheme="majorHAnsi" w:eastAsia="Calibri" w:hAnsiTheme="majorHAnsi" w:cstheme="majorHAnsi"/>
          <w:sz w:val="20"/>
          <w:szCs w:val="28"/>
        </w:rPr>
        <w:t>остатка</w:t>
      </w:r>
      <w:r w:rsidRPr="00F438B2">
        <w:rPr>
          <w:rFonts w:asciiTheme="majorHAnsi" w:eastAsia="Calibri" w:hAnsiTheme="majorHAnsi" w:cstheme="majorHAnsi"/>
          <w:sz w:val="20"/>
          <w:szCs w:val="28"/>
          <w:lang w:val="en-US"/>
        </w:rPr>
        <w:t xml:space="preserve"> </w:t>
      </w:r>
      <w:r>
        <w:rPr>
          <w:rFonts w:asciiTheme="majorHAnsi" w:eastAsia="Calibri" w:hAnsiTheme="majorHAnsi" w:cstheme="majorHAnsi"/>
          <w:sz w:val="20"/>
          <w:szCs w:val="28"/>
        </w:rPr>
        <w:t>субсидии</w:t>
      </w:r>
      <w:r w:rsidRPr="00F438B2">
        <w:rPr>
          <w:rFonts w:asciiTheme="majorHAnsi" w:eastAsia="Calibri" w:hAnsiTheme="majorHAnsi" w:cstheme="majorHAnsi"/>
          <w:sz w:val="20"/>
          <w:szCs w:val="28"/>
          <w:lang w:val="en-US"/>
        </w:rPr>
        <w:t xml:space="preserve"> (</w:t>
      </w:r>
      <w:r>
        <w:rPr>
          <w:rFonts w:asciiTheme="majorHAnsi" w:eastAsia="Calibri" w:hAnsiTheme="majorHAnsi" w:cstheme="majorHAnsi"/>
          <w:sz w:val="20"/>
          <w:szCs w:val="28"/>
        </w:rPr>
        <w:t>гранта</w:t>
      </w:r>
      <w:r w:rsidRPr="00F438B2">
        <w:rPr>
          <w:rFonts w:asciiTheme="majorHAnsi" w:eastAsia="Calibri" w:hAnsiTheme="majorHAnsi" w:cstheme="majorHAnsi"/>
          <w:sz w:val="20"/>
          <w:szCs w:val="28"/>
          <w:lang w:val="en-US"/>
        </w:rPr>
        <w:t xml:space="preserve">) </w:t>
      </w:r>
      <w:r>
        <w:rPr>
          <w:rFonts w:asciiTheme="majorHAnsi" w:eastAsia="Calibri" w:hAnsiTheme="majorHAnsi" w:cstheme="majorHAnsi"/>
          <w:sz w:val="20"/>
          <w:szCs w:val="28"/>
        </w:rPr>
        <w:t>текущего</w:t>
      </w:r>
      <w:r w:rsidRPr="00F438B2">
        <w:rPr>
          <w:rFonts w:asciiTheme="majorHAnsi" w:eastAsia="Calibri" w:hAnsiTheme="majorHAnsi" w:cstheme="majorHAnsi"/>
          <w:sz w:val="20"/>
          <w:szCs w:val="28"/>
          <w:lang w:val="en-US"/>
        </w:rPr>
        <w:t xml:space="preserve"> </w:t>
      </w:r>
      <w:r>
        <w:rPr>
          <w:rFonts w:asciiTheme="majorHAnsi" w:eastAsia="Calibri" w:hAnsiTheme="majorHAnsi" w:cstheme="majorHAnsi"/>
          <w:sz w:val="20"/>
          <w:szCs w:val="28"/>
        </w:rPr>
        <w:t>финансового</w:t>
      </w:r>
      <w:r w:rsidRPr="00F438B2">
        <w:rPr>
          <w:rFonts w:asciiTheme="majorHAnsi" w:eastAsia="Calibri" w:hAnsiTheme="majorHAnsi" w:cstheme="majorHAnsi"/>
          <w:sz w:val="20"/>
          <w:szCs w:val="28"/>
          <w:lang w:val="en-US"/>
        </w:rPr>
        <w:t xml:space="preserve"> </w:t>
      </w:r>
      <w:r>
        <w:rPr>
          <w:rFonts w:asciiTheme="majorHAnsi" w:eastAsia="Calibri" w:hAnsiTheme="majorHAnsi" w:cstheme="majorHAnsi"/>
          <w:sz w:val="20"/>
          <w:szCs w:val="28"/>
        </w:rPr>
        <w:t>года</w:t>
      </w:r>
      <w:r w:rsidRPr="00F438B2">
        <w:rPr>
          <w:rFonts w:asciiTheme="majorHAnsi" w:eastAsia="Calibri" w:hAnsiTheme="majorHAnsi" w:cstheme="majorHAnsi"/>
          <w:sz w:val="20"/>
          <w:szCs w:val="28"/>
          <w:lang w:val="en-US"/>
        </w:rPr>
        <w:t xml:space="preserve"> </w:t>
      </w:r>
      <w:r>
        <w:rPr>
          <w:rFonts w:asciiTheme="majorHAnsi" w:eastAsia="Calibri" w:hAnsiTheme="majorHAnsi" w:cstheme="majorHAnsi"/>
          <w:sz w:val="20"/>
          <w:szCs w:val="28"/>
        </w:rPr>
        <w:t>по</w:t>
      </w:r>
      <w:r w:rsidRPr="00F438B2">
        <w:rPr>
          <w:rFonts w:asciiTheme="majorHAnsi" w:eastAsia="Calibri" w:hAnsiTheme="majorHAnsi" w:cstheme="majorHAnsi"/>
          <w:sz w:val="20"/>
          <w:szCs w:val="28"/>
          <w:lang w:val="en-US"/>
        </w:rPr>
        <w:t xml:space="preserve"> </w:t>
      </w:r>
      <w:r>
        <w:rPr>
          <w:rFonts w:asciiTheme="majorHAnsi" w:eastAsia="Calibri" w:hAnsiTheme="majorHAnsi" w:cstheme="majorHAnsi"/>
          <w:sz w:val="20"/>
          <w:szCs w:val="28"/>
        </w:rPr>
        <w:t>ПП</w:t>
      </w:r>
      <w:r w:rsidRPr="00F438B2">
        <w:rPr>
          <w:rFonts w:asciiTheme="majorHAnsi" w:eastAsia="Calibri" w:hAnsiTheme="majorHAnsi" w:cstheme="majorHAnsi"/>
          <w:sz w:val="20"/>
          <w:szCs w:val="28"/>
          <w:lang w:val="en-US"/>
        </w:rPr>
        <w:t xml:space="preserve"> №1234 </w:t>
      </w:r>
      <w:r>
        <w:rPr>
          <w:rFonts w:asciiTheme="majorHAnsi" w:eastAsia="Calibri" w:hAnsiTheme="majorHAnsi" w:cstheme="majorHAnsi"/>
          <w:sz w:val="20"/>
          <w:szCs w:val="28"/>
        </w:rPr>
        <w:t>от</w:t>
      </w:r>
      <w:r w:rsidRPr="00F438B2">
        <w:rPr>
          <w:rFonts w:asciiTheme="majorHAnsi" w:eastAsia="Calibri" w:hAnsiTheme="majorHAnsi" w:cstheme="majorHAnsi"/>
          <w:sz w:val="20"/>
          <w:szCs w:val="28"/>
          <w:lang w:val="en-US"/>
        </w:rPr>
        <w:t xml:space="preserve"> 16.09.2024, </w:t>
      </w:r>
      <w:proofErr w:type="spellStart"/>
      <w:r>
        <w:rPr>
          <w:rFonts w:asciiTheme="majorHAnsi" w:eastAsia="Calibri" w:hAnsiTheme="majorHAnsi" w:cstheme="majorHAnsi"/>
          <w:sz w:val="20"/>
          <w:szCs w:val="28"/>
        </w:rPr>
        <w:t>Согл</w:t>
      </w:r>
      <w:proofErr w:type="spellEnd"/>
      <w:r w:rsidRPr="00F438B2">
        <w:rPr>
          <w:rFonts w:asciiTheme="majorHAnsi" w:eastAsia="Calibri" w:hAnsiTheme="majorHAnsi" w:cstheme="majorHAnsi"/>
          <w:sz w:val="20"/>
          <w:szCs w:val="28"/>
          <w:lang w:val="en-US"/>
        </w:rPr>
        <w:t xml:space="preserve">. </w:t>
      </w:r>
      <w:r>
        <w:rPr>
          <w:rFonts w:asciiTheme="majorHAnsi" w:eastAsia="Calibri" w:hAnsiTheme="majorHAnsi" w:cstheme="majorHAnsi"/>
          <w:sz w:val="20"/>
          <w:szCs w:val="28"/>
          <w:lang w:val="en-US"/>
        </w:rPr>
        <w:t xml:space="preserve">№1 </w:t>
      </w:r>
      <w:proofErr w:type="spellStart"/>
      <w:r>
        <w:rPr>
          <w:rFonts w:asciiTheme="majorHAnsi" w:eastAsia="Calibri" w:hAnsiTheme="majorHAnsi" w:cstheme="majorHAnsi"/>
          <w:sz w:val="20"/>
          <w:szCs w:val="28"/>
          <w:lang w:val="en-US"/>
        </w:rPr>
        <w:t>от</w:t>
      </w:r>
      <w:proofErr w:type="spellEnd"/>
      <w:r>
        <w:rPr>
          <w:rFonts w:asciiTheme="majorHAnsi" w:eastAsia="Calibri" w:hAnsiTheme="majorHAnsi" w:cstheme="majorHAnsi"/>
          <w:sz w:val="20"/>
          <w:szCs w:val="28"/>
          <w:lang w:val="en-US"/>
        </w:rPr>
        <w:t xml:space="preserve"> 16.09.2024&lt;/</w:t>
      </w:r>
      <w:proofErr w:type="spellStart"/>
      <w:r>
        <w:rPr>
          <w:rFonts w:asciiTheme="majorHAnsi" w:eastAsia="Calibri" w:hAnsiTheme="majorHAnsi" w:cstheme="majorHAnsi"/>
          <w:sz w:val="20"/>
          <w:szCs w:val="28"/>
          <w:lang w:val="en-US"/>
        </w:rPr>
        <w:t>paymentPurpose</w:t>
      </w:r>
      <w:proofErr w:type="spellEnd"/>
      <w:r>
        <w:rPr>
          <w:rFonts w:asciiTheme="majorHAnsi" w:eastAsia="Calibri" w:hAnsiTheme="majorHAnsi" w:cstheme="majorHAnsi"/>
          <w:sz w:val="20"/>
          <w:szCs w:val="28"/>
          <w:lang w:val="en-US"/>
        </w:rPr>
        <w:t>&gt;</w:t>
      </w:r>
    </w:p>
    <w:p w14:paraId="1F6DB498"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paymentInform</w:t>
      </w:r>
      <w:proofErr w:type="spellEnd"/>
      <w:r>
        <w:rPr>
          <w:rFonts w:asciiTheme="majorHAnsi" w:eastAsia="Calibri" w:hAnsiTheme="majorHAnsi" w:cstheme="majorHAnsi"/>
          <w:sz w:val="20"/>
          <w:szCs w:val="28"/>
          <w:lang w:val="en-US"/>
        </w:rPr>
        <w:t>&gt;</w:t>
      </w:r>
    </w:p>
    <w:p w14:paraId="4EB5EF41"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bscDcmnts</w:t>
      </w:r>
      <w:proofErr w:type="spellEnd"/>
      <w:r>
        <w:rPr>
          <w:rFonts w:asciiTheme="majorHAnsi" w:eastAsia="Calibri" w:hAnsiTheme="majorHAnsi" w:cstheme="majorHAnsi"/>
          <w:sz w:val="20"/>
          <w:szCs w:val="28"/>
          <w:lang w:val="en-US"/>
        </w:rPr>
        <w:t>&gt;</w:t>
      </w:r>
    </w:p>
    <w:p w14:paraId="34A867C2"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&lt;position&gt;1&lt;/position&gt;</w:t>
      </w:r>
    </w:p>
    <w:p w14:paraId="3BA13A78"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documentType</w:t>
      </w:r>
      <w:proofErr w:type="spellEnd"/>
      <w:r>
        <w:rPr>
          <w:rFonts w:asciiTheme="majorHAnsi" w:eastAsia="Calibri" w:hAnsiTheme="majorHAnsi" w:cstheme="majorHAnsi"/>
          <w:sz w:val="20"/>
          <w:szCs w:val="28"/>
          <w:lang w:val="en-US"/>
        </w:rPr>
        <w:t>&gt;ED101&lt;/</w:t>
      </w:r>
      <w:proofErr w:type="spellStart"/>
      <w:r>
        <w:rPr>
          <w:rFonts w:asciiTheme="majorHAnsi" w:eastAsia="Calibri" w:hAnsiTheme="majorHAnsi" w:cstheme="majorHAnsi"/>
          <w:sz w:val="20"/>
          <w:szCs w:val="28"/>
          <w:lang w:val="en-US"/>
        </w:rPr>
        <w:t>documentType</w:t>
      </w:r>
      <w:proofErr w:type="spellEnd"/>
      <w:r>
        <w:rPr>
          <w:rFonts w:asciiTheme="majorHAnsi" w:eastAsia="Calibri" w:hAnsiTheme="majorHAnsi" w:cstheme="majorHAnsi"/>
          <w:sz w:val="20"/>
          <w:szCs w:val="28"/>
          <w:lang w:val="en-US"/>
        </w:rPr>
        <w:t>&gt;</w:t>
      </w:r>
    </w:p>
    <w:p w14:paraId="334CE1E4"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documentNm</w:t>
      </w:r>
      <w:proofErr w:type="spellEnd"/>
      <w:r>
        <w:rPr>
          <w:rFonts w:asciiTheme="majorHAnsi" w:eastAsia="Calibri" w:hAnsiTheme="majorHAnsi" w:cstheme="majorHAnsi"/>
          <w:sz w:val="20"/>
          <w:szCs w:val="28"/>
          <w:lang w:val="en-US"/>
        </w:rPr>
        <w:t>&gt;1234&lt;/</w:t>
      </w:r>
      <w:proofErr w:type="spellStart"/>
      <w:r>
        <w:rPr>
          <w:rFonts w:asciiTheme="majorHAnsi" w:eastAsia="Calibri" w:hAnsiTheme="majorHAnsi" w:cstheme="majorHAnsi"/>
          <w:sz w:val="20"/>
          <w:szCs w:val="28"/>
          <w:lang w:val="en-US"/>
        </w:rPr>
        <w:t>documentNm</w:t>
      </w:r>
      <w:proofErr w:type="spellEnd"/>
      <w:r>
        <w:rPr>
          <w:rFonts w:asciiTheme="majorHAnsi" w:eastAsia="Calibri" w:hAnsiTheme="majorHAnsi" w:cstheme="majorHAnsi"/>
          <w:sz w:val="20"/>
          <w:szCs w:val="28"/>
          <w:lang w:val="en-US"/>
        </w:rPr>
        <w:t>&gt;</w:t>
      </w:r>
    </w:p>
    <w:p w14:paraId="2782A891"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documentDate</w:t>
      </w:r>
      <w:proofErr w:type="spellEnd"/>
      <w:r>
        <w:rPr>
          <w:rFonts w:asciiTheme="majorHAnsi" w:eastAsia="Calibri" w:hAnsiTheme="majorHAnsi" w:cstheme="majorHAnsi"/>
          <w:sz w:val="20"/>
          <w:szCs w:val="28"/>
          <w:lang w:val="en-US"/>
        </w:rPr>
        <w:t>&gt;2024-09-16&lt;/</w:t>
      </w:r>
      <w:proofErr w:type="spellStart"/>
      <w:r>
        <w:rPr>
          <w:rFonts w:asciiTheme="majorHAnsi" w:eastAsia="Calibri" w:hAnsiTheme="majorHAnsi" w:cstheme="majorHAnsi"/>
          <w:sz w:val="20"/>
          <w:szCs w:val="28"/>
          <w:lang w:val="en-US"/>
        </w:rPr>
        <w:t>documentDate</w:t>
      </w:r>
      <w:proofErr w:type="spellEnd"/>
      <w:r>
        <w:rPr>
          <w:rFonts w:asciiTheme="majorHAnsi" w:eastAsia="Calibri" w:hAnsiTheme="majorHAnsi" w:cstheme="majorHAnsi"/>
          <w:sz w:val="20"/>
          <w:szCs w:val="28"/>
          <w:lang w:val="en-US"/>
        </w:rPr>
        <w:t>&gt;</w:t>
      </w:r>
    </w:p>
    <w:p w14:paraId="5A899A1E"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&lt;amount&gt;1327440.23&lt;/amount&gt;</w:t>
      </w:r>
    </w:p>
    <w:p w14:paraId="6BEA49C3"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documentAmounts</w:t>
      </w:r>
      <w:proofErr w:type="spellEnd"/>
      <w:r>
        <w:rPr>
          <w:rFonts w:asciiTheme="majorHAnsi" w:eastAsia="Calibri" w:hAnsiTheme="majorHAnsi" w:cstheme="majorHAnsi"/>
          <w:sz w:val="20"/>
          <w:szCs w:val="28"/>
          <w:lang w:val="en-US"/>
        </w:rPr>
        <w:t>&gt;3433680.23&lt;/</w:t>
      </w:r>
      <w:proofErr w:type="spellStart"/>
      <w:r>
        <w:rPr>
          <w:rFonts w:asciiTheme="majorHAnsi" w:eastAsia="Calibri" w:hAnsiTheme="majorHAnsi" w:cstheme="majorHAnsi"/>
          <w:sz w:val="20"/>
          <w:szCs w:val="28"/>
          <w:lang w:val="en-US"/>
        </w:rPr>
        <w:t>documentAmounts</w:t>
      </w:r>
      <w:proofErr w:type="spellEnd"/>
      <w:r>
        <w:rPr>
          <w:rFonts w:asciiTheme="majorHAnsi" w:eastAsia="Calibri" w:hAnsiTheme="majorHAnsi" w:cstheme="majorHAnsi"/>
          <w:sz w:val="20"/>
          <w:szCs w:val="28"/>
          <w:lang w:val="en-US"/>
        </w:rPr>
        <w:t>&gt;</w:t>
      </w:r>
    </w:p>
    <w:p w14:paraId="161CA804"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bscDcmnts</w:t>
      </w:r>
      <w:proofErr w:type="spellEnd"/>
      <w:r>
        <w:rPr>
          <w:rFonts w:asciiTheme="majorHAnsi" w:eastAsia="Calibri" w:hAnsiTheme="majorHAnsi" w:cstheme="majorHAnsi"/>
          <w:sz w:val="20"/>
          <w:szCs w:val="28"/>
          <w:lang w:val="en-US"/>
        </w:rPr>
        <w:t>&gt;</w:t>
      </w:r>
    </w:p>
    <w:p w14:paraId="646663C3"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bscDcmnts</w:t>
      </w:r>
      <w:proofErr w:type="spellEnd"/>
      <w:r>
        <w:rPr>
          <w:rFonts w:asciiTheme="majorHAnsi" w:eastAsia="Calibri" w:hAnsiTheme="majorHAnsi" w:cstheme="majorHAnsi"/>
          <w:sz w:val="20"/>
          <w:szCs w:val="28"/>
          <w:lang w:val="en-US"/>
        </w:rPr>
        <w:t>&gt;</w:t>
      </w:r>
    </w:p>
    <w:p w14:paraId="470E2687"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documentType</w:t>
      </w:r>
      <w:proofErr w:type="spellEnd"/>
      <w:r>
        <w:rPr>
          <w:rFonts w:asciiTheme="majorHAnsi" w:eastAsia="Calibri" w:hAnsiTheme="majorHAnsi" w:cstheme="majorHAnsi"/>
          <w:sz w:val="20"/>
          <w:szCs w:val="28"/>
          <w:lang w:val="en-US"/>
        </w:rPr>
        <w:t>&gt;</w:t>
      </w:r>
      <w:proofErr w:type="spellStart"/>
      <w:r>
        <w:rPr>
          <w:rFonts w:asciiTheme="majorHAnsi" w:eastAsia="Calibri" w:hAnsiTheme="majorHAnsi" w:cstheme="majorHAnsi"/>
          <w:sz w:val="20"/>
          <w:szCs w:val="28"/>
          <w:lang w:val="en-US"/>
        </w:rPr>
        <w:t>Соглашение</w:t>
      </w:r>
      <w:proofErr w:type="spellEnd"/>
      <w:r>
        <w:rPr>
          <w:rFonts w:asciiTheme="majorHAnsi" w:eastAsia="Calibri" w:hAnsiTheme="majorHAnsi" w:cstheme="majorHAnsi"/>
          <w:sz w:val="20"/>
          <w:szCs w:val="28"/>
          <w:lang w:val="en-US"/>
        </w:rPr>
        <w:t>&lt;/</w:t>
      </w:r>
      <w:proofErr w:type="spellStart"/>
      <w:r>
        <w:rPr>
          <w:rFonts w:asciiTheme="majorHAnsi" w:eastAsia="Calibri" w:hAnsiTheme="majorHAnsi" w:cstheme="majorHAnsi"/>
          <w:sz w:val="20"/>
          <w:szCs w:val="28"/>
          <w:lang w:val="en-US"/>
        </w:rPr>
        <w:t>documentType</w:t>
      </w:r>
      <w:proofErr w:type="spellEnd"/>
      <w:r>
        <w:rPr>
          <w:rFonts w:asciiTheme="majorHAnsi" w:eastAsia="Calibri" w:hAnsiTheme="majorHAnsi" w:cstheme="majorHAnsi"/>
          <w:sz w:val="20"/>
          <w:szCs w:val="28"/>
          <w:lang w:val="en-US"/>
        </w:rPr>
        <w:t>&gt;</w:t>
      </w:r>
    </w:p>
    <w:p w14:paraId="04E8D819"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documentNm</w:t>
      </w:r>
      <w:proofErr w:type="spellEnd"/>
      <w:r>
        <w:rPr>
          <w:rFonts w:asciiTheme="majorHAnsi" w:eastAsia="Calibri" w:hAnsiTheme="majorHAnsi" w:cstheme="majorHAnsi"/>
          <w:sz w:val="20"/>
          <w:szCs w:val="28"/>
          <w:lang w:val="en-US"/>
        </w:rPr>
        <w:t>&gt;1&lt;/</w:t>
      </w:r>
      <w:proofErr w:type="spellStart"/>
      <w:r>
        <w:rPr>
          <w:rFonts w:asciiTheme="majorHAnsi" w:eastAsia="Calibri" w:hAnsiTheme="majorHAnsi" w:cstheme="majorHAnsi"/>
          <w:sz w:val="20"/>
          <w:szCs w:val="28"/>
          <w:lang w:val="en-US"/>
        </w:rPr>
        <w:t>documentNm</w:t>
      </w:r>
      <w:proofErr w:type="spellEnd"/>
      <w:r>
        <w:rPr>
          <w:rFonts w:asciiTheme="majorHAnsi" w:eastAsia="Calibri" w:hAnsiTheme="majorHAnsi" w:cstheme="majorHAnsi"/>
          <w:sz w:val="20"/>
          <w:szCs w:val="28"/>
          <w:lang w:val="en-US"/>
        </w:rPr>
        <w:t>&gt;</w:t>
      </w:r>
    </w:p>
    <w:p w14:paraId="73B6DC65"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documentDate</w:t>
      </w:r>
      <w:proofErr w:type="spellEnd"/>
      <w:r>
        <w:rPr>
          <w:rFonts w:asciiTheme="majorHAnsi" w:eastAsia="Calibri" w:hAnsiTheme="majorHAnsi" w:cstheme="majorHAnsi"/>
          <w:sz w:val="20"/>
          <w:szCs w:val="28"/>
          <w:lang w:val="en-US"/>
        </w:rPr>
        <w:t>&gt;2024-09-16&lt;/</w:t>
      </w:r>
      <w:proofErr w:type="spellStart"/>
      <w:r>
        <w:rPr>
          <w:rFonts w:asciiTheme="majorHAnsi" w:eastAsia="Calibri" w:hAnsiTheme="majorHAnsi" w:cstheme="majorHAnsi"/>
          <w:sz w:val="20"/>
          <w:szCs w:val="28"/>
          <w:lang w:val="en-US"/>
        </w:rPr>
        <w:t>documentDate</w:t>
      </w:r>
      <w:proofErr w:type="spellEnd"/>
      <w:r>
        <w:rPr>
          <w:rFonts w:asciiTheme="majorHAnsi" w:eastAsia="Calibri" w:hAnsiTheme="majorHAnsi" w:cstheme="majorHAnsi"/>
          <w:sz w:val="20"/>
          <w:szCs w:val="28"/>
          <w:lang w:val="en-US"/>
        </w:rPr>
        <w:t>&gt;</w:t>
      </w:r>
    </w:p>
    <w:p w14:paraId="4931FA10"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lastRenderedPageBreak/>
        <w:t xml:space="preserve">      &lt;amount&gt;3315890.23&lt;/amount&gt;</w:t>
      </w:r>
    </w:p>
    <w:p w14:paraId="1D531CE5"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bscDcmnts</w:t>
      </w:r>
      <w:proofErr w:type="spellEnd"/>
      <w:r>
        <w:rPr>
          <w:rFonts w:asciiTheme="majorHAnsi" w:eastAsia="Calibri" w:hAnsiTheme="majorHAnsi" w:cstheme="majorHAnsi"/>
          <w:sz w:val="20"/>
          <w:szCs w:val="28"/>
          <w:lang w:val="en-US"/>
        </w:rPr>
        <w:t>&gt;</w:t>
      </w:r>
    </w:p>
    <w:p w14:paraId="188831F2"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payerInform</w:t>
      </w:r>
      <w:proofErr w:type="spellEnd"/>
      <w:r>
        <w:rPr>
          <w:rFonts w:asciiTheme="majorHAnsi" w:eastAsia="Calibri" w:hAnsiTheme="majorHAnsi" w:cstheme="majorHAnsi"/>
          <w:sz w:val="20"/>
          <w:szCs w:val="28"/>
          <w:lang w:val="en-US"/>
        </w:rPr>
        <w:t>&gt;</w:t>
      </w:r>
    </w:p>
    <w:p w14:paraId="3BF0BF98"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payerName</w:t>
      </w:r>
      <w:proofErr w:type="spellEnd"/>
      <w:r>
        <w:rPr>
          <w:rFonts w:asciiTheme="majorHAnsi" w:eastAsia="Calibri" w:hAnsiTheme="majorHAnsi" w:cstheme="majorHAnsi"/>
          <w:sz w:val="20"/>
          <w:szCs w:val="28"/>
          <w:lang w:val="en-US"/>
        </w:rPr>
        <w:t>&gt;ГБУ РО ОККД&lt;/</w:t>
      </w:r>
      <w:proofErr w:type="spellStart"/>
      <w:r>
        <w:rPr>
          <w:rFonts w:asciiTheme="majorHAnsi" w:eastAsia="Calibri" w:hAnsiTheme="majorHAnsi" w:cstheme="majorHAnsi"/>
          <w:sz w:val="20"/>
          <w:szCs w:val="28"/>
          <w:lang w:val="en-US"/>
        </w:rPr>
        <w:t>payerName</w:t>
      </w:r>
      <w:proofErr w:type="spellEnd"/>
      <w:r>
        <w:rPr>
          <w:rFonts w:asciiTheme="majorHAnsi" w:eastAsia="Calibri" w:hAnsiTheme="majorHAnsi" w:cstheme="majorHAnsi"/>
          <w:sz w:val="20"/>
          <w:szCs w:val="28"/>
          <w:lang w:val="en-US"/>
        </w:rPr>
        <w:t>&gt;</w:t>
      </w:r>
    </w:p>
    <w:p w14:paraId="1DF30A47"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payerSVRCode</w:t>
      </w:r>
      <w:proofErr w:type="spellEnd"/>
      <w:r>
        <w:rPr>
          <w:rFonts w:asciiTheme="majorHAnsi" w:eastAsia="Calibri" w:hAnsiTheme="majorHAnsi" w:cstheme="majorHAnsi"/>
          <w:sz w:val="20"/>
          <w:szCs w:val="28"/>
          <w:lang w:val="en-US"/>
        </w:rPr>
        <w:t>&gt;612Ц3669&lt;/</w:t>
      </w:r>
      <w:proofErr w:type="spellStart"/>
      <w:r>
        <w:rPr>
          <w:rFonts w:asciiTheme="majorHAnsi" w:eastAsia="Calibri" w:hAnsiTheme="majorHAnsi" w:cstheme="majorHAnsi"/>
          <w:sz w:val="20"/>
          <w:szCs w:val="28"/>
          <w:lang w:val="en-US"/>
        </w:rPr>
        <w:t>payerSVRCode</w:t>
      </w:r>
      <w:proofErr w:type="spellEnd"/>
      <w:r>
        <w:rPr>
          <w:rFonts w:asciiTheme="majorHAnsi" w:eastAsia="Calibri" w:hAnsiTheme="majorHAnsi" w:cstheme="majorHAnsi"/>
          <w:sz w:val="20"/>
          <w:szCs w:val="28"/>
          <w:lang w:val="en-US"/>
        </w:rPr>
        <w:t>&gt;</w:t>
      </w:r>
    </w:p>
    <w:p w14:paraId="0FDE1A64"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payerPersAccountNum</w:t>
      </w:r>
      <w:proofErr w:type="spellEnd"/>
      <w:r>
        <w:rPr>
          <w:rFonts w:asciiTheme="majorHAnsi" w:eastAsia="Calibri" w:hAnsiTheme="majorHAnsi" w:cstheme="majorHAnsi"/>
          <w:sz w:val="20"/>
          <w:szCs w:val="28"/>
          <w:lang w:val="en-US"/>
        </w:rPr>
        <w:t>&gt;80592Ц36690&lt;/</w:t>
      </w:r>
      <w:proofErr w:type="spellStart"/>
      <w:r>
        <w:rPr>
          <w:rFonts w:asciiTheme="majorHAnsi" w:eastAsia="Calibri" w:hAnsiTheme="majorHAnsi" w:cstheme="majorHAnsi"/>
          <w:sz w:val="20"/>
          <w:szCs w:val="28"/>
          <w:lang w:val="en-US"/>
        </w:rPr>
        <w:t>payerPersAccountNum</w:t>
      </w:r>
      <w:proofErr w:type="spellEnd"/>
      <w:r>
        <w:rPr>
          <w:rFonts w:asciiTheme="majorHAnsi" w:eastAsia="Calibri" w:hAnsiTheme="majorHAnsi" w:cstheme="majorHAnsi"/>
          <w:sz w:val="20"/>
          <w:szCs w:val="28"/>
          <w:lang w:val="en-US"/>
        </w:rPr>
        <w:t>&gt;</w:t>
      </w:r>
    </w:p>
    <w:p w14:paraId="56A72493"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payerINN</w:t>
      </w:r>
      <w:proofErr w:type="spellEnd"/>
      <w:r>
        <w:rPr>
          <w:rFonts w:asciiTheme="majorHAnsi" w:eastAsia="Calibri" w:hAnsiTheme="majorHAnsi" w:cstheme="majorHAnsi"/>
          <w:sz w:val="20"/>
          <w:szCs w:val="28"/>
          <w:lang w:val="en-US"/>
        </w:rPr>
        <w:t>&gt;6228019955&lt;/</w:t>
      </w:r>
      <w:proofErr w:type="spellStart"/>
      <w:r>
        <w:rPr>
          <w:rFonts w:asciiTheme="majorHAnsi" w:eastAsia="Calibri" w:hAnsiTheme="majorHAnsi" w:cstheme="majorHAnsi"/>
          <w:sz w:val="20"/>
          <w:szCs w:val="28"/>
          <w:lang w:val="en-US"/>
        </w:rPr>
        <w:t>payerINN</w:t>
      </w:r>
      <w:proofErr w:type="spellEnd"/>
      <w:r>
        <w:rPr>
          <w:rFonts w:asciiTheme="majorHAnsi" w:eastAsia="Calibri" w:hAnsiTheme="majorHAnsi" w:cstheme="majorHAnsi"/>
          <w:sz w:val="20"/>
          <w:szCs w:val="28"/>
          <w:lang w:val="en-US"/>
        </w:rPr>
        <w:t>&gt;</w:t>
      </w:r>
    </w:p>
    <w:p w14:paraId="653308B9"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founderDepCode</w:t>
      </w:r>
      <w:proofErr w:type="spellEnd"/>
      <w:r>
        <w:rPr>
          <w:rFonts w:asciiTheme="majorHAnsi" w:eastAsia="Calibri" w:hAnsiTheme="majorHAnsi" w:cstheme="majorHAnsi"/>
          <w:sz w:val="20"/>
          <w:szCs w:val="28"/>
          <w:lang w:val="en-US"/>
        </w:rPr>
        <w:t>&gt;255&lt;/</w:t>
      </w:r>
      <w:proofErr w:type="spellStart"/>
      <w:r>
        <w:rPr>
          <w:rFonts w:asciiTheme="majorHAnsi" w:eastAsia="Calibri" w:hAnsiTheme="majorHAnsi" w:cstheme="majorHAnsi"/>
          <w:sz w:val="20"/>
          <w:szCs w:val="28"/>
          <w:lang w:val="en-US"/>
        </w:rPr>
        <w:t>founderDepCode</w:t>
      </w:r>
      <w:proofErr w:type="spellEnd"/>
      <w:r>
        <w:rPr>
          <w:rFonts w:asciiTheme="majorHAnsi" w:eastAsia="Calibri" w:hAnsiTheme="majorHAnsi" w:cstheme="majorHAnsi"/>
          <w:sz w:val="20"/>
          <w:szCs w:val="28"/>
          <w:lang w:val="en-US"/>
        </w:rPr>
        <w:t>&gt;</w:t>
      </w:r>
    </w:p>
    <w:p w14:paraId="71E27B91"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payerOKTMO</w:t>
      </w:r>
      <w:proofErr w:type="spellEnd"/>
      <w:r>
        <w:rPr>
          <w:rFonts w:asciiTheme="majorHAnsi" w:eastAsia="Calibri" w:hAnsiTheme="majorHAnsi" w:cstheme="majorHAnsi"/>
          <w:sz w:val="20"/>
          <w:szCs w:val="28"/>
          <w:lang w:val="en-US"/>
        </w:rPr>
        <w:t>&gt;</w:t>
      </w:r>
      <w:r>
        <w:rPr>
          <w:rFonts w:asciiTheme="majorHAnsi" w:eastAsia="Calibri" w:hAnsiTheme="majorHAnsi" w:cstheme="majorHAnsi"/>
          <w:bCs/>
          <w:sz w:val="20"/>
          <w:szCs w:val="28"/>
          <w:lang w:val="en-US"/>
        </w:rPr>
        <w:t>47701000</w:t>
      </w:r>
      <w:r>
        <w:rPr>
          <w:rFonts w:asciiTheme="majorHAnsi" w:eastAsia="Calibri" w:hAnsiTheme="majorHAnsi" w:cstheme="majorHAnsi"/>
          <w:sz w:val="20"/>
          <w:szCs w:val="28"/>
          <w:lang w:val="en-US"/>
        </w:rPr>
        <w:t>&lt;/</w:t>
      </w:r>
      <w:proofErr w:type="spellStart"/>
      <w:r>
        <w:rPr>
          <w:rFonts w:asciiTheme="majorHAnsi" w:eastAsia="Calibri" w:hAnsiTheme="majorHAnsi" w:cstheme="majorHAnsi"/>
          <w:sz w:val="20"/>
          <w:szCs w:val="28"/>
          <w:lang w:val="en-US"/>
        </w:rPr>
        <w:t>payerOKTMO</w:t>
      </w:r>
      <w:proofErr w:type="spellEnd"/>
      <w:r>
        <w:rPr>
          <w:rFonts w:asciiTheme="majorHAnsi" w:eastAsia="Calibri" w:hAnsiTheme="majorHAnsi" w:cstheme="majorHAnsi"/>
          <w:sz w:val="20"/>
          <w:szCs w:val="28"/>
          <w:lang w:val="en-US"/>
        </w:rPr>
        <w:t>&gt;</w:t>
      </w:r>
    </w:p>
    <w:p w14:paraId="18AB6C21"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payerInform</w:t>
      </w:r>
      <w:proofErr w:type="spellEnd"/>
      <w:r>
        <w:rPr>
          <w:rFonts w:asciiTheme="majorHAnsi" w:eastAsia="Calibri" w:hAnsiTheme="majorHAnsi" w:cstheme="majorHAnsi"/>
          <w:sz w:val="20"/>
          <w:szCs w:val="28"/>
          <w:lang w:val="en-US"/>
        </w:rPr>
        <w:t>&gt;</w:t>
      </w:r>
    </w:p>
    <w:p w14:paraId="035FEA9C"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rskpInform</w:t>
      </w:r>
      <w:proofErr w:type="spellEnd"/>
      <w:r>
        <w:rPr>
          <w:rFonts w:asciiTheme="majorHAnsi" w:eastAsia="Calibri" w:hAnsiTheme="majorHAnsi" w:cstheme="majorHAnsi"/>
          <w:sz w:val="20"/>
          <w:szCs w:val="28"/>
          <w:lang w:val="en-US"/>
        </w:rPr>
        <w:t>&gt;</w:t>
      </w:r>
    </w:p>
    <w:p w14:paraId="11B81421"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payerKBK</w:t>
      </w:r>
      <w:proofErr w:type="spellEnd"/>
      <w:r>
        <w:rPr>
          <w:rFonts w:asciiTheme="majorHAnsi" w:eastAsia="Calibri" w:hAnsiTheme="majorHAnsi" w:cstheme="majorHAnsi"/>
          <w:sz w:val="20"/>
          <w:szCs w:val="28"/>
          <w:lang w:val="en-US"/>
        </w:rPr>
        <w:t>&gt;00000000000000000150&lt;/</w:t>
      </w:r>
      <w:proofErr w:type="spellStart"/>
      <w:r>
        <w:rPr>
          <w:rFonts w:asciiTheme="majorHAnsi" w:eastAsia="Calibri" w:hAnsiTheme="majorHAnsi" w:cstheme="majorHAnsi"/>
          <w:sz w:val="20"/>
          <w:szCs w:val="28"/>
          <w:lang w:val="en-US"/>
        </w:rPr>
        <w:t>payerKBK</w:t>
      </w:r>
      <w:proofErr w:type="spellEnd"/>
      <w:r>
        <w:rPr>
          <w:rFonts w:asciiTheme="majorHAnsi" w:eastAsia="Calibri" w:hAnsiTheme="majorHAnsi" w:cstheme="majorHAnsi"/>
          <w:sz w:val="20"/>
          <w:szCs w:val="28"/>
          <w:lang w:val="en-US"/>
        </w:rPr>
        <w:t>&gt;</w:t>
      </w:r>
    </w:p>
    <w:p w14:paraId="5DE8E4F8"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payerIncmCd</w:t>
      </w:r>
      <w:proofErr w:type="spellEnd"/>
      <w:r>
        <w:rPr>
          <w:rFonts w:asciiTheme="majorHAnsi" w:eastAsia="Calibri" w:hAnsiTheme="majorHAnsi" w:cstheme="majorHAnsi"/>
          <w:sz w:val="20"/>
          <w:szCs w:val="28"/>
          <w:lang w:val="en-US"/>
        </w:rPr>
        <w:t>&gt;ЦС&lt;/</w:t>
      </w:r>
      <w:proofErr w:type="spellStart"/>
      <w:r>
        <w:rPr>
          <w:rFonts w:asciiTheme="majorHAnsi" w:eastAsia="Calibri" w:hAnsiTheme="majorHAnsi" w:cstheme="majorHAnsi"/>
          <w:sz w:val="20"/>
          <w:szCs w:val="28"/>
          <w:lang w:val="en-US"/>
        </w:rPr>
        <w:t>payerIncmCd</w:t>
      </w:r>
      <w:proofErr w:type="spellEnd"/>
      <w:r>
        <w:rPr>
          <w:rFonts w:asciiTheme="majorHAnsi" w:eastAsia="Calibri" w:hAnsiTheme="majorHAnsi" w:cstheme="majorHAnsi"/>
          <w:sz w:val="20"/>
          <w:szCs w:val="28"/>
          <w:lang w:val="en-US"/>
        </w:rPr>
        <w:t>&gt;</w:t>
      </w:r>
    </w:p>
    <w:p w14:paraId="4AA4D3A9"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traceabilityCode</w:t>
      </w:r>
      <w:proofErr w:type="spellEnd"/>
      <w:r>
        <w:rPr>
          <w:rFonts w:asciiTheme="majorHAnsi" w:eastAsia="Calibri" w:hAnsiTheme="majorHAnsi" w:cstheme="majorHAnsi"/>
          <w:sz w:val="20"/>
          <w:szCs w:val="28"/>
          <w:lang w:val="en-US"/>
        </w:rPr>
        <w:t>&gt;150&lt;/</w:t>
      </w:r>
      <w:proofErr w:type="spellStart"/>
      <w:r>
        <w:rPr>
          <w:rFonts w:asciiTheme="majorHAnsi" w:eastAsia="Calibri" w:hAnsiTheme="majorHAnsi" w:cstheme="majorHAnsi"/>
          <w:sz w:val="20"/>
          <w:szCs w:val="28"/>
          <w:lang w:val="en-US"/>
        </w:rPr>
        <w:t>traceabilityCode</w:t>
      </w:r>
      <w:proofErr w:type="spellEnd"/>
      <w:r>
        <w:rPr>
          <w:rFonts w:asciiTheme="majorHAnsi" w:eastAsia="Calibri" w:hAnsiTheme="majorHAnsi" w:cstheme="majorHAnsi"/>
          <w:sz w:val="20"/>
          <w:szCs w:val="28"/>
          <w:lang w:val="en-US"/>
        </w:rPr>
        <w:t>&gt;</w:t>
      </w:r>
    </w:p>
    <w:p w14:paraId="3058E4DE"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subsidyCode</w:t>
      </w:r>
      <w:proofErr w:type="spellEnd"/>
      <w:r>
        <w:rPr>
          <w:rFonts w:asciiTheme="majorHAnsi" w:eastAsia="Calibri" w:hAnsiTheme="majorHAnsi" w:cstheme="majorHAnsi"/>
          <w:sz w:val="20"/>
          <w:szCs w:val="28"/>
          <w:lang w:val="en-US"/>
        </w:rPr>
        <w:t>&gt;01-00-092-99010001&lt;/</w:t>
      </w:r>
      <w:proofErr w:type="spellStart"/>
      <w:r>
        <w:rPr>
          <w:rFonts w:asciiTheme="majorHAnsi" w:eastAsia="Calibri" w:hAnsiTheme="majorHAnsi" w:cstheme="majorHAnsi"/>
          <w:sz w:val="20"/>
          <w:szCs w:val="28"/>
          <w:lang w:val="en-US"/>
        </w:rPr>
        <w:t>subsidyCode</w:t>
      </w:r>
      <w:proofErr w:type="spellEnd"/>
      <w:r>
        <w:rPr>
          <w:rFonts w:asciiTheme="majorHAnsi" w:eastAsia="Calibri" w:hAnsiTheme="majorHAnsi" w:cstheme="majorHAnsi"/>
          <w:sz w:val="20"/>
          <w:szCs w:val="28"/>
          <w:lang w:val="en-US"/>
        </w:rPr>
        <w:t>&gt;</w:t>
      </w:r>
    </w:p>
    <w:p w14:paraId="5D50F6C2"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&lt;id&gt;04dff503-8cac-90f4-57b4-65580258a7a6&lt;/id&gt;</w:t>
      </w:r>
    </w:p>
    <w:p w14:paraId="06174FB7"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rskpInform</w:t>
      </w:r>
      <w:proofErr w:type="spellEnd"/>
      <w:r>
        <w:rPr>
          <w:rFonts w:asciiTheme="majorHAnsi" w:eastAsia="Calibri" w:hAnsiTheme="majorHAnsi" w:cstheme="majorHAnsi"/>
          <w:sz w:val="20"/>
          <w:szCs w:val="28"/>
          <w:lang w:val="en-US"/>
        </w:rPr>
        <w:t>&gt;</w:t>
      </w:r>
    </w:p>
    <w:p w14:paraId="4759CDC9"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rskpInform</w:t>
      </w:r>
      <w:proofErr w:type="spellEnd"/>
      <w:r>
        <w:rPr>
          <w:rFonts w:asciiTheme="majorHAnsi" w:eastAsia="Calibri" w:hAnsiTheme="majorHAnsi" w:cstheme="majorHAnsi"/>
          <w:sz w:val="20"/>
          <w:szCs w:val="28"/>
          <w:lang w:val="en-US"/>
        </w:rPr>
        <w:t>&gt;</w:t>
      </w:r>
    </w:p>
    <w:p w14:paraId="5B387B99"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payerKBK</w:t>
      </w:r>
      <w:proofErr w:type="spellEnd"/>
      <w:r>
        <w:rPr>
          <w:rFonts w:asciiTheme="majorHAnsi" w:eastAsia="Calibri" w:hAnsiTheme="majorHAnsi" w:cstheme="majorHAnsi"/>
          <w:sz w:val="20"/>
          <w:szCs w:val="28"/>
          <w:lang w:val="en-US"/>
        </w:rPr>
        <w:t>&gt;00000000000000000160&lt;/</w:t>
      </w:r>
      <w:proofErr w:type="spellStart"/>
      <w:r>
        <w:rPr>
          <w:rFonts w:asciiTheme="majorHAnsi" w:eastAsia="Calibri" w:hAnsiTheme="majorHAnsi" w:cstheme="majorHAnsi"/>
          <w:sz w:val="20"/>
          <w:szCs w:val="28"/>
          <w:lang w:val="en-US"/>
        </w:rPr>
        <w:t>payerKBK</w:t>
      </w:r>
      <w:proofErr w:type="spellEnd"/>
      <w:r>
        <w:rPr>
          <w:rFonts w:asciiTheme="majorHAnsi" w:eastAsia="Calibri" w:hAnsiTheme="majorHAnsi" w:cstheme="majorHAnsi"/>
          <w:sz w:val="20"/>
          <w:szCs w:val="28"/>
          <w:lang w:val="en-US"/>
        </w:rPr>
        <w:t>&gt;</w:t>
      </w:r>
    </w:p>
    <w:p w14:paraId="20EA85C9"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oksCode</w:t>
      </w:r>
      <w:proofErr w:type="spellEnd"/>
      <w:r>
        <w:rPr>
          <w:rFonts w:asciiTheme="majorHAnsi" w:eastAsia="Calibri" w:hAnsiTheme="majorHAnsi" w:cstheme="majorHAnsi"/>
          <w:sz w:val="20"/>
          <w:szCs w:val="28"/>
          <w:lang w:val="en-US"/>
        </w:rPr>
        <w:t>&gt;322703000001200002&lt;/</w:t>
      </w:r>
      <w:proofErr w:type="spellStart"/>
      <w:r>
        <w:rPr>
          <w:rFonts w:asciiTheme="majorHAnsi" w:eastAsia="Calibri" w:hAnsiTheme="majorHAnsi" w:cstheme="majorHAnsi"/>
          <w:sz w:val="20"/>
          <w:szCs w:val="28"/>
          <w:lang w:val="en-US"/>
        </w:rPr>
        <w:t>oksCode</w:t>
      </w:r>
      <w:proofErr w:type="spellEnd"/>
      <w:r>
        <w:rPr>
          <w:rFonts w:asciiTheme="majorHAnsi" w:eastAsia="Calibri" w:hAnsiTheme="majorHAnsi" w:cstheme="majorHAnsi"/>
          <w:sz w:val="20"/>
          <w:szCs w:val="28"/>
          <w:lang w:val="en-US"/>
        </w:rPr>
        <w:t>&gt;</w:t>
      </w:r>
    </w:p>
    <w:p w14:paraId="601B2465"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traceabilityCode</w:t>
      </w:r>
      <w:proofErr w:type="spellEnd"/>
      <w:r>
        <w:rPr>
          <w:rFonts w:asciiTheme="majorHAnsi" w:eastAsia="Calibri" w:hAnsiTheme="majorHAnsi" w:cstheme="majorHAnsi"/>
          <w:sz w:val="20"/>
          <w:szCs w:val="28"/>
          <w:lang w:val="en-US"/>
        </w:rPr>
        <w:t>&gt;160&lt;/</w:t>
      </w:r>
      <w:proofErr w:type="spellStart"/>
      <w:r>
        <w:rPr>
          <w:rFonts w:asciiTheme="majorHAnsi" w:eastAsia="Calibri" w:hAnsiTheme="majorHAnsi" w:cstheme="majorHAnsi"/>
          <w:sz w:val="20"/>
          <w:szCs w:val="28"/>
          <w:lang w:val="en-US"/>
        </w:rPr>
        <w:t>traceabilityCode</w:t>
      </w:r>
      <w:proofErr w:type="spellEnd"/>
      <w:r>
        <w:rPr>
          <w:rFonts w:asciiTheme="majorHAnsi" w:eastAsia="Calibri" w:hAnsiTheme="majorHAnsi" w:cstheme="majorHAnsi"/>
          <w:sz w:val="20"/>
          <w:szCs w:val="28"/>
          <w:lang w:val="en-US"/>
        </w:rPr>
        <w:t>&gt;</w:t>
      </w:r>
    </w:p>
    <w:p w14:paraId="0C500F43"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rskpInform</w:t>
      </w:r>
      <w:proofErr w:type="spellEnd"/>
      <w:r>
        <w:rPr>
          <w:rFonts w:asciiTheme="majorHAnsi" w:eastAsia="Calibri" w:hAnsiTheme="majorHAnsi" w:cstheme="majorHAnsi"/>
          <w:sz w:val="20"/>
          <w:szCs w:val="28"/>
          <w:lang w:val="en-US"/>
        </w:rPr>
        <w:t>&gt;</w:t>
      </w:r>
    </w:p>
    <w:p w14:paraId="76662546"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&lt;recipients&gt;</w:t>
      </w:r>
    </w:p>
    <w:p w14:paraId="47B0E783"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KBKType</w:t>
      </w:r>
      <w:proofErr w:type="spellEnd"/>
      <w:r>
        <w:rPr>
          <w:rFonts w:asciiTheme="majorHAnsi" w:eastAsia="Calibri" w:hAnsiTheme="majorHAnsi" w:cstheme="majorHAnsi"/>
          <w:sz w:val="20"/>
          <w:szCs w:val="28"/>
          <w:lang w:val="en-US"/>
        </w:rPr>
        <w:t>&gt;20&lt;/</w:t>
      </w:r>
      <w:proofErr w:type="spellStart"/>
      <w:r>
        <w:rPr>
          <w:rFonts w:asciiTheme="majorHAnsi" w:eastAsia="Calibri" w:hAnsiTheme="majorHAnsi" w:cstheme="majorHAnsi"/>
          <w:sz w:val="20"/>
          <w:szCs w:val="28"/>
          <w:lang w:val="en-US"/>
        </w:rPr>
        <w:t>KBKType</w:t>
      </w:r>
      <w:proofErr w:type="spellEnd"/>
      <w:r>
        <w:rPr>
          <w:rFonts w:asciiTheme="majorHAnsi" w:eastAsia="Calibri" w:hAnsiTheme="majorHAnsi" w:cstheme="majorHAnsi"/>
          <w:sz w:val="20"/>
          <w:szCs w:val="28"/>
          <w:lang w:val="en-US"/>
        </w:rPr>
        <w:t>&gt;</w:t>
      </w:r>
    </w:p>
    <w:p w14:paraId="68AE7ACF"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rcpntPersNm</w:t>
      </w:r>
      <w:proofErr w:type="spellEnd"/>
      <w:r>
        <w:rPr>
          <w:rFonts w:asciiTheme="majorHAnsi" w:eastAsia="Calibri" w:hAnsiTheme="majorHAnsi" w:cstheme="majorHAnsi"/>
          <w:sz w:val="20"/>
          <w:szCs w:val="28"/>
          <w:lang w:val="en-US"/>
        </w:rPr>
        <w:t>&gt;03546456745&lt;/</w:t>
      </w:r>
      <w:proofErr w:type="spellStart"/>
      <w:r>
        <w:rPr>
          <w:rFonts w:asciiTheme="majorHAnsi" w:eastAsia="Calibri" w:hAnsiTheme="majorHAnsi" w:cstheme="majorHAnsi"/>
          <w:sz w:val="20"/>
          <w:szCs w:val="28"/>
          <w:lang w:val="en-US"/>
        </w:rPr>
        <w:t>rcpntPersNm</w:t>
      </w:r>
      <w:proofErr w:type="spellEnd"/>
      <w:r>
        <w:rPr>
          <w:rFonts w:asciiTheme="majorHAnsi" w:eastAsia="Calibri" w:hAnsiTheme="majorHAnsi" w:cstheme="majorHAnsi"/>
          <w:sz w:val="20"/>
          <w:szCs w:val="28"/>
          <w:lang w:val="en-US"/>
        </w:rPr>
        <w:t>&gt;</w:t>
      </w:r>
    </w:p>
    <w:p w14:paraId="08AA3876"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rcpntINN</w:t>
      </w:r>
      <w:proofErr w:type="spellEnd"/>
      <w:r>
        <w:rPr>
          <w:rFonts w:asciiTheme="majorHAnsi" w:eastAsia="Calibri" w:hAnsiTheme="majorHAnsi" w:cstheme="majorHAnsi"/>
          <w:sz w:val="20"/>
          <w:szCs w:val="28"/>
          <w:lang w:val="en-US"/>
        </w:rPr>
        <w:t>&gt;2342345134&lt;/</w:t>
      </w:r>
      <w:proofErr w:type="spellStart"/>
      <w:r>
        <w:rPr>
          <w:rFonts w:asciiTheme="majorHAnsi" w:eastAsia="Calibri" w:hAnsiTheme="majorHAnsi" w:cstheme="majorHAnsi"/>
          <w:sz w:val="20"/>
          <w:szCs w:val="28"/>
          <w:lang w:val="en-US"/>
        </w:rPr>
        <w:t>rcpntINN</w:t>
      </w:r>
      <w:proofErr w:type="spellEnd"/>
      <w:r>
        <w:rPr>
          <w:rFonts w:asciiTheme="majorHAnsi" w:eastAsia="Calibri" w:hAnsiTheme="majorHAnsi" w:cstheme="majorHAnsi"/>
          <w:sz w:val="20"/>
          <w:szCs w:val="28"/>
          <w:lang w:val="en-US"/>
        </w:rPr>
        <w:t>&gt;</w:t>
      </w:r>
    </w:p>
    <w:p w14:paraId="0544B181"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rcpntKPP</w:t>
      </w:r>
      <w:proofErr w:type="spellEnd"/>
      <w:r>
        <w:rPr>
          <w:rFonts w:asciiTheme="majorHAnsi" w:eastAsia="Calibri" w:hAnsiTheme="majorHAnsi" w:cstheme="majorHAnsi"/>
          <w:sz w:val="20"/>
          <w:szCs w:val="28"/>
          <w:lang w:val="en-US"/>
        </w:rPr>
        <w:t>&gt;431543531&lt;/</w:t>
      </w:r>
      <w:proofErr w:type="spellStart"/>
      <w:r>
        <w:rPr>
          <w:rFonts w:asciiTheme="majorHAnsi" w:eastAsia="Calibri" w:hAnsiTheme="majorHAnsi" w:cstheme="majorHAnsi"/>
          <w:sz w:val="20"/>
          <w:szCs w:val="28"/>
          <w:lang w:val="en-US"/>
        </w:rPr>
        <w:t>rcpntKPP</w:t>
      </w:r>
      <w:proofErr w:type="spellEnd"/>
      <w:r>
        <w:rPr>
          <w:rFonts w:asciiTheme="majorHAnsi" w:eastAsia="Calibri" w:hAnsiTheme="majorHAnsi" w:cstheme="majorHAnsi"/>
          <w:sz w:val="20"/>
          <w:szCs w:val="28"/>
          <w:lang w:val="en-US"/>
        </w:rPr>
        <w:t>&gt;</w:t>
      </w:r>
    </w:p>
    <w:p w14:paraId="375A62E7"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rcpntName</w:t>
      </w:r>
      <w:proofErr w:type="spellEnd"/>
      <w:r>
        <w:rPr>
          <w:rFonts w:asciiTheme="majorHAnsi" w:eastAsia="Calibri" w:hAnsiTheme="majorHAnsi" w:cstheme="majorHAnsi"/>
          <w:sz w:val="20"/>
          <w:szCs w:val="28"/>
          <w:lang w:val="en-US"/>
        </w:rPr>
        <w:t>&gt;МОУ СОШ №3&lt;/</w:t>
      </w:r>
      <w:proofErr w:type="spellStart"/>
      <w:r>
        <w:rPr>
          <w:rFonts w:asciiTheme="majorHAnsi" w:eastAsia="Calibri" w:hAnsiTheme="majorHAnsi" w:cstheme="majorHAnsi"/>
          <w:sz w:val="20"/>
          <w:szCs w:val="28"/>
          <w:lang w:val="en-US"/>
        </w:rPr>
        <w:t>rcpntName</w:t>
      </w:r>
      <w:proofErr w:type="spellEnd"/>
      <w:r>
        <w:rPr>
          <w:rFonts w:asciiTheme="majorHAnsi" w:eastAsia="Calibri" w:hAnsiTheme="majorHAnsi" w:cstheme="majorHAnsi"/>
          <w:sz w:val="20"/>
          <w:szCs w:val="28"/>
          <w:lang w:val="en-US"/>
        </w:rPr>
        <w:t>&gt;</w:t>
      </w:r>
    </w:p>
    <w:p w14:paraId="219104DF"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rcpntAccNm</w:t>
      </w:r>
      <w:proofErr w:type="spellEnd"/>
      <w:r>
        <w:rPr>
          <w:rFonts w:asciiTheme="majorHAnsi" w:eastAsia="Calibri" w:hAnsiTheme="majorHAnsi" w:cstheme="majorHAnsi"/>
          <w:sz w:val="20"/>
          <w:szCs w:val="28"/>
          <w:lang w:val="en-US"/>
        </w:rPr>
        <w:t>&gt;03224643610000005900&lt;/</w:t>
      </w:r>
      <w:proofErr w:type="spellStart"/>
      <w:r>
        <w:rPr>
          <w:rFonts w:asciiTheme="majorHAnsi" w:eastAsia="Calibri" w:hAnsiTheme="majorHAnsi" w:cstheme="majorHAnsi"/>
          <w:sz w:val="20"/>
          <w:szCs w:val="28"/>
          <w:lang w:val="en-US"/>
        </w:rPr>
        <w:t>rcpntAccNm</w:t>
      </w:r>
      <w:proofErr w:type="spellEnd"/>
      <w:r>
        <w:rPr>
          <w:rFonts w:asciiTheme="majorHAnsi" w:eastAsia="Calibri" w:hAnsiTheme="majorHAnsi" w:cstheme="majorHAnsi"/>
          <w:sz w:val="20"/>
          <w:szCs w:val="28"/>
          <w:lang w:val="en-US"/>
        </w:rPr>
        <w:t>&gt;</w:t>
      </w:r>
    </w:p>
    <w:p w14:paraId="5374A764"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rcpntIncmCd</w:t>
      </w:r>
      <w:proofErr w:type="spellEnd"/>
      <w:r>
        <w:rPr>
          <w:rFonts w:asciiTheme="majorHAnsi" w:eastAsia="Calibri" w:hAnsiTheme="majorHAnsi" w:cstheme="majorHAnsi"/>
          <w:sz w:val="20"/>
          <w:szCs w:val="28"/>
          <w:lang w:val="en-US"/>
        </w:rPr>
        <w:t>&gt;03&lt;/</w:t>
      </w:r>
      <w:proofErr w:type="spellStart"/>
      <w:r>
        <w:rPr>
          <w:rFonts w:asciiTheme="majorHAnsi" w:eastAsia="Calibri" w:hAnsiTheme="majorHAnsi" w:cstheme="majorHAnsi"/>
          <w:sz w:val="20"/>
          <w:szCs w:val="28"/>
          <w:lang w:val="en-US"/>
        </w:rPr>
        <w:t>rcpntIncmCd</w:t>
      </w:r>
      <w:proofErr w:type="spellEnd"/>
      <w:r>
        <w:rPr>
          <w:rFonts w:asciiTheme="majorHAnsi" w:eastAsia="Calibri" w:hAnsiTheme="majorHAnsi" w:cstheme="majorHAnsi"/>
          <w:sz w:val="20"/>
          <w:szCs w:val="28"/>
          <w:lang w:val="en-US"/>
        </w:rPr>
        <w:t>&gt;</w:t>
      </w:r>
    </w:p>
    <w:p w14:paraId="3D469300"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&lt;OKTMO&gt;97505000&lt;/OKTMO&gt;</w:t>
      </w:r>
    </w:p>
    <w:p w14:paraId="57824183"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&lt;/recipients&gt;</w:t>
      </w:r>
    </w:p>
    <w:p w14:paraId="3B18289D"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actRecipients</w:t>
      </w:r>
      <w:proofErr w:type="spellEnd"/>
      <w:r>
        <w:rPr>
          <w:rFonts w:asciiTheme="majorHAnsi" w:eastAsia="Calibri" w:hAnsiTheme="majorHAnsi" w:cstheme="majorHAnsi"/>
          <w:sz w:val="20"/>
          <w:szCs w:val="28"/>
          <w:lang w:val="en-US"/>
        </w:rPr>
        <w:t>&gt;</w:t>
      </w:r>
    </w:p>
    <w:p w14:paraId="28DAE9B3"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actRecipName</w:t>
      </w:r>
      <w:proofErr w:type="spellEnd"/>
      <w:r>
        <w:rPr>
          <w:rFonts w:asciiTheme="majorHAnsi" w:eastAsia="Calibri" w:hAnsiTheme="majorHAnsi" w:cstheme="majorHAnsi"/>
          <w:sz w:val="20"/>
          <w:szCs w:val="28"/>
          <w:lang w:val="en-US"/>
        </w:rPr>
        <w:t>&gt;ГБУ РО ОККД&lt;/</w:t>
      </w:r>
      <w:proofErr w:type="spellStart"/>
      <w:r>
        <w:rPr>
          <w:rFonts w:asciiTheme="majorHAnsi" w:eastAsia="Calibri" w:hAnsiTheme="majorHAnsi" w:cstheme="majorHAnsi"/>
          <w:sz w:val="20"/>
          <w:szCs w:val="28"/>
          <w:lang w:val="en-US"/>
        </w:rPr>
        <w:t>actRecipName</w:t>
      </w:r>
      <w:proofErr w:type="spellEnd"/>
      <w:r>
        <w:rPr>
          <w:rFonts w:asciiTheme="majorHAnsi" w:eastAsia="Calibri" w:hAnsiTheme="majorHAnsi" w:cstheme="majorHAnsi"/>
          <w:sz w:val="20"/>
          <w:szCs w:val="28"/>
          <w:lang w:val="en-US"/>
        </w:rPr>
        <w:t>&gt;</w:t>
      </w:r>
    </w:p>
    <w:p w14:paraId="7144499F"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actRecipINN</w:t>
      </w:r>
      <w:proofErr w:type="spellEnd"/>
      <w:r>
        <w:rPr>
          <w:rFonts w:asciiTheme="majorHAnsi" w:eastAsia="Calibri" w:hAnsiTheme="majorHAnsi" w:cstheme="majorHAnsi"/>
          <w:sz w:val="20"/>
          <w:szCs w:val="28"/>
          <w:lang w:val="en-US"/>
        </w:rPr>
        <w:t>&gt;6228019955&lt;/</w:t>
      </w:r>
      <w:proofErr w:type="spellStart"/>
      <w:r>
        <w:rPr>
          <w:rFonts w:asciiTheme="majorHAnsi" w:eastAsia="Calibri" w:hAnsiTheme="majorHAnsi" w:cstheme="majorHAnsi"/>
          <w:sz w:val="20"/>
          <w:szCs w:val="28"/>
          <w:lang w:val="en-US"/>
        </w:rPr>
        <w:t>actRecipINN</w:t>
      </w:r>
      <w:proofErr w:type="spellEnd"/>
      <w:r>
        <w:rPr>
          <w:rFonts w:asciiTheme="majorHAnsi" w:eastAsia="Calibri" w:hAnsiTheme="majorHAnsi" w:cstheme="majorHAnsi"/>
          <w:sz w:val="20"/>
          <w:szCs w:val="28"/>
          <w:lang w:val="en-US"/>
        </w:rPr>
        <w:t>&gt;</w:t>
      </w:r>
    </w:p>
    <w:p w14:paraId="63C9518B"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actRecipKPP</w:t>
      </w:r>
      <w:proofErr w:type="spellEnd"/>
      <w:r>
        <w:rPr>
          <w:rFonts w:asciiTheme="majorHAnsi" w:eastAsia="Calibri" w:hAnsiTheme="majorHAnsi" w:cstheme="majorHAnsi"/>
          <w:sz w:val="20"/>
          <w:szCs w:val="28"/>
          <w:lang w:val="en-US"/>
        </w:rPr>
        <w:t>&gt;623401001&lt;/</w:t>
      </w:r>
      <w:proofErr w:type="spellStart"/>
      <w:r>
        <w:rPr>
          <w:rFonts w:asciiTheme="majorHAnsi" w:eastAsia="Calibri" w:hAnsiTheme="majorHAnsi" w:cstheme="majorHAnsi"/>
          <w:sz w:val="20"/>
          <w:szCs w:val="28"/>
          <w:lang w:val="en-US"/>
        </w:rPr>
        <w:t>actRecipKPP</w:t>
      </w:r>
      <w:proofErr w:type="spellEnd"/>
      <w:r>
        <w:rPr>
          <w:rFonts w:asciiTheme="majorHAnsi" w:eastAsia="Calibri" w:hAnsiTheme="majorHAnsi" w:cstheme="majorHAnsi"/>
          <w:sz w:val="20"/>
          <w:szCs w:val="28"/>
          <w:lang w:val="en-US"/>
        </w:rPr>
        <w:t>&gt;</w:t>
      </w:r>
    </w:p>
    <w:p w14:paraId="3D4A3A35"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actRecipients</w:t>
      </w:r>
      <w:proofErr w:type="spellEnd"/>
      <w:r>
        <w:rPr>
          <w:rFonts w:asciiTheme="majorHAnsi" w:eastAsia="Calibri" w:hAnsiTheme="majorHAnsi" w:cstheme="majorHAnsi"/>
          <w:sz w:val="20"/>
          <w:szCs w:val="28"/>
          <w:lang w:val="en-US"/>
        </w:rPr>
        <w:t>&gt;</w:t>
      </w:r>
    </w:p>
    <w:p w14:paraId="63A7CEA1"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GUIDInSys</w:t>
      </w:r>
      <w:proofErr w:type="spellEnd"/>
      <w:r>
        <w:rPr>
          <w:rFonts w:asciiTheme="majorHAnsi" w:eastAsia="Calibri" w:hAnsiTheme="majorHAnsi" w:cstheme="majorHAnsi"/>
          <w:sz w:val="20"/>
          <w:szCs w:val="28"/>
          <w:lang w:val="en-US"/>
        </w:rPr>
        <w:t>&gt;1ae3e39e-49ae-1a05-97b7-9b92538d2abc&lt;/</w:t>
      </w:r>
      <w:proofErr w:type="spellStart"/>
      <w:r>
        <w:rPr>
          <w:rFonts w:asciiTheme="majorHAnsi" w:eastAsia="Calibri" w:hAnsiTheme="majorHAnsi" w:cstheme="majorHAnsi"/>
          <w:sz w:val="20"/>
          <w:szCs w:val="28"/>
          <w:lang w:val="en-US"/>
        </w:rPr>
        <w:t>GUIDInSys</w:t>
      </w:r>
      <w:proofErr w:type="spellEnd"/>
      <w:r>
        <w:rPr>
          <w:rFonts w:asciiTheme="majorHAnsi" w:eastAsia="Calibri" w:hAnsiTheme="majorHAnsi" w:cstheme="majorHAnsi"/>
          <w:sz w:val="20"/>
          <w:szCs w:val="28"/>
          <w:lang w:val="en-US"/>
        </w:rPr>
        <w:t>&gt;</w:t>
      </w:r>
    </w:p>
    <w:p w14:paraId="37AEEC5A"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rskpVos</w:t>
      </w:r>
      <w:proofErr w:type="spellEnd"/>
      <w:r>
        <w:rPr>
          <w:rFonts w:asciiTheme="majorHAnsi" w:eastAsia="Calibri" w:hAnsiTheme="majorHAnsi" w:cstheme="majorHAnsi"/>
          <w:sz w:val="20"/>
          <w:szCs w:val="28"/>
          <w:lang w:val="en-US"/>
        </w:rPr>
        <w:t>&gt;</w:t>
      </w:r>
    </w:p>
    <w:p w14:paraId="4CAE07D2" w14:textId="77777777" w:rsidR="001A589A" w:rsidRPr="00145CF6"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lastRenderedPageBreak/>
        <w:t xml:space="preserve">  &lt;</w:t>
      </w:r>
      <w:proofErr w:type="spellStart"/>
      <w:r w:rsidRPr="00145CF6">
        <w:rPr>
          <w:rFonts w:asciiTheme="majorHAnsi" w:eastAsia="Calibri" w:hAnsiTheme="majorHAnsi" w:cstheme="majorHAnsi"/>
          <w:sz w:val="20"/>
          <w:szCs w:val="28"/>
          <w:lang w:val="en-US"/>
        </w:rPr>
        <w:t>managerInform</w:t>
      </w:r>
      <w:proofErr w:type="spellEnd"/>
      <w:r w:rsidRPr="00145CF6">
        <w:rPr>
          <w:rFonts w:asciiTheme="majorHAnsi" w:eastAsia="Calibri" w:hAnsiTheme="majorHAnsi" w:cstheme="majorHAnsi"/>
          <w:sz w:val="20"/>
          <w:szCs w:val="28"/>
          <w:lang w:val="en-US"/>
        </w:rPr>
        <w:t>&gt;</w:t>
      </w:r>
    </w:p>
    <w:p w14:paraId="4B6ED5EF" w14:textId="77777777" w:rsidR="001A589A" w:rsidRPr="00145CF6" w:rsidRDefault="001B5AB9">
      <w:pPr>
        <w:rPr>
          <w:rFonts w:asciiTheme="majorHAnsi" w:eastAsia="Calibri" w:hAnsiTheme="majorHAnsi" w:cstheme="majorHAnsi"/>
          <w:sz w:val="20"/>
          <w:szCs w:val="28"/>
          <w:lang w:val="en-US"/>
        </w:rPr>
      </w:pPr>
      <w:r w:rsidRPr="00145CF6">
        <w:rPr>
          <w:rFonts w:asciiTheme="majorHAnsi" w:eastAsia="Calibri" w:hAnsiTheme="majorHAnsi" w:cstheme="majorHAnsi"/>
          <w:sz w:val="20"/>
          <w:szCs w:val="28"/>
          <w:lang w:val="en-US"/>
        </w:rPr>
        <w:t xml:space="preserve">    &lt;</w:t>
      </w:r>
      <w:proofErr w:type="spellStart"/>
      <w:r w:rsidRPr="00145CF6">
        <w:rPr>
          <w:rFonts w:asciiTheme="majorHAnsi" w:eastAsia="Calibri" w:hAnsiTheme="majorHAnsi" w:cstheme="majorHAnsi"/>
          <w:sz w:val="20"/>
          <w:szCs w:val="28"/>
          <w:lang w:val="en-US"/>
        </w:rPr>
        <w:t>mngrName</w:t>
      </w:r>
      <w:proofErr w:type="spellEnd"/>
      <w:r w:rsidRPr="00145CF6">
        <w:rPr>
          <w:rFonts w:asciiTheme="majorHAnsi" w:eastAsia="Calibri" w:hAnsiTheme="majorHAnsi" w:cstheme="majorHAnsi"/>
          <w:sz w:val="20"/>
          <w:szCs w:val="28"/>
          <w:lang w:val="en-US"/>
        </w:rPr>
        <w:t>&gt;</w:t>
      </w:r>
      <w:r w:rsidRPr="00145CF6">
        <w:rPr>
          <w:rFonts w:asciiTheme="majorHAnsi" w:eastAsia="Calibri" w:hAnsiTheme="majorHAnsi" w:cstheme="majorHAnsi"/>
          <w:sz w:val="20"/>
          <w:szCs w:val="28"/>
        </w:rPr>
        <w:t>Иванов</w:t>
      </w:r>
      <w:r w:rsidRPr="00145CF6">
        <w:rPr>
          <w:rFonts w:asciiTheme="majorHAnsi" w:eastAsia="Calibri" w:hAnsiTheme="majorHAnsi" w:cstheme="majorHAnsi"/>
          <w:sz w:val="20"/>
          <w:szCs w:val="28"/>
          <w:lang w:val="en-US"/>
        </w:rPr>
        <w:t xml:space="preserve"> </w:t>
      </w:r>
      <w:r w:rsidRPr="00145CF6">
        <w:rPr>
          <w:rFonts w:asciiTheme="majorHAnsi" w:eastAsia="Calibri" w:hAnsiTheme="majorHAnsi" w:cstheme="majorHAnsi"/>
          <w:sz w:val="20"/>
          <w:szCs w:val="28"/>
        </w:rPr>
        <w:t>Степан</w:t>
      </w:r>
      <w:r w:rsidRPr="00145CF6">
        <w:rPr>
          <w:rFonts w:asciiTheme="majorHAnsi" w:eastAsia="Calibri" w:hAnsiTheme="majorHAnsi" w:cstheme="majorHAnsi"/>
          <w:sz w:val="20"/>
          <w:szCs w:val="28"/>
          <w:lang w:val="en-US"/>
        </w:rPr>
        <w:t xml:space="preserve"> </w:t>
      </w:r>
      <w:r w:rsidRPr="00145CF6">
        <w:rPr>
          <w:rFonts w:asciiTheme="majorHAnsi" w:eastAsia="Calibri" w:hAnsiTheme="majorHAnsi" w:cstheme="majorHAnsi"/>
          <w:sz w:val="20"/>
          <w:szCs w:val="28"/>
        </w:rPr>
        <w:t>Дмитриевич</w:t>
      </w:r>
      <w:r w:rsidRPr="00145CF6">
        <w:rPr>
          <w:rFonts w:asciiTheme="majorHAnsi" w:eastAsia="Calibri" w:hAnsiTheme="majorHAnsi" w:cstheme="majorHAnsi"/>
          <w:sz w:val="20"/>
          <w:szCs w:val="28"/>
          <w:lang w:val="en-US"/>
        </w:rPr>
        <w:t>&lt;/</w:t>
      </w:r>
      <w:proofErr w:type="spellStart"/>
      <w:r w:rsidRPr="00145CF6">
        <w:rPr>
          <w:rFonts w:asciiTheme="majorHAnsi" w:eastAsia="Calibri" w:hAnsiTheme="majorHAnsi" w:cstheme="majorHAnsi"/>
          <w:sz w:val="20"/>
          <w:szCs w:val="28"/>
          <w:lang w:val="en-US"/>
        </w:rPr>
        <w:t>mngrName</w:t>
      </w:r>
      <w:proofErr w:type="spellEnd"/>
      <w:r w:rsidRPr="00145CF6">
        <w:rPr>
          <w:rFonts w:asciiTheme="majorHAnsi" w:eastAsia="Calibri" w:hAnsiTheme="majorHAnsi" w:cstheme="majorHAnsi"/>
          <w:sz w:val="20"/>
          <w:szCs w:val="28"/>
          <w:lang w:val="en-US"/>
        </w:rPr>
        <w:t>&gt;</w:t>
      </w:r>
    </w:p>
    <w:p w14:paraId="76121913" w14:textId="77777777" w:rsidR="001A589A" w:rsidRPr="00145CF6" w:rsidRDefault="001B5AB9">
      <w:pPr>
        <w:rPr>
          <w:rFonts w:asciiTheme="majorHAnsi" w:eastAsia="Calibri" w:hAnsiTheme="majorHAnsi" w:cstheme="majorHAnsi"/>
          <w:sz w:val="20"/>
          <w:szCs w:val="28"/>
          <w:lang w:val="en-US"/>
        </w:rPr>
      </w:pPr>
      <w:r w:rsidRPr="00145CF6">
        <w:rPr>
          <w:rFonts w:asciiTheme="majorHAnsi" w:eastAsia="Calibri" w:hAnsiTheme="majorHAnsi" w:cstheme="majorHAnsi"/>
          <w:sz w:val="20"/>
          <w:szCs w:val="28"/>
          <w:lang w:val="en-US"/>
        </w:rPr>
        <w:t xml:space="preserve">    &lt;</w:t>
      </w:r>
      <w:proofErr w:type="spellStart"/>
      <w:r w:rsidRPr="00145CF6">
        <w:rPr>
          <w:rFonts w:asciiTheme="majorHAnsi" w:eastAsia="Calibri" w:hAnsiTheme="majorHAnsi" w:cstheme="majorHAnsi"/>
          <w:sz w:val="20"/>
          <w:szCs w:val="28"/>
          <w:lang w:val="en-US"/>
        </w:rPr>
        <w:t>mngrPosition</w:t>
      </w:r>
      <w:proofErr w:type="spellEnd"/>
      <w:r w:rsidRPr="00145CF6">
        <w:rPr>
          <w:rFonts w:asciiTheme="majorHAnsi" w:eastAsia="Calibri" w:hAnsiTheme="majorHAnsi" w:cstheme="majorHAnsi"/>
          <w:sz w:val="20"/>
          <w:szCs w:val="28"/>
          <w:lang w:val="en-US"/>
        </w:rPr>
        <w:t>&gt;</w:t>
      </w:r>
      <w:proofErr w:type="spellStart"/>
      <w:r w:rsidRPr="00145CF6">
        <w:rPr>
          <w:rFonts w:asciiTheme="majorHAnsi" w:eastAsia="Calibri" w:hAnsiTheme="majorHAnsi" w:cstheme="majorHAnsi"/>
          <w:sz w:val="20"/>
          <w:szCs w:val="28"/>
          <w:lang w:val="en-US"/>
        </w:rPr>
        <w:t>Сотрудник</w:t>
      </w:r>
      <w:proofErr w:type="spellEnd"/>
      <w:r w:rsidRPr="00145CF6">
        <w:rPr>
          <w:rFonts w:asciiTheme="majorHAnsi" w:eastAsia="Calibri" w:hAnsiTheme="majorHAnsi" w:cstheme="majorHAnsi"/>
          <w:sz w:val="20"/>
          <w:szCs w:val="28"/>
          <w:lang w:val="en-US"/>
        </w:rPr>
        <w:t>&lt;/</w:t>
      </w:r>
      <w:proofErr w:type="spellStart"/>
      <w:r w:rsidRPr="00145CF6">
        <w:rPr>
          <w:rFonts w:asciiTheme="majorHAnsi" w:eastAsia="Calibri" w:hAnsiTheme="majorHAnsi" w:cstheme="majorHAnsi"/>
          <w:sz w:val="20"/>
          <w:szCs w:val="28"/>
          <w:lang w:val="en-US"/>
        </w:rPr>
        <w:t>mngrPosition</w:t>
      </w:r>
      <w:proofErr w:type="spellEnd"/>
      <w:r w:rsidRPr="00145CF6">
        <w:rPr>
          <w:rFonts w:asciiTheme="majorHAnsi" w:eastAsia="Calibri" w:hAnsiTheme="majorHAnsi" w:cstheme="majorHAnsi"/>
          <w:sz w:val="20"/>
          <w:szCs w:val="28"/>
          <w:lang w:val="en-US"/>
        </w:rPr>
        <w:t>&gt;</w:t>
      </w:r>
    </w:p>
    <w:p w14:paraId="2F58D348" w14:textId="77777777" w:rsidR="001A589A" w:rsidRPr="00145CF6" w:rsidRDefault="001B5AB9">
      <w:pPr>
        <w:rPr>
          <w:rFonts w:asciiTheme="majorHAnsi" w:eastAsia="Calibri" w:hAnsiTheme="majorHAnsi" w:cstheme="majorHAnsi"/>
          <w:sz w:val="20"/>
          <w:szCs w:val="28"/>
          <w:lang w:val="en-US"/>
        </w:rPr>
      </w:pPr>
      <w:r w:rsidRPr="00145CF6">
        <w:rPr>
          <w:rFonts w:asciiTheme="majorHAnsi" w:eastAsia="Calibri" w:hAnsiTheme="majorHAnsi" w:cstheme="majorHAnsi"/>
          <w:sz w:val="20"/>
          <w:szCs w:val="28"/>
          <w:lang w:val="en-US"/>
        </w:rPr>
        <w:t xml:space="preserve">  &lt;/</w:t>
      </w:r>
      <w:proofErr w:type="spellStart"/>
      <w:r w:rsidRPr="00145CF6">
        <w:rPr>
          <w:rFonts w:asciiTheme="majorHAnsi" w:eastAsia="Calibri" w:hAnsiTheme="majorHAnsi" w:cstheme="majorHAnsi"/>
          <w:sz w:val="20"/>
          <w:szCs w:val="28"/>
          <w:lang w:val="en-US"/>
        </w:rPr>
        <w:t>managerInform</w:t>
      </w:r>
      <w:proofErr w:type="spellEnd"/>
      <w:r w:rsidRPr="00145CF6">
        <w:rPr>
          <w:rFonts w:asciiTheme="majorHAnsi" w:eastAsia="Calibri" w:hAnsiTheme="majorHAnsi" w:cstheme="majorHAnsi"/>
          <w:sz w:val="20"/>
          <w:szCs w:val="28"/>
          <w:lang w:val="en-US"/>
        </w:rPr>
        <w:t>&gt;</w:t>
      </w:r>
    </w:p>
    <w:p w14:paraId="7DAE41DA" w14:textId="77777777" w:rsidR="001A589A" w:rsidRPr="00145CF6" w:rsidRDefault="001B5AB9">
      <w:pPr>
        <w:rPr>
          <w:rFonts w:asciiTheme="majorHAnsi" w:eastAsia="Calibri" w:hAnsiTheme="majorHAnsi" w:cstheme="majorHAnsi"/>
          <w:sz w:val="20"/>
          <w:szCs w:val="28"/>
          <w:lang w:val="en-US"/>
        </w:rPr>
      </w:pPr>
      <w:r w:rsidRPr="00145CF6">
        <w:rPr>
          <w:rFonts w:asciiTheme="majorHAnsi" w:eastAsia="Calibri" w:hAnsiTheme="majorHAnsi" w:cstheme="majorHAnsi"/>
          <w:sz w:val="20"/>
          <w:szCs w:val="28"/>
          <w:lang w:val="en-US"/>
        </w:rPr>
        <w:t xml:space="preserve">  &lt;</w:t>
      </w:r>
      <w:proofErr w:type="spellStart"/>
      <w:r w:rsidRPr="00145CF6">
        <w:rPr>
          <w:rFonts w:asciiTheme="majorHAnsi" w:eastAsia="Calibri" w:hAnsiTheme="majorHAnsi" w:cstheme="majorHAnsi"/>
          <w:sz w:val="20"/>
          <w:szCs w:val="28"/>
          <w:lang w:val="en-US"/>
        </w:rPr>
        <w:t>chiefAccountantInform</w:t>
      </w:r>
      <w:proofErr w:type="spellEnd"/>
      <w:r w:rsidRPr="00145CF6">
        <w:rPr>
          <w:rFonts w:asciiTheme="majorHAnsi" w:eastAsia="Calibri" w:hAnsiTheme="majorHAnsi" w:cstheme="majorHAnsi"/>
          <w:sz w:val="20"/>
          <w:szCs w:val="28"/>
          <w:lang w:val="en-US"/>
        </w:rPr>
        <w:t>&gt;</w:t>
      </w:r>
    </w:p>
    <w:p w14:paraId="21213A17" w14:textId="77777777" w:rsidR="001A589A" w:rsidRPr="00145CF6" w:rsidRDefault="001B5AB9">
      <w:pPr>
        <w:rPr>
          <w:rFonts w:asciiTheme="majorHAnsi" w:eastAsia="Calibri" w:hAnsiTheme="majorHAnsi" w:cstheme="majorHAnsi"/>
          <w:sz w:val="20"/>
          <w:szCs w:val="28"/>
        </w:rPr>
      </w:pPr>
      <w:r w:rsidRPr="00145CF6">
        <w:rPr>
          <w:rFonts w:asciiTheme="majorHAnsi" w:eastAsia="Calibri" w:hAnsiTheme="majorHAnsi" w:cstheme="majorHAnsi"/>
          <w:sz w:val="20"/>
          <w:szCs w:val="28"/>
          <w:lang w:val="en-US"/>
        </w:rPr>
        <w:t xml:space="preserve">    </w:t>
      </w:r>
      <w:r w:rsidRPr="00145CF6">
        <w:rPr>
          <w:rFonts w:asciiTheme="majorHAnsi" w:eastAsia="Calibri" w:hAnsiTheme="majorHAnsi" w:cstheme="majorHAnsi"/>
          <w:sz w:val="20"/>
          <w:szCs w:val="28"/>
        </w:rPr>
        <w:t>&lt;</w:t>
      </w:r>
      <w:proofErr w:type="spellStart"/>
      <w:r w:rsidRPr="00145CF6">
        <w:rPr>
          <w:rFonts w:asciiTheme="majorHAnsi" w:eastAsia="Calibri" w:hAnsiTheme="majorHAnsi" w:cstheme="majorHAnsi"/>
          <w:sz w:val="20"/>
          <w:szCs w:val="28"/>
          <w:lang w:val="en-US"/>
        </w:rPr>
        <w:t>chfAccName</w:t>
      </w:r>
      <w:proofErr w:type="spellEnd"/>
      <w:r w:rsidRPr="00145CF6">
        <w:rPr>
          <w:rFonts w:asciiTheme="majorHAnsi" w:eastAsia="Calibri" w:hAnsiTheme="majorHAnsi" w:cstheme="majorHAnsi"/>
          <w:sz w:val="20"/>
          <w:szCs w:val="28"/>
        </w:rPr>
        <w:t>&gt;Петров Николай Федорович&lt;/</w:t>
      </w:r>
      <w:proofErr w:type="spellStart"/>
      <w:r w:rsidRPr="00145CF6">
        <w:rPr>
          <w:rFonts w:asciiTheme="majorHAnsi" w:eastAsia="Calibri" w:hAnsiTheme="majorHAnsi" w:cstheme="majorHAnsi"/>
          <w:sz w:val="20"/>
          <w:szCs w:val="28"/>
          <w:lang w:val="en-US"/>
        </w:rPr>
        <w:t>chfAccName</w:t>
      </w:r>
      <w:proofErr w:type="spellEnd"/>
      <w:r w:rsidRPr="00145CF6">
        <w:rPr>
          <w:rFonts w:asciiTheme="majorHAnsi" w:eastAsia="Calibri" w:hAnsiTheme="majorHAnsi" w:cstheme="majorHAnsi"/>
          <w:sz w:val="20"/>
          <w:szCs w:val="28"/>
        </w:rPr>
        <w:t>&gt;</w:t>
      </w:r>
    </w:p>
    <w:p w14:paraId="12BE3B6E" w14:textId="77777777" w:rsidR="001A589A" w:rsidRPr="00145CF6" w:rsidRDefault="001B5AB9">
      <w:pPr>
        <w:rPr>
          <w:rFonts w:asciiTheme="majorHAnsi" w:eastAsia="Calibri" w:hAnsiTheme="majorHAnsi" w:cstheme="majorHAnsi"/>
          <w:sz w:val="20"/>
          <w:szCs w:val="28"/>
          <w:lang w:val="en-US"/>
        </w:rPr>
      </w:pPr>
      <w:r w:rsidRPr="00145CF6">
        <w:rPr>
          <w:rFonts w:asciiTheme="majorHAnsi" w:eastAsia="Calibri" w:hAnsiTheme="majorHAnsi" w:cstheme="majorHAnsi"/>
          <w:sz w:val="20"/>
          <w:szCs w:val="28"/>
        </w:rPr>
        <w:t xml:space="preserve">    </w:t>
      </w:r>
      <w:r w:rsidRPr="00145CF6">
        <w:rPr>
          <w:rFonts w:asciiTheme="majorHAnsi" w:eastAsia="Calibri" w:hAnsiTheme="majorHAnsi" w:cstheme="majorHAnsi"/>
          <w:sz w:val="20"/>
          <w:szCs w:val="28"/>
          <w:lang w:val="en-US"/>
        </w:rPr>
        <w:t>&lt;</w:t>
      </w:r>
      <w:proofErr w:type="spellStart"/>
      <w:r w:rsidRPr="00145CF6">
        <w:rPr>
          <w:rFonts w:asciiTheme="majorHAnsi" w:eastAsia="Calibri" w:hAnsiTheme="majorHAnsi" w:cstheme="majorHAnsi"/>
          <w:sz w:val="20"/>
          <w:szCs w:val="28"/>
          <w:lang w:val="en-US"/>
        </w:rPr>
        <w:t>chfAccPosition</w:t>
      </w:r>
      <w:proofErr w:type="spellEnd"/>
      <w:r w:rsidRPr="00145CF6">
        <w:rPr>
          <w:rFonts w:asciiTheme="majorHAnsi" w:eastAsia="Calibri" w:hAnsiTheme="majorHAnsi" w:cstheme="majorHAnsi"/>
          <w:sz w:val="20"/>
          <w:szCs w:val="28"/>
          <w:lang w:val="en-US"/>
        </w:rPr>
        <w:t>&gt;</w:t>
      </w:r>
      <w:proofErr w:type="spellStart"/>
      <w:r w:rsidRPr="00145CF6">
        <w:rPr>
          <w:rFonts w:asciiTheme="majorHAnsi" w:eastAsia="Calibri" w:hAnsiTheme="majorHAnsi" w:cstheme="majorHAnsi"/>
          <w:sz w:val="20"/>
          <w:szCs w:val="28"/>
          <w:lang w:val="en-US"/>
        </w:rPr>
        <w:t>Сотрудник</w:t>
      </w:r>
      <w:proofErr w:type="spellEnd"/>
      <w:r w:rsidRPr="00145CF6">
        <w:rPr>
          <w:rFonts w:asciiTheme="majorHAnsi" w:eastAsia="Calibri" w:hAnsiTheme="majorHAnsi" w:cstheme="majorHAnsi"/>
          <w:sz w:val="20"/>
          <w:szCs w:val="28"/>
          <w:lang w:val="en-US"/>
        </w:rPr>
        <w:t>&lt;/</w:t>
      </w:r>
      <w:proofErr w:type="spellStart"/>
      <w:r w:rsidRPr="00145CF6">
        <w:rPr>
          <w:rFonts w:asciiTheme="majorHAnsi" w:eastAsia="Calibri" w:hAnsiTheme="majorHAnsi" w:cstheme="majorHAnsi"/>
          <w:sz w:val="20"/>
          <w:szCs w:val="28"/>
          <w:lang w:val="en-US"/>
        </w:rPr>
        <w:t>chfAccPosition</w:t>
      </w:r>
      <w:proofErr w:type="spellEnd"/>
      <w:r w:rsidRPr="00145CF6">
        <w:rPr>
          <w:rFonts w:asciiTheme="majorHAnsi" w:eastAsia="Calibri" w:hAnsiTheme="majorHAnsi" w:cstheme="majorHAnsi"/>
          <w:sz w:val="20"/>
          <w:szCs w:val="28"/>
          <w:lang w:val="en-US"/>
        </w:rPr>
        <w:t>&gt;</w:t>
      </w:r>
    </w:p>
    <w:p w14:paraId="26FAB1D8" w14:textId="77777777" w:rsidR="001A589A" w:rsidRPr="00145CF6" w:rsidRDefault="001B5AB9">
      <w:pPr>
        <w:rPr>
          <w:rFonts w:asciiTheme="majorHAnsi" w:eastAsia="Calibri" w:hAnsiTheme="majorHAnsi" w:cstheme="majorHAnsi"/>
          <w:sz w:val="20"/>
          <w:szCs w:val="28"/>
          <w:lang w:val="en-US"/>
        </w:rPr>
      </w:pPr>
      <w:r w:rsidRPr="00145CF6">
        <w:rPr>
          <w:rFonts w:asciiTheme="majorHAnsi" w:eastAsia="Calibri" w:hAnsiTheme="majorHAnsi" w:cstheme="majorHAnsi"/>
          <w:sz w:val="20"/>
          <w:szCs w:val="28"/>
          <w:lang w:val="en-US"/>
        </w:rPr>
        <w:t xml:space="preserve">  &lt;/</w:t>
      </w:r>
      <w:proofErr w:type="spellStart"/>
      <w:r w:rsidRPr="00145CF6">
        <w:rPr>
          <w:rFonts w:asciiTheme="majorHAnsi" w:eastAsia="Calibri" w:hAnsiTheme="majorHAnsi" w:cstheme="majorHAnsi"/>
          <w:sz w:val="20"/>
          <w:szCs w:val="28"/>
          <w:lang w:val="en-US"/>
        </w:rPr>
        <w:t>chiefAccountantInform</w:t>
      </w:r>
      <w:proofErr w:type="spellEnd"/>
      <w:r w:rsidRPr="00145CF6">
        <w:rPr>
          <w:rFonts w:asciiTheme="majorHAnsi" w:eastAsia="Calibri" w:hAnsiTheme="majorHAnsi" w:cstheme="majorHAnsi"/>
          <w:sz w:val="20"/>
          <w:szCs w:val="28"/>
          <w:lang w:val="en-US"/>
        </w:rPr>
        <w:t>&gt;</w:t>
      </w:r>
    </w:p>
    <w:p w14:paraId="7A857EDC" w14:textId="77777777" w:rsidR="001A589A" w:rsidRPr="00145CF6" w:rsidRDefault="001B5AB9">
      <w:pPr>
        <w:rPr>
          <w:rFonts w:asciiTheme="majorHAnsi" w:eastAsia="Calibri" w:hAnsiTheme="majorHAnsi" w:cstheme="majorHAnsi"/>
          <w:sz w:val="20"/>
          <w:szCs w:val="28"/>
          <w:lang w:val="en-US"/>
        </w:rPr>
      </w:pPr>
      <w:r w:rsidRPr="00145CF6">
        <w:rPr>
          <w:rFonts w:asciiTheme="majorHAnsi" w:eastAsia="Calibri" w:hAnsiTheme="majorHAnsi" w:cstheme="majorHAnsi"/>
          <w:sz w:val="20"/>
          <w:szCs w:val="28"/>
          <w:lang w:val="en-US"/>
        </w:rPr>
        <w:t xml:space="preserve">  &lt;</w:t>
      </w:r>
      <w:proofErr w:type="spellStart"/>
      <w:r w:rsidRPr="00145CF6">
        <w:rPr>
          <w:rFonts w:asciiTheme="majorHAnsi" w:eastAsia="Calibri" w:hAnsiTheme="majorHAnsi" w:cstheme="majorHAnsi"/>
          <w:sz w:val="20"/>
          <w:szCs w:val="28"/>
          <w:lang w:val="en-US"/>
        </w:rPr>
        <w:t>rspnsblExecutorInform</w:t>
      </w:r>
      <w:proofErr w:type="spellEnd"/>
      <w:r w:rsidRPr="00145CF6">
        <w:rPr>
          <w:rFonts w:asciiTheme="majorHAnsi" w:eastAsia="Calibri" w:hAnsiTheme="majorHAnsi" w:cstheme="majorHAnsi"/>
          <w:sz w:val="20"/>
          <w:szCs w:val="28"/>
          <w:lang w:val="en-US"/>
        </w:rPr>
        <w:t>&gt;</w:t>
      </w:r>
    </w:p>
    <w:p w14:paraId="6E60C47E" w14:textId="77777777" w:rsidR="001A589A" w:rsidRDefault="001B5AB9">
      <w:pPr>
        <w:rPr>
          <w:rFonts w:asciiTheme="majorHAnsi" w:eastAsia="Calibri" w:hAnsiTheme="majorHAnsi" w:cstheme="majorHAnsi"/>
          <w:sz w:val="20"/>
          <w:szCs w:val="28"/>
          <w:lang w:val="en-US"/>
        </w:rPr>
      </w:pPr>
      <w:r w:rsidRPr="00145CF6">
        <w:rPr>
          <w:rFonts w:asciiTheme="majorHAnsi" w:eastAsia="Calibri" w:hAnsiTheme="majorHAnsi" w:cstheme="majorHAnsi"/>
          <w:sz w:val="20"/>
          <w:szCs w:val="28"/>
          <w:lang w:val="en-US"/>
        </w:rPr>
        <w:t xml:space="preserve">    &lt;</w:t>
      </w:r>
      <w:proofErr w:type="spellStart"/>
      <w:r w:rsidRPr="00145CF6">
        <w:rPr>
          <w:rFonts w:asciiTheme="majorHAnsi" w:eastAsia="Calibri" w:hAnsiTheme="majorHAnsi" w:cstheme="majorHAnsi"/>
          <w:sz w:val="20"/>
          <w:szCs w:val="28"/>
          <w:lang w:val="en-US"/>
        </w:rPr>
        <w:t>rspnsExctrName</w:t>
      </w:r>
      <w:proofErr w:type="spellEnd"/>
      <w:r w:rsidRPr="00145CF6">
        <w:rPr>
          <w:rFonts w:asciiTheme="majorHAnsi" w:eastAsia="Calibri" w:hAnsiTheme="majorHAnsi" w:cstheme="majorHAnsi"/>
          <w:sz w:val="20"/>
          <w:szCs w:val="28"/>
          <w:lang w:val="en-US"/>
        </w:rPr>
        <w:t>&gt;</w:t>
      </w:r>
      <w:proofErr w:type="spellStart"/>
      <w:r w:rsidRPr="00145CF6">
        <w:rPr>
          <w:rFonts w:asciiTheme="majorHAnsi" w:eastAsia="Calibri" w:hAnsiTheme="majorHAnsi" w:cstheme="majorHAnsi"/>
          <w:sz w:val="20"/>
          <w:szCs w:val="28"/>
          <w:lang w:val="en-US"/>
        </w:rPr>
        <w:t>Сидоров</w:t>
      </w:r>
      <w:proofErr w:type="spellEnd"/>
      <w:r w:rsidRPr="00145CF6">
        <w:rPr>
          <w:rFonts w:asciiTheme="majorHAnsi" w:eastAsia="Calibri" w:hAnsiTheme="majorHAnsi" w:cstheme="majorHAnsi"/>
          <w:sz w:val="20"/>
          <w:szCs w:val="28"/>
          <w:lang w:val="en-US"/>
        </w:rPr>
        <w:t xml:space="preserve"> </w:t>
      </w:r>
      <w:r w:rsidRPr="00145CF6">
        <w:rPr>
          <w:rFonts w:asciiTheme="majorHAnsi" w:eastAsia="Calibri" w:hAnsiTheme="majorHAnsi" w:cstheme="majorHAnsi"/>
          <w:sz w:val="20"/>
          <w:szCs w:val="28"/>
        </w:rPr>
        <w:t>Андрей</w:t>
      </w:r>
      <w:r w:rsidRPr="00145CF6">
        <w:rPr>
          <w:rFonts w:asciiTheme="majorHAnsi" w:eastAsia="Calibri" w:hAnsiTheme="majorHAnsi" w:cstheme="majorHAnsi"/>
          <w:sz w:val="20"/>
          <w:szCs w:val="28"/>
          <w:lang w:val="en-US"/>
        </w:rPr>
        <w:t xml:space="preserve"> </w:t>
      </w:r>
      <w:r w:rsidRPr="00145CF6">
        <w:rPr>
          <w:rFonts w:asciiTheme="majorHAnsi" w:eastAsia="Calibri" w:hAnsiTheme="majorHAnsi" w:cstheme="majorHAnsi"/>
          <w:sz w:val="20"/>
          <w:szCs w:val="28"/>
        </w:rPr>
        <w:t>Сергеевич</w:t>
      </w:r>
      <w:r w:rsidRPr="00145CF6">
        <w:rPr>
          <w:rFonts w:asciiTheme="majorHAnsi" w:eastAsia="Calibri" w:hAnsiTheme="majorHAnsi" w:cstheme="majorHAnsi"/>
          <w:sz w:val="20"/>
          <w:szCs w:val="28"/>
          <w:lang w:val="en-US"/>
        </w:rPr>
        <w:t>&lt;/</w:t>
      </w:r>
      <w:proofErr w:type="spellStart"/>
      <w:r>
        <w:rPr>
          <w:rFonts w:asciiTheme="majorHAnsi" w:eastAsia="Calibri" w:hAnsiTheme="majorHAnsi" w:cstheme="majorHAnsi"/>
          <w:sz w:val="20"/>
          <w:szCs w:val="28"/>
          <w:lang w:val="en-US"/>
        </w:rPr>
        <w:t>rspnsExctrName</w:t>
      </w:r>
      <w:proofErr w:type="spellEnd"/>
      <w:r>
        <w:rPr>
          <w:rFonts w:asciiTheme="majorHAnsi" w:eastAsia="Calibri" w:hAnsiTheme="majorHAnsi" w:cstheme="majorHAnsi"/>
          <w:sz w:val="20"/>
          <w:szCs w:val="28"/>
          <w:lang w:val="en-US"/>
        </w:rPr>
        <w:t>&gt;</w:t>
      </w:r>
    </w:p>
    <w:p w14:paraId="115EF84F"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rspnsExctrPosition</w:t>
      </w:r>
      <w:proofErr w:type="spellEnd"/>
      <w:r>
        <w:rPr>
          <w:rFonts w:asciiTheme="majorHAnsi" w:eastAsia="Calibri" w:hAnsiTheme="majorHAnsi" w:cstheme="majorHAnsi"/>
          <w:sz w:val="20"/>
          <w:szCs w:val="28"/>
          <w:lang w:val="en-US"/>
        </w:rPr>
        <w:t>&gt;</w:t>
      </w:r>
      <w:proofErr w:type="spellStart"/>
      <w:r>
        <w:rPr>
          <w:rFonts w:asciiTheme="majorHAnsi" w:eastAsia="Calibri" w:hAnsiTheme="majorHAnsi" w:cstheme="majorHAnsi"/>
          <w:sz w:val="20"/>
          <w:szCs w:val="28"/>
          <w:lang w:val="en-US"/>
        </w:rPr>
        <w:t>Сотрудник</w:t>
      </w:r>
      <w:proofErr w:type="spellEnd"/>
      <w:r>
        <w:rPr>
          <w:rFonts w:asciiTheme="majorHAnsi" w:eastAsia="Calibri" w:hAnsiTheme="majorHAnsi" w:cstheme="majorHAnsi"/>
          <w:sz w:val="20"/>
          <w:szCs w:val="28"/>
          <w:lang w:val="en-US"/>
        </w:rPr>
        <w:t>&lt;/</w:t>
      </w:r>
      <w:proofErr w:type="spellStart"/>
      <w:r>
        <w:rPr>
          <w:rFonts w:asciiTheme="majorHAnsi" w:eastAsia="Calibri" w:hAnsiTheme="majorHAnsi" w:cstheme="majorHAnsi"/>
          <w:sz w:val="20"/>
          <w:szCs w:val="28"/>
          <w:lang w:val="en-US"/>
        </w:rPr>
        <w:t>rspnsExctrPosition</w:t>
      </w:r>
      <w:proofErr w:type="spellEnd"/>
      <w:r>
        <w:rPr>
          <w:rFonts w:asciiTheme="majorHAnsi" w:eastAsia="Calibri" w:hAnsiTheme="majorHAnsi" w:cstheme="majorHAnsi"/>
          <w:sz w:val="20"/>
          <w:szCs w:val="28"/>
          <w:lang w:val="en-US"/>
        </w:rPr>
        <w:t>&gt;</w:t>
      </w:r>
    </w:p>
    <w:p w14:paraId="03689CC9"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rspnsExctrPhone</w:t>
      </w:r>
      <w:proofErr w:type="spellEnd"/>
      <w:r>
        <w:rPr>
          <w:rFonts w:asciiTheme="majorHAnsi" w:eastAsia="Calibri" w:hAnsiTheme="majorHAnsi" w:cstheme="majorHAnsi"/>
          <w:sz w:val="20"/>
          <w:szCs w:val="28"/>
          <w:lang w:val="en-US"/>
        </w:rPr>
        <w:t>&gt;89011234567&lt;/</w:t>
      </w:r>
      <w:proofErr w:type="spellStart"/>
      <w:r>
        <w:rPr>
          <w:rFonts w:asciiTheme="majorHAnsi" w:eastAsia="Calibri" w:hAnsiTheme="majorHAnsi" w:cstheme="majorHAnsi"/>
          <w:sz w:val="20"/>
          <w:szCs w:val="28"/>
          <w:lang w:val="en-US"/>
        </w:rPr>
        <w:t>rspnsExctrPhone</w:t>
      </w:r>
      <w:proofErr w:type="spellEnd"/>
      <w:r>
        <w:rPr>
          <w:rFonts w:asciiTheme="majorHAnsi" w:eastAsia="Calibri" w:hAnsiTheme="majorHAnsi" w:cstheme="majorHAnsi"/>
          <w:sz w:val="20"/>
          <w:szCs w:val="28"/>
          <w:lang w:val="en-US"/>
        </w:rPr>
        <w:t>&gt;</w:t>
      </w:r>
    </w:p>
    <w:p w14:paraId="5F537354"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rspnsblExecutorInform</w:t>
      </w:r>
      <w:proofErr w:type="spellEnd"/>
      <w:r>
        <w:rPr>
          <w:rFonts w:asciiTheme="majorHAnsi" w:eastAsia="Calibri" w:hAnsiTheme="majorHAnsi" w:cstheme="majorHAnsi"/>
          <w:sz w:val="20"/>
          <w:szCs w:val="28"/>
          <w:lang w:val="en-US"/>
        </w:rPr>
        <w:t>&gt;</w:t>
      </w:r>
    </w:p>
    <w:p w14:paraId="1F7C5315" w14:textId="77777777" w:rsidR="001A589A" w:rsidRDefault="001B5AB9">
      <w:pPr>
        <w:rPr>
          <w:rFonts w:asciiTheme="majorHAnsi" w:eastAsia="Calibri" w:hAnsiTheme="majorHAnsi" w:cstheme="majorHAnsi"/>
          <w:sz w:val="20"/>
          <w:szCs w:val="28"/>
          <w:lang w:val="en-US"/>
        </w:rPr>
      </w:pPr>
      <w:r>
        <w:rPr>
          <w:rFonts w:asciiTheme="majorHAnsi" w:eastAsia="Calibri" w:hAnsiTheme="majorHAnsi" w:cstheme="majorHAnsi"/>
          <w:sz w:val="20"/>
          <w:szCs w:val="28"/>
          <w:lang w:val="en-US"/>
        </w:rPr>
        <w:t xml:space="preserve">  &lt;</w:t>
      </w:r>
      <w:proofErr w:type="spellStart"/>
      <w:r>
        <w:rPr>
          <w:rFonts w:asciiTheme="majorHAnsi" w:eastAsia="Calibri" w:hAnsiTheme="majorHAnsi" w:cstheme="majorHAnsi"/>
          <w:sz w:val="20"/>
          <w:szCs w:val="28"/>
          <w:lang w:val="en-US"/>
        </w:rPr>
        <w:t>signatureDate</w:t>
      </w:r>
      <w:proofErr w:type="spellEnd"/>
      <w:r>
        <w:rPr>
          <w:rFonts w:asciiTheme="majorHAnsi" w:eastAsia="Calibri" w:hAnsiTheme="majorHAnsi" w:cstheme="majorHAnsi"/>
          <w:sz w:val="20"/>
          <w:szCs w:val="28"/>
          <w:lang w:val="en-US"/>
        </w:rPr>
        <w:t>&gt;2024-09-16&lt;/</w:t>
      </w:r>
      <w:proofErr w:type="spellStart"/>
      <w:r>
        <w:rPr>
          <w:rFonts w:asciiTheme="majorHAnsi" w:eastAsia="Calibri" w:hAnsiTheme="majorHAnsi" w:cstheme="majorHAnsi"/>
          <w:sz w:val="20"/>
          <w:szCs w:val="28"/>
          <w:lang w:val="en-US"/>
        </w:rPr>
        <w:t>signatureDate</w:t>
      </w:r>
      <w:proofErr w:type="spellEnd"/>
      <w:r>
        <w:rPr>
          <w:rFonts w:asciiTheme="majorHAnsi" w:eastAsia="Calibri" w:hAnsiTheme="majorHAnsi" w:cstheme="majorHAnsi"/>
          <w:sz w:val="20"/>
          <w:szCs w:val="28"/>
          <w:lang w:val="en-US"/>
        </w:rPr>
        <w:t>&gt;</w:t>
      </w:r>
    </w:p>
    <w:p w14:paraId="7F8BFFE0" w14:textId="77777777" w:rsidR="001A589A" w:rsidRDefault="001B5AB9">
      <w:pPr>
        <w:rPr>
          <w:rFonts w:eastAsiaTheme="majorEastAsia" w:cs="Times New Roman"/>
          <w:b/>
          <w:color w:val="auto"/>
          <w:sz w:val="32"/>
          <w:szCs w:val="32"/>
          <w:lang w:val="en-US"/>
        </w:rPr>
      </w:pPr>
      <w:r>
        <w:rPr>
          <w:rFonts w:asciiTheme="majorHAnsi" w:eastAsia="Calibri" w:hAnsiTheme="majorHAnsi" w:cstheme="majorHAnsi"/>
          <w:sz w:val="20"/>
          <w:szCs w:val="28"/>
          <w:lang w:val="en-US"/>
        </w:rPr>
        <w:t>&lt;/</w:t>
      </w:r>
      <w:proofErr w:type="spellStart"/>
      <w:r>
        <w:rPr>
          <w:rFonts w:asciiTheme="majorHAnsi" w:eastAsia="Calibri" w:hAnsiTheme="majorHAnsi" w:cstheme="majorHAnsi"/>
          <w:sz w:val="20"/>
          <w:szCs w:val="28"/>
          <w:lang w:val="en-US"/>
        </w:rPr>
        <w:t>generalDataVos</w:t>
      </w:r>
      <w:proofErr w:type="spellEnd"/>
      <w:r>
        <w:rPr>
          <w:rFonts w:asciiTheme="majorHAnsi" w:eastAsia="Calibri" w:hAnsiTheme="majorHAnsi" w:cstheme="majorHAnsi"/>
          <w:sz w:val="20"/>
          <w:szCs w:val="28"/>
          <w:lang w:val="en-US"/>
        </w:rPr>
        <w:t>&gt;</w:t>
      </w:r>
    </w:p>
    <w:p w14:paraId="68B4DC89" w14:textId="77777777" w:rsidR="006C4595" w:rsidRPr="00BB2214" w:rsidRDefault="006C4595" w:rsidP="006C4595">
      <w:pPr>
        <w:pStyle w:val="1"/>
        <w:rPr>
          <w:highlight w:val="yellow"/>
        </w:rPr>
      </w:pPr>
      <w:bookmarkStart w:id="169" w:name="_Ref207269103"/>
      <w:bookmarkStart w:id="170" w:name="_Ref207269131"/>
      <w:bookmarkStart w:id="171" w:name="_Ref207269147"/>
      <w:bookmarkStart w:id="172" w:name="_Toc207282823"/>
      <w:bookmarkStart w:id="173" w:name="_Toc207636344"/>
      <w:bookmarkStart w:id="174" w:name="_Ref175939896"/>
      <w:bookmarkStart w:id="175" w:name="_Toc175948730"/>
      <w:bookmarkStart w:id="176" w:name="_Toc176117342"/>
      <w:bookmarkStart w:id="177" w:name="_Toc175934370"/>
      <w:r w:rsidRPr="00BB2214">
        <w:rPr>
          <w:highlight w:val="yellow"/>
        </w:rPr>
        <w:lastRenderedPageBreak/>
        <w:t>Описание документа «Распоряжение о совершении казначейского платежа (возврат) (многострочный)»</w:t>
      </w:r>
      <w:bookmarkEnd w:id="169"/>
      <w:bookmarkEnd w:id="170"/>
      <w:bookmarkEnd w:id="171"/>
      <w:bookmarkEnd w:id="172"/>
      <w:bookmarkEnd w:id="173"/>
    </w:p>
    <w:p w14:paraId="7D7D5E17" w14:textId="77777777" w:rsidR="006C4595" w:rsidRPr="00BB2214" w:rsidRDefault="006C4595" w:rsidP="006C4595">
      <w:pPr>
        <w:pStyle w:val="20"/>
        <w:ind w:left="568" w:firstLine="0"/>
        <w:rPr>
          <w:color w:val="auto"/>
          <w:highlight w:val="yellow"/>
        </w:rPr>
      </w:pPr>
      <w:bookmarkStart w:id="178" w:name="_Toc207282824"/>
      <w:bookmarkStart w:id="179" w:name="_Toc207636345"/>
      <w:r w:rsidRPr="00BB2214">
        <w:rPr>
          <w:color w:val="auto"/>
          <w:highlight w:val="yellow"/>
        </w:rPr>
        <w:t>Назначение и маршрут документа</w:t>
      </w:r>
      <w:bookmarkEnd w:id="178"/>
      <w:bookmarkEnd w:id="179"/>
    </w:p>
    <w:p w14:paraId="4D8F8EE4" w14:textId="77777777" w:rsidR="006C4595" w:rsidRPr="006C4595" w:rsidRDefault="006C4595" w:rsidP="006C4595">
      <w:pPr>
        <w:rPr>
          <w:rFonts w:cs="Times New Roman"/>
          <w:color w:val="auto"/>
          <w:highlight w:val="yellow"/>
        </w:rPr>
      </w:pPr>
      <w:r w:rsidRPr="006C4595">
        <w:rPr>
          <w:rFonts w:cs="Times New Roman"/>
          <w:color w:val="auto"/>
          <w:highlight w:val="yellow"/>
        </w:rPr>
        <w:t>Документ «Распоряжение о совершении казначейского платежа (возврат)</w:t>
      </w:r>
      <w:r w:rsidRPr="006C4595">
        <w:rPr>
          <w:rFonts w:cs="Times New Roman"/>
          <w:b/>
          <w:color w:val="auto"/>
          <w:highlight w:val="yellow"/>
        </w:rPr>
        <w:t xml:space="preserve"> </w:t>
      </w:r>
      <w:r w:rsidRPr="006C4595">
        <w:rPr>
          <w:rFonts w:cs="Times New Roman"/>
          <w:color w:val="auto"/>
          <w:highlight w:val="yellow"/>
        </w:rPr>
        <w:t xml:space="preserve">(многострочный)» предоставляется </w:t>
      </w:r>
      <w:r w:rsidRPr="006C4595">
        <w:rPr>
          <w:highlight w:val="yellow"/>
        </w:rPr>
        <w:t>АИФДБ (ФНС, ФТС)</w:t>
      </w:r>
      <w:r w:rsidRPr="006C4595">
        <w:rPr>
          <w:rFonts w:cs="Times New Roman"/>
          <w:color w:val="auto"/>
          <w:highlight w:val="yellow"/>
        </w:rPr>
        <w:t xml:space="preserve"> в ТОФК для возврата средств, ранее зачисленных на казначейские счета, </w:t>
      </w:r>
      <w:r w:rsidRPr="006C4595">
        <w:rPr>
          <w:highlight w:val="yellow"/>
        </w:rPr>
        <w:t>единый налоговый счет,</w:t>
      </w:r>
      <w:r w:rsidRPr="006C4595">
        <w:rPr>
          <w:rFonts w:cs="Times New Roman"/>
          <w:color w:val="auto"/>
          <w:highlight w:val="yellow"/>
        </w:rPr>
        <w:t xml:space="preserve"> </w:t>
      </w:r>
      <w:r w:rsidRPr="006C4595">
        <w:rPr>
          <w:highlight w:val="yellow"/>
        </w:rPr>
        <w:t>единый таможенный счет</w:t>
      </w:r>
      <w:r w:rsidRPr="006C4595">
        <w:rPr>
          <w:rFonts w:cs="Times New Roman"/>
          <w:color w:val="auto"/>
          <w:highlight w:val="yellow"/>
        </w:rPr>
        <w:t>.</w:t>
      </w:r>
    </w:p>
    <w:p w14:paraId="1769A875" w14:textId="08159D3D" w:rsidR="006C4595" w:rsidRPr="006C4595" w:rsidRDefault="006C4595" w:rsidP="006C4595">
      <w:pPr>
        <w:rPr>
          <w:rFonts w:cs="Times New Roman"/>
          <w:color w:val="auto"/>
          <w:highlight w:val="yellow"/>
        </w:rPr>
      </w:pPr>
      <w:r w:rsidRPr="006C4595">
        <w:rPr>
          <w:rFonts w:cs="Times New Roman"/>
          <w:color w:val="auto"/>
          <w:highlight w:val="yellow"/>
        </w:rPr>
        <w:t>Маршрут документа «</w:t>
      </w:r>
      <w:r w:rsidRPr="006C4595">
        <w:rPr>
          <w:rFonts w:eastAsia="Calibri" w:cs="Times New Roman"/>
          <w:color w:val="auto"/>
          <w:highlight w:val="yellow"/>
        </w:rPr>
        <w:t>Распоряжение о совершении казначейского платежа</w:t>
      </w:r>
      <w:r w:rsidRPr="006C4595">
        <w:rPr>
          <w:rFonts w:cs="Times New Roman"/>
          <w:color w:val="auto"/>
          <w:highlight w:val="yellow"/>
        </w:rPr>
        <w:t xml:space="preserve"> (возврат) (многострочный)» представлен в таблице ниже (</w:t>
      </w:r>
      <w:r w:rsidRPr="006C4595">
        <w:rPr>
          <w:rFonts w:cs="Times New Roman"/>
          <w:color w:val="auto"/>
          <w:highlight w:val="yellow"/>
        </w:rPr>
        <w:fldChar w:fldCharType="begin"/>
      </w:r>
      <w:r w:rsidRPr="006C4595">
        <w:rPr>
          <w:rFonts w:cs="Times New Roman"/>
          <w:color w:val="auto"/>
          <w:highlight w:val="yellow"/>
        </w:rPr>
        <w:instrText xml:space="preserve"> REF _Ref207267885 \h </w:instrText>
      </w:r>
      <w:r>
        <w:rPr>
          <w:rFonts w:cs="Times New Roman"/>
          <w:color w:val="auto"/>
          <w:highlight w:val="yellow"/>
        </w:rPr>
        <w:instrText xml:space="preserve"> \* MERGEFORMAT </w:instrText>
      </w:r>
      <w:r w:rsidRPr="006C4595">
        <w:rPr>
          <w:rFonts w:cs="Times New Roman"/>
          <w:color w:val="auto"/>
          <w:highlight w:val="yellow"/>
        </w:rPr>
      </w:r>
      <w:r w:rsidRPr="006C4595">
        <w:rPr>
          <w:rFonts w:cs="Times New Roman"/>
          <w:color w:val="auto"/>
          <w:highlight w:val="yellow"/>
        </w:rPr>
        <w:fldChar w:fldCharType="separate"/>
      </w:r>
      <w:r w:rsidRPr="006C4595">
        <w:rPr>
          <w:highlight w:val="yellow"/>
        </w:rPr>
        <w:t>Таблица 17</w:t>
      </w:r>
      <w:r w:rsidRPr="006C4595">
        <w:rPr>
          <w:rFonts w:cs="Times New Roman"/>
          <w:color w:val="auto"/>
          <w:highlight w:val="yellow"/>
        </w:rPr>
        <w:fldChar w:fldCharType="end"/>
      </w:r>
      <w:r w:rsidRPr="006C4595">
        <w:rPr>
          <w:rFonts w:cs="Times New Roman"/>
          <w:color w:val="auto"/>
          <w:highlight w:val="yellow"/>
        </w:rPr>
        <w:t>).</w:t>
      </w:r>
    </w:p>
    <w:p w14:paraId="4B704BFF" w14:textId="623C70B2" w:rsidR="006C4595" w:rsidRPr="006C4595" w:rsidRDefault="006C4595" w:rsidP="006C4595">
      <w:pPr>
        <w:pStyle w:val="-d"/>
        <w:rPr>
          <w:highlight w:val="yellow"/>
        </w:rPr>
      </w:pPr>
      <w:bookmarkStart w:id="180" w:name="_Ref207267885"/>
      <w:bookmarkStart w:id="181" w:name="_Toc207282874"/>
      <w:bookmarkStart w:id="182" w:name="_Toc207636550"/>
      <w:r w:rsidRPr="006C4595">
        <w:rPr>
          <w:highlight w:val="yellow"/>
        </w:rPr>
        <w:t>Таблица </w:t>
      </w:r>
      <w:r w:rsidRPr="006C4595">
        <w:rPr>
          <w:highlight w:val="yellow"/>
        </w:rPr>
        <w:fldChar w:fldCharType="begin"/>
      </w:r>
      <w:r w:rsidRPr="006C4595">
        <w:rPr>
          <w:highlight w:val="yellow"/>
        </w:rPr>
        <w:instrText xml:space="preserve">SEQ Таблица \* ARABIC </w:instrText>
      </w:r>
      <w:r w:rsidRPr="006C4595">
        <w:rPr>
          <w:highlight w:val="yellow"/>
        </w:rPr>
        <w:fldChar w:fldCharType="separate"/>
      </w:r>
      <w:r>
        <w:rPr>
          <w:noProof/>
          <w:highlight w:val="yellow"/>
        </w:rPr>
        <w:t>17</w:t>
      </w:r>
      <w:r w:rsidRPr="006C4595">
        <w:rPr>
          <w:highlight w:val="yellow"/>
        </w:rPr>
        <w:fldChar w:fldCharType="end"/>
      </w:r>
      <w:bookmarkEnd w:id="180"/>
      <w:r w:rsidRPr="006C4595">
        <w:rPr>
          <w:highlight w:val="yellow"/>
        </w:rPr>
        <w:t xml:space="preserve"> – Маршрут документа «Распоряжение о совершении казначейского платежа (возврат) (многострочный)»</w:t>
      </w:r>
      <w:bookmarkEnd w:id="181"/>
      <w:bookmarkEnd w:id="182"/>
    </w:p>
    <w:tbl>
      <w:tblPr>
        <w:tblStyle w:val="GOSTTable"/>
        <w:tblW w:w="5000" w:type="pct"/>
        <w:jc w:val="center"/>
        <w:tblCellMar>
          <w:top w:w="57" w:type="dxa"/>
          <w:bottom w:w="57" w:type="dxa"/>
        </w:tblCellMar>
        <w:tblLook w:val="01E0" w:firstRow="1" w:lastRow="1" w:firstColumn="1" w:lastColumn="1" w:noHBand="0" w:noVBand="0"/>
      </w:tblPr>
      <w:tblGrid>
        <w:gridCol w:w="2458"/>
        <w:gridCol w:w="2461"/>
        <w:gridCol w:w="4708"/>
      </w:tblGrid>
      <w:tr w:rsidR="006C4595" w:rsidRPr="006C4595" w14:paraId="2C6FD01A" w14:textId="77777777" w:rsidTr="00F72E49">
        <w:trPr>
          <w:cnfStyle w:val="100000000000" w:firstRow="1" w:lastRow="0" w:firstColumn="0" w:lastColumn="0" w:oddVBand="0" w:evenVBand="0" w:oddHBand="0" w:evenHBand="0" w:firstRowFirstColumn="0" w:firstRowLastColumn="0" w:lastRowFirstColumn="0" w:lastRowLastColumn="0"/>
          <w:trHeight w:val="96"/>
          <w:tblHeader/>
          <w:jc w:val="center"/>
        </w:trPr>
        <w:tc>
          <w:tcPr>
            <w:tcW w:w="1277" w:type="pct"/>
            <w:shd w:val="clear" w:color="auto" w:fill="D9D9D9" w:themeFill="background1" w:themeFillShade="D9"/>
          </w:tcPr>
          <w:p w14:paraId="2E205805" w14:textId="77777777" w:rsidR="006C4595" w:rsidRPr="006C4595" w:rsidRDefault="006C4595" w:rsidP="00F72E49">
            <w:pPr>
              <w:pStyle w:val="12-1"/>
              <w:jc w:val="both"/>
              <w:rPr>
                <w:rFonts w:cs="Times New Roman"/>
                <w:color w:val="auto"/>
                <w:szCs w:val="24"/>
                <w:highlight w:val="yellow"/>
              </w:rPr>
            </w:pPr>
            <w:r w:rsidRPr="006C4595">
              <w:rPr>
                <w:rFonts w:cs="Times New Roman"/>
                <w:color w:val="auto"/>
                <w:szCs w:val="24"/>
                <w:highlight w:val="yellow"/>
              </w:rPr>
              <w:t>Отправитель</w:t>
            </w:r>
          </w:p>
        </w:tc>
        <w:tc>
          <w:tcPr>
            <w:tcW w:w="1278" w:type="pct"/>
            <w:shd w:val="clear" w:color="auto" w:fill="D9D9D9" w:themeFill="background1" w:themeFillShade="D9"/>
          </w:tcPr>
          <w:p w14:paraId="29DD7E40" w14:textId="77777777" w:rsidR="006C4595" w:rsidRPr="006C4595" w:rsidRDefault="006C4595" w:rsidP="00F72E49">
            <w:pPr>
              <w:pStyle w:val="12-1"/>
              <w:jc w:val="both"/>
              <w:rPr>
                <w:rFonts w:cs="Times New Roman"/>
                <w:color w:val="auto"/>
                <w:szCs w:val="24"/>
                <w:highlight w:val="yellow"/>
              </w:rPr>
            </w:pPr>
            <w:r w:rsidRPr="006C4595">
              <w:rPr>
                <w:rFonts w:cs="Times New Roman"/>
                <w:color w:val="auto"/>
                <w:szCs w:val="24"/>
                <w:highlight w:val="yellow"/>
              </w:rPr>
              <w:t>Получатель</w:t>
            </w:r>
          </w:p>
        </w:tc>
        <w:tc>
          <w:tcPr>
            <w:tcW w:w="2445" w:type="pct"/>
            <w:shd w:val="clear" w:color="auto" w:fill="D9D9D9" w:themeFill="background1" w:themeFillShade="D9"/>
          </w:tcPr>
          <w:p w14:paraId="31412D33" w14:textId="77777777" w:rsidR="006C4595" w:rsidRPr="006C4595" w:rsidRDefault="006C4595" w:rsidP="00F72E49">
            <w:pPr>
              <w:pStyle w:val="12-1"/>
              <w:jc w:val="both"/>
              <w:rPr>
                <w:rFonts w:cs="Times New Roman"/>
                <w:color w:val="auto"/>
                <w:szCs w:val="24"/>
                <w:highlight w:val="yellow"/>
              </w:rPr>
            </w:pPr>
            <w:r w:rsidRPr="006C4595">
              <w:rPr>
                <w:rFonts w:cs="Times New Roman"/>
                <w:color w:val="auto"/>
                <w:szCs w:val="24"/>
                <w:highlight w:val="yellow"/>
              </w:rPr>
              <w:t>Примечание</w:t>
            </w:r>
          </w:p>
        </w:tc>
      </w:tr>
      <w:tr w:rsidR="006C4595" w:rsidRPr="006C4595" w14:paraId="4F1859A6" w14:textId="77777777" w:rsidTr="00F72E49">
        <w:trPr>
          <w:cnfStyle w:val="000000100000" w:firstRow="0" w:lastRow="0" w:firstColumn="0" w:lastColumn="0" w:oddVBand="0" w:evenVBand="0" w:oddHBand="1" w:evenHBand="0" w:firstRowFirstColumn="0" w:firstRowLastColumn="0" w:lastRowFirstColumn="0" w:lastRowLastColumn="0"/>
          <w:trHeight w:val="25"/>
          <w:jc w:val="center"/>
        </w:trPr>
        <w:tc>
          <w:tcPr>
            <w:tcW w:w="1277" w:type="pct"/>
          </w:tcPr>
          <w:p w14:paraId="588F2F5D" w14:textId="77777777" w:rsidR="006C4595" w:rsidRPr="006C4595" w:rsidRDefault="006C4595" w:rsidP="00F72E49">
            <w:pPr>
              <w:pStyle w:val="12-3"/>
              <w:rPr>
                <w:rFonts w:cs="Times New Roman"/>
                <w:color w:val="auto"/>
                <w:szCs w:val="24"/>
                <w:highlight w:val="yellow"/>
              </w:rPr>
            </w:pPr>
            <w:r w:rsidRPr="006C4595">
              <w:rPr>
                <w:rFonts w:cs="Times New Roman"/>
                <w:color w:val="auto"/>
                <w:szCs w:val="24"/>
                <w:highlight w:val="yellow"/>
              </w:rPr>
              <w:t>АИФДБ (ФТС, ФНС) (Стороннее ППО)</w:t>
            </w:r>
          </w:p>
        </w:tc>
        <w:tc>
          <w:tcPr>
            <w:tcW w:w="1278" w:type="pct"/>
          </w:tcPr>
          <w:p w14:paraId="0818EC4A" w14:textId="77777777" w:rsidR="006C4595" w:rsidRPr="006C4595" w:rsidRDefault="006C4595" w:rsidP="00F72E49">
            <w:pPr>
              <w:pStyle w:val="12-3"/>
              <w:rPr>
                <w:rFonts w:cs="Times New Roman"/>
                <w:color w:val="auto"/>
                <w:szCs w:val="24"/>
                <w:highlight w:val="yellow"/>
              </w:rPr>
            </w:pPr>
            <w:r w:rsidRPr="006C4595">
              <w:rPr>
                <w:rFonts w:cs="Times New Roman"/>
                <w:color w:val="auto"/>
                <w:szCs w:val="24"/>
                <w:highlight w:val="yellow"/>
              </w:rPr>
              <w:t>ТОФК (ПУД ГИИС ЭБ)</w:t>
            </w:r>
          </w:p>
        </w:tc>
        <w:tc>
          <w:tcPr>
            <w:tcW w:w="2445" w:type="pct"/>
          </w:tcPr>
          <w:p w14:paraId="3F2D7CC5" w14:textId="77777777" w:rsidR="006C4595" w:rsidRPr="006C4595" w:rsidRDefault="006C4595" w:rsidP="00F72E49">
            <w:pPr>
              <w:pStyle w:val="12-3"/>
              <w:rPr>
                <w:rFonts w:cs="Times New Roman"/>
                <w:color w:val="auto"/>
                <w:szCs w:val="24"/>
                <w:highlight w:val="yellow"/>
              </w:rPr>
            </w:pPr>
          </w:p>
        </w:tc>
      </w:tr>
    </w:tbl>
    <w:p w14:paraId="7434051A" w14:textId="77777777" w:rsidR="006C4595" w:rsidRPr="006C4595" w:rsidRDefault="006C4595" w:rsidP="006C4595">
      <w:pPr>
        <w:pStyle w:val="20"/>
        <w:ind w:left="568" w:firstLine="0"/>
        <w:rPr>
          <w:color w:val="auto"/>
          <w:highlight w:val="yellow"/>
        </w:rPr>
      </w:pPr>
      <w:bookmarkStart w:id="183" w:name="_Toc207282825"/>
      <w:bookmarkStart w:id="184" w:name="_Toc207636346"/>
      <w:r w:rsidRPr="006C4595">
        <w:rPr>
          <w:color w:val="auto"/>
          <w:highlight w:val="yellow"/>
        </w:rPr>
        <w:t>Описание комплексного типа «</w:t>
      </w:r>
      <w:proofErr w:type="spellStart"/>
      <w:r w:rsidRPr="006C4595">
        <w:rPr>
          <w:color w:val="auto"/>
          <w:highlight w:val="yellow"/>
        </w:rPr>
        <w:t>generalDataVosM</w:t>
      </w:r>
      <w:proofErr w:type="spellEnd"/>
      <w:r w:rsidRPr="006C4595">
        <w:rPr>
          <w:color w:val="auto"/>
          <w:highlight w:val="yellow"/>
        </w:rPr>
        <w:t>»</w:t>
      </w:r>
      <w:bookmarkEnd w:id="183"/>
      <w:bookmarkEnd w:id="184"/>
    </w:p>
    <w:p w14:paraId="0AB4A172" w14:textId="403DEC53" w:rsidR="006C4595" w:rsidRPr="006C4595" w:rsidRDefault="006C4595" w:rsidP="006C4595">
      <w:pPr>
        <w:rPr>
          <w:rFonts w:cs="Times New Roman"/>
          <w:color w:val="auto"/>
          <w:highlight w:val="yellow"/>
          <w:lang w:eastAsia="ru-RU"/>
        </w:rPr>
      </w:pPr>
      <w:r w:rsidRPr="006C4595">
        <w:rPr>
          <w:rFonts w:cs="Times New Roman"/>
          <w:color w:val="auto"/>
          <w:highlight w:val="yellow"/>
          <w:lang w:eastAsia="ru-RU"/>
        </w:rPr>
        <w:t>Описание комплексного типа «</w:t>
      </w:r>
      <w:proofErr w:type="spellStart"/>
      <w:r w:rsidRPr="006C4595">
        <w:rPr>
          <w:rFonts w:cs="Times New Roman"/>
          <w:color w:val="auto"/>
          <w:highlight w:val="yellow"/>
          <w:lang w:eastAsia="ru-RU"/>
        </w:rPr>
        <w:t>generalDataVos</w:t>
      </w:r>
      <w:proofErr w:type="spellEnd"/>
      <w:r w:rsidRPr="006C4595">
        <w:rPr>
          <w:rFonts w:cs="Times New Roman"/>
          <w:color w:val="auto"/>
          <w:highlight w:val="yellow"/>
          <w:lang w:val="en-US" w:eastAsia="ru-RU"/>
        </w:rPr>
        <w:t>M</w:t>
      </w:r>
      <w:r w:rsidRPr="006C4595">
        <w:rPr>
          <w:rFonts w:cs="Times New Roman"/>
          <w:color w:val="auto"/>
          <w:highlight w:val="yellow"/>
          <w:lang w:eastAsia="ru-RU"/>
        </w:rPr>
        <w:t>» представлено в таблице ниже (</w:t>
      </w:r>
      <w:r w:rsidRPr="006C4595">
        <w:rPr>
          <w:rFonts w:cs="Times New Roman"/>
          <w:color w:val="auto"/>
          <w:highlight w:val="yellow"/>
          <w:lang w:eastAsia="ru-RU"/>
        </w:rPr>
        <w:fldChar w:fldCharType="begin"/>
      </w:r>
      <w:r w:rsidRPr="006C4595">
        <w:rPr>
          <w:rFonts w:cs="Times New Roman"/>
          <w:color w:val="auto"/>
          <w:highlight w:val="yellow"/>
          <w:lang w:eastAsia="ru-RU"/>
        </w:rPr>
        <w:instrText xml:space="preserve"> REF _Ref207267907 \h </w:instrText>
      </w:r>
      <w:r>
        <w:rPr>
          <w:rFonts w:cs="Times New Roman"/>
          <w:color w:val="auto"/>
          <w:highlight w:val="yellow"/>
          <w:lang w:eastAsia="ru-RU"/>
        </w:rPr>
        <w:instrText xml:space="preserve"> \* MERGEFORMAT </w:instrText>
      </w:r>
      <w:r w:rsidRPr="006C4595">
        <w:rPr>
          <w:rFonts w:cs="Times New Roman"/>
          <w:color w:val="auto"/>
          <w:highlight w:val="yellow"/>
          <w:lang w:eastAsia="ru-RU"/>
        </w:rPr>
      </w:r>
      <w:r w:rsidRPr="006C4595">
        <w:rPr>
          <w:rFonts w:cs="Times New Roman"/>
          <w:color w:val="auto"/>
          <w:highlight w:val="yellow"/>
          <w:lang w:eastAsia="ru-RU"/>
        </w:rPr>
        <w:fldChar w:fldCharType="separate"/>
      </w:r>
      <w:r w:rsidRPr="006C4595">
        <w:rPr>
          <w:highlight w:val="yellow"/>
        </w:rPr>
        <w:t>Таблица 18</w:t>
      </w:r>
      <w:r w:rsidRPr="006C4595">
        <w:rPr>
          <w:rFonts w:cs="Times New Roman"/>
          <w:color w:val="auto"/>
          <w:highlight w:val="yellow"/>
          <w:lang w:eastAsia="ru-RU"/>
        </w:rPr>
        <w:fldChar w:fldCharType="end"/>
      </w:r>
      <w:r w:rsidRPr="006C4595">
        <w:rPr>
          <w:rFonts w:cs="Times New Roman"/>
          <w:color w:val="auto"/>
          <w:highlight w:val="yellow"/>
          <w:lang w:eastAsia="ru-RU"/>
        </w:rPr>
        <w:t>).</w:t>
      </w:r>
    </w:p>
    <w:p w14:paraId="4EA25493" w14:textId="77777777" w:rsidR="006C4595" w:rsidRPr="006C4595" w:rsidRDefault="006C4595" w:rsidP="006C4595">
      <w:pPr>
        <w:pStyle w:val="-d"/>
        <w:rPr>
          <w:highlight w:val="yellow"/>
        </w:rPr>
      </w:pPr>
      <w:bookmarkStart w:id="185" w:name="_Ref207267907"/>
      <w:bookmarkStart w:id="186" w:name="_Toc207282875"/>
      <w:bookmarkStart w:id="187" w:name="_Toc207636551"/>
      <w:r w:rsidRPr="006C4595">
        <w:rPr>
          <w:highlight w:val="yellow"/>
        </w:rPr>
        <w:t>Таблица </w:t>
      </w:r>
      <w:r w:rsidRPr="006C4595">
        <w:rPr>
          <w:highlight w:val="yellow"/>
        </w:rPr>
        <w:fldChar w:fldCharType="begin"/>
      </w:r>
      <w:r w:rsidRPr="006C4595">
        <w:rPr>
          <w:highlight w:val="yellow"/>
        </w:rPr>
        <w:instrText xml:space="preserve">SEQ Таблица \* ARABIC </w:instrText>
      </w:r>
      <w:r w:rsidRPr="006C4595">
        <w:rPr>
          <w:highlight w:val="yellow"/>
        </w:rPr>
        <w:fldChar w:fldCharType="separate"/>
      </w:r>
      <w:r w:rsidRPr="006C4595">
        <w:rPr>
          <w:highlight w:val="yellow"/>
        </w:rPr>
        <w:t>18</w:t>
      </w:r>
      <w:r w:rsidRPr="006C4595">
        <w:rPr>
          <w:highlight w:val="yellow"/>
        </w:rPr>
        <w:fldChar w:fldCharType="end"/>
      </w:r>
      <w:bookmarkEnd w:id="185"/>
      <w:r w:rsidRPr="006C4595">
        <w:rPr>
          <w:highlight w:val="yellow"/>
        </w:rPr>
        <w:t xml:space="preserve"> – Описание комплексного типа «</w:t>
      </w:r>
      <w:proofErr w:type="spellStart"/>
      <w:r w:rsidRPr="006C4595">
        <w:rPr>
          <w:highlight w:val="yellow"/>
        </w:rPr>
        <w:t>generalDataVosM</w:t>
      </w:r>
      <w:proofErr w:type="spellEnd"/>
      <w:r w:rsidRPr="006C4595">
        <w:rPr>
          <w:highlight w:val="yellow"/>
        </w:rPr>
        <w:t>»</w:t>
      </w:r>
      <w:bookmarkEnd w:id="186"/>
      <w:bookmarkEnd w:id="187"/>
    </w:p>
    <w:tbl>
      <w:tblPr>
        <w:tblpPr w:leftFromText="180" w:rightFromText="180" w:vertAnchor="text" w:tblpXSpec="center" w:tblpY="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467"/>
        <w:gridCol w:w="1789"/>
        <w:gridCol w:w="545"/>
        <w:gridCol w:w="1273"/>
        <w:gridCol w:w="1459"/>
        <w:gridCol w:w="3094"/>
      </w:tblGrid>
      <w:tr w:rsidR="006C4595" w:rsidRPr="006C4595" w14:paraId="3D1813EE" w14:textId="77777777" w:rsidTr="00F72E49">
        <w:trPr>
          <w:tblHeader/>
          <w:jc w:val="center"/>
        </w:trPr>
        <w:tc>
          <w:tcPr>
            <w:tcW w:w="762" w:type="pct"/>
            <w:shd w:val="clear" w:color="auto" w:fill="D9D9D9" w:themeFill="background1" w:themeFillShade="D9"/>
            <w:vAlign w:val="center"/>
          </w:tcPr>
          <w:p w14:paraId="44937427" w14:textId="77777777" w:rsidR="006C4595" w:rsidRPr="006C4595" w:rsidRDefault="006C4595" w:rsidP="00F72E49">
            <w:pPr>
              <w:pStyle w:val="12-1"/>
              <w:jc w:val="both"/>
              <w:rPr>
                <w:rFonts w:cs="Times New Roman"/>
                <w:color w:val="auto"/>
                <w:szCs w:val="24"/>
                <w:highlight w:val="yellow"/>
              </w:rPr>
            </w:pPr>
            <w:r w:rsidRPr="006C4595">
              <w:rPr>
                <w:rFonts w:cs="Times New Roman"/>
                <w:color w:val="auto"/>
                <w:szCs w:val="24"/>
                <w:highlight w:val="yellow"/>
              </w:rPr>
              <w:t>Наименование элемента</w:t>
            </w:r>
          </w:p>
        </w:tc>
        <w:tc>
          <w:tcPr>
            <w:tcW w:w="929" w:type="pct"/>
            <w:shd w:val="clear" w:color="auto" w:fill="D9D9D9" w:themeFill="background1" w:themeFillShade="D9"/>
            <w:vAlign w:val="center"/>
          </w:tcPr>
          <w:p w14:paraId="67DBD375" w14:textId="77777777" w:rsidR="006C4595" w:rsidRPr="006C4595" w:rsidRDefault="006C4595" w:rsidP="00F72E49">
            <w:pPr>
              <w:pStyle w:val="12-1"/>
              <w:jc w:val="both"/>
              <w:rPr>
                <w:rFonts w:cs="Times New Roman"/>
                <w:color w:val="auto"/>
                <w:szCs w:val="24"/>
                <w:highlight w:val="yellow"/>
              </w:rPr>
            </w:pPr>
            <w:r w:rsidRPr="006C4595">
              <w:rPr>
                <w:rFonts w:cs="Times New Roman"/>
                <w:color w:val="auto"/>
                <w:szCs w:val="24"/>
                <w:highlight w:val="yellow"/>
              </w:rPr>
              <w:t>Сокращенное наименование</w:t>
            </w:r>
          </w:p>
        </w:tc>
        <w:tc>
          <w:tcPr>
            <w:tcW w:w="283" w:type="pct"/>
            <w:shd w:val="clear" w:color="auto" w:fill="D9D9D9" w:themeFill="background1" w:themeFillShade="D9"/>
            <w:vAlign w:val="center"/>
          </w:tcPr>
          <w:p w14:paraId="774C20CB" w14:textId="77777777" w:rsidR="006C4595" w:rsidRPr="006C4595" w:rsidRDefault="006C4595" w:rsidP="00F72E49">
            <w:pPr>
              <w:pStyle w:val="12-1"/>
              <w:jc w:val="both"/>
              <w:rPr>
                <w:rFonts w:cs="Times New Roman"/>
                <w:color w:val="auto"/>
                <w:szCs w:val="24"/>
                <w:highlight w:val="yellow"/>
              </w:rPr>
            </w:pPr>
            <w:r w:rsidRPr="006C4595">
              <w:rPr>
                <w:rFonts w:cs="Times New Roman"/>
                <w:color w:val="auto"/>
                <w:szCs w:val="24"/>
                <w:highlight w:val="yellow"/>
              </w:rPr>
              <w:t>Тип</w:t>
            </w:r>
          </w:p>
        </w:tc>
        <w:tc>
          <w:tcPr>
            <w:tcW w:w="661" w:type="pct"/>
            <w:shd w:val="clear" w:color="auto" w:fill="D9D9D9" w:themeFill="background1" w:themeFillShade="D9"/>
            <w:vAlign w:val="center"/>
          </w:tcPr>
          <w:p w14:paraId="3E92FE29" w14:textId="77777777" w:rsidR="006C4595" w:rsidRPr="006C4595" w:rsidRDefault="006C4595" w:rsidP="00F72E49">
            <w:pPr>
              <w:pStyle w:val="12-1"/>
              <w:jc w:val="both"/>
              <w:rPr>
                <w:rFonts w:cs="Times New Roman"/>
                <w:color w:val="auto"/>
                <w:szCs w:val="24"/>
                <w:highlight w:val="yellow"/>
              </w:rPr>
            </w:pPr>
            <w:r w:rsidRPr="006C4595">
              <w:rPr>
                <w:rFonts w:cs="Times New Roman"/>
                <w:color w:val="auto"/>
                <w:szCs w:val="24"/>
                <w:highlight w:val="yellow"/>
              </w:rPr>
              <w:t>Формат элемента</w:t>
            </w:r>
          </w:p>
        </w:tc>
        <w:tc>
          <w:tcPr>
            <w:tcW w:w="758" w:type="pct"/>
            <w:shd w:val="clear" w:color="auto" w:fill="D9D9D9" w:themeFill="background1" w:themeFillShade="D9"/>
            <w:vAlign w:val="center"/>
          </w:tcPr>
          <w:p w14:paraId="282D52D2" w14:textId="77777777" w:rsidR="006C4595" w:rsidRPr="006C4595" w:rsidRDefault="006C4595" w:rsidP="00F72E49">
            <w:pPr>
              <w:pStyle w:val="12-1"/>
              <w:jc w:val="both"/>
              <w:rPr>
                <w:rFonts w:cs="Times New Roman"/>
                <w:color w:val="auto"/>
                <w:szCs w:val="24"/>
                <w:highlight w:val="yellow"/>
              </w:rPr>
            </w:pPr>
            <w:r w:rsidRPr="006C4595">
              <w:rPr>
                <w:rFonts w:cs="Times New Roman"/>
                <w:color w:val="auto"/>
                <w:szCs w:val="24"/>
                <w:highlight w:val="yellow"/>
              </w:rPr>
              <w:t>Обязательность</w:t>
            </w:r>
          </w:p>
        </w:tc>
        <w:tc>
          <w:tcPr>
            <w:tcW w:w="1607" w:type="pct"/>
            <w:shd w:val="clear" w:color="auto" w:fill="D9D9D9" w:themeFill="background1" w:themeFillShade="D9"/>
            <w:vAlign w:val="center"/>
          </w:tcPr>
          <w:p w14:paraId="6DCF19A7" w14:textId="77777777" w:rsidR="006C4595" w:rsidRPr="006C4595" w:rsidRDefault="006C4595" w:rsidP="00F72E49">
            <w:pPr>
              <w:pStyle w:val="12-1"/>
              <w:jc w:val="both"/>
              <w:rPr>
                <w:rFonts w:cs="Times New Roman"/>
                <w:color w:val="auto"/>
                <w:szCs w:val="24"/>
                <w:highlight w:val="yellow"/>
              </w:rPr>
            </w:pPr>
            <w:r w:rsidRPr="006C4595">
              <w:rPr>
                <w:rFonts w:cs="Times New Roman"/>
                <w:color w:val="auto"/>
                <w:szCs w:val="24"/>
                <w:highlight w:val="yellow"/>
              </w:rPr>
              <w:t>Дополнительная информация</w:t>
            </w:r>
          </w:p>
        </w:tc>
      </w:tr>
      <w:tr w:rsidR="006C4595" w:rsidRPr="006C4595" w14:paraId="5A9B6E01" w14:textId="77777777" w:rsidTr="00F72E49">
        <w:trPr>
          <w:trHeight w:val="552"/>
          <w:jc w:val="center"/>
        </w:trPr>
        <w:tc>
          <w:tcPr>
            <w:tcW w:w="762" w:type="pct"/>
            <w:shd w:val="clear" w:color="auto" w:fill="auto"/>
          </w:tcPr>
          <w:p w14:paraId="5FC15977" w14:textId="77777777" w:rsidR="006C4595" w:rsidRPr="006C4595" w:rsidRDefault="006C4595" w:rsidP="00F72E49">
            <w:pPr>
              <w:pStyle w:val="12-3"/>
              <w:jc w:val="both"/>
              <w:rPr>
                <w:rFonts w:cs="Times New Roman"/>
                <w:color w:val="auto"/>
                <w:szCs w:val="24"/>
                <w:highlight w:val="yellow"/>
              </w:rPr>
            </w:pPr>
            <w:r w:rsidRPr="006C4595">
              <w:rPr>
                <w:rFonts w:cs="Times New Roman"/>
                <w:color w:val="auto"/>
                <w:szCs w:val="24"/>
                <w:highlight w:val="yellow"/>
              </w:rPr>
              <w:t>Версия структуры формуляра</w:t>
            </w:r>
          </w:p>
        </w:tc>
        <w:tc>
          <w:tcPr>
            <w:tcW w:w="929" w:type="pct"/>
            <w:shd w:val="clear" w:color="auto" w:fill="auto"/>
          </w:tcPr>
          <w:p w14:paraId="1792196D" w14:textId="77777777" w:rsidR="006C4595" w:rsidRPr="006C4595" w:rsidRDefault="006C4595" w:rsidP="00F72E49">
            <w:pPr>
              <w:pStyle w:val="12-3"/>
              <w:jc w:val="both"/>
              <w:rPr>
                <w:rFonts w:cs="Times New Roman"/>
                <w:color w:val="auto"/>
                <w:szCs w:val="24"/>
                <w:highlight w:val="yellow"/>
                <w:lang w:val="en-US"/>
              </w:rPr>
            </w:pPr>
            <w:proofErr w:type="spellStart"/>
            <w:r w:rsidRPr="006C4595">
              <w:rPr>
                <w:rFonts w:cs="Times New Roman"/>
                <w:color w:val="auto"/>
                <w:szCs w:val="24"/>
                <w:highlight w:val="yellow"/>
              </w:rPr>
              <w:t>versionID</w:t>
            </w:r>
            <w:proofErr w:type="spellEnd"/>
          </w:p>
        </w:tc>
        <w:tc>
          <w:tcPr>
            <w:tcW w:w="283" w:type="pct"/>
            <w:shd w:val="clear" w:color="auto" w:fill="auto"/>
          </w:tcPr>
          <w:p w14:paraId="5AE6335A" w14:textId="77777777" w:rsidR="006C4595" w:rsidRPr="006C4595" w:rsidRDefault="006C4595" w:rsidP="00F72E49">
            <w:pPr>
              <w:pStyle w:val="12-3"/>
              <w:jc w:val="both"/>
              <w:rPr>
                <w:rFonts w:cs="Times New Roman"/>
                <w:color w:val="auto"/>
                <w:szCs w:val="24"/>
                <w:highlight w:val="yellow"/>
              </w:rPr>
            </w:pPr>
            <w:r w:rsidRPr="006C4595">
              <w:rPr>
                <w:rFonts w:cs="Times New Roman"/>
                <w:color w:val="auto"/>
                <w:szCs w:val="24"/>
                <w:highlight w:val="yellow"/>
              </w:rPr>
              <w:t>А</w:t>
            </w:r>
          </w:p>
        </w:tc>
        <w:tc>
          <w:tcPr>
            <w:tcW w:w="661" w:type="pct"/>
            <w:shd w:val="clear" w:color="auto" w:fill="auto"/>
          </w:tcPr>
          <w:p w14:paraId="4C4CEBD8" w14:textId="77777777" w:rsidR="006C4595" w:rsidRPr="006C4595" w:rsidRDefault="006C4595" w:rsidP="00F72E49">
            <w:pPr>
              <w:pStyle w:val="12-3"/>
              <w:jc w:val="both"/>
              <w:rPr>
                <w:rFonts w:cs="Times New Roman"/>
                <w:color w:val="auto"/>
                <w:szCs w:val="24"/>
                <w:highlight w:val="yellow"/>
                <w:lang w:val="en-US"/>
              </w:rPr>
            </w:pPr>
            <w:r w:rsidRPr="006C4595">
              <w:rPr>
                <w:rFonts w:cs="Times New Roman"/>
                <w:color w:val="auto"/>
                <w:szCs w:val="24"/>
                <w:highlight w:val="yellow"/>
              </w:rPr>
              <w:t>-</w:t>
            </w:r>
          </w:p>
        </w:tc>
        <w:tc>
          <w:tcPr>
            <w:tcW w:w="758" w:type="pct"/>
            <w:shd w:val="clear" w:color="auto" w:fill="auto"/>
          </w:tcPr>
          <w:p w14:paraId="3E00A9BE" w14:textId="77777777" w:rsidR="006C4595" w:rsidRPr="006C4595" w:rsidRDefault="006C4595" w:rsidP="00F72E49">
            <w:pPr>
              <w:pStyle w:val="12-3"/>
              <w:jc w:val="both"/>
              <w:rPr>
                <w:rFonts w:cs="Times New Roman"/>
                <w:color w:val="auto"/>
                <w:szCs w:val="24"/>
                <w:highlight w:val="yellow"/>
              </w:rPr>
            </w:pPr>
            <w:r w:rsidRPr="006C4595">
              <w:rPr>
                <w:rFonts w:cs="Times New Roman"/>
                <w:color w:val="auto"/>
                <w:szCs w:val="24"/>
                <w:highlight w:val="yellow"/>
              </w:rPr>
              <w:t>О</w:t>
            </w:r>
          </w:p>
        </w:tc>
        <w:tc>
          <w:tcPr>
            <w:tcW w:w="1607" w:type="pct"/>
            <w:shd w:val="clear" w:color="auto" w:fill="auto"/>
          </w:tcPr>
          <w:p w14:paraId="3A7CA38F" w14:textId="77777777" w:rsidR="006C4595" w:rsidRPr="006C4595" w:rsidRDefault="006C4595" w:rsidP="00F72E49">
            <w:pPr>
              <w:pStyle w:val="12-3"/>
              <w:jc w:val="both"/>
              <w:rPr>
                <w:rFonts w:cs="Times New Roman"/>
                <w:szCs w:val="24"/>
                <w:highlight w:val="yellow"/>
              </w:rPr>
            </w:pPr>
            <w:r w:rsidRPr="006C4595">
              <w:rPr>
                <w:rFonts w:cs="Times New Roman"/>
                <w:color w:val="auto"/>
                <w:szCs w:val="24"/>
                <w:highlight w:val="yellow"/>
                <w:lang w:eastAsia="en-US"/>
              </w:rPr>
              <w:t xml:space="preserve">Указывается значение версии, соответствующее таблице </w:t>
            </w:r>
            <w:r w:rsidRPr="006C4595">
              <w:rPr>
                <w:rFonts w:cs="Times New Roman"/>
                <w:color w:val="auto"/>
                <w:szCs w:val="24"/>
                <w:highlight w:val="yellow"/>
                <w:lang w:eastAsia="en-US"/>
              </w:rPr>
              <w:fldChar w:fldCharType="begin"/>
            </w:r>
            <w:r w:rsidRPr="006C4595">
              <w:rPr>
                <w:rFonts w:cs="Times New Roman"/>
                <w:color w:val="auto"/>
                <w:szCs w:val="24"/>
                <w:highlight w:val="yellow"/>
                <w:lang w:eastAsia="en-US"/>
              </w:rPr>
              <w:instrText xml:space="preserve"> REF _Ref202540765 \h </w:instrText>
            </w:r>
            <w:r w:rsidRPr="006C4595">
              <w:rPr>
                <w:rFonts w:cs="Times New Roman"/>
                <w:color w:val="auto"/>
                <w:szCs w:val="24"/>
                <w:highlight w:val="yellow"/>
                <w:shd w:val="clear" w:color="auto" w:fill="FFFFFF"/>
              </w:rPr>
              <w:instrText xml:space="preserve"> </w:instrText>
            </w:r>
            <w:r w:rsidRPr="006C4595">
              <w:rPr>
                <w:rFonts w:cs="Times New Roman"/>
                <w:color w:val="333333"/>
                <w:szCs w:val="24"/>
                <w:highlight w:val="yellow"/>
                <w:shd w:val="clear" w:color="auto" w:fill="FFFFFF"/>
              </w:rPr>
              <w:instrText xml:space="preserve"> </w:instrText>
            </w:r>
            <w:r w:rsidRPr="006C4595">
              <w:rPr>
                <w:rFonts w:cs="Times New Roman"/>
                <w:color w:val="auto"/>
                <w:szCs w:val="24"/>
                <w:highlight w:val="yellow"/>
                <w:shd w:val="clear" w:color="auto" w:fill="FFFFFF"/>
              </w:rPr>
              <w:instrText xml:space="preserve">\# \0  \* MERGEFORMAT </w:instrText>
            </w:r>
            <w:r w:rsidRPr="006C4595">
              <w:rPr>
                <w:rFonts w:cs="Times New Roman"/>
                <w:color w:val="auto"/>
                <w:szCs w:val="24"/>
                <w:highlight w:val="yellow"/>
                <w:lang w:eastAsia="en-US"/>
              </w:rPr>
            </w:r>
            <w:r w:rsidRPr="006C4595">
              <w:rPr>
                <w:rFonts w:cs="Times New Roman"/>
                <w:color w:val="auto"/>
                <w:szCs w:val="24"/>
                <w:highlight w:val="yellow"/>
                <w:lang w:eastAsia="en-US"/>
              </w:rPr>
              <w:fldChar w:fldCharType="separate"/>
            </w:r>
            <w:r w:rsidRPr="006C4595">
              <w:rPr>
                <w:color w:val="auto"/>
                <w:highlight w:val="yellow"/>
              </w:rPr>
              <w:t>2</w:t>
            </w:r>
            <w:r w:rsidRPr="006C4595">
              <w:rPr>
                <w:rFonts w:cs="Times New Roman"/>
                <w:color w:val="auto"/>
                <w:szCs w:val="24"/>
                <w:highlight w:val="yellow"/>
                <w:lang w:eastAsia="en-US"/>
              </w:rPr>
              <w:fldChar w:fldCharType="end"/>
            </w:r>
          </w:p>
        </w:tc>
      </w:tr>
      <w:tr w:rsidR="006C4595" w:rsidRPr="006C4595" w14:paraId="561A9B33" w14:textId="77777777" w:rsidTr="00F72E49">
        <w:trPr>
          <w:trHeight w:val="552"/>
          <w:jc w:val="center"/>
        </w:trPr>
        <w:tc>
          <w:tcPr>
            <w:tcW w:w="762" w:type="pct"/>
            <w:shd w:val="clear" w:color="auto" w:fill="auto"/>
          </w:tcPr>
          <w:p w14:paraId="17D7FA07" w14:textId="77777777" w:rsidR="006C4595" w:rsidRPr="006C4595" w:rsidRDefault="006C4595" w:rsidP="00F72E49">
            <w:pPr>
              <w:pStyle w:val="12-3"/>
              <w:jc w:val="both"/>
              <w:rPr>
                <w:rFonts w:cs="Times New Roman"/>
                <w:color w:val="auto"/>
                <w:szCs w:val="24"/>
                <w:highlight w:val="yellow"/>
              </w:rPr>
            </w:pPr>
            <w:r w:rsidRPr="006C4595">
              <w:rPr>
                <w:rFonts w:cs="Times New Roman"/>
                <w:color w:val="auto"/>
                <w:szCs w:val="24"/>
                <w:highlight w:val="yellow"/>
              </w:rPr>
              <w:t xml:space="preserve">Тело документа РСКП </w:t>
            </w:r>
            <w:r w:rsidRPr="006C4595">
              <w:rPr>
                <w:rFonts w:cs="Times New Roman"/>
                <w:color w:val="auto"/>
                <w:szCs w:val="24"/>
                <w:highlight w:val="yellow"/>
              </w:rPr>
              <w:lastRenderedPageBreak/>
              <w:t>(</w:t>
            </w:r>
            <w:r w:rsidRPr="006C4595">
              <w:rPr>
                <w:rFonts w:cs="Times New Roman"/>
                <w:color w:val="auto"/>
                <w:szCs w:val="24"/>
                <w:highlight w:val="yellow"/>
                <w:shd w:val="clear" w:color="auto" w:fill="FFFFFF"/>
              </w:rPr>
              <w:t>многострочный</w:t>
            </w:r>
            <w:r w:rsidRPr="006C4595">
              <w:rPr>
                <w:rFonts w:cs="Times New Roman"/>
                <w:color w:val="auto"/>
                <w:szCs w:val="24"/>
                <w:highlight w:val="yellow"/>
              </w:rPr>
              <w:t xml:space="preserve"> возврат)</w:t>
            </w:r>
          </w:p>
        </w:tc>
        <w:tc>
          <w:tcPr>
            <w:tcW w:w="929" w:type="pct"/>
            <w:shd w:val="clear" w:color="auto" w:fill="auto"/>
          </w:tcPr>
          <w:p w14:paraId="539F93F7" w14:textId="77777777" w:rsidR="006C4595" w:rsidRPr="006C4595" w:rsidRDefault="006C4595" w:rsidP="00F72E49">
            <w:pPr>
              <w:pStyle w:val="12-3"/>
              <w:jc w:val="both"/>
              <w:rPr>
                <w:rFonts w:cs="Times New Roman"/>
                <w:color w:val="auto"/>
                <w:szCs w:val="24"/>
                <w:highlight w:val="yellow"/>
                <w:lang w:val="en-US"/>
              </w:rPr>
            </w:pPr>
            <w:proofErr w:type="spellStart"/>
            <w:r w:rsidRPr="006C4595">
              <w:rPr>
                <w:rFonts w:cs="Times New Roman"/>
                <w:color w:val="auto"/>
                <w:szCs w:val="24"/>
                <w:highlight w:val="yellow"/>
                <w:lang w:val="en-US"/>
              </w:rPr>
              <w:lastRenderedPageBreak/>
              <w:t>rskpVos</w:t>
            </w:r>
            <w:proofErr w:type="spellEnd"/>
          </w:p>
        </w:tc>
        <w:tc>
          <w:tcPr>
            <w:tcW w:w="283" w:type="pct"/>
            <w:shd w:val="clear" w:color="auto" w:fill="auto"/>
          </w:tcPr>
          <w:p w14:paraId="2BFC5821" w14:textId="77777777" w:rsidR="006C4595" w:rsidRPr="006C4595" w:rsidRDefault="006C4595" w:rsidP="00F72E49">
            <w:pPr>
              <w:pStyle w:val="12-3"/>
              <w:jc w:val="both"/>
              <w:rPr>
                <w:rFonts w:cs="Times New Roman"/>
                <w:color w:val="auto"/>
                <w:szCs w:val="24"/>
                <w:highlight w:val="yellow"/>
                <w:lang w:val="en-US"/>
              </w:rPr>
            </w:pPr>
            <w:r w:rsidRPr="006C4595">
              <w:rPr>
                <w:rFonts w:cs="Times New Roman"/>
                <w:color w:val="auto"/>
                <w:szCs w:val="24"/>
                <w:highlight w:val="yellow"/>
                <w:lang w:val="en-US"/>
              </w:rPr>
              <w:t>C</w:t>
            </w:r>
          </w:p>
        </w:tc>
        <w:tc>
          <w:tcPr>
            <w:tcW w:w="661" w:type="pct"/>
            <w:shd w:val="clear" w:color="auto" w:fill="auto"/>
          </w:tcPr>
          <w:p w14:paraId="0ACDA4F6" w14:textId="77777777" w:rsidR="006C4595" w:rsidRPr="006C4595" w:rsidRDefault="006C4595" w:rsidP="00F72E49">
            <w:pPr>
              <w:pStyle w:val="12-3"/>
              <w:jc w:val="both"/>
              <w:rPr>
                <w:rFonts w:cs="Times New Roman"/>
                <w:color w:val="auto"/>
                <w:szCs w:val="24"/>
                <w:highlight w:val="yellow"/>
                <w:lang w:val="en-US"/>
              </w:rPr>
            </w:pPr>
            <w:proofErr w:type="spellStart"/>
            <w:r w:rsidRPr="006C4595">
              <w:rPr>
                <w:rFonts w:cs="Times New Roman"/>
                <w:color w:val="auto"/>
                <w:szCs w:val="24"/>
                <w:highlight w:val="yellow"/>
                <w:lang w:val="en-US"/>
              </w:rPr>
              <w:t>RskpVos</w:t>
            </w:r>
            <w:proofErr w:type="spellEnd"/>
          </w:p>
        </w:tc>
        <w:tc>
          <w:tcPr>
            <w:tcW w:w="758" w:type="pct"/>
            <w:shd w:val="clear" w:color="auto" w:fill="auto"/>
          </w:tcPr>
          <w:p w14:paraId="0E3E22F9" w14:textId="77777777" w:rsidR="006C4595" w:rsidRPr="006C4595" w:rsidRDefault="006C4595" w:rsidP="00F72E49">
            <w:pPr>
              <w:pStyle w:val="12-3"/>
              <w:jc w:val="both"/>
              <w:rPr>
                <w:rFonts w:cs="Times New Roman"/>
                <w:color w:val="auto"/>
                <w:szCs w:val="24"/>
                <w:highlight w:val="yellow"/>
              </w:rPr>
            </w:pPr>
            <w:r w:rsidRPr="006C4595">
              <w:rPr>
                <w:rFonts w:cs="Times New Roman"/>
                <w:color w:val="auto"/>
                <w:szCs w:val="24"/>
                <w:highlight w:val="yellow"/>
                <w:lang w:val="en-US"/>
              </w:rPr>
              <w:t>O</w:t>
            </w:r>
          </w:p>
        </w:tc>
        <w:tc>
          <w:tcPr>
            <w:tcW w:w="1607" w:type="pct"/>
            <w:shd w:val="clear" w:color="auto" w:fill="auto"/>
          </w:tcPr>
          <w:p w14:paraId="00D06761" w14:textId="77777777" w:rsidR="006C4595" w:rsidRPr="006C4595" w:rsidRDefault="006C4595" w:rsidP="00F72E49">
            <w:pPr>
              <w:pStyle w:val="12-3"/>
              <w:jc w:val="both"/>
              <w:rPr>
                <w:rFonts w:cs="Times New Roman"/>
                <w:color w:val="auto"/>
                <w:szCs w:val="24"/>
                <w:highlight w:val="yellow"/>
                <w:shd w:val="clear" w:color="auto" w:fill="FFFFFF"/>
              </w:rPr>
            </w:pPr>
            <w:r w:rsidRPr="006C4595">
              <w:rPr>
                <w:rFonts w:cs="Times New Roman"/>
                <w:color w:val="auto"/>
                <w:szCs w:val="24"/>
                <w:highlight w:val="yellow"/>
                <w:shd w:val="clear" w:color="auto" w:fill="FFFFFF"/>
              </w:rPr>
              <w:t xml:space="preserve">Состав элемента представлен в таблице </w:t>
            </w:r>
            <w:r w:rsidRPr="006C4595">
              <w:rPr>
                <w:rFonts w:cs="Times New Roman"/>
                <w:color w:val="auto"/>
                <w:szCs w:val="24"/>
                <w:highlight w:val="yellow"/>
                <w:shd w:val="clear" w:color="auto" w:fill="FFFFFF"/>
              </w:rPr>
              <w:fldChar w:fldCharType="begin"/>
            </w:r>
            <w:r w:rsidRPr="006C4595">
              <w:rPr>
                <w:rFonts w:cs="Times New Roman"/>
                <w:color w:val="auto"/>
                <w:szCs w:val="24"/>
                <w:highlight w:val="yellow"/>
                <w:shd w:val="clear" w:color="auto" w:fill="FFFFFF"/>
              </w:rPr>
              <w:instrText xml:space="preserve"> REF _Ref207267963 \h </w:instrText>
            </w:r>
            <w:r w:rsidRPr="006C4595">
              <w:rPr>
                <w:rFonts w:cs="Times New Roman"/>
                <w:color w:val="auto"/>
                <w:szCs w:val="24"/>
                <w:highlight w:val="yellow"/>
              </w:rPr>
              <w:instrText xml:space="preserve"> \## \* </w:instrText>
            </w:r>
            <w:r w:rsidRPr="006C4595">
              <w:rPr>
                <w:rFonts w:cs="Times New Roman"/>
                <w:color w:val="auto"/>
                <w:szCs w:val="24"/>
                <w:highlight w:val="yellow"/>
                <w:lang w:val="en-US"/>
              </w:rPr>
              <w:instrText>MERGEFORMAT</w:instrText>
            </w:r>
            <w:r w:rsidRPr="006C4595">
              <w:rPr>
                <w:rFonts w:cs="Times New Roman"/>
                <w:color w:val="auto"/>
                <w:szCs w:val="24"/>
                <w:highlight w:val="yellow"/>
              </w:rPr>
              <w:instrText xml:space="preserve"> </w:instrText>
            </w:r>
            <w:r w:rsidRPr="006C4595">
              <w:rPr>
                <w:rFonts w:cs="Times New Roman"/>
                <w:color w:val="auto"/>
                <w:szCs w:val="24"/>
                <w:highlight w:val="yellow"/>
                <w:shd w:val="clear" w:color="auto" w:fill="FFFFFF"/>
              </w:rPr>
            </w:r>
            <w:r w:rsidRPr="006C4595">
              <w:rPr>
                <w:rFonts w:cs="Times New Roman"/>
                <w:color w:val="auto"/>
                <w:szCs w:val="24"/>
                <w:highlight w:val="yellow"/>
                <w:shd w:val="clear" w:color="auto" w:fill="FFFFFF"/>
              </w:rPr>
              <w:fldChar w:fldCharType="separate"/>
            </w:r>
            <w:r w:rsidRPr="006C4595">
              <w:rPr>
                <w:rFonts w:cstheme="minorBidi"/>
                <w:color w:val="000000" w:themeColor="text1"/>
                <w:highlight w:val="yellow"/>
              </w:rPr>
              <w:t>19</w:t>
            </w:r>
            <w:r w:rsidRPr="006C4595">
              <w:rPr>
                <w:rFonts w:cs="Times New Roman"/>
                <w:color w:val="auto"/>
                <w:szCs w:val="24"/>
                <w:highlight w:val="yellow"/>
                <w:shd w:val="clear" w:color="auto" w:fill="FFFFFF"/>
              </w:rPr>
              <w:fldChar w:fldCharType="end"/>
            </w:r>
          </w:p>
        </w:tc>
      </w:tr>
      <w:tr w:rsidR="006C4595" w:rsidRPr="006C4595" w14:paraId="632E4E47" w14:textId="77777777" w:rsidTr="00F72E49">
        <w:trPr>
          <w:trHeight w:val="552"/>
          <w:jc w:val="center"/>
        </w:trPr>
        <w:tc>
          <w:tcPr>
            <w:tcW w:w="5000" w:type="pct"/>
            <w:gridSpan w:val="6"/>
            <w:shd w:val="clear" w:color="auto" w:fill="auto"/>
          </w:tcPr>
          <w:p w14:paraId="55C0DEC0" w14:textId="77777777" w:rsidR="006C4595" w:rsidRPr="006C4595" w:rsidRDefault="006C4595" w:rsidP="00F72E49">
            <w:pPr>
              <w:pStyle w:val="12-3"/>
              <w:jc w:val="both"/>
              <w:rPr>
                <w:rFonts w:cs="Times New Roman"/>
                <w:color w:val="auto"/>
                <w:szCs w:val="24"/>
                <w:highlight w:val="yellow"/>
                <w:shd w:val="clear" w:color="auto" w:fill="FFFFFF"/>
              </w:rPr>
            </w:pPr>
            <w:r w:rsidRPr="006C4595">
              <w:rPr>
                <w:rFonts w:cs="Times New Roman"/>
                <w:b/>
                <w:color w:val="auto"/>
                <w:szCs w:val="24"/>
                <w:highlight w:val="yellow"/>
              </w:rPr>
              <w:t>Подписи</w:t>
            </w:r>
          </w:p>
        </w:tc>
      </w:tr>
      <w:tr w:rsidR="006C4595" w:rsidRPr="006C4595" w14:paraId="3654051F" w14:textId="77777777" w:rsidTr="00F72E49">
        <w:trPr>
          <w:trHeight w:val="552"/>
          <w:jc w:val="center"/>
        </w:trPr>
        <w:tc>
          <w:tcPr>
            <w:tcW w:w="762" w:type="pct"/>
            <w:shd w:val="clear" w:color="auto" w:fill="auto"/>
          </w:tcPr>
          <w:p w14:paraId="027DF488" w14:textId="77777777" w:rsidR="006C4595" w:rsidRPr="006C4595" w:rsidRDefault="006C4595" w:rsidP="00F72E49">
            <w:pPr>
              <w:pStyle w:val="12-3"/>
              <w:jc w:val="both"/>
              <w:rPr>
                <w:rFonts w:cs="Times New Roman"/>
                <w:color w:val="auto"/>
                <w:szCs w:val="24"/>
                <w:highlight w:val="yellow"/>
              </w:rPr>
            </w:pPr>
            <w:r w:rsidRPr="006C4595">
              <w:rPr>
                <w:rFonts w:cs="Times New Roman"/>
                <w:color w:val="auto"/>
                <w:szCs w:val="24"/>
                <w:highlight w:val="yellow"/>
                <w:shd w:val="clear" w:color="auto" w:fill="FFFFFF"/>
              </w:rPr>
              <w:t>Информация о руководителе (ином уполномоченном лице)</w:t>
            </w:r>
          </w:p>
        </w:tc>
        <w:tc>
          <w:tcPr>
            <w:tcW w:w="929" w:type="pct"/>
            <w:shd w:val="clear" w:color="auto" w:fill="auto"/>
          </w:tcPr>
          <w:p w14:paraId="351AA6C0" w14:textId="77777777" w:rsidR="006C4595" w:rsidRPr="006C4595" w:rsidRDefault="006C4595" w:rsidP="00F72E49">
            <w:pPr>
              <w:pStyle w:val="12-3"/>
              <w:jc w:val="both"/>
              <w:rPr>
                <w:rFonts w:cs="Times New Roman"/>
                <w:color w:val="auto"/>
                <w:szCs w:val="24"/>
                <w:highlight w:val="yellow"/>
                <w:lang w:val="en-US"/>
              </w:rPr>
            </w:pPr>
            <w:proofErr w:type="spellStart"/>
            <w:r w:rsidRPr="006C4595">
              <w:rPr>
                <w:rFonts w:cs="Times New Roman"/>
                <w:color w:val="auto"/>
                <w:szCs w:val="24"/>
                <w:highlight w:val="yellow"/>
              </w:rPr>
              <w:t>managerInform</w:t>
            </w:r>
            <w:proofErr w:type="spellEnd"/>
          </w:p>
        </w:tc>
        <w:tc>
          <w:tcPr>
            <w:tcW w:w="283" w:type="pct"/>
            <w:shd w:val="clear" w:color="auto" w:fill="auto"/>
          </w:tcPr>
          <w:p w14:paraId="5A7BE712" w14:textId="77777777" w:rsidR="006C4595" w:rsidRPr="006C4595" w:rsidRDefault="006C4595" w:rsidP="00F72E49">
            <w:pPr>
              <w:pStyle w:val="12-3"/>
              <w:jc w:val="both"/>
              <w:rPr>
                <w:rFonts w:cs="Times New Roman"/>
                <w:color w:val="auto"/>
                <w:szCs w:val="24"/>
                <w:highlight w:val="yellow"/>
                <w:lang w:val="en-US"/>
              </w:rPr>
            </w:pPr>
            <w:r w:rsidRPr="006C4595">
              <w:rPr>
                <w:rFonts w:cs="Times New Roman"/>
                <w:color w:val="auto"/>
                <w:szCs w:val="24"/>
                <w:highlight w:val="yellow"/>
              </w:rPr>
              <w:t>С</w:t>
            </w:r>
          </w:p>
        </w:tc>
        <w:tc>
          <w:tcPr>
            <w:tcW w:w="661" w:type="pct"/>
            <w:shd w:val="clear" w:color="auto" w:fill="auto"/>
          </w:tcPr>
          <w:p w14:paraId="5E5C8DC8" w14:textId="77777777" w:rsidR="006C4595" w:rsidRPr="006C4595" w:rsidRDefault="006C4595" w:rsidP="00F72E49">
            <w:pPr>
              <w:pStyle w:val="12-3"/>
              <w:jc w:val="both"/>
              <w:rPr>
                <w:rFonts w:cs="Times New Roman"/>
                <w:color w:val="auto"/>
                <w:szCs w:val="24"/>
                <w:highlight w:val="yellow"/>
                <w:lang w:val="en-US"/>
              </w:rPr>
            </w:pPr>
            <w:proofErr w:type="spellStart"/>
            <w:r w:rsidRPr="006C4595">
              <w:rPr>
                <w:rFonts w:cs="Times New Roman"/>
                <w:color w:val="auto"/>
                <w:szCs w:val="24"/>
                <w:highlight w:val="yellow"/>
                <w:lang w:val="en-US"/>
              </w:rPr>
              <w:t>mngrInf</w:t>
            </w:r>
            <w:proofErr w:type="spellEnd"/>
          </w:p>
        </w:tc>
        <w:tc>
          <w:tcPr>
            <w:tcW w:w="758" w:type="pct"/>
            <w:shd w:val="clear" w:color="auto" w:fill="auto"/>
          </w:tcPr>
          <w:p w14:paraId="1FB80F3E" w14:textId="77777777" w:rsidR="006C4595" w:rsidRPr="006C4595" w:rsidRDefault="006C4595" w:rsidP="00F72E49">
            <w:pPr>
              <w:pStyle w:val="12-3"/>
              <w:jc w:val="both"/>
              <w:rPr>
                <w:rFonts w:cs="Times New Roman"/>
                <w:color w:val="auto"/>
                <w:szCs w:val="24"/>
                <w:highlight w:val="yellow"/>
                <w:lang w:val="en-US"/>
              </w:rPr>
            </w:pPr>
            <w:r w:rsidRPr="006C4595">
              <w:rPr>
                <w:rFonts w:cs="Times New Roman"/>
                <w:color w:val="auto"/>
                <w:szCs w:val="24"/>
                <w:highlight w:val="yellow"/>
              </w:rPr>
              <w:t>Н</w:t>
            </w:r>
          </w:p>
        </w:tc>
        <w:tc>
          <w:tcPr>
            <w:tcW w:w="1607" w:type="pct"/>
            <w:shd w:val="clear" w:color="auto" w:fill="auto"/>
          </w:tcPr>
          <w:p w14:paraId="732D9257" w14:textId="77777777" w:rsidR="006C4595" w:rsidRPr="006C4595" w:rsidRDefault="006C4595" w:rsidP="00F72E49">
            <w:pPr>
              <w:pStyle w:val="12-3"/>
              <w:jc w:val="both"/>
              <w:rPr>
                <w:rFonts w:cs="Times New Roman"/>
                <w:color w:val="auto"/>
                <w:szCs w:val="24"/>
                <w:highlight w:val="yellow"/>
                <w:shd w:val="clear" w:color="auto" w:fill="FFFFFF"/>
              </w:rPr>
            </w:pPr>
            <w:r w:rsidRPr="006C4595">
              <w:rPr>
                <w:rFonts w:cs="Times New Roman"/>
                <w:color w:val="auto"/>
                <w:szCs w:val="24"/>
                <w:highlight w:val="yellow"/>
              </w:rPr>
              <w:t xml:space="preserve">Состав элемента представлен в таблице </w:t>
            </w:r>
            <w:r w:rsidRPr="006C4595">
              <w:rPr>
                <w:rFonts w:cs="Times New Roman"/>
                <w:color w:val="auto"/>
                <w:szCs w:val="24"/>
                <w:highlight w:val="yellow"/>
              </w:rPr>
              <w:fldChar w:fldCharType="begin"/>
            </w:r>
            <w:r w:rsidRPr="006C4595">
              <w:rPr>
                <w:rFonts w:cs="Times New Roman"/>
                <w:color w:val="auto"/>
                <w:szCs w:val="24"/>
                <w:highlight w:val="yellow"/>
              </w:rPr>
              <w:instrText xml:space="preserve"> REF _Ref207268138 \h  \## \* </w:instrText>
            </w:r>
            <w:r w:rsidRPr="006C4595">
              <w:rPr>
                <w:rFonts w:cs="Times New Roman"/>
                <w:color w:val="auto"/>
                <w:szCs w:val="24"/>
                <w:highlight w:val="yellow"/>
                <w:lang w:val="en-US"/>
              </w:rPr>
              <w:instrText>MERGEFORMAT</w:instrText>
            </w:r>
            <w:r w:rsidRPr="006C4595">
              <w:rPr>
                <w:rFonts w:cs="Times New Roman"/>
                <w:color w:val="auto"/>
                <w:szCs w:val="24"/>
                <w:highlight w:val="yellow"/>
              </w:rPr>
              <w:instrText xml:space="preserve"> </w:instrText>
            </w:r>
            <w:r w:rsidRPr="006C4595">
              <w:rPr>
                <w:rFonts w:cs="Times New Roman"/>
                <w:color w:val="auto"/>
                <w:szCs w:val="24"/>
                <w:highlight w:val="yellow"/>
              </w:rPr>
            </w:r>
            <w:r w:rsidRPr="006C4595">
              <w:rPr>
                <w:rFonts w:cs="Times New Roman"/>
                <w:color w:val="auto"/>
                <w:szCs w:val="24"/>
                <w:highlight w:val="yellow"/>
              </w:rPr>
              <w:fldChar w:fldCharType="separate"/>
            </w:r>
            <w:r w:rsidRPr="006C4595">
              <w:rPr>
                <w:rFonts w:cstheme="minorBidi"/>
                <w:highlight w:val="yellow"/>
              </w:rPr>
              <w:t>25</w:t>
            </w:r>
            <w:r w:rsidRPr="006C4595">
              <w:rPr>
                <w:rFonts w:cs="Times New Roman"/>
                <w:color w:val="auto"/>
                <w:szCs w:val="24"/>
                <w:highlight w:val="yellow"/>
              </w:rPr>
              <w:fldChar w:fldCharType="end"/>
            </w:r>
          </w:p>
        </w:tc>
      </w:tr>
      <w:tr w:rsidR="006C4595" w:rsidRPr="006C4595" w14:paraId="55D359D0" w14:textId="77777777" w:rsidTr="00F72E49">
        <w:trPr>
          <w:trHeight w:val="552"/>
          <w:jc w:val="center"/>
        </w:trPr>
        <w:tc>
          <w:tcPr>
            <w:tcW w:w="762" w:type="pct"/>
            <w:shd w:val="clear" w:color="auto" w:fill="auto"/>
          </w:tcPr>
          <w:p w14:paraId="5055574B" w14:textId="77777777" w:rsidR="006C4595" w:rsidRPr="006C4595" w:rsidRDefault="006C4595" w:rsidP="00F72E49">
            <w:pPr>
              <w:pStyle w:val="12-3"/>
              <w:jc w:val="both"/>
              <w:rPr>
                <w:rFonts w:cs="Times New Roman"/>
                <w:color w:val="auto"/>
                <w:szCs w:val="24"/>
                <w:highlight w:val="yellow"/>
              </w:rPr>
            </w:pPr>
            <w:r w:rsidRPr="006C4595">
              <w:rPr>
                <w:rFonts w:cs="Times New Roman"/>
                <w:color w:val="auto"/>
                <w:szCs w:val="24"/>
                <w:highlight w:val="yellow"/>
                <w:shd w:val="clear" w:color="auto" w:fill="FFFFFF"/>
              </w:rPr>
              <w:t>Информация о главном бухгалтере (ином уполномоченном лице)</w:t>
            </w:r>
          </w:p>
        </w:tc>
        <w:tc>
          <w:tcPr>
            <w:tcW w:w="929" w:type="pct"/>
            <w:shd w:val="clear" w:color="auto" w:fill="auto"/>
          </w:tcPr>
          <w:p w14:paraId="7502BAB3" w14:textId="77777777" w:rsidR="006C4595" w:rsidRPr="006C4595" w:rsidRDefault="006C4595" w:rsidP="00F72E49">
            <w:pPr>
              <w:pStyle w:val="12-3"/>
              <w:jc w:val="both"/>
              <w:rPr>
                <w:rFonts w:cs="Times New Roman"/>
                <w:color w:val="auto"/>
                <w:szCs w:val="24"/>
                <w:highlight w:val="yellow"/>
                <w:lang w:val="en-US"/>
              </w:rPr>
            </w:pPr>
            <w:proofErr w:type="spellStart"/>
            <w:r w:rsidRPr="006C4595">
              <w:rPr>
                <w:rFonts w:cs="Times New Roman"/>
                <w:color w:val="auto"/>
                <w:szCs w:val="24"/>
                <w:highlight w:val="yellow"/>
                <w:shd w:val="clear" w:color="auto" w:fill="FFFFFF"/>
              </w:rPr>
              <w:t>chief</w:t>
            </w:r>
            <w:proofErr w:type="spellEnd"/>
            <w:r w:rsidRPr="006C4595">
              <w:rPr>
                <w:rFonts w:cs="Times New Roman"/>
                <w:color w:val="auto"/>
                <w:szCs w:val="24"/>
                <w:highlight w:val="yellow"/>
                <w:shd w:val="clear" w:color="auto" w:fill="FFFFFF"/>
                <w:lang w:val="en-US"/>
              </w:rPr>
              <w:t>A</w:t>
            </w:r>
            <w:proofErr w:type="spellStart"/>
            <w:r w:rsidRPr="006C4595">
              <w:rPr>
                <w:rFonts w:cs="Times New Roman"/>
                <w:color w:val="auto"/>
                <w:szCs w:val="24"/>
                <w:highlight w:val="yellow"/>
                <w:shd w:val="clear" w:color="auto" w:fill="FFFFFF"/>
              </w:rPr>
              <w:t>ccountantInform</w:t>
            </w:r>
            <w:proofErr w:type="spellEnd"/>
          </w:p>
        </w:tc>
        <w:tc>
          <w:tcPr>
            <w:tcW w:w="283" w:type="pct"/>
            <w:shd w:val="clear" w:color="auto" w:fill="auto"/>
          </w:tcPr>
          <w:p w14:paraId="04C158CC" w14:textId="77777777" w:rsidR="006C4595" w:rsidRPr="006C4595" w:rsidRDefault="006C4595" w:rsidP="00F72E49">
            <w:pPr>
              <w:pStyle w:val="12-3"/>
              <w:jc w:val="both"/>
              <w:rPr>
                <w:rFonts w:cs="Times New Roman"/>
                <w:color w:val="auto"/>
                <w:szCs w:val="24"/>
                <w:highlight w:val="yellow"/>
                <w:lang w:val="en-US"/>
              </w:rPr>
            </w:pPr>
            <w:r w:rsidRPr="006C4595">
              <w:rPr>
                <w:rFonts w:cs="Times New Roman"/>
                <w:color w:val="auto"/>
                <w:szCs w:val="24"/>
                <w:highlight w:val="yellow"/>
              </w:rPr>
              <w:t>С</w:t>
            </w:r>
          </w:p>
        </w:tc>
        <w:tc>
          <w:tcPr>
            <w:tcW w:w="661" w:type="pct"/>
            <w:shd w:val="clear" w:color="auto" w:fill="auto"/>
          </w:tcPr>
          <w:p w14:paraId="08782FA7" w14:textId="77777777" w:rsidR="006C4595" w:rsidRPr="006C4595" w:rsidRDefault="006C4595" w:rsidP="00F72E49">
            <w:pPr>
              <w:pStyle w:val="12-3"/>
              <w:jc w:val="both"/>
              <w:rPr>
                <w:rFonts w:cs="Times New Roman"/>
                <w:color w:val="auto"/>
                <w:szCs w:val="24"/>
                <w:highlight w:val="yellow"/>
                <w:lang w:val="en-US"/>
              </w:rPr>
            </w:pPr>
            <w:proofErr w:type="spellStart"/>
            <w:r w:rsidRPr="006C4595">
              <w:rPr>
                <w:rFonts w:cs="Times New Roman"/>
                <w:color w:val="auto"/>
                <w:szCs w:val="24"/>
                <w:highlight w:val="yellow"/>
                <w:shd w:val="clear" w:color="auto" w:fill="FFFFFF"/>
              </w:rPr>
              <w:t>chf</w:t>
            </w:r>
            <w:proofErr w:type="spellEnd"/>
            <w:r w:rsidRPr="006C4595">
              <w:rPr>
                <w:rFonts w:cs="Times New Roman"/>
                <w:color w:val="auto"/>
                <w:szCs w:val="24"/>
                <w:highlight w:val="yellow"/>
                <w:shd w:val="clear" w:color="auto" w:fill="FFFFFF"/>
                <w:lang w:val="en-US"/>
              </w:rPr>
              <w:t>A</w:t>
            </w:r>
            <w:proofErr w:type="spellStart"/>
            <w:r w:rsidRPr="006C4595">
              <w:rPr>
                <w:rFonts w:cs="Times New Roman"/>
                <w:color w:val="auto"/>
                <w:szCs w:val="24"/>
                <w:highlight w:val="yellow"/>
                <w:shd w:val="clear" w:color="auto" w:fill="FFFFFF"/>
              </w:rPr>
              <w:t>ccInf</w:t>
            </w:r>
            <w:proofErr w:type="spellEnd"/>
          </w:p>
        </w:tc>
        <w:tc>
          <w:tcPr>
            <w:tcW w:w="758" w:type="pct"/>
            <w:shd w:val="clear" w:color="auto" w:fill="auto"/>
          </w:tcPr>
          <w:p w14:paraId="05C8CD39" w14:textId="77777777" w:rsidR="006C4595" w:rsidRPr="006C4595" w:rsidRDefault="006C4595" w:rsidP="00F72E49">
            <w:pPr>
              <w:pStyle w:val="12-3"/>
              <w:jc w:val="both"/>
              <w:rPr>
                <w:rFonts w:cs="Times New Roman"/>
                <w:color w:val="auto"/>
                <w:szCs w:val="24"/>
                <w:highlight w:val="yellow"/>
                <w:lang w:val="en-US"/>
              </w:rPr>
            </w:pPr>
            <w:r w:rsidRPr="006C4595">
              <w:rPr>
                <w:rFonts w:cs="Times New Roman"/>
                <w:color w:val="auto"/>
                <w:szCs w:val="24"/>
                <w:highlight w:val="yellow"/>
              </w:rPr>
              <w:t>Н</w:t>
            </w:r>
          </w:p>
        </w:tc>
        <w:tc>
          <w:tcPr>
            <w:tcW w:w="1607" w:type="pct"/>
            <w:shd w:val="clear" w:color="auto" w:fill="auto"/>
          </w:tcPr>
          <w:p w14:paraId="0375B5FD" w14:textId="77777777" w:rsidR="006C4595" w:rsidRPr="006C4595" w:rsidRDefault="006C4595" w:rsidP="00F72E49">
            <w:pPr>
              <w:pStyle w:val="12-3"/>
              <w:jc w:val="both"/>
              <w:rPr>
                <w:rFonts w:cs="Times New Roman"/>
                <w:color w:val="auto"/>
                <w:szCs w:val="24"/>
                <w:highlight w:val="yellow"/>
                <w:shd w:val="clear" w:color="auto" w:fill="FFFFFF"/>
              </w:rPr>
            </w:pPr>
            <w:r w:rsidRPr="006C4595">
              <w:rPr>
                <w:rFonts w:cs="Times New Roman"/>
                <w:color w:val="auto"/>
                <w:szCs w:val="24"/>
                <w:highlight w:val="yellow"/>
              </w:rPr>
              <w:t xml:space="preserve">Состав элемента представлен в таблице </w:t>
            </w:r>
            <w:r w:rsidRPr="006C4595">
              <w:rPr>
                <w:rFonts w:cs="Times New Roman"/>
                <w:color w:val="auto"/>
                <w:szCs w:val="24"/>
                <w:highlight w:val="yellow"/>
              </w:rPr>
              <w:fldChar w:fldCharType="begin"/>
            </w:r>
            <w:r w:rsidRPr="006C4595">
              <w:rPr>
                <w:rFonts w:cs="Times New Roman"/>
                <w:color w:val="auto"/>
                <w:szCs w:val="24"/>
                <w:highlight w:val="yellow"/>
              </w:rPr>
              <w:instrText xml:space="preserve"> REF _Ref207268155 \h  \## \* </w:instrText>
            </w:r>
            <w:r w:rsidRPr="006C4595">
              <w:rPr>
                <w:rFonts w:cs="Times New Roman"/>
                <w:color w:val="auto"/>
                <w:szCs w:val="24"/>
                <w:highlight w:val="yellow"/>
                <w:lang w:val="en-US"/>
              </w:rPr>
              <w:instrText>MERGEFORMAT</w:instrText>
            </w:r>
            <w:r w:rsidRPr="006C4595">
              <w:rPr>
                <w:rFonts w:cs="Times New Roman"/>
                <w:color w:val="auto"/>
                <w:szCs w:val="24"/>
                <w:highlight w:val="yellow"/>
              </w:rPr>
              <w:instrText xml:space="preserve"> </w:instrText>
            </w:r>
            <w:r w:rsidRPr="006C4595">
              <w:rPr>
                <w:rFonts w:cs="Times New Roman"/>
                <w:color w:val="auto"/>
                <w:szCs w:val="24"/>
                <w:highlight w:val="yellow"/>
              </w:rPr>
            </w:r>
            <w:r w:rsidRPr="006C4595">
              <w:rPr>
                <w:rFonts w:cs="Times New Roman"/>
                <w:color w:val="auto"/>
                <w:szCs w:val="24"/>
                <w:highlight w:val="yellow"/>
              </w:rPr>
              <w:fldChar w:fldCharType="separate"/>
            </w:r>
            <w:r w:rsidRPr="006C4595">
              <w:rPr>
                <w:rFonts w:cstheme="minorBidi"/>
                <w:highlight w:val="yellow"/>
              </w:rPr>
              <w:t>26</w:t>
            </w:r>
            <w:r w:rsidRPr="006C4595">
              <w:rPr>
                <w:rFonts w:cs="Times New Roman"/>
                <w:color w:val="auto"/>
                <w:szCs w:val="24"/>
                <w:highlight w:val="yellow"/>
              </w:rPr>
              <w:fldChar w:fldCharType="end"/>
            </w:r>
          </w:p>
        </w:tc>
      </w:tr>
      <w:tr w:rsidR="006C4595" w:rsidRPr="006C4595" w14:paraId="482E2417" w14:textId="77777777" w:rsidTr="00F72E49">
        <w:trPr>
          <w:trHeight w:val="552"/>
          <w:jc w:val="center"/>
        </w:trPr>
        <w:tc>
          <w:tcPr>
            <w:tcW w:w="762" w:type="pct"/>
            <w:shd w:val="clear" w:color="auto" w:fill="auto"/>
          </w:tcPr>
          <w:p w14:paraId="28297587" w14:textId="77777777" w:rsidR="006C4595" w:rsidRPr="006C4595" w:rsidRDefault="006C4595" w:rsidP="00F72E49">
            <w:pPr>
              <w:pStyle w:val="12-3"/>
              <w:jc w:val="both"/>
              <w:rPr>
                <w:rFonts w:cs="Times New Roman"/>
                <w:color w:val="auto"/>
                <w:szCs w:val="24"/>
                <w:highlight w:val="yellow"/>
              </w:rPr>
            </w:pPr>
            <w:r w:rsidRPr="006C4595">
              <w:rPr>
                <w:rFonts w:cs="Times New Roman"/>
                <w:color w:val="auto"/>
                <w:szCs w:val="24"/>
                <w:highlight w:val="yellow"/>
                <w:shd w:val="clear" w:color="auto" w:fill="FFFFFF"/>
              </w:rPr>
              <w:t>Информация об ответственном исполнителе</w:t>
            </w:r>
          </w:p>
        </w:tc>
        <w:tc>
          <w:tcPr>
            <w:tcW w:w="929" w:type="pct"/>
            <w:shd w:val="clear" w:color="auto" w:fill="auto"/>
          </w:tcPr>
          <w:p w14:paraId="598E8446" w14:textId="77777777" w:rsidR="006C4595" w:rsidRPr="006C4595" w:rsidRDefault="006C4595" w:rsidP="00F72E49">
            <w:pPr>
              <w:pStyle w:val="12-3"/>
              <w:jc w:val="both"/>
              <w:rPr>
                <w:rFonts w:cs="Times New Roman"/>
                <w:color w:val="auto"/>
                <w:szCs w:val="24"/>
                <w:highlight w:val="yellow"/>
                <w:lang w:val="en-US"/>
              </w:rPr>
            </w:pPr>
            <w:proofErr w:type="spellStart"/>
            <w:r w:rsidRPr="006C4595">
              <w:rPr>
                <w:rFonts w:cs="Times New Roman"/>
                <w:color w:val="auto"/>
                <w:szCs w:val="24"/>
                <w:highlight w:val="yellow"/>
                <w:shd w:val="clear" w:color="auto" w:fill="FFFFFF"/>
              </w:rPr>
              <w:t>rspnsbl</w:t>
            </w:r>
            <w:proofErr w:type="spellEnd"/>
            <w:r w:rsidRPr="006C4595">
              <w:rPr>
                <w:rFonts w:cs="Times New Roman"/>
                <w:color w:val="auto"/>
                <w:szCs w:val="24"/>
                <w:highlight w:val="yellow"/>
                <w:shd w:val="clear" w:color="auto" w:fill="FFFFFF"/>
                <w:lang w:val="en-US"/>
              </w:rPr>
              <w:t>E</w:t>
            </w:r>
            <w:proofErr w:type="spellStart"/>
            <w:r w:rsidRPr="006C4595">
              <w:rPr>
                <w:rFonts w:cs="Times New Roman"/>
                <w:color w:val="auto"/>
                <w:szCs w:val="24"/>
                <w:highlight w:val="yellow"/>
                <w:shd w:val="clear" w:color="auto" w:fill="FFFFFF"/>
              </w:rPr>
              <w:t>xecutorInform</w:t>
            </w:r>
            <w:proofErr w:type="spellEnd"/>
          </w:p>
        </w:tc>
        <w:tc>
          <w:tcPr>
            <w:tcW w:w="283" w:type="pct"/>
            <w:shd w:val="clear" w:color="auto" w:fill="auto"/>
          </w:tcPr>
          <w:p w14:paraId="4B754F2A" w14:textId="77777777" w:rsidR="006C4595" w:rsidRPr="006C4595" w:rsidRDefault="006C4595" w:rsidP="00F72E49">
            <w:pPr>
              <w:pStyle w:val="12-3"/>
              <w:jc w:val="both"/>
              <w:rPr>
                <w:rFonts w:cs="Times New Roman"/>
                <w:color w:val="auto"/>
                <w:szCs w:val="24"/>
                <w:highlight w:val="yellow"/>
                <w:lang w:val="en-US"/>
              </w:rPr>
            </w:pPr>
            <w:r w:rsidRPr="006C4595">
              <w:rPr>
                <w:rFonts w:cs="Times New Roman"/>
                <w:color w:val="auto"/>
                <w:szCs w:val="24"/>
                <w:highlight w:val="yellow"/>
              </w:rPr>
              <w:t>С</w:t>
            </w:r>
          </w:p>
        </w:tc>
        <w:tc>
          <w:tcPr>
            <w:tcW w:w="661" w:type="pct"/>
            <w:shd w:val="clear" w:color="auto" w:fill="auto"/>
          </w:tcPr>
          <w:p w14:paraId="6E6AE103" w14:textId="77777777" w:rsidR="006C4595" w:rsidRPr="006C4595" w:rsidRDefault="006C4595" w:rsidP="00F72E49">
            <w:pPr>
              <w:pStyle w:val="12-3"/>
              <w:jc w:val="both"/>
              <w:rPr>
                <w:rFonts w:cs="Times New Roman"/>
                <w:color w:val="auto"/>
                <w:szCs w:val="24"/>
                <w:highlight w:val="yellow"/>
                <w:lang w:val="en-US"/>
              </w:rPr>
            </w:pPr>
            <w:proofErr w:type="spellStart"/>
            <w:r w:rsidRPr="006C4595">
              <w:rPr>
                <w:rFonts w:cs="Times New Roman"/>
                <w:color w:val="auto"/>
                <w:szCs w:val="24"/>
                <w:highlight w:val="yellow"/>
                <w:shd w:val="clear" w:color="auto" w:fill="FFFFFF"/>
              </w:rPr>
              <w:t>rspnsbl</w:t>
            </w:r>
            <w:proofErr w:type="spellEnd"/>
            <w:r w:rsidRPr="006C4595">
              <w:rPr>
                <w:rFonts w:cs="Times New Roman"/>
                <w:color w:val="auto"/>
                <w:szCs w:val="24"/>
                <w:highlight w:val="yellow"/>
                <w:shd w:val="clear" w:color="auto" w:fill="FFFFFF"/>
                <w:lang w:val="en-US"/>
              </w:rPr>
              <w:t>E</w:t>
            </w:r>
            <w:proofErr w:type="spellStart"/>
            <w:r w:rsidRPr="006C4595">
              <w:rPr>
                <w:rFonts w:cs="Times New Roman"/>
                <w:color w:val="auto"/>
                <w:szCs w:val="24"/>
                <w:highlight w:val="yellow"/>
                <w:shd w:val="clear" w:color="auto" w:fill="FFFFFF"/>
              </w:rPr>
              <w:t>xctrInf</w:t>
            </w:r>
            <w:proofErr w:type="spellEnd"/>
          </w:p>
        </w:tc>
        <w:tc>
          <w:tcPr>
            <w:tcW w:w="758" w:type="pct"/>
            <w:shd w:val="clear" w:color="auto" w:fill="auto"/>
          </w:tcPr>
          <w:p w14:paraId="1547195E" w14:textId="77777777" w:rsidR="006C4595" w:rsidRPr="006C4595" w:rsidRDefault="006C4595" w:rsidP="00F72E49">
            <w:pPr>
              <w:pStyle w:val="12-3"/>
              <w:jc w:val="both"/>
              <w:rPr>
                <w:rFonts w:cs="Times New Roman"/>
                <w:color w:val="auto"/>
                <w:szCs w:val="24"/>
                <w:highlight w:val="yellow"/>
                <w:lang w:val="en-US"/>
              </w:rPr>
            </w:pPr>
            <w:r w:rsidRPr="006C4595">
              <w:rPr>
                <w:rFonts w:cs="Times New Roman"/>
                <w:color w:val="auto"/>
                <w:szCs w:val="24"/>
                <w:highlight w:val="yellow"/>
              </w:rPr>
              <w:t>О</w:t>
            </w:r>
          </w:p>
        </w:tc>
        <w:tc>
          <w:tcPr>
            <w:tcW w:w="1607" w:type="pct"/>
            <w:shd w:val="clear" w:color="auto" w:fill="auto"/>
          </w:tcPr>
          <w:p w14:paraId="63A4E691" w14:textId="77777777" w:rsidR="006C4595" w:rsidRPr="006C4595" w:rsidRDefault="006C4595" w:rsidP="00F72E49">
            <w:pPr>
              <w:pStyle w:val="12-3"/>
              <w:jc w:val="both"/>
              <w:rPr>
                <w:rFonts w:cs="Times New Roman"/>
                <w:color w:val="auto"/>
                <w:szCs w:val="24"/>
                <w:highlight w:val="yellow"/>
                <w:shd w:val="clear" w:color="auto" w:fill="FFFFFF"/>
              </w:rPr>
            </w:pPr>
            <w:r w:rsidRPr="006C4595">
              <w:rPr>
                <w:rFonts w:cs="Times New Roman"/>
                <w:color w:val="auto"/>
                <w:szCs w:val="24"/>
                <w:highlight w:val="yellow"/>
              </w:rPr>
              <w:t xml:space="preserve">Состав элемента представлен в таблице  </w:t>
            </w:r>
            <w:r w:rsidRPr="006C4595">
              <w:rPr>
                <w:rFonts w:cs="Times New Roman"/>
                <w:color w:val="auto"/>
                <w:szCs w:val="24"/>
                <w:highlight w:val="yellow"/>
              </w:rPr>
              <w:fldChar w:fldCharType="begin"/>
            </w:r>
            <w:r w:rsidRPr="006C4595">
              <w:rPr>
                <w:rFonts w:cs="Times New Roman"/>
                <w:color w:val="auto"/>
                <w:szCs w:val="24"/>
                <w:highlight w:val="yellow"/>
              </w:rPr>
              <w:instrText xml:space="preserve"> REF _Ref207268172 \h  \## \* </w:instrText>
            </w:r>
            <w:r w:rsidRPr="006C4595">
              <w:rPr>
                <w:rFonts w:cs="Times New Roman"/>
                <w:color w:val="auto"/>
                <w:szCs w:val="24"/>
                <w:highlight w:val="yellow"/>
                <w:lang w:val="en-US"/>
              </w:rPr>
              <w:instrText>MERGEFORMAT</w:instrText>
            </w:r>
            <w:r w:rsidRPr="006C4595">
              <w:rPr>
                <w:rFonts w:cs="Times New Roman"/>
                <w:color w:val="auto"/>
                <w:szCs w:val="24"/>
                <w:highlight w:val="yellow"/>
              </w:rPr>
              <w:instrText xml:space="preserve"> </w:instrText>
            </w:r>
            <w:r w:rsidRPr="006C4595">
              <w:rPr>
                <w:rFonts w:cs="Times New Roman"/>
                <w:color w:val="auto"/>
                <w:szCs w:val="24"/>
                <w:highlight w:val="yellow"/>
              </w:rPr>
            </w:r>
            <w:r w:rsidRPr="006C4595">
              <w:rPr>
                <w:rFonts w:cs="Times New Roman"/>
                <w:color w:val="auto"/>
                <w:szCs w:val="24"/>
                <w:highlight w:val="yellow"/>
              </w:rPr>
              <w:fldChar w:fldCharType="separate"/>
            </w:r>
            <w:r w:rsidRPr="006C4595">
              <w:rPr>
                <w:rFonts w:cstheme="minorBidi"/>
                <w:highlight w:val="yellow"/>
              </w:rPr>
              <w:t>27</w:t>
            </w:r>
            <w:r w:rsidRPr="006C4595">
              <w:rPr>
                <w:rFonts w:cs="Times New Roman"/>
                <w:color w:val="auto"/>
                <w:szCs w:val="24"/>
                <w:highlight w:val="yellow"/>
              </w:rPr>
              <w:fldChar w:fldCharType="end"/>
            </w:r>
          </w:p>
        </w:tc>
      </w:tr>
      <w:tr w:rsidR="006C4595" w:rsidRPr="006C4595" w14:paraId="71CBCA37" w14:textId="77777777" w:rsidTr="00F72E49">
        <w:trPr>
          <w:trHeight w:val="552"/>
          <w:jc w:val="center"/>
        </w:trPr>
        <w:tc>
          <w:tcPr>
            <w:tcW w:w="5000" w:type="pct"/>
            <w:gridSpan w:val="6"/>
            <w:shd w:val="clear" w:color="auto" w:fill="auto"/>
          </w:tcPr>
          <w:p w14:paraId="2D2B50E9" w14:textId="77777777" w:rsidR="006C4595" w:rsidRPr="006C4595" w:rsidRDefault="006C4595" w:rsidP="00F72E49">
            <w:pPr>
              <w:pStyle w:val="12-3"/>
              <w:jc w:val="both"/>
              <w:rPr>
                <w:rFonts w:cs="Times New Roman"/>
                <w:szCs w:val="24"/>
                <w:highlight w:val="yellow"/>
              </w:rPr>
            </w:pPr>
            <w:r w:rsidRPr="006C4595">
              <w:rPr>
                <w:rFonts w:cs="Times New Roman"/>
                <w:b/>
                <w:color w:val="auto"/>
                <w:szCs w:val="24"/>
                <w:highlight w:val="yellow"/>
              </w:rPr>
              <w:t>ЭП</w:t>
            </w:r>
          </w:p>
        </w:tc>
      </w:tr>
      <w:tr w:rsidR="006C4595" w:rsidRPr="006C4595" w14:paraId="3B8401E9" w14:textId="77777777" w:rsidTr="00F72E49">
        <w:trPr>
          <w:trHeight w:val="552"/>
          <w:jc w:val="center"/>
        </w:trPr>
        <w:tc>
          <w:tcPr>
            <w:tcW w:w="762" w:type="pct"/>
            <w:shd w:val="clear" w:color="auto" w:fill="auto"/>
          </w:tcPr>
          <w:p w14:paraId="32199C70" w14:textId="77777777" w:rsidR="006C4595" w:rsidRPr="006C4595" w:rsidRDefault="006C4595" w:rsidP="00F72E49">
            <w:pPr>
              <w:pStyle w:val="12-3"/>
              <w:jc w:val="both"/>
              <w:rPr>
                <w:rFonts w:cs="Times New Roman"/>
                <w:color w:val="auto"/>
                <w:szCs w:val="24"/>
                <w:highlight w:val="yellow"/>
              </w:rPr>
            </w:pPr>
            <w:r w:rsidRPr="006C4595">
              <w:rPr>
                <w:rFonts w:cs="Times New Roman"/>
                <w:color w:val="auto"/>
                <w:szCs w:val="24"/>
                <w:highlight w:val="yellow"/>
              </w:rPr>
              <w:t>Электронная подпись</w:t>
            </w:r>
          </w:p>
        </w:tc>
        <w:tc>
          <w:tcPr>
            <w:tcW w:w="929" w:type="pct"/>
            <w:shd w:val="clear" w:color="auto" w:fill="auto"/>
          </w:tcPr>
          <w:p w14:paraId="1B93434A" w14:textId="77777777" w:rsidR="006C4595" w:rsidRPr="006C4595" w:rsidRDefault="006C4595" w:rsidP="00F72E49">
            <w:pPr>
              <w:pStyle w:val="12-3"/>
              <w:jc w:val="both"/>
              <w:rPr>
                <w:rFonts w:cs="Times New Roman"/>
                <w:color w:val="auto"/>
                <w:szCs w:val="24"/>
                <w:highlight w:val="yellow"/>
                <w:lang w:val="en-US"/>
              </w:rPr>
            </w:pPr>
            <w:proofErr w:type="spellStart"/>
            <w:r w:rsidRPr="006C4595">
              <w:rPr>
                <w:rFonts w:cs="Times New Roman"/>
                <w:color w:val="auto"/>
                <w:szCs w:val="24"/>
                <w:highlight w:val="yellow"/>
              </w:rPr>
              <w:t>Signature</w:t>
            </w:r>
            <w:proofErr w:type="spellEnd"/>
          </w:p>
        </w:tc>
        <w:tc>
          <w:tcPr>
            <w:tcW w:w="283" w:type="pct"/>
            <w:shd w:val="clear" w:color="auto" w:fill="auto"/>
          </w:tcPr>
          <w:p w14:paraId="7B89361C" w14:textId="77777777" w:rsidR="006C4595" w:rsidRPr="006C4595" w:rsidRDefault="006C4595" w:rsidP="00F72E49">
            <w:pPr>
              <w:pStyle w:val="12-3"/>
              <w:jc w:val="both"/>
              <w:rPr>
                <w:rFonts w:cs="Times New Roman"/>
                <w:color w:val="auto"/>
                <w:szCs w:val="24"/>
                <w:highlight w:val="yellow"/>
                <w:lang w:val="en-US"/>
              </w:rPr>
            </w:pPr>
            <w:r w:rsidRPr="006C4595">
              <w:rPr>
                <w:rFonts w:cs="Times New Roman"/>
                <w:color w:val="auto"/>
                <w:szCs w:val="24"/>
                <w:highlight w:val="yellow"/>
              </w:rPr>
              <w:t>С</w:t>
            </w:r>
          </w:p>
        </w:tc>
        <w:tc>
          <w:tcPr>
            <w:tcW w:w="661" w:type="pct"/>
            <w:shd w:val="clear" w:color="auto" w:fill="auto"/>
          </w:tcPr>
          <w:p w14:paraId="59EDD445" w14:textId="77777777" w:rsidR="006C4595" w:rsidRPr="006C4595" w:rsidRDefault="006C4595" w:rsidP="00F72E49">
            <w:pPr>
              <w:pStyle w:val="12-3"/>
              <w:jc w:val="both"/>
              <w:rPr>
                <w:rFonts w:cs="Times New Roman"/>
                <w:color w:val="auto"/>
                <w:szCs w:val="24"/>
                <w:highlight w:val="yellow"/>
                <w:lang w:val="en-US"/>
              </w:rPr>
            </w:pPr>
            <w:proofErr w:type="spellStart"/>
            <w:r w:rsidRPr="006C4595">
              <w:rPr>
                <w:rFonts w:cs="Times New Roman"/>
                <w:color w:val="auto"/>
                <w:szCs w:val="24"/>
                <w:highlight w:val="yellow"/>
              </w:rPr>
              <w:t>SignatureType</w:t>
            </w:r>
            <w:proofErr w:type="spellEnd"/>
          </w:p>
        </w:tc>
        <w:tc>
          <w:tcPr>
            <w:tcW w:w="758" w:type="pct"/>
            <w:shd w:val="clear" w:color="auto" w:fill="auto"/>
          </w:tcPr>
          <w:p w14:paraId="13F53DE6" w14:textId="77777777" w:rsidR="006C4595" w:rsidRPr="006C4595" w:rsidRDefault="006C4595" w:rsidP="00F72E49">
            <w:pPr>
              <w:pStyle w:val="12-3"/>
              <w:jc w:val="both"/>
              <w:rPr>
                <w:rFonts w:cs="Times New Roman"/>
                <w:color w:val="auto"/>
                <w:szCs w:val="24"/>
                <w:highlight w:val="yellow"/>
                <w:lang w:val="en-US"/>
              </w:rPr>
            </w:pPr>
            <w:r w:rsidRPr="006C4595">
              <w:rPr>
                <w:rFonts w:cs="Times New Roman"/>
                <w:color w:val="auto"/>
                <w:szCs w:val="24"/>
                <w:highlight w:val="yellow"/>
              </w:rPr>
              <w:t>НМ</w:t>
            </w:r>
          </w:p>
        </w:tc>
        <w:tc>
          <w:tcPr>
            <w:tcW w:w="1607" w:type="pct"/>
            <w:shd w:val="clear" w:color="auto" w:fill="auto"/>
          </w:tcPr>
          <w:p w14:paraId="42546A6F" w14:textId="77777777" w:rsidR="006C4595" w:rsidRPr="006C4595" w:rsidRDefault="006C4595" w:rsidP="00F72E49">
            <w:pPr>
              <w:pStyle w:val="12-3"/>
              <w:jc w:val="both"/>
              <w:rPr>
                <w:rFonts w:cs="Times New Roman"/>
                <w:szCs w:val="24"/>
                <w:highlight w:val="yellow"/>
              </w:rPr>
            </w:pPr>
            <w:r w:rsidRPr="006C4595">
              <w:rPr>
                <w:rFonts w:cs="Times New Roman"/>
                <w:color w:val="auto"/>
                <w:szCs w:val="24"/>
                <w:highlight w:val="yellow"/>
              </w:rPr>
              <w:t xml:space="preserve">Для ПУД ГИИС ЭБ </w:t>
            </w:r>
            <w:r w:rsidRPr="006C4595">
              <w:rPr>
                <w:rFonts w:cs="Times New Roman"/>
                <w:color w:val="auto"/>
                <w:szCs w:val="24"/>
                <w:highlight w:val="yellow"/>
                <w:shd w:val="clear" w:color="auto" w:fill="FFFFFF"/>
              </w:rPr>
              <w:t xml:space="preserve">заполняется в формате </w:t>
            </w:r>
            <w:proofErr w:type="spellStart"/>
            <w:r w:rsidRPr="006C4595">
              <w:rPr>
                <w:rFonts w:cs="Times New Roman"/>
                <w:color w:val="auto"/>
                <w:szCs w:val="24"/>
                <w:highlight w:val="yellow"/>
                <w:shd w:val="clear" w:color="auto" w:fill="FFFFFF"/>
                <w:lang w:val="en-US"/>
              </w:rPr>
              <w:t>XAdES</w:t>
            </w:r>
            <w:proofErr w:type="spellEnd"/>
          </w:p>
        </w:tc>
      </w:tr>
      <w:tr w:rsidR="006C4595" w:rsidRPr="006C4595" w14:paraId="687EF588" w14:textId="77777777" w:rsidTr="00F72E49">
        <w:trPr>
          <w:trHeight w:val="552"/>
          <w:jc w:val="center"/>
        </w:trPr>
        <w:tc>
          <w:tcPr>
            <w:tcW w:w="762" w:type="pct"/>
            <w:shd w:val="clear" w:color="auto" w:fill="auto"/>
          </w:tcPr>
          <w:p w14:paraId="524A1C76" w14:textId="77777777" w:rsidR="006C4595" w:rsidRPr="006C4595" w:rsidRDefault="006C4595" w:rsidP="00F72E49">
            <w:pPr>
              <w:pStyle w:val="12-3"/>
              <w:jc w:val="both"/>
              <w:rPr>
                <w:rFonts w:cs="Times New Roman"/>
                <w:color w:val="auto"/>
                <w:szCs w:val="24"/>
                <w:highlight w:val="yellow"/>
              </w:rPr>
            </w:pPr>
            <w:r w:rsidRPr="006C4595">
              <w:rPr>
                <w:rFonts w:cs="Times New Roman"/>
                <w:color w:val="auto"/>
                <w:szCs w:val="24"/>
                <w:highlight w:val="yellow"/>
                <w:shd w:val="clear" w:color="auto" w:fill="FFFFFF"/>
              </w:rPr>
              <w:t>Дата подписания распоряжения</w:t>
            </w:r>
          </w:p>
        </w:tc>
        <w:tc>
          <w:tcPr>
            <w:tcW w:w="929" w:type="pct"/>
            <w:shd w:val="clear" w:color="auto" w:fill="auto"/>
          </w:tcPr>
          <w:p w14:paraId="0032CC63" w14:textId="77777777" w:rsidR="006C4595" w:rsidRPr="006C4595" w:rsidRDefault="006C4595" w:rsidP="00F72E49">
            <w:pPr>
              <w:pStyle w:val="12-3"/>
              <w:jc w:val="both"/>
              <w:rPr>
                <w:rFonts w:cs="Times New Roman"/>
                <w:color w:val="auto"/>
                <w:szCs w:val="24"/>
                <w:highlight w:val="yellow"/>
              </w:rPr>
            </w:pPr>
            <w:proofErr w:type="spellStart"/>
            <w:r w:rsidRPr="006C4595">
              <w:rPr>
                <w:rFonts w:cs="Times New Roman"/>
                <w:color w:val="auto"/>
                <w:szCs w:val="24"/>
                <w:highlight w:val="yellow"/>
                <w:shd w:val="clear" w:color="auto" w:fill="FFFFFF"/>
              </w:rPr>
              <w:t>signature</w:t>
            </w:r>
            <w:proofErr w:type="spellEnd"/>
            <w:r w:rsidRPr="006C4595">
              <w:rPr>
                <w:rFonts w:cs="Times New Roman"/>
                <w:color w:val="auto"/>
                <w:szCs w:val="24"/>
                <w:highlight w:val="yellow"/>
                <w:shd w:val="clear" w:color="auto" w:fill="FFFFFF"/>
                <w:lang w:val="en-US"/>
              </w:rPr>
              <w:t>D</w:t>
            </w:r>
            <w:proofErr w:type="spellStart"/>
            <w:r w:rsidRPr="006C4595">
              <w:rPr>
                <w:rFonts w:cs="Times New Roman"/>
                <w:color w:val="auto"/>
                <w:szCs w:val="24"/>
                <w:highlight w:val="yellow"/>
                <w:shd w:val="clear" w:color="auto" w:fill="FFFFFF"/>
              </w:rPr>
              <w:t>ate</w:t>
            </w:r>
            <w:proofErr w:type="spellEnd"/>
          </w:p>
        </w:tc>
        <w:tc>
          <w:tcPr>
            <w:tcW w:w="283" w:type="pct"/>
            <w:shd w:val="clear" w:color="auto" w:fill="auto"/>
          </w:tcPr>
          <w:p w14:paraId="37D7AC8F" w14:textId="77777777" w:rsidR="006C4595" w:rsidRPr="006C4595" w:rsidRDefault="006C4595" w:rsidP="00F72E49">
            <w:pPr>
              <w:pStyle w:val="12-3"/>
              <w:jc w:val="both"/>
              <w:rPr>
                <w:rFonts w:cs="Times New Roman"/>
                <w:color w:val="auto"/>
                <w:szCs w:val="24"/>
                <w:highlight w:val="yellow"/>
              </w:rPr>
            </w:pPr>
            <w:r w:rsidRPr="006C4595">
              <w:rPr>
                <w:rFonts w:cs="Times New Roman"/>
                <w:color w:val="auto"/>
                <w:szCs w:val="24"/>
                <w:highlight w:val="yellow"/>
              </w:rPr>
              <w:t>П</w:t>
            </w:r>
          </w:p>
        </w:tc>
        <w:tc>
          <w:tcPr>
            <w:tcW w:w="661" w:type="pct"/>
            <w:shd w:val="clear" w:color="auto" w:fill="auto"/>
          </w:tcPr>
          <w:p w14:paraId="6803C570" w14:textId="77777777" w:rsidR="006C4595" w:rsidRPr="006C4595" w:rsidRDefault="006C4595" w:rsidP="00F72E49">
            <w:pPr>
              <w:pStyle w:val="12-3"/>
              <w:jc w:val="both"/>
              <w:rPr>
                <w:rFonts w:cs="Times New Roman"/>
                <w:color w:val="auto"/>
                <w:szCs w:val="24"/>
                <w:highlight w:val="yellow"/>
              </w:rPr>
            </w:pPr>
            <w:r w:rsidRPr="006C4595">
              <w:rPr>
                <w:rFonts w:cs="Times New Roman"/>
                <w:color w:val="auto"/>
                <w:szCs w:val="24"/>
                <w:highlight w:val="yellow"/>
                <w:lang w:val="en-US"/>
              </w:rPr>
              <w:t>D</w:t>
            </w:r>
            <w:proofErr w:type="spellStart"/>
            <w:r w:rsidRPr="006C4595">
              <w:rPr>
                <w:rFonts w:cs="Times New Roman"/>
                <w:color w:val="auto"/>
                <w:szCs w:val="24"/>
                <w:highlight w:val="yellow"/>
              </w:rPr>
              <w:t>ate</w:t>
            </w:r>
            <w:proofErr w:type="spellEnd"/>
          </w:p>
        </w:tc>
        <w:tc>
          <w:tcPr>
            <w:tcW w:w="758" w:type="pct"/>
            <w:shd w:val="clear" w:color="auto" w:fill="auto"/>
          </w:tcPr>
          <w:p w14:paraId="73BA3998" w14:textId="77777777" w:rsidR="006C4595" w:rsidRPr="006C4595" w:rsidRDefault="006C4595" w:rsidP="00F72E49">
            <w:pPr>
              <w:pStyle w:val="12-3"/>
              <w:jc w:val="both"/>
              <w:rPr>
                <w:rFonts w:cs="Times New Roman"/>
                <w:color w:val="auto"/>
                <w:szCs w:val="24"/>
                <w:highlight w:val="yellow"/>
              </w:rPr>
            </w:pPr>
            <w:r w:rsidRPr="006C4595">
              <w:rPr>
                <w:rFonts w:cs="Times New Roman"/>
                <w:color w:val="auto"/>
                <w:szCs w:val="24"/>
                <w:highlight w:val="yellow"/>
              </w:rPr>
              <w:t>Н</w:t>
            </w:r>
          </w:p>
        </w:tc>
        <w:tc>
          <w:tcPr>
            <w:tcW w:w="1607" w:type="pct"/>
            <w:shd w:val="clear" w:color="auto" w:fill="auto"/>
          </w:tcPr>
          <w:p w14:paraId="4A40693D" w14:textId="77777777" w:rsidR="006C4595" w:rsidRPr="006C4595" w:rsidRDefault="006C4595" w:rsidP="00F72E49">
            <w:pPr>
              <w:pStyle w:val="12-3"/>
              <w:jc w:val="both"/>
              <w:rPr>
                <w:rFonts w:cs="Times New Roman"/>
                <w:color w:val="auto"/>
                <w:szCs w:val="24"/>
                <w:highlight w:val="yellow"/>
                <w:shd w:val="clear" w:color="auto" w:fill="FFFFFF"/>
              </w:rPr>
            </w:pPr>
            <w:r w:rsidRPr="006C4595">
              <w:rPr>
                <w:rFonts w:cs="Times New Roman"/>
                <w:color w:val="auto"/>
                <w:szCs w:val="24"/>
                <w:highlight w:val="yellow"/>
                <w:shd w:val="clear" w:color="auto" w:fill="FFFFFF"/>
              </w:rPr>
              <w:t>Реквизит 1.40</w:t>
            </w:r>
          </w:p>
          <w:p w14:paraId="24122E17" w14:textId="77777777" w:rsidR="006C4595" w:rsidRPr="006C4595" w:rsidRDefault="006C4595" w:rsidP="00F72E49">
            <w:pPr>
              <w:pStyle w:val="12-3"/>
              <w:jc w:val="both"/>
              <w:rPr>
                <w:rFonts w:cs="Times New Roman"/>
                <w:color w:val="auto"/>
                <w:szCs w:val="24"/>
                <w:highlight w:val="yellow"/>
              </w:rPr>
            </w:pPr>
            <w:r w:rsidRPr="006C4595">
              <w:rPr>
                <w:rFonts w:cs="Times New Roman"/>
                <w:color w:val="auto"/>
                <w:szCs w:val="24"/>
                <w:highlight w:val="yellow"/>
                <w:shd w:val="clear" w:color="auto" w:fill="FFFFFF"/>
              </w:rPr>
              <w:t xml:space="preserve">Указывается дата подписания РСКП </w:t>
            </w:r>
            <w:proofErr w:type="gramStart"/>
            <w:r w:rsidRPr="006C4595">
              <w:rPr>
                <w:rFonts w:cs="Times New Roman"/>
                <w:color w:val="auto"/>
                <w:szCs w:val="24"/>
                <w:highlight w:val="yellow"/>
                <w:shd w:val="clear" w:color="auto" w:fill="FFFFFF"/>
              </w:rPr>
              <w:t>( многострочный</w:t>
            </w:r>
            <w:proofErr w:type="gramEnd"/>
            <w:r w:rsidRPr="006C4595">
              <w:rPr>
                <w:rFonts w:cs="Times New Roman"/>
                <w:color w:val="auto"/>
                <w:szCs w:val="24"/>
                <w:highlight w:val="yellow"/>
                <w:shd w:val="clear" w:color="auto" w:fill="FFFFFF"/>
              </w:rPr>
              <w:t xml:space="preserve"> возврат)</w:t>
            </w:r>
          </w:p>
        </w:tc>
      </w:tr>
    </w:tbl>
    <w:p w14:paraId="699E3FB1" w14:textId="77777777" w:rsidR="006C4595" w:rsidRPr="006C4595" w:rsidRDefault="006C4595" w:rsidP="006C4595">
      <w:pPr>
        <w:rPr>
          <w:rFonts w:cs="Times New Roman"/>
          <w:highlight w:val="yellow"/>
        </w:rPr>
      </w:pPr>
    </w:p>
    <w:p w14:paraId="76FE489B" w14:textId="77777777" w:rsidR="006C4595" w:rsidRPr="006C4595" w:rsidRDefault="006C4595" w:rsidP="006C4595">
      <w:pPr>
        <w:pStyle w:val="20"/>
        <w:ind w:left="568" w:firstLine="0"/>
        <w:rPr>
          <w:color w:val="auto"/>
          <w:highlight w:val="yellow"/>
        </w:rPr>
      </w:pPr>
      <w:bookmarkStart w:id="188" w:name="_Toc207282826"/>
      <w:bookmarkStart w:id="189" w:name="_Toc207636347"/>
      <w:r w:rsidRPr="006C4595">
        <w:rPr>
          <w:color w:val="auto"/>
          <w:highlight w:val="yellow"/>
        </w:rPr>
        <w:lastRenderedPageBreak/>
        <w:t>Описание комплексного типа «</w:t>
      </w:r>
      <w:proofErr w:type="spellStart"/>
      <w:r w:rsidRPr="006C4595">
        <w:rPr>
          <w:color w:val="auto"/>
          <w:highlight w:val="yellow"/>
        </w:rPr>
        <w:t>RskpVos</w:t>
      </w:r>
      <w:proofErr w:type="spellEnd"/>
      <w:r w:rsidRPr="006C4595">
        <w:rPr>
          <w:color w:val="auto"/>
          <w:highlight w:val="yellow"/>
        </w:rPr>
        <w:t>»</w:t>
      </w:r>
      <w:bookmarkEnd w:id="188"/>
      <w:bookmarkEnd w:id="189"/>
    </w:p>
    <w:p w14:paraId="14346450" w14:textId="22A00AB7" w:rsidR="006C4595" w:rsidRPr="006C4595" w:rsidRDefault="006C4595" w:rsidP="006C4595">
      <w:pPr>
        <w:rPr>
          <w:rFonts w:cs="Times New Roman"/>
          <w:color w:val="auto"/>
          <w:highlight w:val="yellow"/>
          <w:lang w:eastAsia="ru-RU"/>
        </w:rPr>
      </w:pPr>
      <w:r w:rsidRPr="006C4595">
        <w:rPr>
          <w:rFonts w:cs="Times New Roman"/>
          <w:color w:val="auto"/>
          <w:highlight w:val="yellow"/>
          <w:lang w:eastAsia="ru-RU"/>
        </w:rPr>
        <w:t>Описание комплексного типа «</w:t>
      </w:r>
      <w:proofErr w:type="spellStart"/>
      <w:r w:rsidRPr="006C4595">
        <w:rPr>
          <w:rFonts w:cs="Times New Roman"/>
          <w:color w:val="auto"/>
          <w:highlight w:val="yellow"/>
          <w:lang w:val="en-US" w:eastAsia="ru-RU"/>
        </w:rPr>
        <w:t>RskpVos</w:t>
      </w:r>
      <w:proofErr w:type="spellEnd"/>
      <w:r w:rsidRPr="006C4595">
        <w:rPr>
          <w:rFonts w:cs="Times New Roman"/>
          <w:color w:val="auto"/>
          <w:highlight w:val="yellow"/>
          <w:lang w:eastAsia="ru-RU"/>
        </w:rPr>
        <w:t>» представлено в таблице ниже (</w:t>
      </w:r>
      <w:r w:rsidRPr="006C4595">
        <w:rPr>
          <w:rFonts w:cs="Times New Roman"/>
          <w:color w:val="auto"/>
          <w:highlight w:val="yellow"/>
          <w:lang w:eastAsia="ru-RU"/>
        </w:rPr>
        <w:fldChar w:fldCharType="begin"/>
      </w:r>
      <w:r w:rsidRPr="006C4595">
        <w:rPr>
          <w:rFonts w:cs="Times New Roman"/>
          <w:color w:val="auto"/>
          <w:highlight w:val="yellow"/>
          <w:lang w:eastAsia="ru-RU"/>
        </w:rPr>
        <w:instrText xml:space="preserve"> REF _Ref207267963 \h </w:instrText>
      </w:r>
      <w:r>
        <w:rPr>
          <w:rFonts w:cs="Times New Roman"/>
          <w:color w:val="auto"/>
          <w:highlight w:val="yellow"/>
          <w:lang w:eastAsia="ru-RU"/>
        </w:rPr>
        <w:instrText xml:space="preserve"> \* MERGEFORMAT </w:instrText>
      </w:r>
      <w:r w:rsidRPr="006C4595">
        <w:rPr>
          <w:rFonts w:cs="Times New Roman"/>
          <w:color w:val="auto"/>
          <w:highlight w:val="yellow"/>
          <w:lang w:eastAsia="ru-RU"/>
        </w:rPr>
      </w:r>
      <w:r w:rsidRPr="006C4595">
        <w:rPr>
          <w:rFonts w:cs="Times New Roman"/>
          <w:color w:val="auto"/>
          <w:highlight w:val="yellow"/>
          <w:lang w:eastAsia="ru-RU"/>
        </w:rPr>
        <w:fldChar w:fldCharType="separate"/>
      </w:r>
      <w:r w:rsidRPr="006C4595">
        <w:rPr>
          <w:highlight w:val="yellow"/>
        </w:rPr>
        <w:t>Таблица 19</w:t>
      </w:r>
      <w:r w:rsidRPr="006C4595">
        <w:rPr>
          <w:rFonts w:cs="Times New Roman"/>
          <w:color w:val="auto"/>
          <w:highlight w:val="yellow"/>
          <w:lang w:eastAsia="ru-RU"/>
        </w:rPr>
        <w:fldChar w:fldCharType="end"/>
      </w:r>
      <w:r w:rsidRPr="006C4595">
        <w:rPr>
          <w:rFonts w:cs="Times New Roman"/>
          <w:color w:val="auto"/>
          <w:highlight w:val="yellow"/>
          <w:lang w:eastAsia="ru-RU"/>
        </w:rPr>
        <w:t>).</w:t>
      </w:r>
    </w:p>
    <w:p w14:paraId="38F90A3C" w14:textId="77777777" w:rsidR="006C4595" w:rsidRPr="006C4595" w:rsidRDefault="006C4595" w:rsidP="006C4595">
      <w:pPr>
        <w:pStyle w:val="-d"/>
        <w:rPr>
          <w:highlight w:val="yellow"/>
        </w:rPr>
      </w:pPr>
      <w:bookmarkStart w:id="190" w:name="_Ref207267963"/>
      <w:bookmarkStart w:id="191" w:name="_Toc207282876"/>
      <w:bookmarkStart w:id="192" w:name="_Toc207636552"/>
      <w:r w:rsidRPr="006C4595">
        <w:rPr>
          <w:highlight w:val="yellow"/>
        </w:rPr>
        <w:t>Таблица </w:t>
      </w:r>
      <w:r w:rsidRPr="006C4595">
        <w:rPr>
          <w:highlight w:val="yellow"/>
        </w:rPr>
        <w:fldChar w:fldCharType="begin"/>
      </w:r>
      <w:r w:rsidRPr="006C4595">
        <w:rPr>
          <w:highlight w:val="yellow"/>
        </w:rPr>
        <w:instrText xml:space="preserve">SEQ Таблица \* ARABIC </w:instrText>
      </w:r>
      <w:r w:rsidRPr="006C4595">
        <w:rPr>
          <w:highlight w:val="yellow"/>
        </w:rPr>
        <w:fldChar w:fldCharType="separate"/>
      </w:r>
      <w:r w:rsidRPr="006C4595">
        <w:rPr>
          <w:highlight w:val="yellow"/>
        </w:rPr>
        <w:t>19</w:t>
      </w:r>
      <w:r w:rsidRPr="006C4595">
        <w:rPr>
          <w:highlight w:val="yellow"/>
        </w:rPr>
        <w:fldChar w:fldCharType="end"/>
      </w:r>
      <w:bookmarkEnd w:id="190"/>
      <w:r w:rsidRPr="006C4595">
        <w:rPr>
          <w:highlight w:val="yellow"/>
        </w:rPr>
        <w:t xml:space="preserve"> – Описание комплексного типа «</w:t>
      </w:r>
      <w:proofErr w:type="spellStart"/>
      <w:r w:rsidRPr="006C4595">
        <w:rPr>
          <w:highlight w:val="yellow"/>
        </w:rPr>
        <w:t>RskpVos</w:t>
      </w:r>
      <w:proofErr w:type="spellEnd"/>
      <w:r w:rsidRPr="006C4595">
        <w:rPr>
          <w:highlight w:val="yellow"/>
        </w:rPr>
        <w:t>»</w:t>
      </w:r>
      <w:bookmarkEnd w:id="191"/>
      <w:bookmarkEnd w:id="192"/>
    </w:p>
    <w:tbl>
      <w:tblPr>
        <w:tblpPr w:leftFromText="180" w:rightFromText="180" w:vertAnchor="text" w:tblpXSpec="center" w:tblpY="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467"/>
        <w:gridCol w:w="1789"/>
        <w:gridCol w:w="545"/>
        <w:gridCol w:w="1273"/>
        <w:gridCol w:w="1459"/>
        <w:gridCol w:w="3094"/>
      </w:tblGrid>
      <w:tr w:rsidR="006C4595" w:rsidRPr="006C4595" w14:paraId="066B78E3" w14:textId="77777777" w:rsidTr="00F72E49">
        <w:trPr>
          <w:tblHeader/>
          <w:jc w:val="center"/>
        </w:trPr>
        <w:tc>
          <w:tcPr>
            <w:tcW w:w="762" w:type="pct"/>
            <w:shd w:val="clear" w:color="auto" w:fill="D9D9D9" w:themeFill="background1" w:themeFillShade="D9"/>
            <w:vAlign w:val="center"/>
          </w:tcPr>
          <w:p w14:paraId="450A69FA" w14:textId="77777777" w:rsidR="006C4595" w:rsidRPr="006C4595" w:rsidRDefault="006C4595" w:rsidP="00F72E49">
            <w:pPr>
              <w:pStyle w:val="12-1"/>
              <w:jc w:val="both"/>
              <w:rPr>
                <w:rFonts w:cs="Times New Roman"/>
                <w:color w:val="auto"/>
                <w:highlight w:val="yellow"/>
              </w:rPr>
            </w:pPr>
            <w:r w:rsidRPr="006C4595">
              <w:rPr>
                <w:rFonts w:cs="Times New Roman"/>
                <w:color w:val="auto"/>
                <w:highlight w:val="yellow"/>
              </w:rPr>
              <w:t>Наименование элемента</w:t>
            </w:r>
          </w:p>
        </w:tc>
        <w:tc>
          <w:tcPr>
            <w:tcW w:w="929" w:type="pct"/>
            <w:shd w:val="clear" w:color="auto" w:fill="D9D9D9" w:themeFill="background1" w:themeFillShade="D9"/>
            <w:vAlign w:val="center"/>
          </w:tcPr>
          <w:p w14:paraId="3B906EEB" w14:textId="77777777" w:rsidR="006C4595" w:rsidRPr="006C4595" w:rsidRDefault="006C4595" w:rsidP="00F72E49">
            <w:pPr>
              <w:pStyle w:val="12-1"/>
              <w:jc w:val="both"/>
              <w:rPr>
                <w:rFonts w:cs="Times New Roman"/>
                <w:color w:val="auto"/>
                <w:highlight w:val="yellow"/>
              </w:rPr>
            </w:pPr>
            <w:r w:rsidRPr="006C4595">
              <w:rPr>
                <w:rFonts w:cs="Times New Roman"/>
                <w:color w:val="auto"/>
                <w:highlight w:val="yellow"/>
              </w:rPr>
              <w:t>Сокращенное наименование</w:t>
            </w:r>
          </w:p>
        </w:tc>
        <w:tc>
          <w:tcPr>
            <w:tcW w:w="283" w:type="pct"/>
            <w:shd w:val="clear" w:color="auto" w:fill="D9D9D9" w:themeFill="background1" w:themeFillShade="D9"/>
            <w:vAlign w:val="center"/>
          </w:tcPr>
          <w:p w14:paraId="2EFBF1B5" w14:textId="77777777" w:rsidR="006C4595" w:rsidRPr="006C4595" w:rsidRDefault="006C4595" w:rsidP="00F72E49">
            <w:pPr>
              <w:pStyle w:val="12-1"/>
              <w:jc w:val="both"/>
              <w:rPr>
                <w:rFonts w:cs="Times New Roman"/>
                <w:color w:val="auto"/>
                <w:highlight w:val="yellow"/>
              </w:rPr>
            </w:pPr>
            <w:r w:rsidRPr="006C4595">
              <w:rPr>
                <w:rFonts w:cs="Times New Roman"/>
                <w:color w:val="auto"/>
                <w:highlight w:val="yellow"/>
              </w:rPr>
              <w:t>Тип</w:t>
            </w:r>
          </w:p>
        </w:tc>
        <w:tc>
          <w:tcPr>
            <w:tcW w:w="661" w:type="pct"/>
            <w:shd w:val="clear" w:color="auto" w:fill="D9D9D9" w:themeFill="background1" w:themeFillShade="D9"/>
            <w:vAlign w:val="center"/>
          </w:tcPr>
          <w:p w14:paraId="12747969" w14:textId="77777777" w:rsidR="006C4595" w:rsidRPr="006C4595" w:rsidRDefault="006C4595" w:rsidP="00F72E49">
            <w:pPr>
              <w:pStyle w:val="12-1"/>
              <w:jc w:val="both"/>
              <w:rPr>
                <w:rFonts w:cs="Times New Roman"/>
                <w:color w:val="auto"/>
                <w:highlight w:val="yellow"/>
              </w:rPr>
            </w:pPr>
            <w:r w:rsidRPr="006C4595">
              <w:rPr>
                <w:rFonts w:cs="Times New Roman"/>
                <w:color w:val="auto"/>
                <w:highlight w:val="yellow"/>
              </w:rPr>
              <w:t>Формат элемента</w:t>
            </w:r>
          </w:p>
        </w:tc>
        <w:tc>
          <w:tcPr>
            <w:tcW w:w="758" w:type="pct"/>
            <w:shd w:val="clear" w:color="auto" w:fill="D9D9D9" w:themeFill="background1" w:themeFillShade="D9"/>
            <w:vAlign w:val="center"/>
          </w:tcPr>
          <w:p w14:paraId="19625DA8" w14:textId="77777777" w:rsidR="006C4595" w:rsidRPr="006C4595" w:rsidRDefault="006C4595" w:rsidP="00F72E49">
            <w:pPr>
              <w:pStyle w:val="12-1"/>
              <w:jc w:val="both"/>
              <w:rPr>
                <w:rFonts w:cs="Times New Roman"/>
                <w:color w:val="auto"/>
                <w:highlight w:val="yellow"/>
              </w:rPr>
            </w:pPr>
            <w:r w:rsidRPr="006C4595">
              <w:rPr>
                <w:rFonts w:cs="Times New Roman"/>
                <w:color w:val="auto"/>
                <w:highlight w:val="yellow"/>
              </w:rPr>
              <w:t>Обязательность</w:t>
            </w:r>
          </w:p>
        </w:tc>
        <w:tc>
          <w:tcPr>
            <w:tcW w:w="1607" w:type="pct"/>
            <w:shd w:val="clear" w:color="auto" w:fill="D9D9D9" w:themeFill="background1" w:themeFillShade="D9"/>
            <w:vAlign w:val="center"/>
          </w:tcPr>
          <w:p w14:paraId="6DAFA575" w14:textId="77777777" w:rsidR="006C4595" w:rsidRPr="006C4595" w:rsidRDefault="006C4595" w:rsidP="00F72E49">
            <w:pPr>
              <w:pStyle w:val="12-1"/>
              <w:jc w:val="both"/>
              <w:rPr>
                <w:rFonts w:cs="Times New Roman"/>
                <w:color w:val="auto"/>
                <w:highlight w:val="yellow"/>
              </w:rPr>
            </w:pPr>
            <w:r w:rsidRPr="006C4595">
              <w:rPr>
                <w:rFonts w:cs="Times New Roman"/>
                <w:color w:val="auto"/>
                <w:highlight w:val="yellow"/>
              </w:rPr>
              <w:t>Дополнительная информация</w:t>
            </w:r>
          </w:p>
        </w:tc>
      </w:tr>
      <w:tr w:rsidR="006C4595" w:rsidRPr="006C4595" w14:paraId="5542277B" w14:textId="77777777" w:rsidTr="00F72E49">
        <w:trPr>
          <w:trHeight w:val="940"/>
          <w:jc w:val="center"/>
        </w:trPr>
        <w:tc>
          <w:tcPr>
            <w:tcW w:w="762" w:type="pct"/>
            <w:shd w:val="clear" w:color="auto" w:fill="auto"/>
          </w:tcPr>
          <w:p w14:paraId="640947D9"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Номер распоряжения</w:t>
            </w:r>
          </w:p>
        </w:tc>
        <w:tc>
          <w:tcPr>
            <w:tcW w:w="929" w:type="pct"/>
            <w:shd w:val="clear" w:color="auto" w:fill="auto"/>
          </w:tcPr>
          <w:p w14:paraId="53163030" w14:textId="77777777" w:rsidR="006C4595" w:rsidRPr="006C4595" w:rsidRDefault="006C4595" w:rsidP="00F72E49">
            <w:pPr>
              <w:pStyle w:val="12-3"/>
              <w:jc w:val="both"/>
              <w:rPr>
                <w:rFonts w:cs="Times New Roman"/>
                <w:color w:val="auto"/>
                <w:szCs w:val="22"/>
                <w:highlight w:val="yellow"/>
              </w:rPr>
            </w:pPr>
            <w:proofErr w:type="spellStart"/>
            <w:r w:rsidRPr="006C4595">
              <w:rPr>
                <w:rFonts w:cs="Times New Roman"/>
                <w:bCs/>
                <w:color w:val="auto"/>
                <w:szCs w:val="22"/>
                <w:highlight w:val="yellow"/>
                <w:lang w:val="en-US"/>
              </w:rPr>
              <w:t>rskpN</w:t>
            </w:r>
            <w:proofErr w:type="spellEnd"/>
            <w:r w:rsidRPr="006C4595">
              <w:rPr>
                <w:rFonts w:cs="Times New Roman"/>
                <w:bCs/>
                <w:color w:val="auto"/>
                <w:szCs w:val="22"/>
                <w:highlight w:val="yellow"/>
              </w:rPr>
              <w:t>m</w:t>
            </w:r>
          </w:p>
        </w:tc>
        <w:tc>
          <w:tcPr>
            <w:tcW w:w="283" w:type="pct"/>
            <w:shd w:val="clear" w:color="auto" w:fill="auto"/>
          </w:tcPr>
          <w:p w14:paraId="154391E8"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П</w:t>
            </w:r>
          </w:p>
        </w:tc>
        <w:tc>
          <w:tcPr>
            <w:tcW w:w="661" w:type="pct"/>
            <w:shd w:val="clear" w:color="auto" w:fill="auto"/>
          </w:tcPr>
          <w:p w14:paraId="5C413D68" w14:textId="77777777" w:rsidR="006C4595" w:rsidRPr="006C4595" w:rsidRDefault="006C4595" w:rsidP="00F72E49">
            <w:pPr>
              <w:pStyle w:val="12-3"/>
              <w:jc w:val="both"/>
              <w:rPr>
                <w:rFonts w:cs="Times New Roman"/>
                <w:color w:val="auto"/>
                <w:szCs w:val="22"/>
                <w:highlight w:val="yellow"/>
              </w:rPr>
            </w:pPr>
            <w:proofErr w:type="gramStart"/>
            <w:r w:rsidRPr="006C4595">
              <w:rPr>
                <w:rFonts w:cs="Times New Roman"/>
                <w:color w:val="auto"/>
                <w:szCs w:val="22"/>
                <w:highlight w:val="yellow"/>
              </w:rPr>
              <w:t>T(</w:t>
            </w:r>
            <w:proofErr w:type="gramEnd"/>
            <w:r w:rsidRPr="006C4595">
              <w:rPr>
                <w:rFonts w:cs="Times New Roman"/>
                <w:color w:val="auto"/>
                <w:szCs w:val="22"/>
                <w:highlight w:val="yellow"/>
              </w:rPr>
              <w:t>1-10)</w:t>
            </w:r>
          </w:p>
        </w:tc>
        <w:tc>
          <w:tcPr>
            <w:tcW w:w="758" w:type="pct"/>
            <w:shd w:val="clear" w:color="auto" w:fill="auto"/>
          </w:tcPr>
          <w:p w14:paraId="4DDDAD9A"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О</w:t>
            </w:r>
          </w:p>
        </w:tc>
        <w:tc>
          <w:tcPr>
            <w:tcW w:w="1607" w:type="pct"/>
            <w:shd w:val="clear" w:color="auto" w:fill="auto"/>
          </w:tcPr>
          <w:p w14:paraId="4C59B939" w14:textId="77777777" w:rsidR="006C4595" w:rsidRPr="006C4595" w:rsidRDefault="006C4595" w:rsidP="00F72E49">
            <w:pPr>
              <w:pStyle w:val="12-3"/>
              <w:jc w:val="both"/>
              <w:rPr>
                <w:rFonts w:cs="Times New Roman"/>
                <w:color w:val="auto"/>
                <w:szCs w:val="22"/>
                <w:highlight w:val="yellow"/>
                <w:lang w:eastAsia="en-US"/>
              </w:rPr>
            </w:pPr>
            <w:r w:rsidRPr="006C4595">
              <w:rPr>
                <w:rFonts w:cs="Times New Roman"/>
                <w:color w:val="auto"/>
                <w:highlight w:val="yellow"/>
              </w:rPr>
              <w:t>Реквизит 1.10</w:t>
            </w:r>
          </w:p>
          <w:p w14:paraId="2923961A" w14:textId="77777777" w:rsidR="006C4595" w:rsidRPr="006C4595" w:rsidRDefault="006C4595" w:rsidP="00F72E49">
            <w:pPr>
              <w:pStyle w:val="12-3"/>
              <w:jc w:val="both"/>
              <w:rPr>
                <w:rFonts w:cs="Times New Roman"/>
                <w:color w:val="auto"/>
                <w:szCs w:val="22"/>
                <w:highlight w:val="yellow"/>
                <w:lang w:eastAsia="en-US"/>
              </w:rPr>
            </w:pPr>
            <w:r w:rsidRPr="006C4595">
              <w:rPr>
                <w:rFonts w:cs="Times New Roman"/>
                <w:color w:val="auto"/>
                <w:highlight w:val="yellow"/>
              </w:rPr>
              <w:t xml:space="preserve">Указывается </w:t>
            </w:r>
            <w:r w:rsidRPr="006C4595">
              <w:rPr>
                <w:rFonts w:cs="Times New Roman"/>
                <w:color w:val="auto"/>
                <w:szCs w:val="22"/>
                <w:highlight w:val="yellow"/>
                <w:lang w:eastAsia="en-US"/>
              </w:rPr>
              <w:t>уникальный в пределах даты распоряжения номер РСКП (</w:t>
            </w:r>
            <w:r w:rsidRPr="006C4595">
              <w:rPr>
                <w:rFonts w:cs="Times New Roman"/>
                <w:color w:val="auto"/>
                <w:szCs w:val="22"/>
                <w:highlight w:val="yellow"/>
                <w:shd w:val="clear" w:color="auto" w:fill="FFFFFF"/>
              </w:rPr>
              <w:t>многострочный</w:t>
            </w:r>
            <w:r w:rsidRPr="006C4595">
              <w:rPr>
                <w:rFonts w:cs="Times New Roman"/>
                <w:color w:val="auto"/>
                <w:szCs w:val="22"/>
                <w:highlight w:val="yellow"/>
                <w:lang w:eastAsia="en-US"/>
              </w:rPr>
              <w:t xml:space="preserve"> возврат).</w:t>
            </w:r>
          </w:p>
        </w:tc>
      </w:tr>
      <w:tr w:rsidR="006C4595" w:rsidRPr="006C4595" w14:paraId="5C6441A1" w14:textId="77777777" w:rsidTr="00F72E49">
        <w:trPr>
          <w:trHeight w:val="765"/>
          <w:jc w:val="center"/>
        </w:trPr>
        <w:tc>
          <w:tcPr>
            <w:tcW w:w="762" w:type="pct"/>
            <w:shd w:val="clear" w:color="auto" w:fill="auto"/>
          </w:tcPr>
          <w:p w14:paraId="65F170D3"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Дата составления распоряжения</w:t>
            </w:r>
          </w:p>
        </w:tc>
        <w:tc>
          <w:tcPr>
            <w:tcW w:w="929" w:type="pct"/>
            <w:shd w:val="clear" w:color="auto" w:fill="auto"/>
          </w:tcPr>
          <w:p w14:paraId="7A823201" w14:textId="77777777" w:rsidR="006C4595" w:rsidRPr="006C4595" w:rsidRDefault="006C4595" w:rsidP="00F72E49">
            <w:pPr>
              <w:pStyle w:val="12-3"/>
              <w:jc w:val="both"/>
              <w:rPr>
                <w:rFonts w:cs="Times New Roman"/>
                <w:color w:val="auto"/>
                <w:szCs w:val="22"/>
                <w:highlight w:val="yellow"/>
              </w:rPr>
            </w:pPr>
            <w:proofErr w:type="spellStart"/>
            <w:r w:rsidRPr="006C4595">
              <w:rPr>
                <w:rFonts w:cs="Times New Roman"/>
                <w:bCs/>
                <w:color w:val="auto"/>
                <w:szCs w:val="22"/>
                <w:highlight w:val="yellow"/>
                <w:lang w:val="en-US"/>
              </w:rPr>
              <w:t>rskpD</w:t>
            </w:r>
            <w:r w:rsidRPr="006C4595">
              <w:rPr>
                <w:rFonts w:cs="Times New Roman"/>
                <w:bCs/>
                <w:color w:val="auto"/>
                <w:szCs w:val="22"/>
                <w:highlight w:val="yellow"/>
              </w:rPr>
              <w:t>ate</w:t>
            </w:r>
            <w:proofErr w:type="spellEnd"/>
          </w:p>
        </w:tc>
        <w:tc>
          <w:tcPr>
            <w:tcW w:w="283" w:type="pct"/>
            <w:shd w:val="clear" w:color="auto" w:fill="auto"/>
          </w:tcPr>
          <w:p w14:paraId="6FC54B05"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П</w:t>
            </w:r>
          </w:p>
        </w:tc>
        <w:tc>
          <w:tcPr>
            <w:tcW w:w="661" w:type="pct"/>
            <w:shd w:val="clear" w:color="auto" w:fill="auto"/>
          </w:tcPr>
          <w:p w14:paraId="7EDBE5FD" w14:textId="77777777" w:rsidR="006C4595" w:rsidRPr="006C4595" w:rsidRDefault="006C4595" w:rsidP="00F72E49">
            <w:pPr>
              <w:pStyle w:val="12-3"/>
              <w:jc w:val="both"/>
              <w:rPr>
                <w:rFonts w:cs="Times New Roman"/>
                <w:color w:val="auto"/>
                <w:szCs w:val="22"/>
                <w:highlight w:val="yellow"/>
              </w:rPr>
            </w:pPr>
            <w:proofErr w:type="spellStart"/>
            <w:r w:rsidRPr="006C4595">
              <w:rPr>
                <w:rFonts w:cs="Times New Roman"/>
                <w:color w:val="auto"/>
                <w:szCs w:val="22"/>
                <w:highlight w:val="yellow"/>
              </w:rPr>
              <w:t>Date</w:t>
            </w:r>
            <w:proofErr w:type="spellEnd"/>
          </w:p>
        </w:tc>
        <w:tc>
          <w:tcPr>
            <w:tcW w:w="758" w:type="pct"/>
            <w:shd w:val="clear" w:color="auto" w:fill="auto"/>
          </w:tcPr>
          <w:p w14:paraId="55131FC2"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О</w:t>
            </w:r>
          </w:p>
        </w:tc>
        <w:tc>
          <w:tcPr>
            <w:tcW w:w="1607" w:type="pct"/>
            <w:shd w:val="clear" w:color="auto" w:fill="auto"/>
          </w:tcPr>
          <w:p w14:paraId="59B63143" w14:textId="77777777" w:rsidR="006C4595" w:rsidRPr="006C4595" w:rsidRDefault="006C4595" w:rsidP="00F72E49">
            <w:pPr>
              <w:pStyle w:val="12-3"/>
              <w:jc w:val="both"/>
              <w:rPr>
                <w:rFonts w:cs="Times New Roman"/>
                <w:color w:val="auto"/>
                <w:highlight w:val="yellow"/>
              </w:rPr>
            </w:pPr>
            <w:r w:rsidRPr="006C4595">
              <w:rPr>
                <w:rFonts w:cs="Times New Roman"/>
                <w:color w:val="auto"/>
                <w:highlight w:val="yellow"/>
              </w:rPr>
              <w:t>Реквизит 1.15</w:t>
            </w:r>
          </w:p>
          <w:p w14:paraId="3D8CC4BC"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Указывается дата составления РСКП (</w:t>
            </w:r>
            <w:r w:rsidRPr="006C4595">
              <w:rPr>
                <w:rFonts w:cs="Times New Roman"/>
                <w:color w:val="auto"/>
                <w:szCs w:val="22"/>
                <w:highlight w:val="yellow"/>
                <w:shd w:val="clear" w:color="auto" w:fill="FFFFFF"/>
              </w:rPr>
              <w:t>многострочный</w:t>
            </w:r>
            <w:r w:rsidRPr="006C4595">
              <w:rPr>
                <w:rFonts w:cs="Times New Roman"/>
                <w:color w:val="auto"/>
                <w:szCs w:val="22"/>
                <w:highlight w:val="yellow"/>
              </w:rPr>
              <w:t xml:space="preserve"> возврат)</w:t>
            </w:r>
          </w:p>
        </w:tc>
      </w:tr>
      <w:tr w:rsidR="006C4595" w:rsidRPr="006C4595" w14:paraId="192A4806" w14:textId="77777777" w:rsidTr="00F72E49">
        <w:trPr>
          <w:trHeight w:val="1412"/>
          <w:jc w:val="center"/>
        </w:trPr>
        <w:tc>
          <w:tcPr>
            <w:tcW w:w="762" w:type="pct"/>
            <w:shd w:val="clear" w:color="auto" w:fill="auto"/>
          </w:tcPr>
          <w:p w14:paraId="0D369575"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Место представления распоряжения</w:t>
            </w:r>
          </w:p>
        </w:tc>
        <w:tc>
          <w:tcPr>
            <w:tcW w:w="929" w:type="pct"/>
            <w:shd w:val="clear" w:color="auto" w:fill="auto"/>
          </w:tcPr>
          <w:p w14:paraId="0210666D" w14:textId="77777777" w:rsidR="006C4595" w:rsidRPr="006C4595" w:rsidRDefault="006C4595" w:rsidP="00F72E49">
            <w:pPr>
              <w:pStyle w:val="12-3"/>
              <w:jc w:val="both"/>
              <w:rPr>
                <w:rFonts w:cs="Times New Roman"/>
                <w:color w:val="auto"/>
                <w:szCs w:val="22"/>
                <w:highlight w:val="yellow"/>
              </w:rPr>
            </w:pPr>
            <w:proofErr w:type="spellStart"/>
            <w:r w:rsidRPr="006C4595">
              <w:rPr>
                <w:rFonts w:cs="Times New Roman"/>
                <w:color w:val="auto"/>
                <w:szCs w:val="22"/>
                <w:highlight w:val="yellow"/>
              </w:rPr>
              <w:t>tofkInform</w:t>
            </w:r>
            <w:proofErr w:type="spellEnd"/>
          </w:p>
        </w:tc>
        <w:tc>
          <w:tcPr>
            <w:tcW w:w="283" w:type="pct"/>
            <w:shd w:val="clear" w:color="auto" w:fill="auto"/>
          </w:tcPr>
          <w:p w14:paraId="4A360A8F"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С</w:t>
            </w:r>
          </w:p>
        </w:tc>
        <w:tc>
          <w:tcPr>
            <w:tcW w:w="661" w:type="pct"/>
            <w:shd w:val="clear" w:color="auto" w:fill="auto"/>
          </w:tcPr>
          <w:p w14:paraId="163FFB2D"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t</w:t>
            </w:r>
            <w:r w:rsidRPr="006C4595">
              <w:rPr>
                <w:rFonts w:cs="Times New Roman"/>
                <w:color w:val="auto"/>
                <w:szCs w:val="22"/>
                <w:highlight w:val="yellow"/>
                <w:lang w:val="en-US"/>
              </w:rPr>
              <w:t>o</w:t>
            </w:r>
            <w:proofErr w:type="spellStart"/>
            <w:r w:rsidRPr="006C4595">
              <w:rPr>
                <w:rFonts w:cs="Times New Roman"/>
                <w:color w:val="auto"/>
                <w:szCs w:val="22"/>
                <w:highlight w:val="yellow"/>
              </w:rPr>
              <w:t>fkInf</w:t>
            </w:r>
            <w:proofErr w:type="spellEnd"/>
          </w:p>
        </w:tc>
        <w:tc>
          <w:tcPr>
            <w:tcW w:w="758" w:type="pct"/>
            <w:shd w:val="clear" w:color="auto" w:fill="auto"/>
          </w:tcPr>
          <w:p w14:paraId="2F93B50E"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О</w:t>
            </w:r>
          </w:p>
        </w:tc>
        <w:tc>
          <w:tcPr>
            <w:tcW w:w="1607" w:type="pct"/>
            <w:shd w:val="clear" w:color="auto" w:fill="auto"/>
          </w:tcPr>
          <w:p w14:paraId="5095AD68"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 xml:space="preserve">Состав элемента представлен в таблице </w:t>
            </w:r>
            <w:r w:rsidRPr="006C4595">
              <w:rPr>
                <w:rFonts w:cs="Times New Roman"/>
                <w:color w:val="auto"/>
                <w:szCs w:val="22"/>
                <w:highlight w:val="yellow"/>
              </w:rPr>
              <w:fldChar w:fldCharType="begin"/>
            </w:r>
            <w:r w:rsidRPr="006C4595">
              <w:rPr>
                <w:rFonts w:cs="Times New Roman"/>
                <w:color w:val="auto"/>
                <w:szCs w:val="22"/>
                <w:highlight w:val="yellow"/>
              </w:rPr>
              <w:instrText xml:space="preserve"> REF _Ref207267989 \h </w:instrText>
            </w:r>
            <w:r w:rsidRPr="006C4595">
              <w:rPr>
                <w:rFonts w:cs="Times New Roman"/>
                <w:color w:val="auto"/>
                <w:szCs w:val="24"/>
                <w:highlight w:val="yellow"/>
              </w:rPr>
              <w:instrText xml:space="preserve"> \## \* MERGEFORMAT </w:instrText>
            </w:r>
            <w:r w:rsidRPr="006C4595">
              <w:rPr>
                <w:rFonts w:cs="Times New Roman"/>
                <w:color w:val="auto"/>
                <w:szCs w:val="22"/>
                <w:highlight w:val="yellow"/>
              </w:rPr>
            </w:r>
            <w:r w:rsidRPr="006C4595">
              <w:rPr>
                <w:rFonts w:cs="Times New Roman"/>
                <w:color w:val="auto"/>
                <w:szCs w:val="22"/>
                <w:highlight w:val="yellow"/>
              </w:rPr>
              <w:fldChar w:fldCharType="separate"/>
            </w:r>
            <w:r w:rsidRPr="006C4595">
              <w:rPr>
                <w:rFonts w:cstheme="minorBidi"/>
                <w:color w:val="000000" w:themeColor="text1"/>
                <w:highlight w:val="yellow"/>
              </w:rPr>
              <w:t>20</w:t>
            </w:r>
            <w:r w:rsidRPr="006C4595">
              <w:rPr>
                <w:rFonts w:cs="Times New Roman"/>
                <w:color w:val="auto"/>
                <w:szCs w:val="22"/>
                <w:highlight w:val="yellow"/>
              </w:rPr>
              <w:fldChar w:fldCharType="end"/>
            </w:r>
          </w:p>
        </w:tc>
      </w:tr>
      <w:tr w:rsidR="006C4595" w:rsidRPr="006C4595" w14:paraId="2712A597" w14:textId="77777777" w:rsidTr="00F72E49">
        <w:trPr>
          <w:trHeight w:val="349"/>
          <w:jc w:val="center"/>
        </w:trPr>
        <w:tc>
          <w:tcPr>
            <w:tcW w:w="5000" w:type="pct"/>
            <w:gridSpan w:val="6"/>
            <w:shd w:val="clear" w:color="auto" w:fill="auto"/>
          </w:tcPr>
          <w:p w14:paraId="0619CE79" w14:textId="77777777" w:rsidR="006C4595" w:rsidRPr="006C4595" w:rsidRDefault="006C4595" w:rsidP="00F72E49">
            <w:pPr>
              <w:pStyle w:val="12-3"/>
              <w:jc w:val="both"/>
              <w:rPr>
                <w:rFonts w:cs="Times New Roman"/>
                <w:b/>
                <w:color w:val="auto"/>
                <w:szCs w:val="22"/>
                <w:highlight w:val="yellow"/>
              </w:rPr>
            </w:pPr>
            <w:r w:rsidRPr="006C4595">
              <w:rPr>
                <w:rFonts w:cs="Times New Roman"/>
                <w:b/>
                <w:color w:val="auto"/>
                <w:szCs w:val="22"/>
                <w:highlight w:val="yellow"/>
              </w:rPr>
              <w:t>Информация о платеже</w:t>
            </w:r>
          </w:p>
        </w:tc>
      </w:tr>
      <w:tr w:rsidR="006C4595" w:rsidRPr="006C4595" w14:paraId="7118CE82" w14:textId="77777777" w:rsidTr="00F72E49">
        <w:trPr>
          <w:trHeight w:val="643"/>
          <w:jc w:val="center"/>
        </w:trPr>
        <w:tc>
          <w:tcPr>
            <w:tcW w:w="762" w:type="pct"/>
            <w:shd w:val="clear" w:color="auto" w:fill="auto"/>
          </w:tcPr>
          <w:p w14:paraId="11675D16"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Информация о платеже</w:t>
            </w:r>
          </w:p>
        </w:tc>
        <w:tc>
          <w:tcPr>
            <w:tcW w:w="929" w:type="pct"/>
            <w:shd w:val="clear" w:color="auto" w:fill="auto"/>
          </w:tcPr>
          <w:p w14:paraId="456AD68E" w14:textId="77777777" w:rsidR="006C4595" w:rsidRPr="006C4595" w:rsidRDefault="006C4595" w:rsidP="00F72E49">
            <w:pPr>
              <w:pStyle w:val="12-3"/>
              <w:jc w:val="both"/>
              <w:rPr>
                <w:rFonts w:cs="Times New Roman"/>
                <w:color w:val="auto"/>
                <w:szCs w:val="22"/>
                <w:highlight w:val="yellow"/>
              </w:rPr>
            </w:pPr>
            <w:proofErr w:type="spellStart"/>
            <w:r w:rsidRPr="006C4595">
              <w:rPr>
                <w:rFonts w:cs="Times New Roman"/>
                <w:color w:val="auto"/>
                <w:szCs w:val="22"/>
                <w:highlight w:val="yellow"/>
              </w:rPr>
              <w:t>payment</w:t>
            </w:r>
            <w:proofErr w:type="spellEnd"/>
            <w:r w:rsidRPr="006C4595">
              <w:rPr>
                <w:rFonts w:cs="Times New Roman"/>
                <w:color w:val="auto"/>
                <w:szCs w:val="22"/>
                <w:highlight w:val="yellow"/>
                <w:lang w:val="en-US"/>
              </w:rPr>
              <w:t>I</w:t>
            </w:r>
            <w:proofErr w:type="spellStart"/>
            <w:r w:rsidRPr="006C4595">
              <w:rPr>
                <w:rFonts w:cs="Times New Roman"/>
                <w:color w:val="auto"/>
                <w:szCs w:val="22"/>
                <w:highlight w:val="yellow"/>
              </w:rPr>
              <w:t>nform</w:t>
            </w:r>
            <w:proofErr w:type="spellEnd"/>
          </w:p>
        </w:tc>
        <w:tc>
          <w:tcPr>
            <w:tcW w:w="283" w:type="pct"/>
            <w:shd w:val="clear" w:color="auto" w:fill="auto"/>
          </w:tcPr>
          <w:p w14:paraId="2EB5DCF4"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lang w:val="en-US"/>
              </w:rPr>
              <w:t>C</w:t>
            </w:r>
          </w:p>
        </w:tc>
        <w:tc>
          <w:tcPr>
            <w:tcW w:w="661" w:type="pct"/>
            <w:shd w:val="clear" w:color="auto" w:fill="auto"/>
          </w:tcPr>
          <w:p w14:paraId="11EA4E8A" w14:textId="77777777" w:rsidR="006C4595" w:rsidRPr="006C4595" w:rsidRDefault="006C4595" w:rsidP="00F72E49">
            <w:pPr>
              <w:pStyle w:val="12-3"/>
              <w:jc w:val="both"/>
              <w:rPr>
                <w:rFonts w:cs="Times New Roman"/>
                <w:color w:val="auto"/>
                <w:szCs w:val="22"/>
                <w:highlight w:val="yellow"/>
              </w:rPr>
            </w:pPr>
            <w:proofErr w:type="spellStart"/>
            <w:r w:rsidRPr="006C4595">
              <w:rPr>
                <w:rFonts w:cs="Times New Roman"/>
                <w:color w:val="auto"/>
                <w:szCs w:val="22"/>
                <w:highlight w:val="yellow"/>
              </w:rPr>
              <w:t>pmnt</w:t>
            </w:r>
            <w:proofErr w:type="spellEnd"/>
            <w:r w:rsidRPr="006C4595">
              <w:rPr>
                <w:rFonts w:cs="Times New Roman"/>
                <w:color w:val="auto"/>
                <w:szCs w:val="22"/>
                <w:highlight w:val="yellow"/>
                <w:lang w:val="en-US"/>
              </w:rPr>
              <w:t>I</w:t>
            </w:r>
            <w:proofErr w:type="spellStart"/>
            <w:r w:rsidRPr="006C4595">
              <w:rPr>
                <w:rFonts w:cs="Times New Roman"/>
                <w:color w:val="auto"/>
                <w:szCs w:val="22"/>
                <w:highlight w:val="yellow"/>
              </w:rPr>
              <w:t>nf</w:t>
            </w:r>
            <w:proofErr w:type="spellEnd"/>
          </w:p>
        </w:tc>
        <w:tc>
          <w:tcPr>
            <w:tcW w:w="758" w:type="pct"/>
            <w:shd w:val="clear" w:color="auto" w:fill="auto"/>
          </w:tcPr>
          <w:p w14:paraId="64D3CC10"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О</w:t>
            </w:r>
          </w:p>
        </w:tc>
        <w:tc>
          <w:tcPr>
            <w:tcW w:w="1607" w:type="pct"/>
            <w:shd w:val="clear" w:color="auto" w:fill="auto"/>
          </w:tcPr>
          <w:p w14:paraId="2C486A0A"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 xml:space="preserve">Состав элемента представлен в таблице </w:t>
            </w:r>
            <w:r w:rsidRPr="006C4595">
              <w:rPr>
                <w:rFonts w:cs="Times New Roman"/>
                <w:color w:val="auto"/>
                <w:szCs w:val="22"/>
                <w:highlight w:val="yellow"/>
              </w:rPr>
              <w:fldChar w:fldCharType="begin"/>
            </w:r>
            <w:r w:rsidRPr="006C4595">
              <w:rPr>
                <w:rFonts w:cs="Times New Roman"/>
                <w:color w:val="auto"/>
                <w:szCs w:val="22"/>
                <w:highlight w:val="yellow"/>
              </w:rPr>
              <w:instrText xml:space="preserve"> REF _Ref207268008 \h </w:instrText>
            </w:r>
            <w:r w:rsidRPr="006C4595">
              <w:rPr>
                <w:rFonts w:cs="Times New Roman"/>
                <w:color w:val="auto"/>
                <w:szCs w:val="24"/>
                <w:highlight w:val="yellow"/>
              </w:rPr>
              <w:instrText xml:space="preserve"> \## \* MERGEFORMAT </w:instrText>
            </w:r>
            <w:r w:rsidRPr="006C4595">
              <w:rPr>
                <w:rFonts w:cs="Times New Roman"/>
                <w:color w:val="auto"/>
                <w:szCs w:val="22"/>
                <w:highlight w:val="yellow"/>
              </w:rPr>
            </w:r>
            <w:r w:rsidRPr="006C4595">
              <w:rPr>
                <w:rFonts w:cs="Times New Roman"/>
                <w:color w:val="auto"/>
                <w:szCs w:val="22"/>
                <w:highlight w:val="yellow"/>
              </w:rPr>
              <w:fldChar w:fldCharType="separate"/>
            </w:r>
            <w:r w:rsidRPr="006C4595">
              <w:rPr>
                <w:rFonts w:cstheme="minorBidi"/>
                <w:color w:val="000000" w:themeColor="text1"/>
                <w:highlight w:val="yellow"/>
              </w:rPr>
              <w:t>21</w:t>
            </w:r>
            <w:r w:rsidRPr="006C4595">
              <w:rPr>
                <w:rFonts w:cs="Times New Roman"/>
                <w:color w:val="auto"/>
                <w:szCs w:val="22"/>
                <w:highlight w:val="yellow"/>
              </w:rPr>
              <w:fldChar w:fldCharType="end"/>
            </w:r>
          </w:p>
        </w:tc>
      </w:tr>
      <w:tr w:rsidR="006C4595" w:rsidRPr="006C4595" w14:paraId="1312A4DF" w14:textId="77777777" w:rsidTr="00F72E49">
        <w:trPr>
          <w:trHeight w:val="361"/>
          <w:jc w:val="center"/>
        </w:trPr>
        <w:tc>
          <w:tcPr>
            <w:tcW w:w="5000" w:type="pct"/>
            <w:gridSpan w:val="6"/>
            <w:shd w:val="clear" w:color="auto" w:fill="auto"/>
          </w:tcPr>
          <w:p w14:paraId="5FB73900" w14:textId="77777777" w:rsidR="006C4595" w:rsidRPr="006C4595" w:rsidRDefault="006C4595" w:rsidP="00F72E49">
            <w:pPr>
              <w:pStyle w:val="12-3"/>
              <w:jc w:val="both"/>
              <w:rPr>
                <w:rFonts w:cs="Times New Roman"/>
                <w:b/>
                <w:color w:val="auto"/>
                <w:szCs w:val="22"/>
                <w:highlight w:val="yellow"/>
              </w:rPr>
            </w:pPr>
            <w:r w:rsidRPr="006C4595">
              <w:rPr>
                <w:rFonts w:cs="Times New Roman"/>
                <w:b/>
                <w:color w:val="auto"/>
                <w:szCs w:val="22"/>
                <w:highlight w:val="yellow"/>
              </w:rPr>
              <w:t>Информация о плательщике</w:t>
            </w:r>
          </w:p>
        </w:tc>
      </w:tr>
      <w:tr w:rsidR="006C4595" w:rsidRPr="006C4595" w14:paraId="39A375EB" w14:textId="77777777" w:rsidTr="00F72E49">
        <w:trPr>
          <w:trHeight w:val="693"/>
          <w:jc w:val="center"/>
        </w:trPr>
        <w:tc>
          <w:tcPr>
            <w:tcW w:w="762" w:type="pct"/>
            <w:shd w:val="clear" w:color="auto" w:fill="auto"/>
          </w:tcPr>
          <w:p w14:paraId="4D4BB9C1"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Информация о плательщике</w:t>
            </w:r>
          </w:p>
        </w:tc>
        <w:tc>
          <w:tcPr>
            <w:tcW w:w="929" w:type="pct"/>
            <w:shd w:val="clear" w:color="auto" w:fill="auto"/>
          </w:tcPr>
          <w:p w14:paraId="6D220A89" w14:textId="77777777" w:rsidR="006C4595" w:rsidRPr="006C4595" w:rsidRDefault="006C4595" w:rsidP="00F72E49">
            <w:pPr>
              <w:pStyle w:val="12-3"/>
              <w:jc w:val="both"/>
              <w:rPr>
                <w:rFonts w:cs="Times New Roman"/>
                <w:color w:val="auto"/>
                <w:szCs w:val="22"/>
                <w:highlight w:val="yellow"/>
              </w:rPr>
            </w:pPr>
            <w:proofErr w:type="spellStart"/>
            <w:r w:rsidRPr="006C4595">
              <w:rPr>
                <w:rFonts w:cs="Times New Roman"/>
                <w:color w:val="auto"/>
                <w:szCs w:val="22"/>
                <w:highlight w:val="yellow"/>
              </w:rPr>
              <w:t>pa</w:t>
            </w:r>
            <w:r w:rsidRPr="006C4595">
              <w:rPr>
                <w:rFonts w:cs="Times New Roman"/>
                <w:color w:val="auto"/>
                <w:szCs w:val="22"/>
                <w:highlight w:val="yellow"/>
                <w:lang w:val="en-US"/>
              </w:rPr>
              <w:t>yerI</w:t>
            </w:r>
            <w:r w:rsidRPr="006C4595">
              <w:rPr>
                <w:rFonts w:cs="Times New Roman"/>
                <w:color w:val="auto"/>
                <w:szCs w:val="22"/>
                <w:highlight w:val="yellow"/>
              </w:rPr>
              <w:t>nform</w:t>
            </w:r>
            <w:proofErr w:type="spellEnd"/>
          </w:p>
        </w:tc>
        <w:tc>
          <w:tcPr>
            <w:tcW w:w="283" w:type="pct"/>
            <w:shd w:val="clear" w:color="auto" w:fill="auto"/>
          </w:tcPr>
          <w:p w14:paraId="4DFB196A"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С</w:t>
            </w:r>
          </w:p>
        </w:tc>
        <w:tc>
          <w:tcPr>
            <w:tcW w:w="661" w:type="pct"/>
            <w:shd w:val="clear" w:color="auto" w:fill="auto"/>
          </w:tcPr>
          <w:p w14:paraId="350AC3DC" w14:textId="77777777" w:rsidR="006C4595" w:rsidRPr="006C4595" w:rsidRDefault="006C4595" w:rsidP="00F72E49">
            <w:pPr>
              <w:pStyle w:val="12-3"/>
              <w:jc w:val="both"/>
              <w:rPr>
                <w:rFonts w:cs="Times New Roman"/>
                <w:color w:val="auto"/>
                <w:szCs w:val="22"/>
                <w:highlight w:val="yellow"/>
              </w:rPr>
            </w:pPr>
            <w:proofErr w:type="spellStart"/>
            <w:r w:rsidRPr="006C4595">
              <w:rPr>
                <w:rFonts w:cs="Times New Roman"/>
                <w:color w:val="auto"/>
                <w:szCs w:val="22"/>
                <w:highlight w:val="yellow"/>
              </w:rPr>
              <w:t>pa</w:t>
            </w:r>
            <w:r w:rsidRPr="006C4595">
              <w:rPr>
                <w:rFonts w:cs="Times New Roman"/>
                <w:color w:val="auto"/>
                <w:szCs w:val="22"/>
                <w:highlight w:val="yellow"/>
                <w:lang w:val="en-US"/>
              </w:rPr>
              <w:t>yerI</w:t>
            </w:r>
            <w:r w:rsidRPr="006C4595">
              <w:rPr>
                <w:rFonts w:cs="Times New Roman"/>
                <w:color w:val="auto"/>
                <w:szCs w:val="22"/>
                <w:highlight w:val="yellow"/>
              </w:rPr>
              <w:t>nf</w:t>
            </w:r>
            <w:proofErr w:type="spellEnd"/>
          </w:p>
        </w:tc>
        <w:tc>
          <w:tcPr>
            <w:tcW w:w="758" w:type="pct"/>
            <w:shd w:val="clear" w:color="auto" w:fill="auto"/>
          </w:tcPr>
          <w:p w14:paraId="7908AC48"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О</w:t>
            </w:r>
          </w:p>
        </w:tc>
        <w:tc>
          <w:tcPr>
            <w:tcW w:w="1607" w:type="pct"/>
            <w:shd w:val="clear" w:color="auto" w:fill="auto"/>
          </w:tcPr>
          <w:p w14:paraId="5CC62C6F"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 xml:space="preserve">Состав элемента представлен в таблице </w:t>
            </w:r>
            <w:r w:rsidRPr="006C4595">
              <w:rPr>
                <w:rFonts w:cs="Times New Roman"/>
                <w:color w:val="auto"/>
                <w:szCs w:val="22"/>
                <w:highlight w:val="yellow"/>
              </w:rPr>
              <w:fldChar w:fldCharType="begin"/>
            </w:r>
            <w:r w:rsidRPr="006C4595">
              <w:rPr>
                <w:rFonts w:cs="Times New Roman"/>
                <w:color w:val="auto"/>
                <w:szCs w:val="22"/>
                <w:highlight w:val="yellow"/>
              </w:rPr>
              <w:instrText xml:space="preserve"> REF _Ref207268023 \h </w:instrText>
            </w:r>
            <w:r w:rsidRPr="006C4595">
              <w:rPr>
                <w:rFonts w:cs="Times New Roman"/>
                <w:color w:val="auto"/>
                <w:szCs w:val="24"/>
                <w:highlight w:val="yellow"/>
              </w:rPr>
              <w:instrText xml:space="preserve"> \## \* MERGEFORMAT </w:instrText>
            </w:r>
            <w:r w:rsidRPr="006C4595">
              <w:rPr>
                <w:rFonts w:cs="Times New Roman"/>
                <w:color w:val="auto"/>
                <w:szCs w:val="22"/>
                <w:highlight w:val="yellow"/>
              </w:rPr>
            </w:r>
            <w:r w:rsidRPr="006C4595">
              <w:rPr>
                <w:rFonts w:cs="Times New Roman"/>
                <w:color w:val="auto"/>
                <w:szCs w:val="22"/>
                <w:highlight w:val="yellow"/>
              </w:rPr>
              <w:fldChar w:fldCharType="separate"/>
            </w:r>
            <w:r w:rsidRPr="006C4595">
              <w:rPr>
                <w:rFonts w:cstheme="minorBidi"/>
                <w:highlight w:val="yellow"/>
              </w:rPr>
              <w:t>22</w:t>
            </w:r>
            <w:r w:rsidRPr="006C4595">
              <w:rPr>
                <w:rFonts w:cs="Times New Roman"/>
                <w:color w:val="auto"/>
                <w:szCs w:val="22"/>
                <w:highlight w:val="yellow"/>
              </w:rPr>
              <w:fldChar w:fldCharType="end"/>
            </w:r>
          </w:p>
        </w:tc>
      </w:tr>
      <w:tr w:rsidR="006C4595" w:rsidRPr="006C4595" w14:paraId="53FA7F21" w14:textId="77777777" w:rsidTr="00F72E49">
        <w:trPr>
          <w:trHeight w:val="231"/>
          <w:jc w:val="center"/>
        </w:trPr>
        <w:tc>
          <w:tcPr>
            <w:tcW w:w="5000" w:type="pct"/>
            <w:gridSpan w:val="6"/>
            <w:shd w:val="clear" w:color="auto" w:fill="auto"/>
          </w:tcPr>
          <w:p w14:paraId="4EEF78CF" w14:textId="77777777" w:rsidR="006C4595" w:rsidRPr="006C4595" w:rsidRDefault="006C4595" w:rsidP="00F72E49">
            <w:pPr>
              <w:pStyle w:val="12-3"/>
              <w:jc w:val="both"/>
              <w:rPr>
                <w:rFonts w:cs="Times New Roman"/>
                <w:b/>
                <w:color w:val="auto"/>
                <w:szCs w:val="22"/>
                <w:highlight w:val="yellow"/>
              </w:rPr>
            </w:pPr>
            <w:r w:rsidRPr="006C4595">
              <w:rPr>
                <w:rFonts w:cs="Times New Roman"/>
                <w:b/>
                <w:color w:val="auto"/>
                <w:szCs w:val="22"/>
                <w:highlight w:val="yellow"/>
                <w:shd w:val="clear" w:color="auto" w:fill="FFFFFF"/>
              </w:rPr>
              <w:t>Реквизиты получателя</w:t>
            </w:r>
          </w:p>
        </w:tc>
      </w:tr>
      <w:tr w:rsidR="006C4595" w:rsidRPr="006C4595" w14:paraId="51D4FAEC" w14:textId="77777777" w:rsidTr="00F72E49">
        <w:trPr>
          <w:trHeight w:val="601"/>
          <w:jc w:val="center"/>
        </w:trPr>
        <w:tc>
          <w:tcPr>
            <w:tcW w:w="762" w:type="pct"/>
            <w:shd w:val="clear" w:color="auto" w:fill="auto"/>
          </w:tcPr>
          <w:p w14:paraId="4BEBFE56"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shd w:val="clear" w:color="auto" w:fill="FFFFFF"/>
              </w:rPr>
              <w:lastRenderedPageBreak/>
              <w:t>Реквизиты получателя</w:t>
            </w:r>
          </w:p>
        </w:tc>
        <w:tc>
          <w:tcPr>
            <w:tcW w:w="929" w:type="pct"/>
            <w:shd w:val="clear" w:color="auto" w:fill="auto"/>
          </w:tcPr>
          <w:p w14:paraId="378911EB" w14:textId="77777777" w:rsidR="006C4595" w:rsidRPr="006C4595" w:rsidRDefault="006C4595" w:rsidP="00F72E49">
            <w:pPr>
              <w:pStyle w:val="12-3"/>
              <w:jc w:val="both"/>
              <w:rPr>
                <w:rFonts w:cs="Times New Roman"/>
                <w:color w:val="auto"/>
                <w:szCs w:val="22"/>
                <w:highlight w:val="yellow"/>
              </w:rPr>
            </w:pPr>
            <w:proofErr w:type="spellStart"/>
            <w:r w:rsidRPr="006C4595">
              <w:rPr>
                <w:rFonts w:cs="Times New Roman"/>
                <w:color w:val="auto"/>
                <w:szCs w:val="22"/>
                <w:highlight w:val="yellow"/>
              </w:rPr>
              <w:t>recipient</w:t>
            </w:r>
            <w:proofErr w:type="spellEnd"/>
            <w:r w:rsidRPr="006C4595">
              <w:rPr>
                <w:rFonts w:cs="Times New Roman"/>
                <w:color w:val="auto"/>
                <w:szCs w:val="22"/>
                <w:highlight w:val="yellow"/>
                <w:lang w:val="en-US"/>
              </w:rPr>
              <w:t>s</w:t>
            </w:r>
          </w:p>
        </w:tc>
        <w:tc>
          <w:tcPr>
            <w:tcW w:w="283" w:type="pct"/>
            <w:shd w:val="clear" w:color="auto" w:fill="auto"/>
          </w:tcPr>
          <w:p w14:paraId="208134B2"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С</w:t>
            </w:r>
          </w:p>
        </w:tc>
        <w:tc>
          <w:tcPr>
            <w:tcW w:w="661" w:type="pct"/>
            <w:shd w:val="clear" w:color="auto" w:fill="auto"/>
          </w:tcPr>
          <w:p w14:paraId="17CF5FB7" w14:textId="77777777" w:rsidR="006C4595" w:rsidRPr="006C4595" w:rsidRDefault="006C4595" w:rsidP="00F72E49">
            <w:pPr>
              <w:pStyle w:val="12-3"/>
              <w:jc w:val="both"/>
              <w:rPr>
                <w:rFonts w:cs="Times New Roman"/>
                <w:color w:val="auto"/>
                <w:szCs w:val="22"/>
                <w:highlight w:val="yellow"/>
              </w:rPr>
            </w:pPr>
            <w:proofErr w:type="spellStart"/>
            <w:r w:rsidRPr="006C4595">
              <w:rPr>
                <w:rFonts w:cs="Times New Roman"/>
                <w:color w:val="auto"/>
                <w:szCs w:val="22"/>
                <w:highlight w:val="yellow"/>
              </w:rPr>
              <w:t>recipient</w:t>
            </w:r>
            <w:proofErr w:type="spellEnd"/>
            <w:r w:rsidRPr="006C4595">
              <w:rPr>
                <w:rFonts w:cs="Times New Roman"/>
                <w:color w:val="auto"/>
                <w:szCs w:val="22"/>
                <w:highlight w:val="yellow"/>
                <w:lang w:val="en-US"/>
              </w:rPr>
              <w:t>I</w:t>
            </w:r>
            <w:proofErr w:type="spellStart"/>
            <w:r w:rsidRPr="006C4595">
              <w:rPr>
                <w:rFonts w:cs="Times New Roman"/>
                <w:color w:val="auto"/>
                <w:szCs w:val="22"/>
                <w:highlight w:val="yellow"/>
              </w:rPr>
              <w:t>nf</w:t>
            </w:r>
            <w:proofErr w:type="spellEnd"/>
          </w:p>
        </w:tc>
        <w:tc>
          <w:tcPr>
            <w:tcW w:w="758" w:type="pct"/>
            <w:shd w:val="clear" w:color="auto" w:fill="auto"/>
          </w:tcPr>
          <w:p w14:paraId="0997BB29"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О</w:t>
            </w:r>
          </w:p>
        </w:tc>
        <w:tc>
          <w:tcPr>
            <w:tcW w:w="1607" w:type="pct"/>
            <w:shd w:val="clear" w:color="auto" w:fill="auto"/>
          </w:tcPr>
          <w:p w14:paraId="1CF3D8E8"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 xml:space="preserve">Состав элемента представлен в таблице </w:t>
            </w:r>
            <w:r w:rsidRPr="006C4595">
              <w:rPr>
                <w:rFonts w:cs="Times New Roman"/>
                <w:color w:val="auto"/>
                <w:szCs w:val="22"/>
                <w:highlight w:val="yellow"/>
              </w:rPr>
              <w:fldChar w:fldCharType="begin"/>
            </w:r>
            <w:r w:rsidRPr="006C4595">
              <w:rPr>
                <w:rFonts w:cs="Times New Roman"/>
                <w:color w:val="auto"/>
                <w:szCs w:val="22"/>
                <w:highlight w:val="yellow"/>
              </w:rPr>
              <w:instrText xml:space="preserve"> REF _Ref207032507 \h  </w:instrText>
            </w:r>
            <w:r w:rsidRPr="006C4595">
              <w:rPr>
                <w:rFonts w:cs="Times New Roman"/>
                <w:color w:val="auto"/>
                <w:szCs w:val="24"/>
                <w:highlight w:val="yellow"/>
              </w:rPr>
              <w:instrText xml:space="preserve"> \## \* MERGEFORMAT </w:instrText>
            </w:r>
            <w:r w:rsidRPr="006C4595">
              <w:rPr>
                <w:rFonts w:cs="Times New Roman"/>
                <w:color w:val="auto"/>
                <w:szCs w:val="22"/>
                <w:highlight w:val="yellow"/>
              </w:rPr>
            </w:r>
            <w:r w:rsidRPr="006C4595">
              <w:rPr>
                <w:rFonts w:cs="Times New Roman"/>
                <w:color w:val="auto"/>
                <w:szCs w:val="22"/>
                <w:highlight w:val="yellow"/>
              </w:rPr>
              <w:fldChar w:fldCharType="separate"/>
            </w:r>
            <w:r w:rsidRPr="006C4595">
              <w:rPr>
                <w:rFonts w:cstheme="minorBidi"/>
                <w:highlight w:val="yellow"/>
              </w:rPr>
              <w:t>23</w:t>
            </w:r>
            <w:r w:rsidRPr="006C4595">
              <w:rPr>
                <w:rFonts w:cs="Times New Roman"/>
                <w:color w:val="auto"/>
                <w:szCs w:val="22"/>
                <w:highlight w:val="yellow"/>
              </w:rPr>
              <w:fldChar w:fldCharType="end"/>
            </w:r>
          </w:p>
        </w:tc>
      </w:tr>
      <w:tr w:rsidR="006C4595" w:rsidRPr="006C4595" w14:paraId="25C0A7E8" w14:textId="77777777" w:rsidTr="00F72E49">
        <w:trPr>
          <w:jc w:val="center"/>
        </w:trPr>
        <w:tc>
          <w:tcPr>
            <w:tcW w:w="5000" w:type="pct"/>
            <w:gridSpan w:val="6"/>
            <w:shd w:val="clear" w:color="auto" w:fill="auto"/>
          </w:tcPr>
          <w:p w14:paraId="72AB03E0" w14:textId="77777777" w:rsidR="006C4595" w:rsidRPr="006C4595" w:rsidRDefault="006C4595" w:rsidP="00F72E49">
            <w:pPr>
              <w:pStyle w:val="12-3"/>
              <w:jc w:val="both"/>
              <w:rPr>
                <w:rFonts w:cs="Times New Roman"/>
                <w:b/>
                <w:color w:val="auto"/>
                <w:szCs w:val="22"/>
                <w:highlight w:val="yellow"/>
              </w:rPr>
            </w:pPr>
            <w:r w:rsidRPr="006C4595">
              <w:rPr>
                <w:rFonts w:cs="Times New Roman"/>
                <w:b/>
                <w:color w:val="auto"/>
                <w:szCs w:val="22"/>
                <w:highlight w:val="yellow"/>
              </w:rPr>
              <w:t>Системная информация</w:t>
            </w:r>
          </w:p>
        </w:tc>
      </w:tr>
      <w:tr w:rsidR="006C4595" w:rsidRPr="006C4595" w14:paraId="2CBCD14D" w14:textId="77777777" w:rsidTr="00F72E49">
        <w:trPr>
          <w:jc w:val="center"/>
        </w:trPr>
        <w:tc>
          <w:tcPr>
            <w:tcW w:w="762" w:type="pct"/>
            <w:shd w:val="clear" w:color="auto" w:fill="auto"/>
          </w:tcPr>
          <w:p w14:paraId="6AF628C0"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Глобальный уникальный идентификатор</w:t>
            </w:r>
          </w:p>
        </w:tc>
        <w:tc>
          <w:tcPr>
            <w:tcW w:w="929" w:type="pct"/>
            <w:shd w:val="clear" w:color="auto" w:fill="auto"/>
          </w:tcPr>
          <w:p w14:paraId="008633CE" w14:textId="77777777" w:rsidR="006C4595" w:rsidRPr="006C4595" w:rsidRDefault="006C4595" w:rsidP="00F72E49">
            <w:pPr>
              <w:pStyle w:val="12-3"/>
              <w:jc w:val="both"/>
              <w:rPr>
                <w:rFonts w:cs="Times New Roman"/>
                <w:color w:val="auto"/>
                <w:szCs w:val="22"/>
                <w:highlight w:val="yellow"/>
              </w:rPr>
            </w:pPr>
            <w:proofErr w:type="spellStart"/>
            <w:r w:rsidRPr="006C4595">
              <w:rPr>
                <w:rFonts w:cs="Times New Roman"/>
                <w:color w:val="auto"/>
                <w:szCs w:val="22"/>
                <w:highlight w:val="yellow"/>
                <w:lang w:val="en-US"/>
              </w:rPr>
              <w:t>GUIDInSys</w:t>
            </w:r>
            <w:proofErr w:type="spellEnd"/>
          </w:p>
        </w:tc>
        <w:tc>
          <w:tcPr>
            <w:tcW w:w="283" w:type="pct"/>
            <w:shd w:val="clear" w:color="auto" w:fill="auto"/>
          </w:tcPr>
          <w:p w14:paraId="377E2899"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П</w:t>
            </w:r>
          </w:p>
        </w:tc>
        <w:tc>
          <w:tcPr>
            <w:tcW w:w="661" w:type="pct"/>
            <w:shd w:val="clear" w:color="auto" w:fill="auto"/>
          </w:tcPr>
          <w:p w14:paraId="7DE84959"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GUID</w:t>
            </w:r>
          </w:p>
        </w:tc>
        <w:tc>
          <w:tcPr>
            <w:tcW w:w="758" w:type="pct"/>
            <w:shd w:val="clear" w:color="auto" w:fill="auto"/>
          </w:tcPr>
          <w:p w14:paraId="5352E9D8" w14:textId="77777777" w:rsidR="006C4595" w:rsidRPr="006C4595" w:rsidRDefault="006C4595" w:rsidP="00F72E49">
            <w:pPr>
              <w:pStyle w:val="12-3"/>
              <w:jc w:val="both"/>
              <w:rPr>
                <w:rFonts w:cs="Times New Roman"/>
                <w:color w:val="auto"/>
                <w:szCs w:val="22"/>
                <w:highlight w:val="yellow"/>
              </w:rPr>
            </w:pPr>
            <w:r w:rsidRPr="006C4595">
              <w:rPr>
                <w:rFonts w:cs="Times New Roman"/>
                <w:color w:val="auto"/>
                <w:szCs w:val="22"/>
                <w:highlight w:val="yellow"/>
              </w:rPr>
              <w:t>О</w:t>
            </w:r>
          </w:p>
        </w:tc>
        <w:tc>
          <w:tcPr>
            <w:tcW w:w="1607" w:type="pct"/>
            <w:shd w:val="clear" w:color="auto" w:fill="auto"/>
          </w:tcPr>
          <w:p w14:paraId="2EE1EFE4" w14:textId="77777777" w:rsidR="006C4595" w:rsidRPr="006C4595" w:rsidRDefault="006C4595" w:rsidP="00F72E49">
            <w:pPr>
              <w:pStyle w:val="12-3"/>
              <w:jc w:val="both"/>
              <w:rPr>
                <w:rFonts w:cs="Times New Roman"/>
                <w:color w:val="auto"/>
                <w:szCs w:val="22"/>
                <w:highlight w:val="yellow"/>
                <w:lang w:val="en-US"/>
              </w:rPr>
            </w:pPr>
            <w:r w:rsidRPr="006C4595">
              <w:rPr>
                <w:rFonts w:cs="Times New Roman"/>
                <w:color w:val="auto"/>
                <w:szCs w:val="22"/>
                <w:highlight w:val="yellow"/>
              </w:rPr>
              <w:t>Глобальный уникальный идентификатор документа</w:t>
            </w:r>
          </w:p>
        </w:tc>
      </w:tr>
    </w:tbl>
    <w:p w14:paraId="62B637C9" w14:textId="77777777" w:rsidR="006C4595" w:rsidRPr="006C4595" w:rsidRDefault="006C4595" w:rsidP="006C4595">
      <w:pPr>
        <w:rPr>
          <w:rFonts w:cs="Times New Roman"/>
          <w:highlight w:val="yellow"/>
        </w:rPr>
      </w:pPr>
    </w:p>
    <w:p w14:paraId="0386F86F" w14:textId="77777777" w:rsidR="006C4595" w:rsidRPr="006C4595" w:rsidRDefault="006C4595" w:rsidP="006C4595">
      <w:pPr>
        <w:pStyle w:val="20"/>
        <w:ind w:left="568" w:firstLine="0"/>
        <w:rPr>
          <w:color w:val="auto"/>
          <w:highlight w:val="yellow"/>
        </w:rPr>
      </w:pPr>
      <w:bookmarkStart w:id="193" w:name="_Toc207282827"/>
      <w:bookmarkStart w:id="194" w:name="_Toc207636348"/>
      <w:r w:rsidRPr="006C4595">
        <w:rPr>
          <w:color w:val="auto"/>
          <w:highlight w:val="yellow"/>
        </w:rPr>
        <w:t>Описание комплексного типа «</w:t>
      </w:r>
      <w:proofErr w:type="spellStart"/>
      <w:r w:rsidRPr="006C4595">
        <w:rPr>
          <w:color w:val="auto"/>
          <w:highlight w:val="yellow"/>
        </w:rPr>
        <w:t>tofkInf</w:t>
      </w:r>
      <w:proofErr w:type="spellEnd"/>
      <w:r w:rsidRPr="006C4595">
        <w:rPr>
          <w:color w:val="auto"/>
          <w:highlight w:val="yellow"/>
        </w:rPr>
        <w:t>»</w:t>
      </w:r>
      <w:bookmarkEnd w:id="193"/>
      <w:bookmarkEnd w:id="194"/>
    </w:p>
    <w:p w14:paraId="6BF568B4" w14:textId="70C7CACC" w:rsidR="006C4595" w:rsidRPr="006C4595" w:rsidRDefault="006C4595" w:rsidP="006C4595">
      <w:pPr>
        <w:rPr>
          <w:rFonts w:cs="Times New Roman"/>
          <w:color w:val="auto"/>
          <w:highlight w:val="yellow"/>
        </w:rPr>
      </w:pPr>
      <w:r w:rsidRPr="006C4595">
        <w:rPr>
          <w:rFonts w:cs="Times New Roman"/>
          <w:color w:val="auto"/>
          <w:highlight w:val="yellow"/>
        </w:rPr>
        <w:t xml:space="preserve">Описание комплексного типа </w:t>
      </w:r>
      <w:r w:rsidRPr="006C4595">
        <w:rPr>
          <w:rFonts w:eastAsia="Calibri" w:cs="Times New Roman"/>
          <w:color w:val="auto"/>
          <w:highlight w:val="yellow"/>
        </w:rPr>
        <w:t>«t</w:t>
      </w:r>
      <w:r w:rsidRPr="006C4595">
        <w:rPr>
          <w:rFonts w:eastAsia="Calibri" w:cs="Times New Roman"/>
          <w:color w:val="auto"/>
          <w:highlight w:val="yellow"/>
          <w:lang w:val="en-US"/>
        </w:rPr>
        <w:t>o</w:t>
      </w:r>
      <w:proofErr w:type="spellStart"/>
      <w:r w:rsidRPr="006C4595">
        <w:rPr>
          <w:rFonts w:eastAsia="Calibri" w:cs="Times New Roman"/>
          <w:color w:val="auto"/>
          <w:highlight w:val="yellow"/>
        </w:rPr>
        <w:t>fkInf</w:t>
      </w:r>
      <w:proofErr w:type="spellEnd"/>
      <w:r w:rsidRPr="006C4595">
        <w:rPr>
          <w:rFonts w:cs="Times New Roman"/>
          <w:color w:val="auto"/>
          <w:highlight w:val="yellow"/>
        </w:rPr>
        <w:t>» блока «Место представления распоряжения» представлено в таблице ниже (</w:t>
      </w:r>
      <w:r w:rsidRPr="006C4595">
        <w:rPr>
          <w:rFonts w:cs="Times New Roman"/>
          <w:color w:val="auto"/>
          <w:highlight w:val="yellow"/>
        </w:rPr>
        <w:fldChar w:fldCharType="begin"/>
      </w:r>
      <w:r w:rsidRPr="006C4595">
        <w:rPr>
          <w:rFonts w:cs="Times New Roman"/>
          <w:color w:val="auto"/>
          <w:highlight w:val="yellow"/>
        </w:rPr>
        <w:instrText xml:space="preserve"> REF _Ref207267989 \h </w:instrText>
      </w:r>
      <w:r>
        <w:rPr>
          <w:rFonts w:cs="Times New Roman"/>
          <w:color w:val="auto"/>
          <w:highlight w:val="yellow"/>
        </w:rPr>
        <w:instrText xml:space="preserve"> \* MERGEFORMAT </w:instrText>
      </w:r>
      <w:r w:rsidRPr="006C4595">
        <w:rPr>
          <w:rFonts w:cs="Times New Roman"/>
          <w:color w:val="auto"/>
          <w:highlight w:val="yellow"/>
        </w:rPr>
      </w:r>
      <w:r w:rsidRPr="006C4595">
        <w:rPr>
          <w:rFonts w:cs="Times New Roman"/>
          <w:color w:val="auto"/>
          <w:highlight w:val="yellow"/>
        </w:rPr>
        <w:fldChar w:fldCharType="separate"/>
      </w:r>
      <w:r w:rsidRPr="006C4595">
        <w:rPr>
          <w:highlight w:val="yellow"/>
        </w:rPr>
        <w:t>Таблица 20</w:t>
      </w:r>
      <w:r w:rsidRPr="006C4595">
        <w:rPr>
          <w:rFonts w:cs="Times New Roman"/>
          <w:color w:val="auto"/>
          <w:highlight w:val="yellow"/>
        </w:rPr>
        <w:fldChar w:fldCharType="end"/>
      </w:r>
      <w:r w:rsidRPr="006C4595">
        <w:rPr>
          <w:rFonts w:cs="Times New Roman"/>
          <w:color w:val="auto"/>
          <w:highlight w:val="yellow"/>
        </w:rPr>
        <w:t>).</w:t>
      </w:r>
    </w:p>
    <w:p w14:paraId="40BEABF0" w14:textId="77777777" w:rsidR="006C4595" w:rsidRPr="006C4595" w:rsidRDefault="006C4595" w:rsidP="006C4595">
      <w:pPr>
        <w:pStyle w:val="-d"/>
        <w:rPr>
          <w:highlight w:val="yellow"/>
        </w:rPr>
      </w:pPr>
      <w:bookmarkStart w:id="195" w:name="_Ref207267989"/>
      <w:bookmarkStart w:id="196" w:name="_Toc207282877"/>
      <w:bookmarkStart w:id="197" w:name="_Toc207636553"/>
      <w:r w:rsidRPr="006C4595">
        <w:rPr>
          <w:highlight w:val="yellow"/>
        </w:rPr>
        <w:t>Таблица </w:t>
      </w:r>
      <w:r w:rsidRPr="006C4595">
        <w:rPr>
          <w:highlight w:val="yellow"/>
        </w:rPr>
        <w:fldChar w:fldCharType="begin"/>
      </w:r>
      <w:r w:rsidRPr="006C4595">
        <w:rPr>
          <w:highlight w:val="yellow"/>
        </w:rPr>
        <w:instrText xml:space="preserve">SEQ Таблица \* ARABIC </w:instrText>
      </w:r>
      <w:r w:rsidRPr="006C4595">
        <w:rPr>
          <w:highlight w:val="yellow"/>
        </w:rPr>
        <w:fldChar w:fldCharType="separate"/>
      </w:r>
      <w:r w:rsidRPr="006C4595">
        <w:rPr>
          <w:highlight w:val="yellow"/>
        </w:rPr>
        <w:t>20</w:t>
      </w:r>
      <w:r w:rsidRPr="006C4595">
        <w:rPr>
          <w:highlight w:val="yellow"/>
        </w:rPr>
        <w:fldChar w:fldCharType="end"/>
      </w:r>
      <w:bookmarkEnd w:id="195"/>
      <w:r w:rsidRPr="006C4595">
        <w:rPr>
          <w:highlight w:val="yellow"/>
        </w:rPr>
        <w:t xml:space="preserve"> – Описание комплексного типа «</w:t>
      </w:r>
      <w:proofErr w:type="spellStart"/>
      <w:r w:rsidRPr="006C4595">
        <w:rPr>
          <w:highlight w:val="yellow"/>
        </w:rPr>
        <w:t>tofkInf</w:t>
      </w:r>
      <w:proofErr w:type="spellEnd"/>
      <w:r w:rsidRPr="006C4595">
        <w:rPr>
          <w:highlight w:val="yellow"/>
        </w:rPr>
        <w:t>»</w:t>
      </w:r>
      <w:bookmarkEnd w:id="196"/>
      <w:bookmarkEnd w:id="1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1558"/>
        <w:gridCol w:w="1700"/>
        <w:gridCol w:w="566"/>
        <w:gridCol w:w="1275"/>
        <w:gridCol w:w="1417"/>
        <w:gridCol w:w="3111"/>
      </w:tblGrid>
      <w:tr w:rsidR="006C4595" w:rsidRPr="006C4595" w14:paraId="639FA93C" w14:textId="77777777" w:rsidTr="00F72E49">
        <w:trPr>
          <w:tblHeader/>
          <w:jc w:val="center"/>
        </w:trPr>
        <w:tc>
          <w:tcPr>
            <w:tcW w:w="809" w:type="pct"/>
            <w:shd w:val="clear" w:color="auto" w:fill="D9D9D9" w:themeFill="background1" w:themeFillShade="D9"/>
            <w:tcMar>
              <w:left w:w="28" w:type="dxa"/>
              <w:right w:w="28" w:type="dxa"/>
            </w:tcMar>
            <w:vAlign w:val="center"/>
          </w:tcPr>
          <w:p w14:paraId="6DD6FB6A" w14:textId="77777777" w:rsidR="006C4595" w:rsidRPr="006C4595" w:rsidRDefault="006C4595" w:rsidP="00F72E49">
            <w:pPr>
              <w:pStyle w:val="12-1"/>
              <w:jc w:val="both"/>
              <w:rPr>
                <w:rFonts w:cs="Times New Roman"/>
                <w:color w:val="auto"/>
                <w:highlight w:val="yellow"/>
              </w:rPr>
            </w:pPr>
            <w:r w:rsidRPr="006C4595">
              <w:rPr>
                <w:rFonts w:cs="Times New Roman"/>
                <w:color w:val="auto"/>
                <w:highlight w:val="yellow"/>
              </w:rPr>
              <w:t>Наименование элемента</w:t>
            </w:r>
          </w:p>
        </w:tc>
        <w:tc>
          <w:tcPr>
            <w:tcW w:w="883" w:type="pct"/>
            <w:shd w:val="clear" w:color="auto" w:fill="D9D9D9" w:themeFill="background1" w:themeFillShade="D9"/>
            <w:tcMar>
              <w:left w:w="28" w:type="dxa"/>
              <w:right w:w="28" w:type="dxa"/>
            </w:tcMar>
            <w:vAlign w:val="center"/>
          </w:tcPr>
          <w:p w14:paraId="6B77FA8E" w14:textId="77777777" w:rsidR="006C4595" w:rsidRPr="006C4595" w:rsidRDefault="006C4595" w:rsidP="00F72E49">
            <w:pPr>
              <w:pStyle w:val="12-1"/>
              <w:jc w:val="both"/>
              <w:rPr>
                <w:rFonts w:cs="Times New Roman"/>
                <w:color w:val="auto"/>
                <w:highlight w:val="yellow"/>
              </w:rPr>
            </w:pPr>
            <w:r w:rsidRPr="006C4595">
              <w:rPr>
                <w:rFonts w:cs="Times New Roman"/>
                <w:color w:val="auto"/>
                <w:highlight w:val="yellow"/>
              </w:rPr>
              <w:t>Сокращенное наименование</w:t>
            </w:r>
          </w:p>
        </w:tc>
        <w:tc>
          <w:tcPr>
            <w:tcW w:w="294" w:type="pct"/>
            <w:shd w:val="clear" w:color="auto" w:fill="D9D9D9" w:themeFill="background1" w:themeFillShade="D9"/>
            <w:tcMar>
              <w:left w:w="28" w:type="dxa"/>
              <w:right w:w="28" w:type="dxa"/>
            </w:tcMar>
            <w:vAlign w:val="center"/>
          </w:tcPr>
          <w:p w14:paraId="74D40CE6" w14:textId="77777777" w:rsidR="006C4595" w:rsidRPr="006C4595" w:rsidRDefault="006C4595" w:rsidP="00F72E49">
            <w:pPr>
              <w:pStyle w:val="12-1"/>
              <w:jc w:val="both"/>
              <w:rPr>
                <w:rFonts w:cs="Times New Roman"/>
                <w:color w:val="auto"/>
                <w:highlight w:val="yellow"/>
              </w:rPr>
            </w:pPr>
            <w:r w:rsidRPr="006C4595">
              <w:rPr>
                <w:rFonts w:cs="Times New Roman"/>
                <w:color w:val="auto"/>
                <w:highlight w:val="yellow"/>
              </w:rPr>
              <w:t>Тип</w:t>
            </w:r>
          </w:p>
        </w:tc>
        <w:tc>
          <w:tcPr>
            <w:tcW w:w="662" w:type="pct"/>
            <w:shd w:val="clear" w:color="auto" w:fill="D9D9D9" w:themeFill="background1" w:themeFillShade="D9"/>
            <w:tcMar>
              <w:left w:w="28" w:type="dxa"/>
              <w:right w:w="28" w:type="dxa"/>
            </w:tcMar>
            <w:vAlign w:val="center"/>
          </w:tcPr>
          <w:p w14:paraId="05FFC261" w14:textId="77777777" w:rsidR="006C4595" w:rsidRPr="006C4595" w:rsidRDefault="006C4595" w:rsidP="00F72E49">
            <w:pPr>
              <w:pStyle w:val="12-1"/>
              <w:jc w:val="both"/>
              <w:rPr>
                <w:rFonts w:cs="Times New Roman"/>
                <w:color w:val="auto"/>
                <w:highlight w:val="yellow"/>
              </w:rPr>
            </w:pPr>
            <w:r w:rsidRPr="006C4595">
              <w:rPr>
                <w:rFonts w:cs="Times New Roman"/>
                <w:color w:val="auto"/>
                <w:highlight w:val="yellow"/>
              </w:rPr>
              <w:t>Формат элемента</w:t>
            </w:r>
          </w:p>
        </w:tc>
        <w:tc>
          <w:tcPr>
            <w:tcW w:w="736" w:type="pct"/>
            <w:shd w:val="clear" w:color="auto" w:fill="D9D9D9" w:themeFill="background1" w:themeFillShade="D9"/>
            <w:tcMar>
              <w:left w:w="28" w:type="dxa"/>
              <w:right w:w="28" w:type="dxa"/>
            </w:tcMar>
            <w:vAlign w:val="center"/>
          </w:tcPr>
          <w:p w14:paraId="3FD0A93A" w14:textId="77777777" w:rsidR="006C4595" w:rsidRPr="006C4595" w:rsidRDefault="006C4595" w:rsidP="00F72E49">
            <w:pPr>
              <w:pStyle w:val="12-1"/>
              <w:jc w:val="both"/>
              <w:rPr>
                <w:rFonts w:cs="Times New Roman"/>
                <w:color w:val="auto"/>
                <w:highlight w:val="yellow"/>
              </w:rPr>
            </w:pPr>
            <w:r w:rsidRPr="006C4595">
              <w:rPr>
                <w:rFonts w:cs="Times New Roman"/>
                <w:color w:val="auto"/>
                <w:highlight w:val="yellow"/>
              </w:rPr>
              <w:t>Обязательность</w:t>
            </w:r>
          </w:p>
        </w:tc>
        <w:tc>
          <w:tcPr>
            <w:tcW w:w="1616" w:type="pct"/>
            <w:shd w:val="clear" w:color="auto" w:fill="D9D9D9" w:themeFill="background1" w:themeFillShade="D9"/>
            <w:tcMar>
              <w:left w:w="28" w:type="dxa"/>
              <w:right w:w="28" w:type="dxa"/>
            </w:tcMar>
            <w:vAlign w:val="center"/>
          </w:tcPr>
          <w:p w14:paraId="42F8F36E" w14:textId="77777777" w:rsidR="006C4595" w:rsidRPr="006C4595" w:rsidRDefault="006C4595" w:rsidP="00F72E49">
            <w:pPr>
              <w:pStyle w:val="12-1"/>
              <w:jc w:val="both"/>
              <w:rPr>
                <w:rFonts w:cs="Times New Roman"/>
                <w:color w:val="auto"/>
                <w:highlight w:val="yellow"/>
              </w:rPr>
            </w:pPr>
            <w:r w:rsidRPr="006C4595">
              <w:rPr>
                <w:rFonts w:cs="Times New Roman"/>
                <w:color w:val="auto"/>
                <w:highlight w:val="yellow"/>
              </w:rPr>
              <w:t>Дополнительная информация</w:t>
            </w:r>
          </w:p>
        </w:tc>
      </w:tr>
      <w:tr w:rsidR="006C4595" w:rsidRPr="006C4595" w14:paraId="5C93A295" w14:textId="77777777" w:rsidTr="00F72E49">
        <w:trPr>
          <w:jc w:val="center"/>
        </w:trPr>
        <w:tc>
          <w:tcPr>
            <w:tcW w:w="809" w:type="pct"/>
            <w:tcMar>
              <w:left w:w="28" w:type="dxa"/>
              <w:right w:w="28" w:type="dxa"/>
            </w:tcMar>
          </w:tcPr>
          <w:p w14:paraId="7F2C60AC" w14:textId="77777777" w:rsidR="006C4595" w:rsidRPr="006C4595" w:rsidRDefault="006C4595" w:rsidP="00F72E49">
            <w:pPr>
              <w:pStyle w:val="12-3"/>
              <w:jc w:val="both"/>
              <w:rPr>
                <w:rFonts w:cs="Times New Roman"/>
                <w:color w:val="auto"/>
                <w:highlight w:val="yellow"/>
              </w:rPr>
            </w:pPr>
            <w:r w:rsidRPr="006C4595">
              <w:rPr>
                <w:rFonts w:cs="Times New Roman"/>
                <w:color w:val="auto"/>
                <w:highlight w:val="yellow"/>
              </w:rPr>
              <w:t>Наименование ТОФК</w:t>
            </w:r>
          </w:p>
        </w:tc>
        <w:tc>
          <w:tcPr>
            <w:tcW w:w="883" w:type="pct"/>
            <w:tcMar>
              <w:left w:w="28" w:type="dxa"/>
              <w:right w:w="28" w:type="dxa"/>
            </w:tcMar>
          </w:tcPr>
          <w:p w14:paraId="6485ACAE" w14:textId="77777777" w:rsidR="006C4595" w:rsidRPr="006C4595" w:rsidRDefault="006C4595" w:rsidP="00F72E49">
            <w:pPr>
              <w:pStyle w:val="12-3"/>
              <w:jc w:val="both"/>
              <w:rPr>
                <w:rFonts w:cs="Times New Roman"/>
                <w:color w:val="auto"/>
                <w:highlight w:val="yellow"/>
              </w:rPr>
            </w:pPr>
            <w:proofErr w:type="spellStart"/>
            <w:r w:rsidRPr="006C4595">
              <w:rPr>
                <w:rFonts w:cs="Times New Roman"/>
                <w:color w:val="auto"/>
                <w:highlight w:val="yellow"/>
              </w:rPr>
              <w:t>tofkName</w:t>
            </w:r>
            <w:proofErr w:type="spellEnd"/>
          </w:p>
        </w:tc>
        <w:tc>
          <w:tcPr>
            <w:tcW w:w="294" w:type="pct"/>
            <w:tcMar>
              <w:left w:w="28" w:type="dxa"/>
              <w:right w:w="28" w:type="dxa"/>
            </w:tcMar>
          </w:tcPr>
          <w:p w14:paraId="773E7556" w14:textId="77777777" w:rsidR="006C4595" w:rsidRPr="006C4595" w:rsidRDefault="006C4595" w:rsidP="00F72E49">
            <w:pPr>
              <w:pStyle w:val="12-3"/>
              <w:jc w:val="both"/>
              <w:rPr>
                <w:rFonts w:cs="Times New Roman"/>
                <w:color w:val="auto"/>
                <w:highlight w:val="yellow"/>
              </w:rPr>
            </w:pPr>
            <w:r w:rsidRPr="006C4595">
              <w:rPr>
                <w:rFonts w:cs="Times New Roman"/>
                <w:color w:val="auto"/>
                <w:highlight w:val="yellow"/>
              </w:rPr>
              <w:t>П</w:t>
            </w:r>
          </w:p>
        </w:tc>
        <w:tc>
          <w:tcPr>
            <w:tcW w:w="662" w:type="pct"/>
            <w:tcMar>
              <w:left w:w="28" w:type="dxa"/>
              <w:right w:w="28" w:type="dxa"/>
            </w:tcMar>
          </w:tcPr>
          <w:p w14:paraId="32285430" w14:textId="77777777" w:rsidR="006C4595" w:rsidRPr="006C4595" w:rsidRDefault="006C4595" w:rsidP="00F72E49">
            <w:pPr>
              <w:pStyle w:val="12-3"/>
              <w:jc w:val="both"/>
              <w:rPr>
                <w:rFonts w:cs="Times New Roman"/>
                <w:color w:val="auto"/>
                <w:highlight w:val="yellow"/>
              </w:rPr>
            </w:pPr>
            <w:proofErr w:type="gramStart"/>
            <w:r w:rsidRPr="006C4595">
              <w:rPr>
                <w:rFonts w:cs="Times New Roman"/>
                <w:color w:val="auto"/>
                <w:highlight w:val="yellow"/>
                <w:lang w:val="en-US"/>
              </w:rPr>
              <w:t>Т(</w:t>
            </w:r>
            <w:proofErr w:type="gramEnd"/>
            <w:r w:rsidRPr="006C4595">
              <w:rPr>
                <w:rFonts w:cs="Times New Roman"/>
                <w:color w:val="auto"/>
                <w:highlight w:val="yellow"/>
                <w:lang w:val="en-US"/>
              </w:rPr>
              <w:t>1-2000)</w:t>
            </w:r>
          </w:p>
        </w:tc>
        <w:tc>
          <w:tcPr>
            <w:tcW w:w="736" w:type="pct"/>
            <w:tcMar>
              <w:left w:w="28" w:type="dxa"/>
              <w:right w:w="28" w:type="dxa"/>
            </w:tcMar>
          </w:tcPr>
          <w:p w14:paraId="5032774C" w14:textId="77777777" w:rsidR="006C4595" w:rsidRPr="006C4595" w:rsidRDefault="006C4595" w:rsidP="00F72E49">
            <w:pPr>
              <w:pStyle w:val="12-3"/>
              <w:jc w:val="both"/>
              <w:rPr>
                <w:rFonts w:cs="Times New Roman"/>
                <w:color w:val="auto"/>
                <w:highlight w:val="yellow"/>
              </w:rPr>
            </w:pPr>
            <w:r w:rsidRPr="006C4595">
              <w:rPr>
                <w:rFonts w:cs="Times New Roman"/>
                <w:color w:val="auto"/>
                <w:highlight w:val="yellow"/>
              </w:rPr>
              <w:t>О</w:t>
            </w:r>
          </w:p>
        </w:tc>
        <w:tc>
          <w:tcPr>
            <w:tcW w:w="1616" w:type="pct"/>
            <w:tcMar>
              <w:left w:w="28" w:type="dxa"/>
              <w:right w:w="28" w:type="dxa"/>
            </w:tcMar>
          </w:tcPr>
          <w:p w14:paraId="3B1791DA" w14:textId="77777777" w:rsidR="006C4595" w:rsidRPr="006C4595" w:rsidRDefault="006C4595" w:rsidP="00F72E49">
            <w:pPr>
              <w:pStyle w:val="12-3"/>
              <w:jc w:val="both"/>
              <w:rPr>
                <w:rFonts w:cs="Times New Roman"/>
                <w:color w:val="auto"/>
                <w:highlight w:val="yellow"/>
              </w:rPr>
            </w:pPr>
            <w:r w:rsidRPr="006C4595">
              <w:rPr>
                <w:rFonts w:cs="Times New Roman"/>
                <w:color w:val="auto"/>
                <w:highlight w:val="yellow"/>
              </w:rPr>
              <w:t>Реквизит 2.5</w:t>
            </w:r>
          </w:p>
          <w:p w14:paraId="1243199C" w14:textId="77777777" w:rsidR="006C4595" w:rsidRPr="006C4595" w:rsidRDefault="006C4595" w:rsidP="00F72E49">
            <w:pPr>
              <w:pStyle w:val="12-3"/>
              <w:jc w:val="both"/>
              <w:rPr>
                <w:rFonts w:cs="Times New Roman"/>
                <w:color w:val="auto"/>
                <w:highlight w:val="yellow"/>
              </w:rPr>
            </w:pPr>
            <w:r w:rsidRPr="006C4595">
              <w:rPr>
                <w:rFonts w:cs="Times New Roman"/>
                <w:color w:val="auto"/>
                <w:highlight w:val="yellow"/>
              </w:rPr>
              <w:t>Указывается краткое наименование ТОФК, в который представляется РСКП (</w:t>
            </w:r>
            <w:r w:rsidRPr="006C4595">
              <w:rPr>
                <w:rFonts w:cs="Times New Roman"/>
                <w:color w:val="auto"/>
                <w:szCs w:val="22"/>
                <w:highlight w:val="yellow"/>
                <w:shd w:val="clear" w:color="auto" w:fill="FFFFFF"/>
              </w:rPr>
              <w:t>многострочный</w:t>
            </w:r>
            <w:r w:rsidRPr="006C4595">
              <w:rPr>
                <w:rFonts w:cs="Times New Roman"/>
                <w:color w:val="auto"/>
                <w:highlight w:val="yellow"/>
              </w:rPr>
              <w:t xml:space="preserve"> возврат).</w:t>
            </w:r>
          </w:p>
          <w:p w14:paraId="333A3F1A" w14:textId="77777777" w:rsidR="006C4595" w:rsidRPr="006C4595" w:rsidRDefault="006C4595" w:rsidP="00F72E49">
            <w:pPr>
              <w:pStyle w:val="12-3"/>
              <w:jc w:val="both"/>
              <w:rPr>
                <w:rFonts w:cs="Times New Roman"/>
                <w:color w:val="auto"/>
                <w:highlight w:val="yellow"/>
              </w:rPr>
            </w:pPr>
            <w:r w:rsidRPr="006C4595">
              <w:rPr>
                <w:rFonts w:cs="Times New Roman"/>
                <w:color w:val="auto"/>
                <w:highlight w:val="yellow"/>
              </w:rPr>
              <w:t>Заполняется в соответствии с централизованным справочником ФК</w:t>
            </w:r>
          </w:p>
        </w:tc>
      </w:tr>
      <w:tr w:rsidR="006C4595" w:rsidRPr="006C4595" w14:paraId="7FC12684" w14:textId="77777777" w:rsidTr="00F72E49">
        <w:trPr>
          <w:jc w:val="center"/>
        </w:trPr>
        <w:tc>
          <w:tcPr>
            <w:tcW w:w="809" w:type="pct"/>
            <w:tcMar>
              <w:left w:w="28" w:type="dxa"/>
              <w:right w:w="28" w:type="dxa"/>
            </w:tcMar>
          </w:tcPr>
          <w:p w14:paraId="26D11BAD" w14:textId="77777777" w:rsidR="006C4595" w:rsidRPr="006C4595" w:rsidRDefault="006C4595" w:rsidP="00F72E49">
            <w:pPr>
              <w:pStyle w:val="12-3"/>
              <w:jc w:val="both"/>
              <w:rPr>
                <w:rFonts w:cs="Times New Roman"/>
                <w:color w:val="auto"/>
                <w:highlight w:val="yellow"/>
              </w:rPr>
            </w:pPr>
            <w:r w:rsidRPr="006C4595">
              <w:rPr>
                <w:rFonts w:cs="Times New Roman"/>
                <w:color w:val="auto"/>
                <w:highlight w:val="yellow"/>
              </w:rPr>
              <w:t>Код ТОФК</w:t>
            </w:r>
          </w:p>
        </w:tc>
        <w:tc>
          <w:tcPr>
            <w:tcW w:w="883" w:type="pct"/>
            <w:tcMar>
              <w:left w:w="28" w:type="dxa"/>
              <w:right w:w="28" w:type="dxa"/>
            </w:tcMar>
          </w:tcPr>
          <w:p w14:paraId="3F1F84C1" w14:textId="77777777" w:rsidR="006C4595" w:rsidRPr="006C4595" w:rsidRDefault="006C4595" w:rsidP="00F72E49">
            <w:pPr>
              <w:pStyle w:val="12-3"/>
              <w:jc w:val="both"/>
              <w:rPr>
                <w:rFonts w:cs="Times New Roman"/>
                <w:color w:val="auto"/>
                <w:highlight w:val="yellow"/>
              </w:rPr>
            </w:pPr>
            <w:proofErr w:type="spellStart"/>
            <w:r w:rsidRPr="006C4595">
              <w:rPr>
                <w:rFonts w:cs="Times New Roman"/>
                <w:color w:val="auto"/>
                <w:highlight w:val="yellow"/>
              </w:rPr>
              <w:t>tofkCode</w:t>
            </w:r>
            <w:proofErr w:type="spellEnd"/>
          </w:p>
        </w:tc>
        <w:tc>
          <w:tcPr>
            <w:tcW w:w="294" w:type="pct"/>
            <w:tcMar>
              <w:left w:w="28" w:type="dxa"/>
              <w:right w:w="28" w:type="dxa"/>
            </w:tcMar>
          </w:tcPr>
          <w:p w14:paraId="3734AFD6" w14:textId="77777777" w:rsidR="006C4595" w:rsidRPr="006C4595" w:rsidRDefault="006C4595" w:rsidP="00F72E49">
            <w:pPr>
              <w:pStyle w:val="12-3"/>
              <w:jc w:val="both"/>
              <w:rPr>
                <w:rFonts w:cs="Times New Roman"/>
                <w:color w:val="auto"/>
                <w:highlight w:val="yellow"/>
              </w:rPr>
            </w:pPr>
            <w:r w:rsidRPr="006C4595">
              <w:rPr>
                <w:rFonts w:cs="Times New Roman"/>
                <w:color w:val="auto"/>
                <w:highlight w:val="yellow"/>
              </w:rPr>
              <w:t>П</w:t>
            </w:r>
          </w:p>
        </w:tc>
        <w:tc>
          <w:tcPr>
            <w:tcW w:w="662" w:type="pct"/>
            <w:tcMar>
              <w:left w:w="28" w:type="dxa"/>
              <w:right w:w="28" w:type="dxa"/>
            </w:tcMar>
          </w:tcPr>
          <w:p w14:paraId="7B4A88C5" w14:textId="77777777" w:rsidR="006C4595" w:rsidRPr="006C4595" w:rsidRDefault="006C4595" w:rsidP="00F72E49">
            <w:pPr>
              <w:pStyle w:val="12-3"/>
              <w:jc w:val="both"/>
              <w:rPr>
                <w:rFonts w:cs="Times New Roman"/>
                <w:color w:val="auto"/>
                <w:highlight w:val="yellow"/>
              </w:rPr>
            </w:pPr>
            <w:proofErr w:type="gramStart"/>
            <w:r w:rsidRPr="006C4595">
              <w:rPr>
                <w:rFonts w:cs="Times New Roman"/>
                <w:color w:val="auto"/>
                <w:highlight w:val="yellow"/>
                <w:lang w:val="en-US"/>
              </w:rPr>
              <w:t>Т(</w:t>
            </w:r>
            <w:proofErr w:type="gramEnd"/>
            <w:r w:rsidRPr="006C4595">
              <w:rPr>
                <w:rFonts w:cs="Times New Roman"/>
                <w:color w:val="auto"/>
                <w:highlight w:val="yellow"/>
                <w:lang w:val="en-US"/>
              </w:rPr>
              <w:t>4)</w:t>
            </w:r>
          </w:p>
        </w:tc>
        <w:tc>
          <w:tcPr>
            <w:tcW w:w="736" w:type="pct"/>
            <w:tcMar>
              <w:left w:w="28" w:type="dxa"/>
              <w:right w:w="28" w:type="dxa"/>
            </w:tcMar>
          </w:tcPr>
          <w:p w14:paraId="756DDA36" w14:textId="77777777" w:rsidR="006C4595" w:rsidRPr="006C4595" w:rsidRDefault="006C4595" w:rsidP="00F72E49">
            <w:pPr>
              <w:pStyle w:val="12-3"/>
              <w:jc w:val="both"/>
              <w:rPr>
                <w:rFonts w:cs="Times New Roman"/>
                <w:color w:val="auto"/>
                <w:highlight w:val="yellow"/>
              </w:rPr>
            </w:pPr>
            <w:r w:rsidRPr="006C4595">
              <w:rPr>
                <w:rFonts w:cs="Times New Roman"/>
                <w:color w:val="auto"/>
                <w:highlight w:val="yellow"/>
              </w:rPr>
              <w:t>О</w:t>
            </w:r>
          </w:p>
        </w:tc>
        <w:tc>
          <w:tcPr>
            <w:tcW w:w="1616" w:type="pct"/>
            <w:tcMar>
              <w:left w:w="28" w:type="dxa"/>
              <w:right w:w="28" w:type="dxa"/>
            </w:tcMar>
          </w:tcPr>
          <w:p w14:paraId="12593225" w14:textId="77777777" w:rsidR="006C4595" w:rsidRPr="006C4595" w:rsidRDefault="006C4595" w:rsidP="00F72E49">
            <w:pPr>
              <w:pStyle w:val="12-3"/>
              <w:jc w:val="both"/>
              <w:rPr>
                <w:rFonts w:cs="Times New Roman"/>
                <w:color w:val="auto"/>
                <w:highlight w:val="yellow"/>
              </w:rPr>
            </w:pPr>
            <w:r w:rsidRPr="006C4595">
              <w:rPr>
                <w:rFonts w:cs="Times New Roman"/>
                <w:color w:val="auto"/>
                <w:highlight w:val="yellow"/>
              </w:rPr>
              <w:t>Реквизит 2.10</w:t>
            </w:r>
          </w:p>
          <w:p w14:paraId="02E577E8" w14:textId="77777777" w:rsidR="006C4595" w:rsidRPr="006C4595" w:rsidRDefault="006C4595" w:rsidP="00F72E49">
            <w:pPr>
              <w:pStyle w:val="12-3"/>
              <w:jc w:val="both"/>
              <w:rPr>
                <w:rFonts w:cs="Times New Roman"/>
                <w:color w:val="auto"/>
                <w:highlight w:val="yellow"/>
              </w:rPr>
            </w:pPr>
            <w:r w:rsidRPr="006C4595">
              <w:rPr>
                <w:rFonts w:cs="Times New Roman"/>
                <w:color w:val="auto"/>
                <w:highlight w:val="yellow"/>
              </w:rPr>
              <w:t>Указывается код ТОФК, в который представляется РСКП (</w:t>
            </w:r>
            <w:r w:rsidRPr="006C4595">
              <w:rPr>
                <w:rFonts w:cs="Times New Roman"/>
                <w:color w:val="auto"/>
                <w:szCs w:val="22"/>
                <w:highlight w:val="yellow"/>
                <w:shd w:val="clear" w:color="auto" w:fill="FFFFFF"/>
              </w:rPr>
              <w:t>многострочный</w:t>
            </w:r>
            <w:r w:rsidRPr="006C4595">
              <w:rPr>
                <w:rFonts w:cs="Times New Roman"/>
                <w:color w:val="auto"/>
                <w:highlight w:val="yellow"/>
              </w:rPr>
              <w:t xml:space="preserve"> возврат).</w:t>
            </w:r>
          </w:p>
          <w:p w14:paraId="3835B72E" w14:textId="77777777" w:rsidR="006C4595" w:rsidRPr="006C4595" w:rsidRDefault="006C4595" w:rsidP="00F72E49">
            <w:pPr>
              <w:pStyle w:val="12-3"/>
              <w:jc w:val="both"/>
              <w:rPr>
                <w:rFonts w:cs="Times New Roman"/>
                <w:color w:val="auto"/>
                <w:highlight w:val="yellow"/>
              </w:rPr>
            </w:pPr>
            <w:r w:rsidRPr="006C4595">
              <w:rPr>
                <w:rFonts w:cs="Times New Roman"/>
                <w:color w:val="auto"/>
                <w:highlight w:val="yellow"/>
              </w:rPr>
              <w:lastRenderedPageBreak/>
              <w:t>Заполняется в соответствии с централизованным справочником ФК</w:t>
            </w:r>
          </w:p>
        </w:tc>
      </w:tr>
    </w:tbl>
    <w:p w14:paraId="2FEF9FBF" w14:textId="77777777" w:rsidR="006C4595" w:rsidRPr="006C4595" w:rsidRDefault="006C4595" w:rsidP="006C4595">
      <w:pPr>
        <w:rPr>
          <w:rFonts w:cs="Times New Roman"/>
          <w:highlight w:val="yellow"/>
        </w:rPr>
      </w:pPr>
    </w:p>
    <w:p w14:paraId="16D03DBA" w14:textId="77777777" w:rsidR="006C4595" w:rsidRPr="006C4595" w:rsidRDefault="006C4595" w:rsidP="006C4595">
      <w:pPr>
        <w:pStyle w:val="20"/>
        <w:ind w:left="568" w:firstLine="0"/>
        <w:rPr>
          <w:color w:val="auto"/>
          <w:highlight w:val="yellow"/>
        </w:rPr>
      </w:pPr>
      <w:bookmarkStart w:id="198" w:name="_Toc207282828"/>
      <w:bookmarkStart w:id="199" w:name="_Toc207636349"/>
      <w:r w:rsidRPr="006C4595">
        <w:rPr>
          <w:color w:val="auto"/>
          <w:highlight w:val="yellow"/>
        </w:rPr>
        <w:t>Описание комплексного типа «</w:t>
      </w:r>
      <w:proofErr w:type="spellStart"/>
      <w:r w:rsidRPr="006C4595">
        <w:rPr>
          <w:color w:val="auto"/>
          <w:highlight w:val="yellow"/>
        </w:rPr>
        <w:t>pmntInf</w:t>
      </w:r>
      <w:proofErr w:type="spellEnd"/>
      <w:r w:rsidRPr="006C4595">
        <w:rPr>
          <w:color w:val="auto"/>
          <w:highlight w:val="yellow"/>
        </w:rPr>
        <w:t>»</w:t>
      </w:r>
      <w:bookmarkEnd w:id="198"/>
      <w:bookmarkEnd w:id="199"/>
    </w:p>
    <w:p w14:paraId="4DDCCC28" w14:textId="3BBBD66A" w:rsidR="006C4595" w:rsidRPr="006C4595" w:rsidRDefault="006C4595" w:rsidP="006C4595">
      <w:pPr>
        <w:rPr>
          <w:rFonts w:cs="Times New Roman"/>
          <w:color w:val="auto"/>
          <w:highlight w:val="yellow"/>
        </w:rPr>
      </w:pPr>
      <w:r w:rsidRPr="006C4595">
        <w:rPr>
          <w:rFonts w:cs="Times New Roman"/>
          <w:color w:val="auto"/>
          <w:highlight w:val="yellow"/>
        </w:rPr>
        <w:t xml:space="preserve">Описание комплексного типа </w:t>
      </w:r>
      <w:r w:rsidRPr="006C4595">
        <w:rPr>
          <w:rFonts w:eastAsia="Calibri" w:cs="Times New Roman"/>
          <w:color w:val="auto"/>
          <w:highlight w:val="yellow"/>
        </w:rPr>
        <w:t>«</w:t>
      </w:r>
      <w:proofErr w:type="spellStart"/>
      <w:r w:rsidRPr="006C4595">
        <w:rPr>
          <w:rFonts w:eastAsia="Calibri" w:cs="Times New Roman"/>
          <w:color w:val="auto"/>
          <w:highlight w:val="yellow"/>
        </w:rPr>
        <w:t>pmntInf</w:t>
      </w:r>
      <w:proofErr w:type="spellEnd"/>
      <w:r w:rsidRPr="006C4595">
        <w:rPr>
          <w:rFonts w:cs="Times New Roman"/>
          <w:color w:val="auto"/>
          <w:highlight w:val="yellow"/>
        </w:rPr>
        <w:t>» блока «Информация о платеже» представлено в таблице ниже (</w:t>
      </w:r>
      <w:r w:rsidRPr="006C4595">
        <w:rPr>
          <w:rFonts w:cs="Times New Roman"/>
          <w:color w:val="auto"/>
          <w:highlight w:val="yellow"/>
        </w:rPr>
        <w:fldChar w:fldCharType="begin"/>
      </w:r>
      <w:r w:rsidRPr="006C4595">
        <w:rPr>
          <w:rFonts w:cs="Times New Roman"/>
          <w:color w:val="auto"/>
          <w:highlight w:val="yellow"/>
        </w:rPr>
        <w:instrText xml:space="preserve"> REF _Ref207268008 \h </w:instrText>
      </w:r>
      <w:r>
        <w:rPr>
          <w:rFonts w:cs="Times New Roman"/>
          <w:color w:val="auto"/>
          <w:highlight w:val="yellow"/>
        </w:rPr>
        <w:instrText xml:space="preserve"> \* MERGEFORMAT </w:instrText>
      </w:r>
      <w:r w:rsidRPr="006C4595">
        <w:rPr>
          <w:rFonts w:cs="Times New Roman"/>
          <w:color w:val="auto"/>
          <w:highlight w:val="yellow"/>
        </w:rPr>
      </w:r>
      <w:r w:rsidRPr="006C4595">
        <w:rPr>
          <w:rFonts w:cs="Times New Roman"/>
          <w:color w:val="auto"/>
          <w:highlight w:val="yellow"/>
        </w:rPr>
        <w:fldChar w:fldCharType="separate"/>
      </w:r>
      <w:r w:rsidRPr="006C4595">
        <w:rPr>
          <w:highlight w:val="yellow"/>
        </w:rPr>
        <w:t>Таблица 21</w:t>
      </w:r>
      <w:r w:rsidRPr="006C4595">
        <w:rPr>
          <w:rFonts w:cs="Times New Roman"/>
          <w:color w:val="auto"/>
          <w:highlight w:val="yellow"/>
        </w:rPr>
        <w:fldChar w:fldCharType="end"/>
      </w:r>
      <w:r w:rsidRPr="006C4595">
        <w:rPr>
          <w:rFonts w:cs="Times New Roman"/>
          <w:color w:val="auto"/>
          <w:highlight w:val="yellow"/>
        </w:rPr>
        <w:t>).</w:t>
      </w:r>
    </w:p>
    <w:p w14:paraId="2A90EE3A" w14:textId="77777777" w:rsidR="006C4595" w:rsidRPr="006C4595" w:rsidRDefault="006C4595" w:rsidP="006C4595">
      <w:pPr>
        <w:pStyle w:val="-d"/>
        <w:rPr>
          <w:highlight w:val="yellow"/>
        </w:rPr>
      </w:pPr>
      <w:bookmarkStart w:id="200" w:name="_Ref207268008"/>
      <w:bookmarkStart w:id="201" w:name="_Toc207282878"/>
      <w:bookmarkStart w:id="202" w:name="_Toc207636554"/>
      <w:r w:rsidRPr="006C4595">
        <w:rPr>
          <w:highlight w:val="yellow"/>
        </w:rPr>
        <w:t>Таблица </w:t>
      </w:r>
      <w:r w:rsidRPr="006C4595">
        <w:rPr>
          <w:highlight w:val="yellow"/>
        </w:rPr>
        <w:fldChar w:fldCharType="begin"/>
      </w:r>
      <w:r w:rsidRPr="006C4595">
        <w:rPr>
          <w:highlight w:val="yellow"/>
        </w:rPr>
        <w:instrText xml:space="preserve"> SEQ Таблица \* ARABIC </w:instrText>
      </w:r>
      <w:r w:rsidRPr="006C4595">
        <w:rPr>
          <w:highlight w:val="yellow"/>
        </w:rPr>
        <w:fldChar w:fldCharType="separate"/>
      </w:r>
      <w:r w:rsidRPr="006C4595">
        <w:rPr>
          <w:highlight w:val="yellow"/>
        </w:rPr>
        <w:t>21</w:t>
      </w:r>
      <w:r w:rsidRPr="006C4595">
        <w:rPr>
          <w:highlight w:val="yellow"/>
        </w:rPr>
        <w:fldChar w:fldCharType="end"/>
      </w:r>
      <w:bookmarkEnd w:id="200"/>
      <w:r w:rsidRPr="006C4595">
        <w:rPr>
          <w:highlight w:val="yellow"/>
        </w:rPr>
        <w:t xml:space="preserve"> – Описание комплексного типа «</w:t>
      </w:r>
      <w:proofErr w:type="spellStart"/>
      <w:r w:rsidRPr="006C4595">
        <w:rPr>
          <w:highlight w:val="yellow"/>
        </w:rPr>
        <w:t>pmntInf</w:t>
      </w:r>
      <w:proofErr w:type="spellEnd"/>
      <w:r w:rsidRPr="006C4595">
        <w:rPr>
          <w:highlight w:val="yellow"/>
        </w:rPr>
        <w:t>»</w:t>
      </w:r>
      <w:bookmarkEnd w:id="201"/>
      <w:bookmarkEnd w:id="2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1556"/>
        <w:gridCol w:w="1700"/>
        <w:gridCol w:w="566"/>
        <w:gridCol w:w="1277"/>
        <w:gridCol w:w="1417"/>
        <w:gridCol w:w="3111"/>
      </w:tblGrid>
      <w:tr w:rsidR="006C4595" w:rsidRPr="006C4595" w14:paraId="6EB82680" w14:textId="77777777" w:rsidTr="00F72E49">
        <w:trPr>
          <w:tblHeader/>
          <w:jc w:val="center"/>
        </w:trPr>
        <w:tc>
          <w:tcPr>
            <w:tcW w:w="808" w:type="pct"/>
            <w:shd w:val="clear" w:color="auto" w:fill="D9D9D9" w:themeFill="background1" w:themeFillShade="D9"/>
            <w:tcMar>
              <w:left w:w="28" w:type="dxa"/>
              <w:right w:w="28" w:type="dxa"/>
            </w:tcMar>
            <w:vAlign w:val="center"/>
          </w:tcPr>
          <w:p w14:paraId="150FFCCB" w14:textId="77777777" w:rsidR="006C4595" w:rsidRPr="006C4595" w:rsidRDefault="006C4595" w:rsidP="00F72E49">
            <w:pPr>
              <w:pStyle w:val="12-1"/>
              <w:jc w:val="both"/>
              <w:rPr>
                <w:rFonts w:cs="Times New Roman"/>
                <w:highlight w:val="yellow"/>
              </w:rPr>
            </w:pPr>
            <w:r w:rsidRPr="006C4595">
              <w:rPr>
                <w:rFonts w:cs="Times New Roman"/>
                <w:highlight w:val="yellow"/>
              </w:rPr>
              <w:t>Наименование элемента</w:t>
            </w:r>
          </w:p>
        </w:tc>
        <w:tc>
          <w:tcPr>
            <w:tcW w:w="883" w:type="pct"/>
            <w:shd w:val="clear" w:color="auto" w:fill="D9D9D9" w:themeFill="background1" w:themeFillShade="D9"/>
            <w:tcMar>
              <w:left w:w="28" w:type="dxa"/>
              <w:right w:w="28" w:type="dxa"/>
            </w:tcMar>
            <w:vAlign w:val="center"/>
          </w:tcPr>
          <w:p w14:paraId="2161A36E" w14:textId="77777777" w:rsidR="006C4595" w:rsidRPr="006C4595" w:rsidRDefault="006C4595" w:rsidP="00F72E49">
            <w:pPr>
              <w:pStyle w:val="12-1"/>
              <w:jc w:val="both"/>
              <w:rPr>
                <w:rFonts w:cs="Times New Roman"/>
                <w:highlight w:val="yellow"/>
              </w:rPr>
            </w:pPr>
            <w:r w:rsidRPr="006C4595">
              <w:rPr>
                <w:rFonts w:cs="Times New Roman"/>
                <w:highlight w:val="yellow"/>
              </w:rPr>
              <w:t>Сокращенное наименование</w:t>
            </w:r>
          </w:p>
        </w:tc>
        <w:tc>
          <w:tcPr>
            <w:tcW w:w="294" w:type="pct"/>
            <w:shd w:val="clear" w:color="auto" w:fill="D9D9D9" w:themeFill="background1" w:themeFillShade="D9"/>
            <w:tcMar>
              <w:left w:w="28" w:type="dxa"/>
              <w:right w:w="28" w:type="dxa"/>
            </w:tcMar>
            <w:vAlign w:val="center"/>
          </w:tcPr>
          <w:p w14:paraId="39C788D4" w14:textId="77777777" w:rsidR="006C4595" w:rsidRPr="006C4595" w:rsidRDefault="006C4595" w:rsidP="00F72E49">
            <w:pPr>
              <w:pStyle w:val="12-1"/>
              <w:jc w:val="both"/>
              <w:rPr>
                <w:rFonts w:cs="Times New Roman"/>
                <w:highlight w:val="yellow"/>
              </w:rPr>
            </w:pPr>
            <w:r w:rsidRPr="006C4595">
              <w:rPr>
                <w:rFonts w:cs="Times New Roman"/>
                <w:highlight w:val="yellow"/>
              </w:rPr>
              <w:t>Тип</w:t>
            </w:r>
          </w:p>
        </w:tc>
        <w:tc>
          <w:tcPr>
            <w:tcW w:w="663" w:type="pct"/>
            <w:shd w:val="clear" w:color="auto" w:fill="D9D9D9" w:themeFill="background1" w:themeFillShade="D9"/>
            <w:tcMar>
              <w:left w:w="28" w:type="dxa"/>
              <w:right w:w="28" w:type="dxa"/>
            </w:tcMar>
            <w:vAlign w:val="center"/>
          </w:tcPr>
          <w:p w14:paraId="36D90D00" w14:textId="77777777" w:rsidR="006C4595" w:rsidRPr="006C4595" w:rsidRDefault="006C4595" w:rsidP="00F72E49">
            <w:pPr>
              <w:pStyle w:val="12-1"/>
              <w:jc w:val="both"/>
              <w:rPr>
                <w:rFonts w:cs="Times New Roman"/>
                <w:highlight w:val="yellow"/>
              </w:rPr>
            </w:pPr>
            <w:r w:rsidRPr="006C4595">
              <w:rPr>
                <w:rFonts w:cs="Times New Roman"/>
                <w:highlight w:val="yellow"/>
              </w:rPr>
              <w:t>Формат элемента</w:t>
            </w:r>
          </w:p>
        </w:tc>
        <w:tc>
          <w:tcPr>
            <w:tcW w:w="736" w:type="pct"/>
            <w:shd w:val="clear" w:color="auto" w:fill="D9D9D9" w:themeFill="background1" w:themeFillShade="D9"/>
            <w:tcMar>
              <w:left w:w="28" w:type="dxa"/>
              <w:right w:w="28" w:type="dxa"/>
            </w:tcMar>
            <w:vAlign w:val="center"/>
          </w:tcPr>
          <w:p w14:paraId="3FD486A0" w14:textId="77777777" w:rsidR="006C4595" w:rsidRPr="006C4595" w:rsidRDefault="006C4595" w:rsidP="00F72E49">
            <w:pPr>
              <w:pStyle w:val="12-1"/>
              <w:jc w:val="both"/>
              <w:rPr>
                <w:rFonts w:cs="Times New Roman"/>
                <w:highlight w:val="yellow"/>
              </w:rPr>
            </w:pPr>
            <w:r w:rsidRPr="006C4595">
              <w:rPr>
                <w:rFonts w:cs="Times New Roman"/>
                <w:highlight w:val="yellow"/>
              </w:rPr>
              <w:t>Обязательность</w:t>
            </w:r>
          </w:p>
        </w:tc>
        <w:tc>
          <w:tcPr>
            <w:tcW w:w="1616" w:type="pct"/>
            <w:shd w:val="clear" w:color="auto" w:fill="D9D9D9" w:themeFill="background1" w:themeFillShade="D9"/>
            <w:tcMar>
              <w:left w:w="28" w:type="dxa"/>
              <w:right w:w="28" w:type="dxa"/>
            </w:tcMar>
            <w:vAlign w:val="center"/>
          </w:tcPr>
          <w:p w14:paraId="573D88DB" w14:textId="77777777" w:rsidR="006C4595" w:rsidRPr="006C4595" w:rsidRDefault="006C4595" w:rsidP="00F72E49">
            <w:pPr>
              <w:pStyle w:val="12-1"/>
              <w:jc w:val="both"/>
              <w:rPr>
                <w:rFonts w:cs="Times New Roman"/>
                <w:highlight w:val="yellow"/>
              </w:rPr>
            </w:pPr>
            <w:r w:rsidRPr="006C4595">
              <w:rPr>
                <w:rFonts w:cs="Times New Roman"/>
                <w:highlight w:val="yellow"/>
              </w:rPr>
              <w:t>Дополнительная информация</w:t>
            </w:r>
          </w:p>
        </w:tc>
      </w:tr>
      <w:tr w:rsidR="006C4595" w:rsidRPr="006C4595" w14:paraId="3840AE2D" w14:textId="77777777" w:rsidTr="00F72E49">
        <w:trPr>
          <w:jc w:val="center"/>
        </w:trPr>
        <w:tc>
          <w:tcPr>
            <w:tcW w:w="808" w:type="pct"/>
          </w:tcPr>
          <w:p w14:paraId="29AA00C0" w14:textId="77777777" w:rsidR="006C4595" w:rsidRPr="006C4595" w:rsidRDefault="006C4595" w:rsidP="00F72E49">
            <w:pPr>
              <w:pStyle w:val="12-3"/>
              <w:jc w:val="both"/>
              <w:rPr>
                <w:rFonts w:cs="Times New Roman"/>
                <w:highlight w:val="yellow"/>
              </w:rPr>
            </w:pPr>
            <w:r w:rsidRPr="006C4595">
              <w:rPr>
                <w:rFonts w:cs="Times New Roman"/>
                <w:highlight w:val="yellow"/>
                <w:shd w:val="clear" w:color="auto" w:fill="FFFFFF"/>
              </w:rPr>
              <w:t>Общая сумма платежа в валюте</w:t>
            </w:r>
          </w:p>
        </w:tc>
        <w:tc>
          <w:tcPr>
            <w:tcW w:w="883" w:type="pct"/>
            <w:tcMar>
              <w:left w:w="28" w:type="dxa"/>
              <w:right w:w="28" w:type="dxa"/>
            </w:tcMar>
          </w:tcPr>
          <w:p w14:paraId="79EB9027" w14:textId="77777777" w:rsidR="006C4595" w:rsidRPr="006C4595" w:rsidRDefault="006C4595" w:rsidP="00F72E49">
            <w:pPr>
              <w:pStyle w:val="12-3"/>
              <w:jc w:val="both"/>
              <w:rPr>
                <w:rFonts w:cs="Times New Roman"/>
                <w:highlight w:val="yellow"/>
                <w:lang w:val="en-US"/>
              </w:rPr>
            </w:pPr>
            <w:proofErr w:type="spellStart"/>
            <w:r w:rsidRPr="006C4595">
              <w:rPr>
                <w:rFonts w:cs="Times New Roman"/>
                <w:highlight w:val="yellow"/>
              </w:rPr>
              <w:t>amount</w:t>
            </w:r>
            <w:proofErr w:type="spellEnd"/>
          </w:p>
        </w:tc>
        <w:tc>
          <w:tcPr>
            <w:tcW w:w="294" w:type="pct"/>
            <w:tcMar>
              <w:left w:w="28" w:type="dxa"/>
              <w:right w:w="28" w:type="dxa"/>
            </w:tcMar>
          </w:tcPr>
          <w:p w14:paraId="5D06102B" w14:textId="77777777" w:rsidR="006C4595" w:rsidRPr="006C4595" w:rsidRDefault="006C4595" w:rsidP="00F72E49">
            <w:pPr>
              <w:pStyle w:val="12-3"/>
              <w:jc w:val="both"/>
              <w:rPr>
                <w:rFonts w:cs="Times New Roman"/>
                <w:highlight w:val="yellow"/>
              </w:rPr>
            </w:pPr>
            <w:r w:rsidRPr="006C4595">
              <w:rPr>
                <w:rFonts w:cs="Times New Roman"/>
                <w:highlight w:val="yellow"/>
              </w:rPr>
              <w:t>П</w:t>
            </w:r>
          </w:p>
        </w:tc>
        <w:tc>
          <w:tcPr>
            <w:tcW w:w="663" w:type="pct"/>
            <w:tcMar>
              <w:left w:w="28" w:type="dxa"/>
              <w:right w:w="28" w:type="dxa"/>
            </w:tcMar>
          </w:tcPr>
          <w:p w14:paraId="4CA71FF5" w14:textId="77777777" w:rsidR="006C4595" w:rsidRPr="006C4595" w:rsidRDefault="006C4595" w:rsidP="00F72E49">
            <w:pPr>
              <w:pStyle w:val="12-3"/>
              <w:jc w:val="both"/>
              <w:rPr>
                <w:rFonts w:cs="Times New Roman"/>
                <w:highlight w:val="yellow"/>
                <w:lang w:val="en-US"/>
              </w:rPr>
            </w:pPr>
            <w:proofErr w:type="gramStart"/>
            <w:r w:rsidRPr="006C4595">
              <w:rPr>
                <w:rFonts w:cs="Times New Roman"/>
                <w:highlight w:val="yellow"/>
                <w:lang w:val="en-US"/>
              </w:rPr>
              <w:t>N(</w:t>
            </w:r>
            <w:proofErr w:type="gramEnd"/>
            <w:r w:rsidRPr="006C4595">
              <w:rPr>
                <w:rFonts w:cs="Times New Roman"/>
                <w:highlight w:val="yellow"/>
                <w:lang w:val="en-US"/>
              </w:rPr>
              <w:t>20,2)</w:t>
            </w:r>
          </w:p>
        </w:tc>
        <w:tc>
          <w:tcPr>
            <w:tcW w:w="736" w:type="pct"/>
            <w:tcMar>
              <w:left w:w="28" w:type="dxa"/>
              <w:right w:w="28" w:type="dxa"/>
            </w:tcMar>
          </w:tcPr>
          <w:p w14:paraId="4281C7C8" w14:textId="77777777" w:rsidR="006C4595" w:rsidRPr="006C4595" w:rsidRDefault="006C4595" w:rsidP="00F72E49">
            <w:pPr>
              <w:pStyle w:val="12-3"/>
              <w:jc w:val="both"/>
              <w:rPr>
                <w:rFonts w:cs="Times New Roman"/>
                <w:highlight w:val="yellow"/>
              </w:rPr>
            </w:pPr>
            <w:r w:rsidRPr="006C4595">
              <w:rPr>
                <w:rFonts w:cs="Times New Roman"/>
                <w:highlight w:val="yellow"/>
              </w:rPr>
              <w:t>О</w:t>
            </w:r>
          </w:p>
        </w:tc>
        <w:tc>
          <w:tcPr>
            <w:tcW w:w="1616" w:type="pct"/>
            <w:tcMar>
              <w:left w:w="28" w:type="dxa"/>
              <w:right w:w="28" w:type="dxa"/>
            </w:tcMar>
          </w:tcPr>
          <w:p w14:paraId="07DA0BF7" w14:textId="77777777" w:rsidR="006C4595" w:rsidRPr="006C4595" w:rsidRDefault="006C4595" w:rsidP="00F72E49">
            <w:pPr>
              <w:pStyle w:val="12-3"/>
              <w:jc w:val="both"/>
              <w:rPr>
                <w:rFonts w:cs="Times New Roman"/>
                <w:highlight w:val="yellow"/>
                <w:shd w:val="clear" w:color="auto" w:fill="FFFFFF"/>
              </w:rPr>
            </w:pPr>
            <w:r w:rsidRPr="006C4595">
              <w:rPr>
                <w:rFonts w:cs="Times New Roman"/>
                <w:highlight w:val="yellow"/>
                <w:shd w:val="clear" w:color="auto" w:fill="FFFFFF"/>
              </w:rPr>
              <w:t>Реквизит 3.20</w:t>
            </w:r>
          </w:p>
          <w:p w14:paraId="5309C112" w14:textId="77777777" w:rsidR="006C4595" w:rsidRPr="006C4595" w:rsidRDefault="006C4595" w:rsidP="00F72E49">
            <w:pPr>
              <w:pStyle w:val="12-3"/>
              <w:jc w:val="both"/>
              <w:rPr>
                <w:rFonts w:cs="Times New Roman"/>
                <w:highlight w:val="yellow"/>
              </w:rPr>
            </w:pPr>
            <w:r w:rsidRPr="006C4595">
              <w:rPr>
                <w:rFonts w:cs="Times New Roman"/>
                <w:highlight w:val="yellow"/>
                <w:shd w:val="clear" w:color="auto" w:fill="FFFFFF"/>
              </w:rPr>
              <w:t>Указывается общая сумма возврата по РСКП (</w:t>
            </w:r>
            <w:r w:rsidRPr="006C4595">
              <w:rPr>
                <w:rFonts w:cs="Times New Roman"/>
                <w:color w:val="auto"/>
                <w:szCs w:val="22"/>
                <w:highlight w:val="yellow"/>
                <w:shd w:val="clear" w:color="auto" w:fill="FFFFFF"/>
              </w:rPr>
              <w:t>многострочный</w:t>
            </w:r>
            <w:r w:rsidRPr="006C4595">
              <w:rPr>
                <w:rFonts w:cs="Times New Roman"/>
                <w:highlight w:val="yellow"/>
                <w:shd w:val="clear" w:color="auto" w:fill="FFFFFF"/>
              </w:rPr>
              <w:t xml:space="preserve"> возврат) в валюте, в которой поступил возвращаемый платеж, с точностью до двух знаков после запятой</w:t>
            </w:r>
          </w:p>
        </w:tc>
      </w:tr>
      <w:tr w:rsidR="006C4595" w:rsidRPr="006C4595" w14:paraId="70C196D5" w14:textId="77777777" w:rsidTr="00F72E49">
        <w:trPr>
          <w:jc w:val="center"/>
        </w:trPr>
        <w:tc>
          <w:tcPr>
            <w:tcW w:w="808" w:type="pct"/>
          </w:tcPr>
          <w:p w14:paraId="2466B7A3" w14:textId="77777777" w:rsidR="006C4595" w:rsidRPr="006C4595" w:rsidRDefault="006C4595" w:rsidP="00F72E49">
            <w:pPr>
              <w:pStyle w:val="12-3"/>
              <w:jc w:val="both"/>
              <w:rPr>
                <w:rFonts w:cs="Times New Roman"/>
                <w:highlight w:val="yellow"/>
              </w:rPr>
            </w:pPr>
            <w:r w:rsidRPr="006C4595">
              <w:rPr>
                <w:rFonts w:cs="Times New Roman"/>
                <w:highlight w:val="yellow"/>
                <w:shd w:val="clear" w:color="auto" w:fill="FFFFFF"/>
              </w:rPr>
              <w:t>Код валюты платежа по ОКВ</w:t>
            </w:r>
          </w:p>
        </w:tc>
        <w:tc>
          <w:tcPr>
            <w:tcW w:w="883" w:type="pct"/>
            <w:tcMar>
              <w:left w:w="28" w:type="dxa"/>
              <w:right w:w="28" w:type="dxa"/>
            </w:tcMar>
          </w:tcPr>
          <w:p w14:paraId="139FA00A" w14:textId="77777777" w:rsidR="006C4595" w:rsidRPr="006C4595" w:rsidRDefault="006C4595" w:rsidP="00F72E49">
            <w:pPr>
              <w:pStyle w:val="12-3"/>
              <w:jc w:val="both"/>
              <w:rPr>
                <w:rFonts w:cs="Times New Roman"/>
                <w:highlight w:val="yellow"/>
              </w:rPr>
            </w:pPr>
            <w:proofErr w:type="spellStart"/>
            <w:r w:rsidRPr="006C4595">
              <w:rPr>
                <w:rFonts w:cs="Times New Roman"/>
                <w:highlight w:val="yellow"/>
              </w:rPr>
              <w:t>currencyCode</w:t>
            </w:r>
            <w:proofErr w:type="spellEnd"/>
          </w:p>
        </w:tc>
        <w:tc>
          <w:tcPr>
            <w:tcW w:w="294" w:type="pct"/>
            <w:tcMar>
              <w:left w:w="28" w:type="dxa"/>
              <w:right w:w="28" w:type="dxa"/>
            </w:tcMar>
          </w:tcPr>
          <w:p w14:paraId="6DCB5F78" w14:textId="77777777" w:rsidR="006C4595" w:rsidRPr="006C4595" w:rsidRDefault="006C4595" w:rsidP="00F72E49">
            <w:pPr>
              <w:pStyle w:val="12-3"/>
              <w:jc w:val="both"/>
              <w:rPr>
                <w:rFonts w:cs="Times New Roman"/>
                <w:highlight w:val="yellow"/>
              </w:rPr>
            </w:pPr>
            <w:r w:rsidRPr="006C4595">
              <w:rPr>
                <w:rFonts w:cs="Times New Roman"/>
                <w:highlight w:val="yellow"/>
              </w:rPr>
              <w:t>П</w:t>
            </w:r>
          </w:p>
        </w:tc>
        <w:tc>
          <w:tcPr>
            <w:tcW w:w="663" w:type="pct"/>
            <w:tcMar>
              <w:left w:w="28" w:type="dxa"/>
              <w:right w:w="28" w:type="dxa"/>
            </w:tcMar>
          </w:tcPr>
          <w:p w14:paraId="2E1A7582" w14:textId="77777777" w:rsidR="006C4595" w:rsidRPr="006C4595" w:rsidRDefault="006C4595" w:rsidP="00F72E49">
            <w:pPr>
              <w:pStyle w:val="12-3"/>
              <w:jc w:val="both"/>
              <w:rPr>
                <w:rFonts w:cs="Times New Roman"/>
                <w:highlight w:val="yellow"/>
                <w:lang w:val="en-US"/>
              </w:rPr>
            </w:pPr>
            <w:proofErr w:type="gramStart"/>
            <w:r w:rsidRPr="006C4595">
              <w:rPr>
                <w:rFonts w:cs="Times New Roman"/>
                <w:highlight w:val="yellow"/>
                <w:lang w:val="en-US"/>
              </w:rPr>
              <w:t>T(</w:t>
            </w:r>
            <w:proofErr w:type="gramEnd"/>
            <w:r w:rsidRPr="006C4595">
              <w:rPr>
                <w:rFonts w:cs="Times New Roman"/>
                <w:highlight w:val="yellow"/>
                <w:lang w:val="en-US"/>
              </w:rPr>
              <w:t>3)</w:t>
            </w:r>
          </w:p>
        </w:tc>
        <w:tc>
          <w:tcPr>
            <w:tcW w:w="736" w:type="pct"/>
            <w:tcMar>
              <w:left w:w="28" w:type="dxa"/>
              <w:right w:w="28" w:type="dxa"/>
            </w:tcMar>
          </w:tcPr>
          <w:p w14:paraId="481AB9E4" w14:textId="77777777" w:rsidR="006C4595" w:rsidRPr="006C4595" w:rsidRDefault="006C4595" w:rsidP="00F72E49">
            <w:pPr>
              <w:pStyle w:val="12-3"/>
              <w:jc w:val="both"/>
              <w:rPr>
                <w:rFonts w:cs="Times New Roman"/>
                <w:highlight w:val="yellow"/>
              </w:rPr>
            </w:pPr>
            <w:r w:rsidRPr="006C4595">
              <w:rPr>
                <w:rFonts w:cs="Times New Roman"/>
                <w:highlight w:val="yellow"/>
              </w:rPr>
              <w:t>О</w:t>
            </w:r>
          </w:p>
        </w:tc>
        <w:tc>
          <w:tcPr>
            <w:tcW w:w="1616" w:type="pct"/>
            <w:tcMar>
              <w:left w:w="28" w:type="dxa"/>
              <w:right w:w="28" w:type="dxa"/>
            </w:tcMar>
          </w:tcPr>
          <w:p w14:paraId="445A4C79" w14:textId="77777777" w:rsidR="006C4595" w:rsidRPr="006C4595" w:rsidRDefault="006C4595" w:rsidP="00F72E49">
            <w:pPr>
              <w:pStyle w:val="12-3"/>
              <w:jc w:val="both"/>
              <w:rPr>
                <w:rFonts w:cs="Times New Roman"/>
                <w:highlight w:val="yellow"/>
                <w:shd w:val="clear" w:color="auto" w:fill="FFFFFF"/>
              </w:rPr>
            </w:pPr>
            <w:r w:rsidRPr="006C4595">
              <w:rPr>
                <w:rFonts w:cs="Times New Roman"/>
                <w:highlight w:val="yellow"/>
                <w:shd w:val="clear" w:color="auto" w:fill="FFFFFF"/>
              </w:rPr>
              <w:t>Реквизит 3.30</w:t>
            </w:r>
          </w:p>
          <w:p w14:paraId="5734A655" w14:textId="77777777" w:rsidR="006C4595" w:rsidRPr="006C4595" w:rsidRDefault="006C4595" w:rsidP="00F72E49">
            <w:pPr>
              <w:pStyle w:val="12-3"/>
              <w:jc w:val="both"/>
              <w:rPr>
                <w:rFonts w:cs="Times New Roman"/>
                <w:highlight w:val="yellow"/>
                <w:shd w:val="clear" w:color="auto" w:fill="FFFFFF"/>
              </w:rPr>
            </w:pPr>
            <w:r w:rsidRPr="006C4595">
              <w:rPr>
                <w:rFonts w:cs="Times New Roman"/>
                <w:highlight w:val="yellow"/>
                <w:shd w:val="clear" w:color="auto" w:fill="FFFFFF"/>
              </w:rPr>
              <w:t xml:space="preserve">Указывается код валюты по ОКВ, в которой поступил возвращаемый платеж, </w:t>
            </w:r>
            <w:r w:rsidRPr="006C4595">
              <w:rPr>
                <w:szCs w:val="22"/>
                <w:highlight w:val="yellow"/>
              </w:rPr>
              <w:t>значение равное «643».</w:t>
            </w:r>
          </w:p>
          <w:p w14:paraId="19DDE5B2" w14:textId="77777777" w:rsidR="006C4595" w:rsidRPr="006C4595" w:rsidRDefault="006C4595" w:rsidP="00F72E49">
            <w:pPr>
              <w:pStyle w:val="12-3"/>
              <w:jc w:val="both"/>
              <w:rPr>
                <w:rFonts w:cs="Times New Roman"/>
                <w:highlight w:val="yellow"/>
              </w:rPr>
            </w:pPr>
          </w:p>
        </w:tc>
      </w:tr>
    </w:tbl>
    <w:p w14:paraId="4DC459EC" w14:textId="77777777" w:rsidR="006C4595" w:rsidRPr="006C4595" w:rsidRDefault="006C4595" w:rsidP="006C4595">
      <w:pPr>
        <w:rPr>
          <w:rFonts w:cs="Times New Roman"/>
          <w:highlight w:val="yellow"/>
        </w:rPr>
      </w:pPr>
    </w:p>
    <w:p w14:paraId="00BA85FC" w14:textId="77777777" w:rsidR="006C4595" w:rsidRPr="006C4595" w:rsidRDefault="006C4595" w:rsidP="006C4595">
      <w:pPr>
        <w:pStyle w:val="20"/>
        <w:ind w:left="568" w:firstLine="0"/>
        <w:rPr>
          <w:color w:val="auto"/>
          <w:highlight w:val="yellow"/>
        </w:rPr>
      </w:pPr>
      <w:bookmarkStart w:id="203" w:name="_Toc207282829"/>
      <w:bookmarkStart w:id="204" w:name="_Toc207636350"/>
      <w:r w:rsidRPr="006C4595">
        <w:rPr>
          <w:color w:val="auto"/>
          <w:highlight w:val="yellow"/>
        </w:rPr>
        <w:lastRenderedPageBreak/>
        <w:t>Описание комплексного типа «</w:t>
      </w:r>
      <w:proofErr w:type="spellStart"/>
      <w:r w:rsidRPr="006C4595">
        <w:rPr>
          <w:color w:val="auto"/>
          <w:highlight w:val="yellow"/>
        </w:rPr>
        <w:t>payerInf</w:t>
      </w:r>
      <w:proofErr w:type="spellEnd"/>
      <w:r w:rsidRPr="006C4595">
        <w:rPr>
          <w:color w:val="auto"/>
          <w:highlight w:val="yellow"/>
        </w:rPr>
        <w:t>»</w:t>
      </w:r>
      <w:bookmarkEnd w:id="203"/>
      <w:bookmarkEnd w:id="204"/>
    </w:p>
    <w:p w14:paraId="0EB2C075" w14:textId="301D8656" w:rsidR="006C4595" w:rsidRPr="006C4595" w:rsidRDefault="006C4595" w:rsidP="006C4595">
      <w:pPr>
        <w:rPr>
          <w:rFonts w:cs="Times New Roman"/>
          <w:highlight w:val="yellow"/>
        </w:rPr>
      </w:pPr>
      <w:r w:rsidRPr="006C4595">
        <w:rPr>
          <w:rFonts w:cs="Times New Roman"/>
          <w:highlight w:val="yellow"/>
        </w:rPr>
        <w:t xml:space="preserve">Описание комплексного типа </w:t>
      </w:r>
      <w:r w:rsidRPr="006C4595">
        <w:rPr>
          <w:rFonts w:eastAsia="Calibri" w:cs="Times New Roman"/>
          <w:highlight w:val="yellow"/>
        </w:rPr>
        <w:t>«</w:t>
      </w:r>
      <w:proofErr w:type="spellStart"/>
      <w:r w:rsidRPr="006C4595">
        <w:rPr>
          <w:rFonts w:eastAsia="Calibri" w:cs="Times New Roman"/>
          <w:highlight w:val="yellow"/>
        </w:rPr>
        <w:t>payerInf</w:t>
      </w:r>
      <w:proofErr w:type="spellEnd"/>
      <w:r w:rsidRPr="006C4595">
        <w:rPr>
          <w:rFonts w:cs="Times New Roman"/>
          <w:highlight w:val="yellow"/>
        </w:rPr>
        <w:t>» блока «Информация о плательщике» представлено в таблице ниже (</w:t>
      </w:r>
      <w:r w:rsidRPr="006C4595">
        <w:rPr>
          <w:rFonts w:cs="Times New Roman"/>
          <w:highlight w:val="yellow"/>
        </w:rPr>
        <w:fldChar w:fldCharType="begin"/>
      </w:r>
      <w:r w:rsidRPr="006C4595">
        <w:rPr>
          <w:rFonts w:cs="Times New Roman"/>
          <w:highlight w:val="yellow"/>
        </w:rPr>
        <w:instrText xml:space="preserve"> REF _Ref207268023 \h </w:instrText>
      </w:r>
      <w:r>
        <w:rPr>
          <w:rFonts w:cs="Times New Roman"/>
          <w:highlight w:val="yellow"/>
        </w:rPr>
        <w:instrText xml:space="preserve"> \* MERGEFORMAT </w:instrText>
      </w:r>
      <w:r w:rsidRPr="006C4595">
        <w:rPr>
          <w:rFonts w:cs="Times New Roman"/>
          <w:highlight w:val="yellow"/>
        </w:rPr>
      </w:r>
      <w:r w:rsidRPr="006C4595">
        <w:rPr>
          <w:rFonts w:cs="Times New Roman"/>
          <w:highlight w:val="yellow"/>
        </w:rPr>
        <w:fldChar w:fldCharType="separate"/>
      </w:r>
      <w:r w:rsidRPr="006C4595">
        <w:rPr>
          <w:highlight w:val="yellow"/>
        </w:rPr>
        <w:t>Таблица 22</w:t>
      </w:r>
      <w:r w:rsidRPr="006C4595">
        <w:rPr>
          <w:rFonts w:cs="Times New Roman"/>
          <w:highlight w:val="yellow"/>
        </w:rPr>
        <w:fldChar w:fldCharType="end"/>
      </w:r>
      <w:r w:rsidRPr="006C4595">
        <w:rPr>
          <w:rFonts w:cs="Times New Roman"/>
          <w:highlight w:val="yellow"/>
        </w:rPr>
        <w:t>).</w:t>
      </w:r>
    </w:p>
    <w:p w14:paraId="7A8E0CE9" w14:textId="77777777" w:rsidR="006C4595" w:rsidRPr="006C4595" w:rsidRDefault="006C4595" w:rsidP="006C4595">
      <w:pPr>
        <w:pStyle w:val="-d"/>
        <w:rPr>
          <w:highlight w:val="yellow"/>
        </w:rPr>
      </w:pPr>
      <w:bookmarkStart w:id="205" w:name="_Ref207268023"/>
      <w:bookmarkStart w:id="206" w:name="_Toc207282879"/>
      <w:bookmarkStart w:id="207" w:name="_Toc207636555"/>
      <w:r w:rsidRPr="006C4595">
        <w:rPr>
          <w:highlight w:val="yellow"/>
        </w:rPr>
        <w:t>Таблица </w:t>
      </w:r>
      <w:r w:rsidRPr="006C4595">
        <w:rPr>
          <w:highlight w:val="yellow"/>
        </w:rPr>
        <w:fldChar w:fldCharType="begin"/>
      </w:r>
      <w:r w:rsidRPr="006C4595">
        <w:rPr>
          <w:highlight w:val="yellow"/>
        </w:rPr>
        <w:instrText xml:space="preserve">SEQ Таблица \* ARABIC </w:instrText>
      </w:r>
      <w:r w:rsidRPr="006C4595">
        <w:rPr>
          <w:highlight w:val="yellow"/>
        </w:rPr>
        <w:fldChar w:fldCharType="separate"/>
      </w:r>
      <w:r w:rsidRPr="006C4595">
        <w:rPr>
          <w:highlight w:val="yellow"/>
        </w:rPr>
        <w:t>22</w:t>
      </w:r>
      <w:r w:rsidRPr="006C4595">
        <w:rPr>
          <w:highlight w:val="yellow"/>
        </w:rPr>
        <w:fldChar w:fldCharType="end"/>
      </w:r>
      <w:bookmarkEnd w:id="205"/>
      <w:r w:rsidRPr="006C4595">
        <w:rPr>
          <w:highlight w:val="yellow"/>
        </w:rPr>
        <w:t xml:space="preserve"> – Описание комплексного типа «</w:t>
      </w:r>
      <w:proofErr w:type="spellStart"/>
      <w:r w:rsidRPr="006C4595">
        <w:rPr>
          <w:highlight w:val="yellow"/>
        </w:rPr>
        <w:t>payerInf</w:t>
      </w:r>
      <w:proofErr w:type="spellEnd"/>
      <w:r w:rsidRPr="006C4595">
        <w:rPr>
          <w:highlight w:val="yellow"/>
        </w:rPr>
        <w:t>»</w:t>
      </w:r>
      <w:bookmarkEnd w:id="206"/>
      <w:bookmarkEnd w:id="207"/>
    </w:p>
    <w:tbl>
      <w:tblPr>
        <w:tblStyle w:val="GOSTTable"/>
        <w:tblW w:w="5000" w:type="pct"/>
        <w:jc w:val="center"/>
        <w:tblLayout w:type="fixed"/>
        <w:tblCellMar>
          <w:top w:w="57" w:type="dxa"/>
          <w:left w:w="57" w:type="dxa"/>
          <w:bottom w:w="57" w:type="dxa"/>
          <w:right w:w="57" w:type="dxa"/>
        </w:tblCellMar>
        <w:tblLook w:val="07E0" w:firstRow="1" w:lastRow="1" w:firstColumn="1" w:lastColumn="1" w:noHBand="1" w:noVBand="1"/>
      </w:tblPr>
      <w:tblGrid>
        <w:gridCol w:w="1556"/>
        <w:gridCol w:w="1700"/>
        <w:gridCol w:w="566"/>
        <w:gridCol w:w="1277"/>
        <w:gridCol w:w="1417"/>
        <w:gridCol w:w="3111"/>
      </w:tblGrid>
      <w:tr w:rsidR="006C4595" w:rsidRPr="006C4595" w14:paraId="1DD34FC8" w14:textId="77777777" w:rsidTr="00F72E49">
        <w:trPr>
          <w:cnfStyle w:val="100000000000" w:firstRow="1" w:lastRow="0" w:firstColumn="0" w:lastColumn="0" w:oddVBand="0" w:evenVBand="0" w:oddHBand="0" w:evenHBand="0" w:firstRowFirstColumn="0" w:firstRowLastColumn="0" w:lastRowFirstColumn="0" w:lastRowLastColumn="0"/>
          <w:tblHeader/>
          <w:jc w:val="center"/>
        </w:trPr>
        <w:tc>
          <w:tcPr>
            <w:tcW w:w="808" w:type="pct"/>
            <w:shd w:val="clear" w:color="auto" w:fill="D9D9D9" w:themeFill="background1" w:themeFillShade="D9"/>
          </w:tcPr>
          <w:p w14:paraId="36924C21" w14:textId="77777777" w:rsidR="006C4595" w:rsidRPr="006C4595" w:rsidRDefault="006C4595" w:rsidP="00F72E49">
            <w:pPr>
              <w:pStyle w:val="12-1"/>
              <w:jc w:val="both"/>
              <w:rPr>
                <w:rFonts w:cs="Times New Roman"/>
                <w:highlight w:val="yellow"/>
              </w:rPr>
            </w:pPr>
            <w:r w:rsidRPr="006C4595">
              <w:rPr>
                <w:rFonts w:cs="Times New Roman"/>
                <w:highlight w:val="yellow"/>
              </w:rPr>
              <w:t>Наименование элемента</w:t>
            </w:r>
          </w:p>
        </w:tc>
        <w:tc>
          <w:tcPr>
            <w:tcW w:w="883" w:type="pct"/>
            <w:shd w:val="clear" w:color="auto" w:fill="D9D9D9" w:themeFill="background1" w:themeFillShade="D9"/>
          </w:tcPr>
          <w:p w14:paraId="257F6B6D" w14:textId="77777777" w:rsidR="006C4595" w:rsidRPr="006C4595" w:rsidRDefault="006C4595" w:rsidP="00F72E49">
            <w:pPr>
              <w:pStyle w:val="12-1"/>
              <w:jc w:val="both"/>
              <w:rPr>
                <w:rFonts w:cs="Times New Roman"/>
                <w:highlight w:val="yellow"/>
              </w:rPr>
            </w:pPr>
            <w:r w:rsidRPr="006C4595">
              <w:rPr>
                <w:rFonts w:cs="Times New Roman"/>
                <w:highlight w:val="yellow"/>
              </w:rPr>
              <w:t>Сокращенное наименование</w:t>
            </w:r>
          </w:p>
        </w:tc>
        <w:tc>
          <w:tcPr>
            <w:tcW w:w="294" w:type="pct"/>
            <w:shd w:val="clear" w:color="auto" w:fill="D9D9D9" w:themeFill="background1" w:themeFillShade="D9"/>
          </w:tcPr>
          <w:p w14:paraId="2448FB7B" w14:textId="77777777" w:rsidR="006C4595" w:rsidRPr="006C4595" w:rsidRDefault="006C4595" w:rsidP="00F72E49">
            <w:pPr>
              <w:pStyle w:val="12-1"/>
              <w:jc w:val="both"/>
              <w:rPr>
                <w:rFonts w:cs="Times New Roman"/>
                <w:highlight w:val="yellow"/>
              </w:rPr>
            </w:pPr>
            <w:r w:rsidRPr="006C4595">
              <w:rPr>
                <w:rFonts w:cs="Times New Roman"/>
                <w:highlight w:val="yellow"/>
              </w:rPr>
              <w:t>Тип</w:t>
            </w:r>
          </w:p>
        </w:tc>
        <w:tc>
          <w:tcPr>
            <w:tcW w:w="663" w:type="pct"/>
            <w:shd w:val="clear" w:color="auto" w:fill="D9D9D9" w:themeFill="background1" w:themeFillShade="D9"/>
          </w:tcPr>
          <w:p w14:paraId="1EE47115" w14:textId="77777777" w:rsidR="006C4595" w:rsidRPr="006C4595" w:rsidRDefault="006C4595" w:rsidP="00F72E49">
            <w:pPr>
              <w:pStyle w:val="12-1"/>
              <w:jc w:val="both"/>
              <w:rPr>
                <w:rFonts w:cs="Times New Roman"/>
                <w:highlight w:val="yellow"/>
              </w:rPr>
            </w:pPr>
            <w:r w:rsidRPr="006C4595">
              <w:rPr>
                <w:rFonts w:cs="Times New Roman"/>
                <w:highlight w:val="yellow"/>
              </w:rPr>
              <w:t>Формат элемента</w:t>
            </w:r>
          </w:p>
        </w:tc>
        <w:tc>
          <w:tcPr>
            <w:tcW w:w="736" w:type="pct"/>
            <w:shd w:val="clear" w:color="auto" w:fill="D9D9D9" w:themeFill="background1" w:themeFillShade="D9"/>
          </w:tcPr>
          <w:p w14:paraId="3CD2EC79" w14:textId="77777777" w:rsidR="006C4595" w:rsidRPr="006C4595" w:rsidRDefault="006C4595" w:rsidP="00F72E49">
            <w:pPr>
              <w:pStyle w:val="12-1"/>
              <w:jc w:val="both"/>
              <w:rPr>
                <w:rFonts w:cs="Times New Roman"/>
                <w:highlight w:val="yellow"/>
              </w:rPr>
            </w:pPr>
            <w:r w:rsidRPr="006C4595">
              <w:rPr>
                <w:rFonts w:cs="Times New Roman"/>
                <w:highlight w:val="yellow"/>
              </w:rPr>
              <w:t>Обязательность</w:t>
            </w:r>
          </w:p>
        </w:tc>
        <w:tc>
          <w:tcPr>
            <w:tcW w:w="1616" w:type="pct"/>
            <w:shd w:val="clear" w:color="auto" w:fill="D9D9D9" w:themeFill="background1" w:themeFillShade="D9"/>
          </w:tcPr>
          <w:p w14:paraId="02C6C07E" w14:textId="77777777" w:rsidR="006C4595" w:rsidRPr="006C4595" w:rsidRDefault="006C4595" w:rsidP="00F72E49">
            <w:pPr>
              <w:pStyle w:val="12-1"/>
              <w:jc w:val="both"/>
              <w:rPr>
                <w:rFonts w:cs="Times New Roman"/>
                <w:highlight w:val="yellow"/>
              </w:rPr>
            </w:pPr>
            <w:r w:rsidRPr="006C4595">
              <w:rPr>
                <w:rFonts w:cs="Times New Roman"/>
                <w:highlight w:val="yellow"/>
              </w:rPr>
              <w:t>Дополнительная информация</w:t>
            </w:r>
          </w:p>
        </w:tc>
      </w:tr>
      <w:tr w:rsidR="006C4595" w:rsidRPr="006C4595" w14:paraId="5CD1C55A" w14:textId="77777777" w:rsidTr="00F72E49">
        <w:trPr>
          <w:jc w:val="center"/>
        </w:trPr>
        <w:tc>
          <w:tcPr>
            <w:tcW w:w="808" w:type="pct"/>
            <w:tcBorders>
              <w:top w:val="single" w:sz="4" w:space="0" w:color="auto"/>
              <w:left w:val="single" w:sz="4" w:space="0" w:color="auto"/>
              <w:bottom w:val="single" w:sz="4" w:space="0" w:color="auto"/>
              <w:right w:val="single" w:sz="4" w:space="0" w:color="auto"/>
            </w:tcBorders>
          </w:tcPr>
          <w:p w14:paraId="4EA8735D" w14:textId="77777777" w:rsidR="006C4595" w:rsidRPr="006C4595" w:rsidRDefault="006C4595" w:rsidP="00F72E49">
            <w:pPr>
              <w:pStyle w:val="12-3"/>
              <w:rPr>
                <w:rFonts w:cs="Times New Roman"/>
                <w:highlight w:val="yellow"/>
              </w:rPr>
            </w:pPr>
            <w:r w:rsidRPr="006C4595">
              <w:rPr>
                <w:rFonts w:cs="Times New Roman"/>
                <w:highlight w:val="yellow"/>
                <w:shd w:val="clear" w:color="auto" w:fill="FFFFFF"/>
              </w:rPr>
              <w:t>Наименование плательщика</w:t>
            </w:r>
          </w:p>
        </w:tc>
        <w:tc>
          <w:tcPr>
            <w:tcW w:w="883" w:type="pct"/>
            <w:tcBorders>
              <w:top w:val="single" w:sz="4" w:space="0" w:color="auto"/>
              <w:left w:val="single" w:sz="4" w:space="0" w:color="auto"/>
              <w:bottom w:val="single" w:sz="4" w:space="0" w:color="auto"/>
              <w:right w:val="single" w:sz="4" w:space="0" w:color="auto"/>
            </w:tcBorders>
          </w:tcPr>
          <w:p w14:paraId="2F5EA11C" w14:textId="77777777" w:rsidR="006C4595" w:rsidRPr="006C4595" w:rsidRDefault="006C4595" w:rsidP="00F72E49">
            <w:pPr>
              <w:pStyle w:val="12-3"/>
              <w:rPr>
                <w:rFonts w:cs="Times New Roman"/>
                <w:highlight w:val="yellow"/>
              </w:rPr>
            </w:pPr>
            <w:proofErr w:type="spellStart"/>
            <w:r w:rsidRPr="006C4595">
              <w:rPr>
                <w:rFonts w:cs="Times New Roman"/>
                <w:highlight w:val="yellow"/>
              </w:rPr>
              <w:t>payerName</w:t>
            </w:r>
            <w:proofErr w:type="spellEnd"/>
          </w:p>
        </w:tc>
        <w:tc>
          <w:tcPr>
            <w:tcW w:w="294" w:type="pct"/>
            <w:tcBorders>
              <w:top w:val="single" w:sz="4" w:space="0" w:color="auto"/>
              <w:left w:val="single" w:sz="4" w:space="0" w:color="auto"/>
              <w:bottom w:val="single" w:sz="4" w:space="0" w:color="auto"/>
              <w:right w:val="single" w:sz="4" w:space="0" w:color="auto"/>
            </w:tcBorders>
          </w:tcPr>
          <w:p w14:paraId="5C577F58" w14:textId="77777777" w:rsidR="006C4595" w:rsidRPr="006C4595" w:rsidRDefault="006C4595" w:rsidP="00F72E49">
            <w:pPr>
              <w:pStyle w:val="12-3"/>
              <w:rPr>
                <w:rFonts w:cs="Times New Roman"/>
                <w:highlight w:val="yellow"/>
              </w:rPr>
            </w:pPr>
            <w:r w:rsidRPr="006C4595">
              <w:rPr>
                <w:rFonts w:cs="Times New Roman"/>
                <w:highlight w:val="yellow"/>
              </w:rPr>
              <w:t>П</w:t>
            </w:r>
          </w:p>
        </w:tc>
        <w:tc>
          <w:tcPr>
            <w:tcW w:w="663" w:type="pct"/>
            <w:tcBorders>
              <w:top w:val="single" w:sz="4" w:space="0" w:color="auto"/>
              <w:left w:val="single" w:sz="4" w:space="0" w:color="auto"/>
              <w:bottom w:val="single" w:sz="4" w:space="0" w:color="auto"/>
              <w:right w:val="single" w:sz="4" w:space="0" w:color="auto"/>
            </w:tcBorders>
          </w:tcPr>
          <w:p w14:paraId="23BD3A72" w14:textId="77777777" w:rsidR="006C4595" w:rsidRPr="006C4595" w:rsidRDefault="006C4595" w:rsidP="00F72E49">
            <w:pPr>
              <w:pStyle w:val="12-3"/>
              <w:rPr>
                <w:rFonts w:cs="Times New Roman"/>
                <w:highlight w:val="yellow"/>
                <w:lang w:val="en-US"/>
              </w:rPr>
            </w:pPr>
            <w:proofErr w:type="gramStart"/>
            <w:r w:rsidRPr="006C4595">
              <w:rPr>
                <w:rFonts w:cs="Times New Roman"/>
                <w:highlight w:val="yellow"/>
                <w:lang w:val="en-US"/>
              </w:rPr>
              <w:t>T(</w:t>
            </w:r>
            <w:proofErr w:type="gramEnd"/>
            <w:r w:rsidRPr="006C4595">
              <w:rPr>
                <w:rFonts w:cs="Times New Roman"/>
                <w:highlight w:val="yellow"/>
                <w:lang w:val="en-US"/>
              </w:rPr>
              <w:t>1-</w:t>
            </w:r>
            <w:r w:rsidRPr="006C4595">
              <w:rPr>
                <w:rFonts w:cs="Times New Roman"/>
                <w:highlight w:val="yellow"/>
              </w:rPr>
              <w:t>2000</w:t>
            </w:r>
            <w:r w:rsidRPr="006C4595">
              <w:rPr>
                <w:rFonts w:cs="Times New Roman"/>
                <w:highlight w:val="yellow"/>
                <w:lang w:val="en-US"/>
              </w:rPr>
              <w:t>)</w:t>
            </w:r>
          </w:p>
        </w:tc>
        <w:tc>
          <w:tcPr>
            <w:tcW w:w="736" w:type="pct"/>
            <w:tcBorders>
              <w:top w:val="single" w:sz="4" w:space="0" w:color="auto"/>
              <w:left w:val="single" w:sz="4" w:space="0" w:color="auto"/>
              <w:bottom w:val="single" w:sz="4" w:space="0" w:color="auto"/>
              <w:right w:val="single" w:sz="4" w:space="0" w:color="auto"/>
            </w:tcBorders>
          </w:tcPr>
          <w:p w14:paraId="2D77FB56" w14:textId="77777777" w:rsidR="006C4595" w:rsidRPr="006C4595" w:rsidRDefault="006C4595" w:rsidP="00F72E49">
            <w:pPr>
              <w:pStyle w:val="12-3"/>
              <w:rPr>
                <w:rFonts w:cs="Times New Roman"/>
                <w:highlight w:val="yellow"/>
              </w:rPr>
            </w:pPr>
            <w:r w:rsidRPr="006C4595">
              <w:rPr>
                <w:rFonts w:cs="Times New Roman"/>
                <w:highlight w:val="yellow"/>
              </w:rPr>
              <w:t>О</w:t>
            </w:r>
          </w:p>
        </w:tc>
        <w:tc>
          <w:tcPr>
            <w:tcW w:w="1616" w:type="pct"/>
            <w:tcBorders>
              <w:top w:val="single" w:sz="4" w:space="0" w:color="auto"/>
              <w:left w:val="single" w:sz="4" w:space="0" w:color="auto"/>
              <w:bottom w:val="single" w:sz="4" w:space="0" w:color="auto"/>
              <w:right w:val="single" w:sz="4" w:space="0" w:color="auto"/>
            </w:tcBorders>
          </w:tcPr>
          <w:p w14:paraId="6EF1D680" w14:textId="77777777" w:rsidR="006C4595" w:rsidRPr="006C4595" w:rsidRDefault="006C4595" w:rsidP="00F72E49">
            <w:pPr>
              <w:pStyle w:val="12-3"/>
              <w:rPr>
                <w:rFonts w:cs="Times New Roman"/>
                <w:highlight w:val="yellow"/>
              </w:rPr>
            </w:pPr>
            <w:r w:rsidRPr="006C4595">
              <w:rPr>
                <w:rFonts w:cs="Times New Roman"/>
                <w:highlight w:val="yellow"/>
              </w:rPr>
              <w:t>Реквизит 7.5</w:t>
            </w:r>
          </w:p>
          <w:p w14:paraId="4EBED88C" w14:textId="77777777" w:rsidR="006C4595" w:rsidRPr="006C4595" w:rsidRDefault="006C4595" w:rsidP="00F72E49">
            <w:pPr>
              <w:pStyle w:val="12-3"/>
              <w:rPr>
                <w:rFonts w:cs="Times New Roman"/>
                <w:highlight w:val="yellow"/>
              </w:rPr>
            </w:pPr>
            <w:r w:rsidRPr="006C4595">
              <w:rPr>
                <w:rFonts w:cs="Times New Roman"/>
                <w:highlight w:val="yellow"/>
              </w:rPr>
              <w:t>Указывается сокращенное наименование плательщика – прямого участника системы казначейских платежей в соответствии со Сводным реестром.</w:t>
            </w:r>
          </w:p>
          <w:p w14:paraId="0A864A01" w14:textId="77777777" w:rsidR="006C4595" w:rsidRPr="006C4595" w:rsidRDefault="006C4595" w:rsidP="00F72E49">
            <w:pPr>
              <w:pStyle w:val="12-3"/>
              <w:rPr>
                <w:rFonts w:cs="Times New Roman"/>
                <w:highlight w:val="yellow"/>
              </w:rPr>
            </w:pPr>
            <w:r w:rsidRPr="006C4595">
              <w:rPr>
                <w:rFonts w:cs="Times New Roman"/>
                <w:highlight w:val="yellow"/>
              </w:rPr>
              <w:t>В случае отсутствия сокращенного наименования указывается полное наименование плательщика</w:t>
            </w:r>
          </w:p>
        </w:tc>
      </w:tr>
      <w:tr w:rsidR="006C4595" w:rsidRPr="006C4595" w14:paraId="31444EF7" w14:textId="77777777" w:rsidTr="00F72E49">
        <w:trPr>
          <w:jc w:val="center"/>
        </w:trPr>
        <w:tc>
          <w:tcPr>
            <w:tcW w:w="808" w:type="pct"/>
            <w:tcBorders>
              <w:top w:val="single" w:sz="4" w:space="0" w:color="auto"/>
              <w:left w:val="single" w:sz="4" w:space="0" w:color="auto"/>
              <w:bottom w:val="single" w:sz="4" w:space="0" w:color="auto"/>
              <w:right w:val="single" w:sz="4" w:space="0" w:color="auto"/>
            </w:tcBorders>
          </w:tcPr>
          <w:p w14:paraId="768D085A" w14:textId="77777777" w:rsidR="006C4595" w:rsidRPr="006C4595" w:rsidRDefault="006C4595" w:rsidP="00F72E49">
            <w:pPr>
              <w:pStyle w:val="12-3"/>
              <w:rPr>
                <w:rFonts w:cs="Times New Roman"/>
                <w:highlight w:val="yellow"/>
                <w:shd w:val="clear" w:color="auto" w:fill="FFFFFF"/>
              </w:rPr>
            </w:pPr>
            <w:r w:rsidRPr="006C4595">
              <w:rPr>
                <w:rFonts w:cs="Times New Roman"/>
                <w:highlight w:val="yellow"/>
              </w:rPr>
              <w:t>Код по СВР плательщика</w:t>
            </w:r>
          </w:p>
        </w:tc>
        <w:tc>
          <w:tcPr>
            <w:tcW w:w="883" w:type="pct"/>
            <w:tcBorders>
              <w:top w:val="single" w:sz="4" w:space="0" w:color="auto"/>
              <w:left w:val="single" w:sz="4" w:space="0" w:color="auto"/>
              <w:bottom w:val="single" w:sz="4" w:space="0" w:color="auto"/>
              <w:right w:val="single" w:sz="4" w:space="0" w:color="auto"/>
            </w:tcBorders>
          </w:tcPr>
          <w:p w14:paraId="1B864BCD" w14:textId="77777777" w:rsidR="006C4595" w:rsidRPr="006C4595" w:rsidRDefault="006C4595" w:rsidP="00F72E49">
            <w:pPr>
              <w:pStyle w:val="12-3"/>
              <w:rPr>
                <w:rFonts w:cs="Times New Roman"/>
                <w:highlight w:val="yellow"/>
              </w:rPr>
            </w:pPr>
            <w:proofErr w:type="spellStart"/>
            <w:r w:rsidRPr="006C4595">
              <w:rPr>
                <w:rFonts w:cs="Times New Roman"/>
                <w:highlight w:val="yellow"/>
              </w:rPr>
              <w:t>payerSVRCode</w:t>
            </w:r>
            <w:proofErr w:type="spellEnd"/>
          </w:p>
        </w:tc>
        <w:tc>
          <w:tcPr>
            <w:tcW w:w="294" w:type="pct"/>
            <w:tcBorders>
              <w:top w:val="single" w:sz="4" w:space="0" w:color="auto"/>
              <w:left w:val="single" w:sz="4" w:space="0" w:color="auto"/>
              <w:bottom w:val="single" w:sz="4" w:space="0" w:color="auto"/>
              <w:right w:val="single" w:sz="4" w:space="0" w:color="auto"/>
            </w:tcBorders>
          </w:tcPr>
          <w:p w14:paraId="0A16A88E" w14:textId="77777777" w:rsidR="006C4595" w:rsidRPr="006C4595" w:rsidRDefault="006C4595" w:rsidP="00F72E49">
            <w:pPr>
              <w:pStyle w:val="12-3"/>
              <w:rPr>
                <w:rFonts w:cs="Times New Roman"/>
                <w:highlight w:val="yellow"/>
              </w:rPr>
            </w:pPr>
            <w:r w:rsidRPr="006C4595">
              <w:rPr>
                <w:rFonts w:cs="Times New Roman"/>
                <w:highlight w:val="yellow"/>
              </w:rPr>
              <w:t>П</w:t>
            </w:r>
          </w:p>
        </w:tc>
        <w:tc>
          <w:tcPr>
            <w:tcW w:w="663" w:type="pct"/>
            <w:tcBorders>
              <w:top w:val="single" w:sz="4" w:space="0" w:color="auto"/>
              <w:left w:val="single" w:sz="4" w:space="0" w:color="auto"/>
              <w:bottom w:val="single" w:sz="4" w:space="0" w:color="auto"/>
              <w:right w:val="single" w:sz="4" w:space="0" w:color="auto"/>
            </w:tcBorders>
          </w:tcPr>
          <w:p w14:paraId="224D0217" w14:textId="77777777" w:rsidR="006C4595" w:rsidRPr="006C4595" w:rsidRDefault="006C4595" w:rsidP="00F72E49">
            <w:pPr>
              <w:pStyle w:val="12-3"/>
              <w:rPr>
                <w:rFonts w:cs="Times New Roman"/>
                <w:highlight w:val="yellow"/>
                <w:lang w:val="en-US"/>
              </w:rPr>
            </w:pPr>
            <w:proofErr w:type="gramStart"/>
            <w:r w:rsidRPr="006C4595">
              <w:rPr>
                <w:rFonts w:cs="Times New Roman"/>
                <w:highlight w:val="yellow"/>
                <w:lang w:val="en-US"/>
              </w:rPr>
              <w:t>T(</w:t>
            </w:r>
            <w:proofErr w:type="gramEnd"/>
            <w:r w:rsidRPr="006C4595">
              <w:rPr>
                <w:rFonts w:cs="Times New Roman"/>
                <w:highlight w:val="yellow"/>
              </w:rPr>
              <w:t>8</w:t>
            </w:r>
            <w:r w:rsidRPr="006C4595">
              <w:rPr>
                <w:rFonts w:cs="Times New Roman"/>
                <w:highlight w:val="yellow"/>
                <w:lang w:val="en-US"/>
              </w:rPr>
              <w:t>)</w:t>
            </w:r>
          </w:p>
        </w:tc>
        <w:tc>
          <w:tcPr>
            <w:tcW w:w="736" w:type="pct"/>
            <w:tcBorders>
              <w:top w:val="single" w:sz="4" w:space="0" w:color="auto"/>
              <w:left w:val="single" w:sz="4" w:space="0" w:color="auto"/>
              <w:bottom w:val="single" w:sz="4" w:space="0" w:color="auto"/>
              <w:right w:val="single" w:sz="4" w:space="0" w:color="auto"/>
            </w:tcBorders>
          </w:tcPr>
          <w:p w14:paraId="7F55F029" w14:textId="77777777" w:rsidR="006C4595" w:rsidRPr="006C4595" w:rsidRDefault="006C4595" w:rsidP="00F72E49">
            <w:pPr>
              <w:pStyle w:val="12-3"/>
              <w:rPr>
                <w:rFonts w:cs="Times New Roman"/>
                <w:highlight w:val="yellow"/>
              </w:rPr>
            </w:pPr>
            <w:r w:rsidRPr="006C4595">
              <w:rPr>
                <w:rFonts w:cs="Times New Roman"/>
                <w:highlight w:val="yellow"/>
              </w:rPr>
              <w:t>О</w:t>
            </w:r>
          </w:p>
        </w:tc>
        <w:tc>
          <w:tcPr>
            <w:tcW w:w="1616" w:type="pct"/>
            <w:tcBorders>
              <w:top w:val="single" w:sz="4" w:space="0" w:color="auto"/>
              <w:left w:val="single" w:sz="4" w:space="0" w:color="auto"/>
              <w:bottom w:val="single" w:sz="4" w:space="0" w:color="auto"/>
              <w:right w:val="single" w:sz="4" w:space="0" w:color="auto"/>
            </w:tcBorders>
          </w:tcPr>
          <w:p w14:paraId="1EEB63DC" w14:textId="77777777" w:rsidR="006C4595" w:rsidRPr="006C4595" w:rsidRDefault="006C4595" w:rsidP="00F72E49">
            <w:pPr>
              <w:pStyle w:val="12-3"/>
              <w:rPr>
                <w:rFonts w:cs="Times New Roman"/>
                <w:highlight w:val="yellow"/>
              </w:rPr>
            </w:pPr>
            <w:r w:rsidRPr="006C4595">
              <w:rPr>
                <w:rFonts w:cs="Times New Roman"/>
                <w:highlight w:val="yellow"/>
              </w:rPr>
              <w:t>Реквизит 7.10</w:t>
            </w:r>
          </w:p>
          <w:p w14:paraId="4762B847" w14:textId="77777777" w:rsidR="006C4595" w:rsidRPr="006C4595" w:rsidRDefault="006C4595" w:rsidP="00F72E49">
            <w:pPr>
              <w:pStyle w:val="12-3"/>
              <w:rPr>
                <w:rFonts w:cs="Times New Roman"/>
                <w:highlight w:val="yellow"/>
              </w:rPr>
            </w:pPr>
            <w:r w:rsidRPr="006C4595">
              <w:rPr>
                <w:rFonts w:cs="Times New Roman"/>
                <w:highlight w:val="yellow"/>
              </w:rPr>
              <w:t>Указывается уникальный код клиента по Сводному реестру, формирующего РСКП (</w:t>
            </w:r>
            <w:r w:rsidRPr="006C4595">
              <w:rPr>
                <w:rFonts w:cs="Times New Roman"/>
                <w:color w:val="auto"/>
                <w:szCs w:val="22"/>
                <w:highlight w:val="yellow"/>
                <w:shd w:val="clear" w:color="auto" w:fill="FFFFFF"/>
              </w:rPr>
              <w:t>многострочный</w:t>
            </w:r>
            <w:r w:rsidRPr="006C4595">
              <w:rPr>
                <w:rFonts w:cs="Times New Roman"/>
                <w:highlight w:val="yellow"/>
              </w:rPr>
              <w:t xml:space="preserve"> возврат)</w:t>
            </w:r>
          </w:p>
        </w:tc>
      </w:tr>
      <w:tr w:rsidR="006C4595" w:rsidRPr="006C4595" w14:paraId="7D4B6B4C" w14:textId="77777777" w:rsidTr="00F72E49">
        <w:trPr>
          <w:jc w:val="center"/>
        </w:trPr>
        <w:tc>
          <w:tcPr>
            <w:tcW w:w="808" w:type="pct"/>
            <w:tcBorders>
              <w:top w:val="single" w:sz="4" w:space="0" w:color="auto"/>
              <w:left w:val="single" w:sz="4" w:space="0" w:color="auto"/>
              <w:bottom w:val="single" w:sz="4" w:space="0" w:color="auto"/>
              <w:right w:val="single" w:sz="4" w:space="0" w:color="auto"/>
            </w:tcBorders>
          </w:tcPr>
          <w:p w14:paraId="24962509" w14:textId="77777777" w:rsidR="006C4595" w:rsidRPr="006C4595" w:rsidRDefault="006C4595" w:rsidP="00F72E49">
            <w:pPr>
              <w:pStyle w:val="12-3"/>
              <w:rPr>
                <w:rFonts w:cs="Times New Roman"/>
                <w:highlight w:val="yellow"/>
                <w:shd w:val="clear" w:color="auto" w:fill="FFFFFF"/>
              </w:rPr>
            </w:pPr>
            <w:r w:rsidRPr="006C4595">
              <w:rPr>
                <w:rFonts w:cs="Times New Roman"/>
                <w:highlight w:val="yellow"/>
              </w:rPr>
              <w:t>Номер лицевого счета плательщика</w:t>
            </w:r>
          </w:p>
        </w:tc>
        <w:tc>
          <w:tcPr>
            <w:tcW w:w="883" w:type="pct"/>
            <w:tcBorders>
              <w:top w:val="single" w:sz="4" w:space="0" w:color="auto"/>
              <w:left w:val="single" w:sz="4" w:space="0" w:color="auto"/>
              <w:bottom w:val="single" w:sz="4" w:space="0" w:color="auto"/>
              <w:right w:val="single" w:sz="4" w:space="0" w:color="auto"/>
            </w:tcBorders>
          </w:tcPr>
          <w:p w14:paraId="2F1792CD" w14:textId="77777777" w:rsidR="006C4595" w:rsidRPr="006C4595" w:rsidRDefault="006C4595" w:rsidP="00F72E49">
            <w:pPr>
              <w:pStyle w:val="12-3"/>
              <w:rPr>
                <w:rFonts w:cs="Times New Roman"/>
                <w:highlight w:val="yellow"/>
                <w:lang w:val="en-US"/>
              </w:rPr>
            </w:pPr>
            <w:proofErr w:type="spellStart"/>
            <w:r w:rsidRPr="006C4595">
              <w:rPr>
                <w:rFonts w:cs="Times New Roman"/>
                <w:highlight w:val="yellow"/>
              </w:rPr>
              <w:t>payerPersAccountNum</w:t>
            </w:r>
            <w:proofErr w:type="spellEnd"/>
          </w:p>
        </w:tc>
        <w:tc>
          <w:tcPr>
            <w:tcW w:w="294" w:type="pct"/>
            <w:tcBorders>
              <w:top w:val="single" w:sz="4" w:space="0" w:color="auto"/>
              <w:left w:val="single" w:sz="4" w:space="0" w:color="auto"/>
              <w:bottom w:val="single" w:sz="4" w:space="0" w:color="auto"/>
              <w:right w:val="single" w:sz="4" w:space="0" w:color="auto"/>
            </w:tcBorders>
          </w:tcPr>
          <w:p w14:paraId="366795B8" w14:textId="77777777" w:rsidR="006C4595" w:rsidRPr="006C4595" w:rsidRDefault="006C4595" w:rsidP="00F72E49">
            <w:pPr>
              <w:pStyle w:val="12-3"/>
              <w:rPr>
                <w:rFonts w:cs="Times New Roman"/>
                <w:highlight w:val="yellow"/>
              </w:rPr>
            </w:pPr>
            <w:r w:rsidRPr="006C4595">
              <w:rPr>
                <w:rFonts w:cs="Times New Roman"/>
                <w:highlight w:val="yellow"/>
              </w:rPr>
              <w:t>П</w:t>
            </w:r>
          </w:p>
        </w:tc>
        <w:tc>
          <w:tcPr>
            <w:tcW w:w="663" w:type="pct"/>
            <w:tcBorders>
              <w:top w:val="single" w:sz="4" w:space="0" w:color="auto"/>
              <w:left w:val="single" w:sz="4" w:space="0" w:color="auto"/>
              <w:bottom w:val="single" w:sz="4" w:space="0" w:color="auto"/>
              <w:right w:val="single" w:sz="4" w:space="0" w:color="auto"/>
            </w:tcBorders>
          </w:tcPr>
          <w:p w14:paraId="3EE7861E" w14:textId="77777777" w:rsidR="006C4595" w:rsidRPr="006C4595" w:rsidRDefault="006C4595" w:rsidP="00F72E49">
            <w:pPr>
              <w:pStyle w:val="12-3"/>
              <w:rPr>
                <w:rFonts w:cs="Times New Roman"/>
                <w:highlight w:val="yellow"/>
              </w:rPr>
            </w:pPr>
            <w:proofErr w:type="gramStart"/>
            <w:r w:rsidRPr="006C4595">
              <w:rPr>
                <w:rFonts w:cs="Times New Roman"/>
                <w:highlight w:val="yellow"/>
                <w:lang w:val="en-US"/>
              </w:rPr>
              <w:t>T(</w:t>
            </w:r>
            <w:proofErr w:type="gramEnd"/>
            <w:r w:rsidRPr="006C4595">
              <w:rPr>
                <w:rFonts w:cs="Times New Roman"/>
                <w:highlight w:val="yellow"/>
              </w:rPr>
              <w:t>11</w:t>
            </w:r>
            <w:r w:rsidRPr="006C4595">
              <w:rPr>
                <w:rFonts w:cs="Times New Roman"/>
                <w:highlight w:val="yellow"/>
                <w:lang w:val="en-US"/>
              </w:rPr>
              <w:t>)</w:t>
            </w:r>
          </w:p>
        </w:tc>
        <w:tc>
          <w:tcPr>
            <w:tcW w:w="736" w:type="pct"/>
            <w:tcBorders>
              <w:top w:val="single" w:sz="4" w:space="0" w:color="auto"/>
              <w:left w:val="single" w:sz="4" w:space="0" w:color="auto"/>
              <w:bottom w:val="single" w:sz="4" w:space="0" w:color="auto"/>
              <w:right w:val="single" w:sz="4" w:space="0" w:color="auto"/>
            </w:tcBorders>
          </w:tcPr>
          <w:p w14:paraId="5310F14F" w14:textId="77777777" w:rsidR="006C4595" w:rsidRPr="006C4595" w:rsidRDefault="006C4595" w:rsidP="00F72E49">
            <w:pPr>
              <w:pStyle w:val="12-3"/>
              <w:rPr>
                <w:rFonts w:cs="Times New Roman"/>
                <w:highlight w:val="yellow"/>
              </w:rPr>
            </w:pPr>
            <w:r w:rsidRPr="006C4595">
              <w:rPr>
                <w:rFonts w:cs="Times New Roman"/>
                <w:highlight w:val="yellow"/>
              </w:rPr>
              <w:t>О</w:t>
            </w:r>
          </w:p>
        </w:tc>
        <w:tc>
          <w:tcPr>
            <w:tcW w:w="1616" w:type="pct"/>
            <w:tcBorders>
              <w:top w:val="single" w:sz="4" w:space="0" w:color="auto"/>
              <w:left w:val="single" w:sz="4" w:space="0" w:color="auto"/>
              <w:bottom w:val="single" w:sz="4" w:space="0" w:color="auto"/>
              <w:right w:val="single" w:sz="4" w:space="0" w:color="auto"/>
            </w:tcBorders>
          </w:tcPr>
          <w:p w14:paraId="4C063752" w14:textId="77777777" w:rsidR="006C4595" w:rsidRPr="006C4595" w:rsidRDefault="006C4595" w:rsidP="00F72E49">
            <w:pPr>
              <w:pStyle w:val="12-3"/>
              <w:rPr>
                <w:rFonts w:cs="Times New Roman"/>
                <w:highlight w:val="yellow"/>
              </w:rPr>
            </w:pPr>
            <w:r w:rsidRPr="006C4595">
              <w:rPr>
                <w:rFonts w:cs="Times New Roman"/>
                <w:highlight w:val="yellow"/>
              </w:rPr>
              <w:t>Реквизит 7.15</w:t>
            </w:r>
          </w:p>
          <w:p w14:paraId="2585138A" w14:textId="77777777" w:rsidR="006C4595" w:rsidRPr="006C4595" w:rsidRDefault="006C4595" w:rsidP="00F72E49">
            <w:pPr>
              <w:pStyle w:val="12-3"/>
              <w:rPr>
                <w:rFonts w:cs="Times New Roman"/>
                <w:highlight w:val="yellow"/>
              </w:rPr>
            </w:pPr>
            <w:r w:rsidRPr="006C4595">
              <w:rPr>
                <w:rFonts w:cs="Times New Roman"/>
                <w:highlight w:val="yellow"/>
              </w:rPr>
              <w:t>Указывается номер ЛС клиента, формирующего РСКП (</w:t>
            </w:r>
            <w:r w:rsidRPr="006C4595">
              <w:rPr>
                <w:rFonts w:cs="Times New Roman"/>
                <w:color w:val="auto"/>
                <w:szCs w:val="22"/>
                <w:highlight w:val="yellow"/>
                <w:shd w:val="clear" w:color="auto" w:fill="FFFFFF"/>
              </w:rPr>
              <w:t>многострочный</w:t>
            </w:r>
            <w:r w:rsidRPr="006C4595">
              <w:rPr>
                <w:rFonts w:cs="Times New Roman"/>
                <w:highlight w:val="yellow"/>
              </w:rPr>
              <w:t xml:space="preserve"> возврат)</w:t>
            </w:r>
          </w:p>
        </w:tc>
      </w:tr>
      <w:tr w:rsidR="006C4595" w:rsidRPr="006C4595" w14:paraId="6CFB6B15" w14:textId="77777777" w:rsidTr="00F72E49">
        <w:trPr>
          <w:jc w:val="center"/>
        </w:trPr>
        <w:tc>
          <w:tcPr>
            <w:tcW w:w="808" w:type="pct"/>
            <w:tcBorders>
              <w:top w:val="single" w:sz="4" w:space="0" w:color="auto"/>
              <w:left w:val="single" w:sz="4" w:space="0" w:color="auto"/>
              <w:bottom w:val="single" w:sz="4" w:space="0" w:color="auto"/>
              <w:right w:val="single" w:sz="4" w:space="0" w:color="auto"/>
            </w:tcBorders>
          </w:tcPr>
          <w:p w14:paraId="51603E77" w14:textId="77777777" w:rsidR="006C4595" w:rsidRPr="006C4595" w:rsidRDefault="006C4595" w:rsidP="00F72E49">
            <w:pPr>
              <w:pStyle w:val="12-3"/>
              <w:rPr>
                <w:rFonts w:cs="Times New Roman"/>
                <w:highlight w:val="yellow"/>
              </w:rPr>
            </w:pPr>
            <w:r w:rsidRPr="006C4595">
              <w:rPr>
                <w:rFonts w:cs="Times New Roman"/>
                <w:highlight w:val="yellow"/>
              </w:rPr>
              <w:t>Код по ОКТМО плательщика</w:t>
            </w:r>
          </w:p>
        </w:tc>
        <w:tc>
          <w:tcPr>
            <w:tcW w:w="883" w:type="pct"/>
            <w:tcBorders>
              <w:top w:val="single" w:sz="4" w:space="0" w:color="auto"/>
              <w:left w:val="single" w:sz="4" w:space="0" w:color="auto"/>
              <w:bottom w:val="single" w:sz="4" w:space="0" w:color="auto"/>
              <w:right w:val="single" w:sz="4" w:space="0" w:color="auto"/>
            </w:tcBorders>
          </w:tcPr>
          <w:p w14:paraId="74493ECF" w14:textId="77777777" w:rsidR="006C4595" w:rsidRPr="006C4595" w:rsidRDefault="006C4595" w:rsidP="00F72E49">
            <w:pPr>
              <w:pStyle w:val="12-3"/>
              <w:rPr>
                <w:rFonts w:cs="Times New Roman"/>
                <w:highlight w:val="yellow"/>
              </w:rPr>
            </w:pPr>
            <w:proofErr w:type="spellStart"/>
            <w:r w:rsidRPr="006C4595">
              <w:rPr>
                <w:rFonts w:cs="Times New Roman"/>
                <w:highlight w:val="yellow"/>
              </w:rPr>
              <w:t>payerOKTMO</w:t>
            </w:r>
            <w:proofErr w:type="spellEnd"/>
          </w:p>
        </w:tc>
        <w:tc>
          <w:tcPr>
            <w:tcW w:w="294" w:type="pct"/>
            <w:tcBorders>
              <w:top w:val="single" w:sz="4" w:space="0" w:color="auto"/>
              <w:left w:val="single" w:sz="4" w:space="0" w:color="auto"/>
              <w:bottom w:val="single" w:sz="4" w:space="0" w:color="auto"/>
              <w:right w:val="single" w:sz="4" w:space="0" w:color="auto"/>
            </w:tcBorders>
          </w:tcPr>
          <w:p w14:paraId="38FB7466" w14:textId="77777777" w:rsidR="006C4595" w:rsidRPr="006C4595" w:rsidRDefault="006C4595" w:rsidP="00F72E49">
            <w:pPr>
              <w:pStyle w:val="12-3"/>
              <w:rPr>
                <w:rFonts w:cs="Times New Roman"/>
                <w:highlight w:val="yellow"/>
              </w:rPr>
            </w:pPr>
            <w:r w:rsidRPr="006C4595">
              <w:rPr>
                <w:rFonts w:cs="Times New Roman"/>
                <w:highlight w:val="yellow"/>
              </w:rPr>
              <w:t>П</w:t>
            </w:r>
          </w:p>
        </w:tc>
        <w:tc>
          <w:tcPr>
            <w:tcW w:w="663" w:type="pct"/>
            <w:tcBorders>
              <w:top w:val="single" w:sz="4" w:space="0" w:color="auto"/>
              <w:left w:val="single" w:sz="4" w:space="0" w:color="auto"/>
              <w:bottom w:val="single" w:sz="4" w:space="0" w:color="auto"/>
              <w:right w:val="single" w:sz="4" w:space="0" w:color="auto"/>
            </w:tcBorders>
          </w:tcPr>
          <w:p w14:paraId="21AD47CC" w14:textId="77777777" w:rsidR="006C4595" w:rsidRPr="006C4595" w:rsidRDefault="006C4595" w:rsidP="00F72E49">
            <w:pPr>
              <w:pStyle w:val="12-3"/>
              <w:rPr>
                <w:rFonts w:cs="Times New Roman"/>
                <w:highlight w:val="yellow"/>
                <w:lang w:val="en-US"/>
              </w:rPr>
            </w:pPr>
            <w:proofErr w:type="gramStart"/>
            <w:r w:rsidRPr="006C4595">
              <w:rPr>
                <w:rFonts w:cs="Times New Roman"/>
                <w:highlight w:val="yellow"/>
                <w:lang w:val="en-US"/>
              </w:rPr>
              <w:t>T(</w:t>
            </w:r>
            <w:proofErr w:type="gramEnd"/>
            <w:r w:rsidRPr="006C4595">
              <w:rPr>
                <w:rFonts w:cs="Times New Roman"/>
                <w:highlight w:val="yellow"/>
              </w:rPr>
              <w:t>8</w:t>
            </w:r>
            <w:r w:rsidRPr="006C4595">
              <w:rPr>
                <w:rFonts w:cs="Times New Roman"/>
                <w:highlight w:val="yellow"/>
                <w:lang w:val="en-US"/>
              </w:rPr>
              <w:t>)</w:t>
            </w:r>
          </w:p>
        </w:tc>
        <w:tc>
          <w:tcPr>
            <w:tcW w:w="736" w:type="pct"/>
            <w:tcBorders>
              <w:top w:val="single" w:sz="4" w:space="0" w:color="auto"/>
              <w:left w:val="single" w:sz="4" w:space="0" w:color="auto"/>
              <w:bottom w:val="single" w:sz="4" w:space="0" w:color="auto"/>
              <w:right w:val="single" w:sz="4" w:space="0" w:color="auto"/>
            </w:tcBorders>
          </w:tcPr>
          <w:p w14:paraId="0FA80F51" w14:textId="77777777" w:rsidR="006C4595" w:rsidRPr="006C4595" w:rsidRDefault="006C4595" w:rsidP="00F72E49">
            <w:pPr>
              <w:pStyle w:val="12-3"/>
              <w:rPr>
                <w:rFonts w:cs="Times New Roman"/>
                <w:highlight w:val="yellow"/>
              </w:rPr>
            </w:pPr>
            <w:r w:rsidRPr="006C4595">
              <w:rPr>
                <w:rFonts w:cs="Times New Roman"/>
                <w:highlight w:val="yellow"/>
              </w:rPr>
              <w:t>О</w:t>
            </w:r>
          </w:p>
        </w:tc>
        <w:tc>
          <w:tcPr>
            <w:tcW w:w="1616" w:type="pct"/>
            <w:tcBorders>
              <w:top w:val="single" w:sz="4" w:space="0" w:color="auto"/>
              <w:left w:val="single" w:sz="4" w:space="0" w:color="auto"/>
              <w:bottom w:val="single" w:sz="4" w:space="0" w:color="auto"/>
              <w:right w:val="single" w:sz="4" w:space="0" w:color="auto"/>
            </w:tcBorders>
          </w:tcPr>
          <w:p w14:paraId="3D603E5D" w14:textId="77777777" w:rsidR="006C4595" w:rsidRPr="006C4595" w:rsidRDefault="006C4595" w:rsidP="00F72E49">
            <w:pPr>
              <w:pStyle w:val="12-3"/>
              <w:rPr>
                <w:rFonts w:cs="Times New Roman"/>
                <w:highlight w:val="yellow"/>
              </w:rPr>
            </w:pPr>
            <w:r w:rsidRPr="006C4595">
              <w:rPr>
                <w:rFonts w:cs="Times New Roman"/>
                <w:highlight w:val="yellow"/>
              </w:rPr>
              <w:t>Реквизит 4.40</w:t>
            </w:r>
          </w:p>
          <w:p w14:paraId="30454882" w14:textId="77777777" w:rsidR="006C4595" w:rsidRPr="006C4595" w:rsidRDefault="006C4595" w:rsidP="00F72E49">
            <w:pPr>
              <w:pStyle w:val="12-3"/>
              <w:rPr>
                <w:rFonts w:cs="Times New Roman"/>
                <w:highlight w:val="yellow"/>
                <w:lang w:eastAsia="en-US"/>
              </w:rPr>
            </w:pPr>
            <w:r w:rsidRPr="006C4595">
              <w:rPr>
                <w:rFonts w:cs="Times New Roman"/>
                <w:highlight w:val="yellow"/>
                <w:lang w:eastAsia="en-US"/>
              </w:rPr>
              <w:lastRenderedPageBreak/>
              <w:t>Указывается код по ОКТМО, по которому осуществляется возврат средств</w:t>
            </w:r>
          </w:p>
        </w:tc>
      </w:tr>
      <w:tr w:rsidR="006C4595" w:rsidRPr="006C4595" w14:paraId="52B8B4D1" w14:textId="77777777" w:rsidTr="00F72E49">
        <w:trPr>
          <w:jc w:val="center"/>
        </w:trPr>
        <w:tc>
          <w:tcPr>
            <w:tcW w:w="808" w:type="pct"/>
            <w:tcBorders>
              <w:top w:val="single" w:sz="4" w:space="0" w:color="auto"/>
              <w:left w:val="single" w:sz="4" w:space="0" w:color="auto"/>
              <w:bottom w:val="single" w:sz="4" w:space="0" w:color="auto"/>
              <w:right w:val="single" w:sz="4" w:space="0" w:color="auto"/>
            </w:tcBorders>
          </w:tcPr>
          <w:p w14:paraId="0447E5E4" w14:textId="77777777" w:rsidR="006C4595" w:rsidRPr="006C4595" w:rsidRDefault="006C4595" w:rsidP="00F72E49">
            <w:pPr>
              <w:pStyle w:val="12-3"/>
              <w:rPr>
                <w:rFonts w:cs="Times New Roman"/>
                <w:highlight w:val="yellow"/>
              </w:rPr>
            </w:pPr>
            <w:r w:rsidRPr="006C4595">
              <w:rPr>
                <w:rFonts w:cs="Times New Roman"/>
                <w:szCs w:val="24"/>
                <w:highlight w:val="yellow"/>
              </w:rPr>
              <w:lastRenderedPageBreak/>
              <w:t>КБК плательщика</w:t>
            </w:r>
          </w:p>
        </w:tc>
        <w:tc>
          <w:tcPr>
            <w:tcW w:w="883" w:type="pct"/>
            <w:tcBorders>
              <w:top w:val="single" w:sz="4" w:space="0" w:color="auto"/>
              <w:left w:val="single" w:sz="4" w:space="0" w:color="auto"/>
              <w:bottom w:val="single" w:sz="4" w:space="0" w:color="auto"/>
              <w:right w:val="single" w:sz="4" w:space="0" w:color="auto"/>
            </w:tcBorders>
          </w:tcPr>
          <w:p w14:paraId="554B069C" w14:textId="77777777" w:rsidR="006C4595" w:rsidRPr="006C4595" w:rsidRDefault="006C4595" w:rsidP="00F72E49">
            <w:pPr>
              <w:pStyle w:val="12-3"/>
              <w:rPr>
                <w:rFonts w:cs="Times New Roman"/>
                <w:highlight w:val="yellow"/>
              </w:rPr>
            </w:pPr>
            <w:r w:rsidRPr="006C4595">
              <w:rPr>
                <w:rFonts w:cs="Times New Roman"/>
                <w:szCs w:val="24"/>
                <w:highlight w:val="yellow"/>
                <w:lang w:val="en-US"/>
              </w:rPr>
              <w:t>payer</w:t>
            </w:r>
            <w:r w:rsidRPr="006C4595">
              <w:rPr>
                <w:rFonts w:cs="Times New Roman"/>
                <w:szCs w:val="24"/>
                <w:highlight w:val="yellow"/>
              </w:rPr>
              <w:t>KBK</w:t>
            </w:r>
          </w:p>
        </w:tc>
        <w:tc>
          <w:tcPr>
            <w:tcW w:w="294" w:type="pct"/>
            <w:tcBorders>
              <w:top w:val="single" w:sz="4" w:space="0" w:color="auto"/>
              <w:left w:val="single" w:sz="4" w:space="0" w:color="auto"/>
              <w:bottom w:val="single" w:sz="4" w:space="0" w:color="auto"/>
              <w:right w:val="single" w:sz="4" w:space="0" w:color="auto"/>
            </w:tcBorders>
          </w:tcPr>
          <w:p w14:paraId="3A498403" w14:textId="77777777" w:rsidR="006C4595" w:rsidRPr="006C4595" w:rsidRDefault="006C4595" w:rsidP="00F72E49">
            <w:pPr>
              <w:pStyle w:val="12-3"/>
              <w:rPr>
                <w:rFonts w:cs="Times New Roman"/>
                <w:highlight w:val="yellow"/>
              </w:rPr>
            </w:pPr>
            <w:r w:rsidRPr="006C4595">
              <w:rPr>
                <w:rFonts w:cs="Times New Roman"/>
                <w:szCs w:val="24"/>
                <w:highlight w:val="yellow"/>
              </w:rPr>
              <w:t>П</w:t>
            </w:r>
          </w:p>
        </w:tc>
        <w:tc>
          <w:tcPr>
            <w:tcW w:w="663" w:type="pct"/>
            <w:tcBorders>
              <w:top w:val="single" w:sz="4" w:space="0" w:color="auto"/>
              <w:left w:val="single" w:sz="4" w:space="0" w:color="auto"/>
              <w:bottom w:val="single" w:sz="4" w:space="0" w:color="auto"/>
              <w:right w:val="single" w:sz="4" w:space="0" w:color="auto"/>
            </w:tcBorders>
          </w:tcPr>
          <w:p w14:paraId="315A2BCD" w14:textId="77777777" w:rsidR="006C4595" w:rsidRPr="006C4595" w:rsidRDefault="006C4595" w:rsidP="00F72E49">
            <w:pPr>
              <w:pStyle w:val="12-3"/>
              <w:rPr>
                <w:rFonts w:cs="Times New Roman"/>
                <w:highlight w:val="yellow"/>
                <w:lang w:val="en-US"/>
              </w:rPr>
            </w:pPr>
            <w:proofErr w:type="gramStart"/>
            <w:r w:rsidRPr="006C4595">
              <w:rPr>
                <w:rFonts w:cs="Times New Roman"/>
                <w:szCs w:val="24"/>
                <w:highlight w:val="yellow"/>
                <w:lang w:val="en-US"/>
              </w:rPr>
              <w:t>T(</w:t>
            </w:r>
            <w:proofErr w:type="gramEnd"/>
            <w:r w:rsidRPr="006C4595">
              <w:rPr>
                <w:rFonts w:cs="Times New Roman"/>
                <w:szCs w:val="24"/>
                <w:highlight w:val="yellow"/>
              </w:rPr>
              <w:t>20</w:t>
            </w:r>
            <w:r w:rsidRPr="006C4595">
              <w:rPr>
                <w:rFonts w:cs="Times New Roman"/>
                <w:szCs w:val="24"/>
                <w:highlight w:val="yellow"/>
                <w:lang w:val="en-US"/>
              </w:rPr>
              <w:t>)</w:t>
            </w:r>
          </w:p>
        </w:tc>
        <w:tc>
          <w:tcPr>
            <w:tcW w:w="736" w:type="pct"/>
            <w:tcBorders>
              <w:top w:val="single" w:sz="4" w:space="0" w:color="auto"/>
              <w:left w:val="single" w:sz="4" w:space="0" w:color="auto"/>
              <w:bottom w:val="single" w:sz="4" w:space="0" w:color="auto"/>
              <w:right w:val="single" w:sz="4" w:space="0" w:color="auto"/>
            </w:tcBorders>
          </w:tcPr>
          <w:p w14:paraId="6B4F209A" w14:textId="77777777" w:rsidR="006C4595" w:rsidRPr="006C4595" w:rsidRDefault="006C4595" w:rsidP="00F72E49">
            <w:pPr>
              <w:pStyle w:val="12-3"/>
              <w:rPr>
                <w:rFonts w:cs="Times New Roman"/>
                <w:highlight w:val="yellow"/>
              </w:rPr>
            </w:pPr>
            <w:r w:rsidRPr="006C4595">
              <w:rPr>
                <w:rFonts w:cs="Times New Roman"/>
                <w:szCs w:val="24"/>
                <w:highlight w:val="yellow"/>
              </w:rPr>
              <w:t>О</w:t>
            </w:r>
          </w:p>
        </w:tc>
        <w:tc>
          <w:tcPr>
            <w:tcW w:w="1616" w:type="pct"/>
            <w:tcBorders>
              <w:top w:val="single" w:sz="4" w:space="0" w:color="auto"/>
              <w:left w:val="single" w:sz="4" w:space="0" w:color="auto"/>
              <w:bottom w:val="single" w:sz="4" w:space="0" w:color="auto"/>
              <w:right w:val="single" w:sz="4" w:space="0" w:color="auto"/>
            </w:tcBorders>
          </w:tcPr>
          <w:p w14:paraId="55A29893" w14:textId="77777777" w:rsidR="006C4595" w:rsidRPr="006C4595" w:rsidRDefault="006C4595" w:rsidP="00F72E49">
            <w:pPr>
              <w:pStyle w:val="12-3"/>
              <w:rPr>
                <w:rFonts w:cs="Times New Roman"/>
                <w:szCs w:val="24"/>
                <w:highlight w:val="yellow"/>
              </w:rPr>
            </w:pPr>
            <w:r w:rsidRPr="006C4595">
              <w:rPr>
                <w:rFonts w:cs="Times New Roman"/>
                <w:szCs w:val="24"/>
                <w:highlight w:val="yellow"/>
              </w:rPr>
              <w:t>Реквизит 4.30</w:t>
            </w:r>
          </w:p>
          <w:p w14:paraId="59C41724" w14:textId="77777777" w:rsidR="006C4595" w:rsidRPr="006C4595" w:rsidRDefault="006C4595" w:rsidP="00F72E49">
            <w:pPr>
              <w:pStyle w:val="12-3"/>
              <w:rPr>
                <w:rFonts w:cs="Times New Roman"/>
                <w:highlight w:val="yellow"/>
              </w:rPr>
            </w:pPr>
            <w:r w:rsidRPr="006C4595">
              <w:rPr>
                <w:rFonts w:cs="Times New Roman"/>
                <w:szCs w:val="24"/>
                <w:highlight w:val="yellow"/>
              </w:rPr>
              <w:t>Указывается КБК, по которому осуществляется возврат суммы плательщику.</w:t>
            </w:r>
          </w:p>
        </w:tc>
      </w:tr>
    </w:tbl>
    <w:p w14:paraId="12FD8F9E" w14:textId="77777777" w:rsidR="006C4595" w:rsidRPr="006C4595" w:rsidRDefault="006C4595" w:rsidP="006C4595">
      <w:pPr>
        <w:rPr>
          <w:rFonts w:cs="Times New Roman"/>
          <w:highlight w:val="yellow"/>
        </w:rPr>
      </w:pPr>
    </w:p>
    <w:p w14:paraId="247B6423" w14:textId="77777777" w:rsidR="006C4595" w:rsidRPr="006C4595" w:rsidRDefault="006C4595" w:rsidP="006C4595">
      <w:pPr>
        <w:pStyle w:val="20"/>
        <w:ind w:left="568" w:firstLine="0"/>
        <w:rPr>
          <w:color w:val="auto"/>
          <w:highlight w:val="yellow"/>
        </w:rPr>
      </w:pPr>
      <w:bookmarkStart w:id="208" w:name="_Toc154671003"/>
      <w:bookmarkStart w:id="209" w:name="_Toc167898685"/>
      <w:bookmarkStart w:id="210" w:name="_Toc185883192"/>
      <w:bookmarkStart w:id="211" w:name="_Toc190442935"/>
      <w:bookmarkStart w:id="212" w:name="_Toc190679823"/>
      <w:bookmarkStart w:id="213" w:name="_Toc190688388"/>
      <w:bookmarkStart w:id="214" w:name="_Toc207282830"/>
      <w:bookmarkStart w:id="215" w:name="_Toc207636351"/>
      <w:r w:rsidRPr="006C4595">
        <w:rPr>
          <w:color w:val="auto"/>
          <w:highlight w:val="yellow"/>
        </w:rPr>
        <w:t>Описание комплексного типа «</w:t>
      </w:r>
      <w:proofErr w:type="spellStart"/>
      <w:r w:rsidRPr="006C4595">
        <w:rPr>
          <w:color w:val="auto"/>
          <w:highlight w:val="yellow"/>
        </w:rPr>
        <w:t>recipientInf</w:t>
      </w:r>
      <w:proofErr w:type="spellEnd"/>
      <w:r w:rsidRPr="006C4595">
        <w:rPr>
          <w:color w:val="auto"/>
          <w:highlight w:val="yellow"/>
        </w:rPr>
        <w:t>»</w:t>
      </w:r>
      <w:bookmarkEnd w:id="208"/>
      <w:bookmarkEnd w:id="209"/>
      <w:bookmarkEnd w:id="210"/>
      <w:bookmarkEnd w:id="211"/>
      <w:bookmarkEnd w:id="212"/>
      <w:bookmarkEnd w:id="213"/>
      <w:bookmarkEnd w:id="214"/>
      <w:bookmarkEnd w:id="215"/>
    </w:p>
    <w:p w14:paraId="2CBD4DFC" w14:textId="77777777" w:rsidR="006C4595" w:rsidRPr="006C4595" w:rsidRDefault="006C4595" w:rsidP="006C4595">
      <w:pPr>
        <w:pStyle w:val="ASFKNormal"/>
        <w:spacing w:before="0" w:after="120"/>
        <w:contextualSpacing w:val="0"/>
        <w:jc w:val="both"/>
        <w:rPr>
          <w:szCs w:val="28"/>
          <w:highlight w:val="yellow"/>
        </w:rPr>
      </w:pPr>
      <w:r w:rsidRPr="006C4595">
        <w:rPr>
          <w:szCs w:val="28"/>
          <w:highlight w:val="yellow"/>
        </w:rPr>
        <w:t>Описание комплексного типа «</w:t>
      </w:r>
      <w:proofErr w:type="spellStart"/>
      <w:r w:rsidRPr="006C4595">
        <w:rPr>
          <w:szCs w:val="28"/>
          <w:highlight w:val="yellow"/>
        </w:rPr>
        <w:t>recipient</w:t>
      </w:r>
      <w:proofErr w:type="spellEnd"/>
      <w:r w:rsidRPr="006C4595">
        <w:rPr>
          <w:szCs w:val="28"/>
          <w:highlight w:val="yellow"/>
          <w:lang w:val="en-US"/>
        </w:rPr>
        <w:t>I</w:t>
      </w:r>
      <w:proofErr w:type="spellStart"/>
      <w:r w:rsidRPr="006C4595">
        <w:rPr>
          <w:szCs w:val="28"/>
          <w:highlight w:val="yellow"/>
        </w:rPr>
        <w:t>nf</w:t>
      </w:r>
      <w:proofErr w:type="spellEnd"/>
      <w:r w:rsidRPr="006C4595">
        <w:rPr>
          <w:szCs w:val="28"/>
          <w:highlight w:val="yellow"/>
        </w:rPr>
        <w:t xml:space="preserve">» блока «Реквизиты получателя» </w:t>
      </w:r>
      <w:r w:rsidRPr="006C4595">
        <w:rPr>
          <w:highlight w:val="yellow"/>
        </w:rPr>
        <w:t>представлено в таблице ниже (</w:t>
      </w:r>
      <w:r w:rsidRPr="006C4595">
        <w:rPr>
          <w:highlight w:val="yellow"/>
        </w:rPr>
        <w:fldChar w:fldCharType="begin"/>
      </w:r>
      <w:r w:rsidRPr="006C4595">
        <w:rPr>
          <w:highlight w:val="yellow"/>
        </w:rPr>
        <w:instrText xml:space="preserve"> REF _Ref207032507 \h  \* MERGEFORMAT </w:instrText>
      </w:r>
      <w:r w:rsidRPr="006C4595">
        <w:rPr>
          <w:highlight w:val="yellow"/>
        </w:rPr>
      </w:r>
      <w:r w:rsidRPr="006C4595">
        <w:rPr>
          <w:highlight w:val="yellow"/>
        </w:rPr>
        <w:fldChar w:fldCharType="separate"/>
      </w:r>
      <w:r w:rsidRPr="006C4595">
        <w:rPr>
          <w:highlight w:val="yellow"/>
        </w:rPr>
        <w:t>Таблица 23</w:t>
      </w:r>
      <w:r w:rsidRPr="006C4595">
        <w:rPr>
          <w:highlight w:val="yellow"/>
        </w:rPr>
        <w:fldChar w:fldCharType="end"/>
      </w:r>
      <w:r w:rsidRPr="006C4595">
        <w:rPr>
          <w:highlight w:val="yellow"/>
        </w:rPr>
        <w:t>)</w:t>
      </w:r>
      <w:r w:rsidRPr="006C4595">
        <w:rPr>
          <w:szCs w:val="28"/>
          <w:highlight w:val="yellow"/>
        </w:rPr>
        <w:t>.</w:t>
      </w:r>
    </w:p>
    <w:p w14:paraId="75658A05" w14:textId="77777777" w:rsidR="006C4595" w:rsidRPr="006C4595" w:rsidRDefault="006C4595" w:rsidP="006C4595">
      <w:pPr>
        <w:pStyle w:val="-d"/>
        <w:rPr>
          <w:highlight w:val="yellow"/>
        </w:rPr>
      </w:pPr>
      <w:bookmarkStart w:id="216" w:name="_Ref207032507"/>
      <w:bookmarkStart w:id="217" w:name="_Toc207282880"/>
      <w:bookmarkStart w:id="218" w:name="_Toc207636556"/>
      <w:r w:rsidRPr="006C4595">
        <w:rPr>
          <w:highlight w:val="yellow"/>
        </w:rPr>
        <w:t>Таблица </w:t>
      </w:r>
      <w:r w:rsidRPr="006C4595">
        <w:rPr>
          <w:highlight w:val="yellow"/>
        </w:rPr>
        <w:fldChar w:fldCharType="begin"/>
      </w:r>
      <w:r w:rsidRPr="006C4595">
        <w:rPr>
          <w:highlight w:val="yellow"/>
        </w:rPr>
        <w:instrText xml:space="preserve">SEQ Таблица \* ARABIC </w:instrText>
      </w:r>
      <w:r w:rsidRPr="006C4595">
        <w:rPr>
          <w:highlight w:val="yellow"/>
        </w:rPr>
        <w:fldChar w:fldCharType="separate"/>
      </w:r>
      <w:r w:rsidRPr="006C4595">
        <w:rPr>
          <w:highlight w:val="yellow"/>
        </w:rPr>
        <w:t>23</w:t>
      </w:r>
      <w:r w:rsidRPr="006C4595">
        <w:rPr>
          <w:highlight w:val="yellow"/>
        </w:rPr>
        <w:fldChar w:fldCharType="end"/>
      </w:r>
      <w:bookmarkEnd w:id="216"/>
      <w:r w:rsidRPr="006C4595">
        <w:rPr>
          <w:highlight w:val="yellow"/>
        </w:rPr>
        <w:t xml:space="preserve"> – Описание комплексного типа «</w:t>
      </w:r>
      <w:proofErr w:type="spellStart"/>
      <w:r w:rsidRPr="006C4595">
        <w:rPr>
          <w:highlight w:val="yellow"/>
        </w:rPr>
        <w:t>recipientInf</w:t>
      </w:r>
      <w:proofErr w:type="spellEnd"/>
      <w:r w:rsidRPr="006C4595">
        <w:rPr>
          <w:highlight w:val="yellow"/>
        </w:rPr>
        <w:t>»</w:t>
      </w:r>
      <w:bookmarkEnd w:id="217"/>
      <w:bookmarkEnd w:id="218"/>
    </w:p>
    <w:tbl>
      <w:tblPr>
        <w:tblStyle w:val="GOSTTable"/>
        <w:tblW w:w="5000" w:type="pct"/>
        <w:tblLayout w:type="fixed"/>
        <w:tblLook w:val="07E0" w:firstRow="1" w:lastRow="1" w:firstColumn="1" w:lastColumn="1" w:noHBand="1" w:noVBand="1"/>
      </w:tblPr>
      <w:tblGrid>
        <w:gridCol w:w="1699"/>
        <w:gridCol w:w="1700"/>
        <w:gridCol w:w="567"/>
        <w:gridCol w:w="1133"/>
        <w:gridCol w:w="567"/>
        <w:gridCol w:w="3961"/>
      </w:tblGrid>
      <w:tr w:rsidR="006C4595" w:rsidRPr="006C4595" w14:paraId="36C04903" w14:textId="77777777" w:rsidTr="00F72E49">
        <w:trPr>
          <w:cnfStyle w:val="100000000000" w:firstRow="1" w:lastRow="0" w:firstColumn="0" w:lastColumn="0" w:oddVBand="0" w:evenVBand="0" w:oddHBand="0" w:evenHBand="0" w:firstRowFirstColumn="0" w:firstRowLastColumn="0" w:lastRowFirstColumn="0" w:lastRowLastColumn="0"/>
        </w:trPr>
        <w:tc>
          <w:tcPr>
            <w:tcW w:w="1701" w:type="dxa"/>
          </w:tcPr>
          <w:p w14:paraId="536CDAF9" w14:textId="77777777" w:rsidR="006C4595" w:rsidRPr="006C4595" w:rsidRDefault="006C4595" w:rsidP="00F72E49">
            <w:pPr>
              <w:pStyle w:val="ASFKTableHead"/>
              <w:ind w:firstLine="0"/>
              <w:rPr>
                <w:sz w:val="24"/>
                <w:szCs w:val="24"/>
                <w:highlight w:val="yellow"/>
              </w:rPr>
            </w:pPr>
            <w:r w:rsidRPr="006C4595">
              <w:rPr>
                <w:sz w:val="24"/>
                <w:szCs w:val="24"/>
                <w:highlight w:val="yellow"/>
              </w:rPr>
              <w:t>Наименование элемента</w:t>
            </w:r>
          </w:p>
        </w:tc>
        <w:tc>
          <w:tcPr>
            <w:tcW w:w="1701" w:type="dxa"/>
          </w:tcPr>
          <w:p w14:paraId="121977B9" w14:textId="77777777" w:rsidR="006C4595" w:rsidRPr="006C4595" w:rsidRDefault="006C4595" w:rsidP="00F72E49">
            <w:pPr>
              <w:pStyle w:val="ASFKTableHead"/>
              <w:ind w:firstLine="0"/>
              <w:rPr>
                <w:sz w:val="24"/>
                <w:szCs w:val="24"/>
                <w:highlight w:val="yellow"/>
              </w:rPr>
            </w:pPr>
            <w:r w:rsidRPr="006C4595">
              <w:rPr>
                <w:sz w:val="24"/>
                <w:szCs w:val="24"/>
                <w:highlight w:val="yellow"/>
              </w:rPr>
              <w:t xml:space="preserve">Сокращенное наименование </w:t>
            </w:r>
          </w:p>
        </w:tc>
        <w:tc>
          <w:tcPr>
            <w:tcW w:w="567" w:type="dxa"/>
          </w:tcPr>
          <w:p w14:paraId="7612B1F2" w14:textId="77777777" w:rsidR="006C4595" w:rsidRPr="006C4595" w:rsidRDefault="006C4595" w:rsidP="00F72E49">
            <w:pPr>
              <w:pStyle w:val="ASFKTableHead"/>
              <w:ind w:firstLine="0"/>
              <w:rPr>
                <w:sz w:val="24"/>
                <w:szCs w:val="24"/>
                <w:highlight w:val="yellow"/>
              </w:rPr>
            </w:pPr>
            <w:r w:rsidRPr="006C4595">
              <w:rPr>
                <w:sz w:val="24"/>
                <w:szCs w:val="24"/>
                <w:highlight w:val="yellow"/>
              </w:rPr>
              <w:t>Тип</w:t>
            </w:r>
          </w:p>
        </w:tc>
        <w:tc>
          <w:tcPr>
            <w:tcW w:w="1134" w:type="dxa"/>
          </w:tcPr>
          <w:p w14:paraId="46418487" w14:textId="77777777" w:rsidR="006C4595" w:rsidRPr="006C4595" w:rsidRDefault="006C4595" w:rsidP="00F72E49">
            <w:pPr>
              <w:pStyle w:val="ASFKTableHead"/>
              <w:ind w:firstLine="0"/>
              <w:rPr>
                <w:sz w:val="24"/>
                <w:szCs w:val="24"/>
                <w:highlight w:val="yellow"/>
              </w:rPr>
            </w:pPr>
            <w:r w:rsidRPr="006C4595">
              <w:rPr>
                <w:sz w:val="24"/>
                <w:szCs w:val="24"/>
                <w:highlight w:val="yellow"/>
              </w:rPr>
              <w:t>Формат элемента</w:t>
            </w:r>
          </w:p>
        </w:tc>
        <w:tc>
          <w:tcPr>
            <w:tcW w:w="567" w:type="dxa"/>
          </w:tcPr>
          <w:p w14:paraId="5A86135F" w14:textId="77777777" w:rsidR="006C4595" w:rsidRPr="006C4595" w:rsidRDefault="006C4595" w:rsidP="00F72E49">
            <w:pPr>
              <w:pStyle w:val="ASFKTableHead"/>
              <w:ind w:firstLine="0"/>
              <w:rPr>
                <w:sz w:val="24"/>
                <w:szCs w:val="24"/>
                <w:highlight w:val="yellow"/>
              </w:rPr>
            </w:pPr>
            <w:r w:rsidRPr="006C4595">
              <w:rPr>
                <w:sz w:val="24"/>
                <w:szCs w:val="24"/>
                <w:highlight w:val="yellow"/>
              </w:rPr>
              <w:t>Обязательность</w:t>
            </w:r>
          </w:p>
        </w:tc>
        <w:tc>
          <w:tcPr>
            <w:tcW w:w="3963" w:type="dxa"/>
          </w:tcPr>
          <w:p w14:paraId="64A205AA" w14:textId="77777777" w:rsidR="006C4595" w:rsidRPr="006C4595" w:rsidRDefault="006C4595" w:rsidP="00F72E49">
            <w:pPr>
              <w:pStyle w:val="ASFKTableHead"/>
              <w:ind w:firstLine="0"/>
              <w:rPr>
                <w:sz w:val="24"/>
                <w:szCs w:val="24"/>
                <w:highlight w:val="yellow"/>
              </w:rPr>
            </w:pPr>
            <w:r w:rsidRPr="006C4595">
              <w:rPr>
                <w:sz w:val="24"/>
                <w:szCs w:val="24"/>
                <w:highlight w:val="yellow"/>
              </w:rPr>
              <w:t>Дополнительная информация</w:t>
            </w:r>
          </w:p>
        </w:tc>
      </w:tr>
      <w:tr w:rsidR="006C4595" w:rsidRPr="006C4595" w14:paraId="7040AD95" w14:textId="77777777" w:rsidTr="00F72E49">
        <w:tc>
          <w:tcPr>
            <w:tcW w:w="1701" w:type="dxa"/>
          </w:tcPr>
          <w:p w14:paraId="09BDD468" w14:textId="77777777" w:rsidR="006C4595" w:rsidRPr="006C4595" w:rsidRDefault="006C4595" w:rsidP="00F72E49">
            <w:pPr>
              <w:pStyle w:val="GOSTTablenorm"/>
              <w:rPr>
                <w:sz w:val="24"/>
                <w:szCs w:val="24"/>
                <w:highlight w:val="yellow"/>
              </w:rPr>
            </w:pPr>
            <w:r w:rsidRPr="006C4595">
              <w:rPr>
                <w:sz w:val="24"/>
                <w:szCs w:val="24"/>
                <w:highlight w:val="yellow"/>
              </w:rPr>
              <w:t>Информация о получателе</w:t>
            </w:r>
          </w:p>
        </w:tc>
        <w:tc>
          <w:tcPr>
            <w:tcW w:w="1701" w:type="dxa"/>
          </w:tcPr>
          <w:p w14:paraId="528A44DD" w14:textId="77777777" w:rsidR="006C4595" w:rsidRPr="006C4595" w:rsidRDefault="006C4595" w:rsidP="00F72E49">
            <w:pPr>
              <w:pStyle w:val="GOSTTablenorm"/>
              <w:rPr>
                <w:sz w:val="24"/>
                <w:szCs w:val="24"/>
                <w:highlight w:val="yellow"/>
                <w:lang w:val="en-US"/>
              </w:rPr>
            </w:pPr>
            <w:proofErr w:type="spellStart"/>
            <w:r w:rsidRPr="006C4595">
              <w:rPr>
                <w:sz w:val="24"/>
                <w:szCs w:val="24"/>
                <w:highlight w:val="yellow"/>
              </w:rPr>
              <w:t>recipien</w:t>
            </w:r>
            <w:r w:rsidRPr="006C4595">
              <w:rPr>
                <w:sz w:val="24"/>
                <w:szCs w:val="24"/>
                <w:highlight w:val="yellow"/>
                <w:lang w:val="en-US"/>
              </w:rPr>
              <w:t>tI</w:t>
            </w:r>
            <w:r w:rsidRPr="006C4595">
              <w:rPr>
                <w:sz w:val="24"/>
                <w:szCs w:val="24"/>
                <w:highlight w:val="yellow"/>
              </w:rPr>
              <w:t>nf</w:t>
            </w:r>
            <w:proofErr w:type="spellEnd"/>
          </w:p>
        </w:tc>
        <w:tc>
          <w:tcPr>
            <w:tcW w:w="567" w:type="dxa"/>
          </w:tcPr>
          <w:p w14:paraId="1D80BD23" w14:textId="77777777" w:rsidR="006C4595" w:rsidRPr="006C4595" w:rsidRDefault="006C4595" w:rsidP="00F72E49">
            <w:pPr>
              <w:pStyle w:val="GOSTTablenorm"/>
              <w:rPr>
                <w:sz w:val="24"/>
                <w:szCs w:val="24"/>
                <w:highlight w:val="yellow"/>
              </w:rPr>
            </w:pPr>
            <w:r w:rsidRPr="006C4595">
              <w:rPr>
                <w:sz w:val="24"/>
                <w:szCs w:val="24"/>
                <w:highlight w:val="yellow"/>
              </w:rPr>
              <w:t>С</w:t>
            </w:r>
          </w:p>
        </w:tc>
        <w:tc>
          <w:tcPr>
            <w:tcW w:w="1134" w:type="dxa"/>
          </w:tcPr>
          <w:p w14:paraId="6EE49BF0" w14:textId="77777777" w:rsidR="006C4595" w:rsidRPr="006C4595" w:rsidRDefault="006C4595" w:rsidP="00F72E49">
            <w:pPr>
              <w:pStyle w:val="GOSTTablenorm"/>
              <w:rPr>
                <w:sz w:val="24"/>
                <w:szCs w:val="24"/>
                <w:highlight w:val="yellow"/>
              </w:rPr>
            </w:pPr>
            <w:proofErr w:type="spellStart"/>
            <w:r w:rsidRPr="006C4595">
              <w:rPr>
                <w:sz w:val="24"/>
                <w:szCs w:val="24"/>
                <w:highlight w:val="yellow"/>
              </w:rPr>
              <w:t>recipient</w:t>
            </w:r>
            <w:proofErr w:type="spellEnd"/>
          </w:p>
        </w:tc>
        <w:tc>
          <w:tcPr>
            <w:tcW w:w="567" w:type="dxa"/>
          </w:tcPr>
          <w:p w14:paraId="533F372E" w14:textId="77777777" w:rsidR="006C4595" w:rsidRPr="006C4595" w:rsidRDefault="006C4595" w:rsidP="00F72E49">
            <w:pPr>
              <w:pStyle w:val="GOSTTablenorm"/>
              <w:rPr>
                <w:sz w:val="24"/>
                <w:szCs w:val="24"/>
                <w:highlight w:val="yellow"/>
                <w:lang w:val="en-US"/>
              </w:rPr>
            </w:pPr>
            <w:r w:rsidRPr="006C4595">
              <w:rPr>
                <w:sz w:val="24"/>
                <w:szCs w:val="24"/>
                <w:highlight w:val="yellow"/>
              </w:rPr>
              <w:t>ОМ</w:t>
            </w:r>
          </w:p>
        </w:tc>
        <w:tc>
          <w:tcPr>
            <w:tcW w:w="3963" w:type="dxa"/>
          </w:tcPr>
          <w:p w14:paraId="3B34B641" w14:textId="77777777" w:rsidR="006C4595" w:rsidRPr="006C4595" w:rsidRDefault="006C4595" w:rsidP="00F72E49">
            <w:pPr>
              <w:pStyle w:val="GOSTTablenorm"/>
              <w:rPr>
                <w:sz w:val="24"/>
                <w:szCs w:val="24"/>
                <w:highlight w:val="yellow"/>
              </w:rPr>
            </w:pPr>
            <w:r w:rsidRPr="006C4595">
              <w:rPr>
                <w:sz w:val="24"/>
                <w:szCs w:val="24"/>
                <w:highlight w:val="yellow"/>
              </w:rPr>
              <w:t xml:space="preserve">Состав элемента представлен в таблице </w:t>
            </w:r>
            <w:r w:rsidRPr="006C4595">
              <w:rPr>
                <w:sz w:val="24"/>
                <w:szCs w:val="24"/>
                <w:highlight w:val="yellow"/>
              </w:rPr>
              <w:fldChar w:fldCharType="begin"/>
            </w:r>
            <w:r w:rsidRPr="006C4595">
              <w:rPr>
                <w:sz w:val="24"/>
                <w:szCs w:val="24"/>
                <w:highlight w:val="yellow"/>
              </w:rPr>
              <w:instrText xml:space="preserve"> REF _Ref207268081 \h </w:instrText>
            </w:r>
            <w:r w:rsidRPr="006C4595">
              <w:rPr>
                <w:szCs w:val="22"/>
                <w:highlight w:val="yellow"/>
              </w:rPr>
              <w:instrText xml:space="preserve"> </w:instrText>
            </w:r>
            <w:r w:rsidRPr="006C4595">
              <w:rPr>
                <w:szCs w:val="24"/>
                <w:highlight w:val="yellow"/>
              </w:rPr>
              <w:instrText xml:space="preserve"> \## \* MERGEFORMAT </w:instrText>
            </w:r>
            <w:r w:rsidRPr="006C4595">
              <w:rPr>
                <w:sz w:val="24"/>
                <w:szCs w:val="24"/>
                <w:highlight w:val="yellow"/>
              </w:rPr>
            </w:r>
            <w:r w:rsidRPr="006C4595">
              <w:rPr>
                <w:sz w:val="24"/>
                <w:szCs w:val="24"/>
                <w:highlight w:val="yellow"/>
              </w:rPr>
              <w:fldChar w:fldCharType="separate"/>
            </w:r>
            <w:r w:rsidRPr="006C4595">
              <w:rPr>
                <w:rFonts w:cstheme="minorBidi"/>
                <w:highlight w:val="yellow"/>
              </w:rPr>
              <w:t>24</w:t>
            </w:r>
            <w:r w:rsidRPr="006C4595">
              <w:rPr>
                <w:sz w:val="24"/>
                <w:szCs w:val="24"/>
                <w:highlight w:val="yellow"/>
              </w:rPr>
              <w:fldChar w:fldCharType="end"/>
            </w:r>
          </w:p>
        </w:tc>
      </w:tr>
    </w:tbl>
    <w:p w14:paraId="7C502263" w14:textId="77777777" w:rsidR="006C4595" w:rsidRPr="006C4595" w:rsidRDefault="006C4595" w:rsidP="006C4595">
      <w:pPr>
        <w:pStyle w:val="20"/>
        <w:ind w:left="568" w:firstLine="0"/>
        <w:rPr>
          <w:color w:val="auto"/>
          <w:highlight w:val="yellow"/>
        </w:rPr>
      </w:pPr>
      <w:bookmarkStart w:id="219" w:name="_Toc207282831"/>
      <w:bookmarkStart w:id="220" w:name="_Toc207636352"/>
      <w:r w:rsidRPr="006C4595">
        <w:rPr>
          <w:color w:val="auto"/>
          <w:highlight w:val="yellow"/>
        </w:rPr>
        <w:t>Описание комплексного типа «</w:t>
      </w:r>
      <w:proofErr w:type="spellStart"/>
      <w:r w:rsidRPr="006C4595">
        <w:rPr>
          <w:color w:val="auto"/>
          <w:highlight w:val="yellow"/>
        </w:rPr>
        <w:t>recipient</w:t>
      </w:r>
      <w:proofErr w:type="spellEnd"/>
      <w:r w:rsidRPr="006C4595">
        <w:rPr>
          <w:color w:val="auto"/>
          <w:highlight w:val="yellow"/>
        </w:rPr>
        <w:t>»</w:t>
      </w:r>
      <w:bookmarkEnd w:id="219"/>
      <w:bookmarkEnd w:id="220"/>
    </w:p>
    <w:p w14:paraId="29443A82" w14:textId="77B7654F" w:rsidR="006C4595" w:rsidRPr="006C4595" w:rsidRDefault="006C4595" w:rsidP="006C4595">
      <w:pPr>
        <w:rPr>
          <w:rFonts w:cs="Times New Roman"/>
          <w:highlight w:val="yellow"/>
        </w:rPr>
      </w:pPr>
      <w:r w:rsidRPr="006C4595">
        <w:rPr>
          <w:rFonts w:cs="Times New Roman"/>
          <w:highlight w:val="yellow"/>
        </w:rPr>
        <w:t>Описание комплексного типа «</w:t>
      </w:r>
      <w:proofErr w:type="spellStart"/>
      <w:r w:rsidRPr="006C4595">
        <w:rPr>
          <w:rFonts w:cs="Times New Roman"/>
          <w:color w:val="auto"/>
          <w:highlight w:val="yellow"/>
        </w:rPr>
        <w:t>recipient</w:t>
      </w:r>
      <w:proofErr w:type="spellEnd"/>
      <w:r w:rsidRPr="006C4595">
        <w:rPr>
          <w:rFonts w:cs="Times New Roman"/>
          <w:highlight w:val="yellow"/>
        </w:rPr>
        <w:t>» блока «Информация о получателе» представлено в таблице ниже (</w:t>
      </w:r>
      <w:r w:rsidRPr="006C4595">
        <w:rPr>
          <w:rFonts w:cs="Times New Roman"/>
          <w:highlight w:val="yellow"/>
        </w:rPr>
        <w:fldChar w:fldCharType="begin"/>
      </w:r>
      <w:r w:rsidRPr="006C4595">
        <w:rPr>
          <w:rFonts w:cs="Times New Roman"/>
          <w:highlight w:val="yellow"/>
        </w:rPr>
        <w:instrText xml:space="preserve"> REF _Ref207268081 \h </w:instrText>
      </w:r>
      <w:r>
        <w:rPr>
          <w:rFonts w:cs="Times New Roman"/>
          <w:highlight w:val="yellow"/>
        </w:rPr>
        <w:instrText xml:space="preserve"> \* MERGEFORMAT </w:instrText>
      </w:r>
      <w:r w:rsidRPr="006C4595">
        <w:rPr>
          <w:rFonts w:cs="Times New Roman"/>
          <w:highlight w:val="yellow"/>
        </w:rPr>
      </w:r>
      <w:r w:rsidRPr="006C4595">
        <w:rPr>
          <w:rFonts w:cs="Times New Roman"/>
          <w:highlight w:val="yellow"/>
        </w:rPr>
        <w:fldChar w:fldCharType="separate"/>
      </w:r>
      <w:r w:rsidRPr="006C4595">
        <w:rPr>
          <w:highlight w:val="yellow"/>
        </w:rPr>
        <w:t>Таблица 24</w:t>
      </w:r>
      <w:r w:rsidRPr="006C4595">
        <w:rPr>
          <w:rFonts w:cs="Times New Roman"/>
          <w:highlight w:val="yellow"/>
        </w:rPr>
        <w:fldChar w:fldCharType="end"/>
      </w:r>
      <w:r w:rsidRPr="006C4595">
        <w:rPr>
          <w:rFonts w:cs="Times New Roman"/>
          <w:highlight w:val="yellow"/>
        </w:rPr>
        <w:t>).</w:t>
      </w:r>
    </w:p>
    <w:p w14:paraId="39856186" w14:textId="77777777" w:rsidR="006C4595" w:rsidRPr="006C4595" w:rsidRDefault="006C4595" w:rsidP="006C4595">
      <w:pPr>
        <w:pStyle w:val="-d"/>
        <w:rPr>
          <w:highlight w:val="yellow"/>
        </w:rPr>
      </w:pPr>
      <w:bookmarkStart w:id="221" w:name="_Ref207268081"/>
      <w:bookmarkStart w:id="222" w:name="_Toc207282881"/>
      <w:bookmarkStart w:id="223" w:name="_Toc207636557"/>
      <w:r w:rsidRPr="006C4595">
        <w:rPr>
          <w:highlight w:val="yellow"/>
        </w:rPr>
        <w:t>Таблица </w:t>
      </w:r>
      <w:r w:rsidRPr="006C4595">
        <w:rPr>
          <w:highlight w:val="yellow"/>
        </w:rPr>
        <w:fldChar w:fldCharType="begin"/>
      </w:r>
      <w:r w:rsidRPr="006C4595">
        <w:rPr>
          <w:highlight w:val="yellow"/>
        </w:rPr>
        <w:instrText xml:space="preserve">SEQ Таблица \* ARABIC </w:instrText>
      </w:r>
      <w:r w:rsidRPr="006C4595">
        <w:rPr>
          <w:highlight w:val="yellow"/>
        </w:rPr>
        <w:fldChar w:fldCharType="separate"/>
      </w:r>
      <w:r w:rsidRPr="006C4595">
        <w:rPr>
          <w:highlight w:val="yellow"/>
        </w:rPr>
        <w:t>24</w:t>
      </w:r>
      <w:r w:rsidRPr="006C4595">
        <w:rPr>
          <w:highlight w:val="yellow"/>
        </w:rPr>
        <w:fldChar w:fldCharType="end"/>
      </w:r>
      <w:bookmarkEnd w:id="221"/>
      <w:r w:rsidRPr="006C4595">
        <w:rPr>
          <w:highlight w:val="yellow"/>
        </w:rPr>
        <w:t xml:space="preserve"> – Описание комплексного типа «</w:t>
      </w:r>
      <w:proofErr w:type="spellStart"/>
      <w:r w:rsidRPr="006C4595">
        <w:rPr>
          <w:highlight w:val="yellow"/>
        </w:rPr>
        <w:t>recipient</w:t>
      </w:r>
      <w:proofErr w:type="spellEnd"/>
      <w:r w:rsidRPr="006C4595">
        <w:rPr>
          <w:highlight w:val="yellow"/>
        </w:rPr>
        <w:t>»</w:t>
      </w:r>
      <w:bookmarkEnd w:id="222"/>
      <w:bookmarkEnd w:id="223"/>
    </w:p>
    <w:tbl>
      <w:tblPr>
        <w:tblStyle w:val="GOSTTable"/>
        <w:tblW w:w="5000" w:type="pct"/>
        <w:jc w:val="center"/>
        <w:tblLayout w:type="fixed"/>
        <w:tblLook w:val="07E0" w:firstRow="1" w:lastRow="1" w:firstColumn="1" w:lastColumn="1" w:noHBand="1" w:noVBand="1"/>
      </w:tblPr>
      <w:tblGrid>
        <w:gridCol w:w="1561"/>
        <w:gridCol w:w="1700"/>
        <w:gridCol w:w="566"/>
        <w:gridCol w:w="1275"/>
        <w:gridCol w:w="1417"/>
        <w:gridCol w:w="3108"/>
      </w:tblGrid>
      <w:tr w:rsidR="006C4595" w:rsidRPr="006C4595" w14:paraId="39EE4E62" w14:textId="77777777" w:rsidTr="00F72E49">
        <w:trPr>
          <w:cnfStyle w:val="100000000000" w:firstRow="1" w:lastRow="0" w:firstColumn="0" w:lastColumn="0" w:oddVBand="0" w:evenVBand="0" w:oddHBand="0" w:evenHBand="0" w:firstRowFirstColumn="0" w:firstRowLastColumn="0" w:lastRowFirstColumn="0" w:lastRowLastColumn="0"/>
          <w:tblHeader/>
          <w:jc w:val="center"/>
        </w:trPr>
        <w:tc>
          <w:tcPr>
            <w:tcW w:w="811" w:type="pct"/>
            <w:shd w:val="clear" w:color="auto" w:fill="D9D9D9" w:themeFill="background1" w:themeFillShade="D9"/>
          </w:tcPr>
          <w:p w14:paraId="4CFB126B" w14:textId="77777777" w:rsidR="006C4595" w:rsidRPr="006C4595" w:rsidRDefault="006C4595" w:rsidP="00F72E49">
            <w:pPr>
              <w:pStyle w:val="12-1"/>
              <w:jc w:val="both"/>
              <w:rPr>
                <w:rFonts w:cs="Times New Roman"/>
                <w:highlight w:val="yellow"/>
              </w:rPr>
            </w:pPr>
            <w:r w:rsidRPr="006C4595">
              <w:rPr>
                <w:rFonts w:cs="Times New Roman"/>
                <w:highlight w:val="yellow"/>
              </w:rPr>
              <w:t>Наименование элемента</w:t>
            </w:r>
          </w:p>
        </w:tc>
        <w:tc>
          <w:tcPr>
            <w:tcW w:w="883" w:type="pct"/>
            <w:shd w:val="clear" w:color="auto" w:fill="D9D9D9" w:themeFill="background1" w:themeFillShade="D9"/>
          </w:tcPr>
          <w:p w14:paraId="56FE6A50" w14:textId="77777777" w:rsidR="006C4595" w:rsidRPr="006C4595" w:rsidRDefault="006C4595" w:rsidP="00F72E49">
            <w:pPr>
              <w:pStyle w:val="12-1"/>
              <w:jc w:val="both"/>
              <w:rPr>
                <w:rFonts w:cs="Times New Roman"/>
                <w:highlight w:val="yellow"/>
              </w:rPr>
            </w:pPr>
            <w:r w:rsidRPr="006C4595">
              <w:rPr>
                <w:rFonts w:cs="Times New Roman"/>
                <w:highlight w:val="yellow"/>
              </w:rPr>
              <w:t>Сокращенное наименование</w:t>
            </w:r>
          </w:p>
        </w:tc>
        <w:tc>
          <w:tcPr>
            <w:tcW w:w="294" w:type="pct"/>
            <w:shd w:val="clear" w:color="auto" w:fill="D9D9D9" w:themeFill="background1" w:themeFillShade="D9"/>
          </w:tcPr>
          <w:p w14:paraId="794157ED" w14:textId="77777777" w:rsidR="006C4595" w:rsidRPr="006C4595" w:rsidRDefault="006C4595" w:rsidP="00F72E49">
            <w:pPr>
              <w:pStyle w:val="12-1"/>
              <w:jc w:val="both"/>
              <w:rPr>
                <w:rFonts w:cs="Times New Roman"/>
                <w:highlight w:val="yellow"/>
              </w:rPr>
            </w:pPr>
            <w:r w:rsidRPr="006C4595">
              <w:rPr>
                <w:rFonts w:cs="Times New Roman"/>
                <w:highlight w:val="yellow"/>
              </w:rPr>
              <w:t>Тип</w:t>
            </w:r>
          </w:p>
        </w:tc>
        <w:tc>
          <w:tcPr>
            <w:tcW w:w="662" w:type="pct"/>
            <w:shd w:val="clear" w:color="auto" w:fill="D9D9D9" w:themeFill="background1" w:themeFillShade="D9"/>
          </w:tcPr>
          <w:p w14:paraId="5AD70945" w14:textId="77777777" w:rsidR="006C4595" w:rsidRPr="006C4595" w:rsidRDefault="006C4595" w:rsidP="00F72E49">
            <w:pPr>
              <w:pStyle w:val="12-1"/>
              <w:jc w:val="both"/>
              <w:rPr>
                <w:rFonts w:cs="Times New Roman"/>
                <w:highlight w:val="yellow"/>
              </w:rPr>
            </w:pPr>
            <w:r w:rsidRPr="006C4595">
              <w:rPr>
                <w:rFonts w:cs="Times New Roman"/>
                <w:highlight w:val="yellow"/>
              </w:rPr>
              <w:t>Формат элемента</w:t>
            </w:r>
          </w:p>
        </w:tc>
        <w:tc>
          <w:tcPr>
            <w:tcW w:w="736" w:type="pct"/>
            <w:shd w:val="clear" w:color="auto" w:fill="D9D9D9" w:themeFill="background1" w:themeFillShade="D9"/>
          </w:tcPr>
          <w:p w14:paraId="068B84BF" w14:textId="77777777" w:rsidR="006C4595" w:rsidRPr="006C4595" w:rsidRDefault="006C4595" w:rsidP="00F72E49">
            <w:pPr>
              <w:pStyle w:val="12-1"/>
              <w:jc w:val="both"/>
              <w:rPr>
                <w:rFonts w:cs="Times New Roman"/>
                <w:highlight w:val="yellow"/>
              </w:rPr>
            </w:pPr>
            <w:r w:rsidRPr="006C4595">
              <w:rPr>
                <w:rFonts w:cs="Times New Roman"/>
                <w:highlight w:val="yellow"/>
              </w:rPr>
              <w:t>Обязательность</w:t>
            </w:r>
          </w:p>
        </w:tc>
        <w:tc>
          <w:tcPr>
            <w:tcW w:w="1614" w:type="pct"/>
            <w:shd w:val="clear" w:color="auto" w:fill="D9D9D9" w:themeFill="background1" w:themeFillShade="D9"/>
          </w:tcPr>
          <w:p w14:paraId="31703D59" w14:textId="77777777" w:rsidR="006C4595" w:rsidRPr="006C4595" w:rsidRDefault="006C4595" w:rsidP="00F72E49">
            <w:pPr>
              <w:pStyle w:val="12-1"/>
              <w:jc w:val="both"/>
              <w:rPr>
                <w:rFonts w:cs="Times New Roman"/>
                <w:highlight w:val="yellow"/>
              </w:rPr>
            </w:pPr>
            <w:r w:rsidRPr="006C4595">
              <w:rPr>
                <w:rFonts w:cs="Times New Roman"/>
                <w:highlight w:val="yellow"/>
              </w:rPr>
              <w:t>Дополнительная информация</w:t>
            </w:r>
          </w:p>
        </w:tc>
      </w:tr>
      <w:tr w:rsidR="006C4595" w:rsidRPr="006C4595" w:rsidDel="001A6CC3" w14:paraId="74C589FD" w14:textId="77777777" w:rsidTr="00F72E49">
        <w:trPr>
          <w:jc w:val="center"/>
        </w:trPr>
        <w:tc>
          <w:tcPr>
            <w:tcW w:w="811" w:type="pct"/>
            <w:tcBorders>
              <w:top w:val="single" w:sz="4" w:space="0" w:color="auto"/>
              <w:left w:val="single" w:sz="4" w:space="0" w:color="auto"/>
              <w:bottom w:val="single" w:sz="4" w:space="0" w:color="auto"/>
              <w:right w:val="single" w:sz="4" w:space="0" w:color="auto"/>
            </w:tcBorders>
          </w:tcPr>
          <w:p w14:paraId="0641D148" w14:textId="77777777" w:rsidR="006C4595" w:rsidRPr="006C4595" w:rsidDel="001A6CC3" w:rsidRDefault="006C4595" w:rsidP="00F72E49">
            <w:pPr>
              <w:pStyle w:val="12-3"/>
              <w:rPr>
                <w:rFonts w:cs="Times New Roman"/>
                <w:highlight w:val="yellow"/>
              </w:rPr>
            </w:pPr>
            <w:r w:rsidRPr="006C4595">
              <w:rPr>
                <w:rFonts w:cs="Times New Roman"/>
                <w:highlight w:val="yellow"/>
              </w:rPr>
              <w:t>Порядковый номер строки</w:t>
            </w:r>
          </w:p>
        </w:tc>
        <w:tc>
          <w:tcPr>
            <w:tcW w:w="883" w:type="pct"/>
            <w:tcBorders>
              <w:top w:val="single" w:sz="4" w:space="0" w:color="auto"/>
              <w:left w:val="single" w:sz="4" w:space="0" w:color="auto"/>
              <w:bottom w:val="single" w:sz="4" w:space="0" w:color="auto"/>
              <w:right w:val="single" w:sz="4" w:space="0" w:color="auto"/>
            </w:tcBorders>
          </w:tcPr>
          <w:p w14:paraId="26067C2B" w14:textId="77777777" w:rsidR="006C4595" w:rsidRPr="006C4595" w:rsidDel="001A6CC3" w:rsidRDefault="006C4595" w:rsidP="00F72E49">
            <w:pPr>
              <w:pStyle w:val="12-3"/>
              <w:rPr>
                <w:rFonts w:cs="Times New Roman"/>
                <w:highlight w:val="yellow"/>
                <w:lang w:val="en-US"/>
              </w:rPr>
            </w:pPr>
            <w:proofErr w:type="spellStart"/>
            <w:r w:rsidRPr="006C4595">
              <w:rPr>
                <w:rFonts w:cs="Times New Roman"/>
                <w:highlight w:val="yellow"/>
              </w:rPr>
              <w:t>position</w:t>
            </w:r>
            <w:proofErr w:type="spellEnd"/>
          </w:p>
        </w:tc>
        <w:tc>
          <w:tcPr>
            <w:tcW w:w="294" w:type="pct"/>
            <w:tcBorders>
              <w:top w:val="single" w:sz="4" w:space="0" w:color="auto"/>
              <w:left w:val="single" w:sz="4" w:space="0" w:color="auto"/>
              <w:bottom w:val="single" w:sz="4" w:space="0" w:color="auto"/>
              <w:right w:val="single" w:sz="4" w:space="0" w:color="auto"/>
            </w:tcBorders>
          </w:tcPr>
          <w:p w14:paraId="61D63C42" w14:textId="77777777" w:rsidR="006C4595" w:rsidRPr="006C4595" w:rsidDel="001A6CC3" w:rsidRDefault="006C4595" w:rsidP="00F72E49">
            <w:pPr>
              <w:pStyle w:val="12-3"/>
              <w:rPr>
                <w:rFonts w:cs="Times New Roman"/>
                <w:highlight w:val="yellow"/>
              </w:rPr>
            </w:pPr>
            <w:r w:rsidRPr="006C4595">
              <w:rPr>
                <w:rFonts w:cs="Times New Roman"/>
                <w:highlight w:val="yellow"/>
              </w:rPr>
              <w:t>П</w:t>
            </w:r>
          </w:p>
        </w:tc>
        <w:tc>
          <w:tcPr>
            <w:tcW w:w="662" w:type="pct"/>
            <w:tcBorders>
              <w:top w:val="single" w:sz="4" w:space="0" w:color="auto"/>
              <w:left w:val="single" w:sz="4" w:space="0" w:color="auto"/>
              <w:bottom w:val="single" w:sz="4" w:space="0" w:color="auto"/>
              <w:right w:val="single" w:sz="4" w:space="0" w:color="auto"/>
            </w:tcBorders>
          </w:tcPr>
          <w:p w14:paraId="72D2AA7B" w14:textId="77777777" w:rsidR="006C4595" w:rsidRPr="006C4595" w:rsidDel="001A6CC3" w:rsidRDefault="006C4595" w:rsidP="00F72E49">
            <w:pPr>
              <w:pStyle w:val="12-3"/>
              <w:rPr>
                <w:rFonts w:cs="Times New Roman"/>
                <w:highlight w:val="yellow"/>
                <w:shd w:val="clear" w:color="auto" w:fill="FFFFFF"/>
                <w:lang w:val="en-US"/>
              </w:rPr>
            </w:pPr>
            <w:proofErr w:type="gramStart"/>
            <w:r w:rsidRPr="006C4595">
              <w:rPr>
                <w:rFonts w:cs="Times New Roman"/>
                <w:highlight w:val="yellow"/>
              </w:rPr>
              <w:t>N(</w:t>
            </w:r>
            <w:proofErr w:type="gramEnd"/>
            <w:r w:rsidRPr="006C4595">
              <w:rPr>
                <w:rFonts w:cs="Times New Roman"/>
                <w:highlight w:val="yellow"/>
              </w:rPr>
              <w:t>1-4)</w:t>
            </w:r>
          </w:p>
        </w:tc>
        <w:tc>
          <w:tcPr>
            <w:tcW w:w="736" w:type="pct"/>
            <w:tcBorders>
              <w:top w:val="single" w:sz="4" w:space="0" w:color="auto"/>
              <w:left w:val="single" w:sz="4" w:space="0" w:color="auto"/>
              <w:bottom w:val="single" w:sz="4" w:space="0" w:color="auto"/>
              <w:right w:val="single" w:sz="4" w:space="0" w:color="auto"/>
            </w:tcBorders>
          </w:tcPr>
          <w:p w14:paraId="16E33037" w14:textId="77777777" w:rsidR="006C4595" w:rsidRPr="006C4595" w:rsidDel="001A6CC3" w:rsidRDefault="006C4595" w:rsidP="00F72E49">
            <w:pPr>
              <w:pStyle w:val="12-3"/>
              <w:rPr>
                <w:rFonts w:cs="Times New Roman"/>
                <w:highlight w:val="yellow"/>
              </w:rPr>
            </w:pPr>
            <w:r w:rsidRPr="006C4595">
              <w:rPr>
                <w:rFonts w:cs="Times New Roman"/>
                <w:highlight w:val="yellow"/>
              </w:rPr>
              <w:t>О</w:t>
            </w:r>
          </w:p>
        </w:tc>
        <w:tc>
          <w:tcPr>
            <w:tcW w:w="1614" w:type="pct"/>
            <w:tcBorders>
              <w:top w:val="single" w:sz="4" w:space="0" w:color="auto"/>
              <w:left w:val="single" w:sz="4" w:space="0" w:color="auto"/>
              <w:bottom w:val="single" w:sz="4" w:space="0" w:color="auto"/>
              <w:right w:val="single" w:sz="4" w:space="0" w:color="auto"/>
            </w:tcBorders>
          </w:tcPr>
          <w:p w14:paraId="24BD6774" w14:textId="77777777" w:rsidR="006C4595" w:rsidRPr="006C4595" w:rsidRDefault="006C4595" w:rsidP="00F72E49">
            <w:pPr>
              <w:pStyle w:val="12-3"/>
              <w:rPr>
                <w:rFonts w:cs="Times New Roman"/>
                <w:bCs/>
                <w:highlight w:val="yellow"/>
              </w:rPr>
            </w:pPr>
            <w:r w:rsidRPr="006C4595">
              <w:rPr>
                <w:rFonts w:cs="Times New Roman"/>
                <w:bCs/>
                <w:highlight w:val="yellow"/>
              </w:rPr>
              <w:t>Реквизит 12.5</w:t>
            </w:r>
          </w:p>
          <w:p w14:paraId="11368CD5" w14:textId="77777777" w:rsidR="006C4595" w:rsidRPr="006C4595" w:rsidDel="001A6CC3" w:rsidRDefault="006C4595" w:rsidP="00F72E49">
            <w:pPr>
              <w:pStyle w:val="12-3"/>
              <w:rPr>
                <w:rFonts w:cs="Times New Roman"/>
                <w:bCs/>
                <w:highlight w:val="yellow"/>
              </w:rPr>
            </w:pPr>
            <w:r w:rsidRPr="006C4595">
              <w:rPr>
                <w:rFonts w:cs="Times New Roman"/>
                <w:bCs/>
                <w:highlight w:val="yellow"/>
              </w:rPr>
              <w:t>Указывается порядковый номер строки</w:t>
            </w:r>
          </w:p>
        </w:tc>
      </w:tr>
      <w:tr w:rsidR="006C4595" w:rsidRPr="006C4595" w14:paraId="7F599ED4" w14:textId="77777777" w:rsidTr="00F72E49">
        <w:trPr>
          <w:jc w:val="center"/>
        </w:trPr>
        <w:tc>
          <w:tcPr>
            <w:tcW w:w="811" w:type="pct"/>
            <w:tcBorders>
              <w:top w:val="single" w:sz="4" w:space="0" w:color="auto"/>
              <w:left w:val="single" w:sz="4" w:space="0" w:color="auto"/>
              <w:bottom w:val="single" w:sz="4" w:space="0" w:color="auto"/>
              <w:right w:val="single" w:sz="4" w:space="0" w:color="auto"/>
            </w:tcBorders>
          </w:tcPr>
          <w:p w14:paraId="594B9B1B" w14:textId="77777777" w:rsidR="006C4595" w:rsidRPr="006C4595" w:rsidRDefault="006C4595" w:rsidP="00F72E49">
            <w:pPr>
              <w:pStyle w:val="12-3"/>
              <w:rPr>
                <w:rFonts w:cs="Times New Roman"/>
                <w:highlight w:val="yellow"/>
              </w:rPr>
            </w:pPr>
            <w:r w:rsidRPr="006C4595">
              <w:rPr>
                <w:rFonts w:cs="Times New Roman"/>
                <w:highlight w:val="yellow"/>
              </w:rPr>
              <w:lastRenderedPageBreak/>
              <w:t>Наименование получателя средств</w:t>
            </w:r>
          </w:p>
        </w:tc>
        <w:tc>
          <w:tcPr>
            <w:tcW w:w="883" w:type="pct"/>
            <w:tcBorders>
              <w:top w:val="single" w:sz="4" w:space="0" w:color="auto"/>
              <w:left w:val="single" w:sz="4" w:space="0" w:color="auto"/>
              <w:bottom w:val="single" w:sz="4" w:space="0" w:color="auto"/>
              <w:right w:val="single" w:sz="4" w:space="0" w:color="auto"/>
            </w:tcBorders>
          </w:tcPr>
          <w:p w14:paraId="448A3FBD" w14:textId="77777777" w:rsidR="006C4595" w:rsidRPr="006C4595" w:rsidRDefault="006C4595" w:rsidP="00F72E49">
            <w:pPr>
              <w:pStyle w:val="12-3"/>
              <w:rPr>
                <w:rFonts w:cs="Times New Roman"/>
                <w:highlight w:val="yellow"/>
                <w:lang w:val="en-US"/>
              </w:rPr>
            </w:pPr>
            <w:proofErr w:type="spellStart"/>
            <w:r w:rsidRPr="006C4595">
              <w:rPr>
                <w:rFonts w:cs="Times New Roman"/>
                <w:highlight w:val="yellow"/>
                <w:lang w:val="en-US"/>
              </w:rPr>
              <w:t>rcpntName</w:t>
            </w:r>
            <w:proofErr w:type="spellEnd"/>
          </w:p>
        </w:tc>
        <w:tc>
          <w:tcPr>
            <w:tcW w:w="294" w:type="pct"/>
            <w:tcBorders>
              <w:top w:val="single" w:sz="4" w:space="0" w:color="auto"/>
              <w:left w:val="single" w:sz="4" w:space="0" w:color="auto"/>
              <w:bottom w:val="single" w:sz="4" w:space="0" w:color="auto"/>
              <w:right w:val="single" w:sz="4" w:space="0" w:color="auto"/>
            </w:tcBorders>
          </w:tcPr>
          <w:p w14:paraId="06BC02D7" w14:textId="77777777" w:rsidR="006C4595" w:rsidRPr="006C4595" w:rsidRDefault="006C4595" w:rsidP="00F72E49">
            <w:pPr>
              <w:pStyle w:val="12-3"/>
              <w:rPr>
                <w:rFonts w:cs="Times New Roman"/>
                <w:highlight w:val="yellow"/>
              </w:rPr>
            </w:pPr>
            <w:r w:rsidRPr="006C4595">
              <w:rPr>
                <w:rFonts w:cs="Times New Roman"/>
                <w:highlight w:val="yellow"/>
              </w:rPr>
              <w:t>П</w:t>
            </w:r>
          </w:p>
        </w:tc>
        <w:tc>
          <w:tcPr>
            <w:tcW w:w="662" w:type="pct"/>
            <w:tcBorders>
              <w:top w:val="single" w:sz="4" w:space="0" w:color="auto"/>
              <w:left w:val="single" w:sz="4" w:space="0" w:color="auto"/>
              <w:bottom w:val="single" w:sz="4" w:space="0" w:color="auto"/>
              <w:right w:val="single" w:sz="4" w:space="0" w:color="auto"/>
            </w:tcBorders>
          </w:tcPr>
          <w:p w14:paraId="75C5A906" w14:textId="77777777" w:rsidR="006C4595" w:rsidRPr="006C4595" w:rsidRDefault="006C4595" w:rsidP="00F72E49">
            <w:pPr>
              <w:pStyle w:val="12-3"/>
              <w:rPr>
                <w:rFonts w:cs="Times New Roman"/>
                <w:highlight w:val="yellow"/>
                <w:lang w:val="en-US"/>
              </w:rPr>
            </w:pPr>
            <w:proofErr w:type="gramStart"/>
            <w:r w:rsidRPr="006C4595">
              <w:rPr>
                <w:rFonts w:cs="Times New Roman"/>
                <w:highlight w:val="yellow"/>
                <w:shd w:val="clear" w:color="auto" w:fill="FFFFFF"/>
                <w:lang w:val="en-US"/>
              </w:rPr>
              <w:t>T(</w:t>
            </w:r>
            <w:proofErr w:type="gramEnd"/>
            <w:r w:rsidRPr="006C4595">
              <w:rPr>
                <w:rFonts w:cs="Times New Roman"/>
                <w:highlight w:val="yellow"/>
                <w:shd w:val="clear" w:color="auto" w:fill="FFFFFF"/>
                <w:lang w:val="en-US"/>
              </w:rPr>
              <w:t>1-</w:t>
            </w:r>
            <w:r w:rsidRPr="006C4595">
              <w:rPr>
                <w:rFonts w:cs="Times New Roman"/>
                <w:highlight w:val="yellow"/>
              </w:rPr>
              <w:t>160</w:t>
            </w:r>
            <w:r w:rsidRPr="006C4595">
              <w:rPr>
                <w:rFonts w:cs="Times New Roman"/>
                <w:highlight w:val="yellow"/>
                <w:lang w:val="en-US"/>
              </w:rPr>
              <w:t>)</w:t>
            </w:r>
          </w:p>
        </w:tc>
        <w:tc>
          <w:tcPr>
            <w:tcW w:w="736" w:type="pct"/>
            <w:tcBorders>
              <w:top w:val="single" w:sz="4" w:space="0" w:color="auto"/>
              <w:left w:val="single" w:sz="4" w:space="0" w:color="auto"/>
              <w:bottom w:val="single" w:sz="4" w:space="0" w:color="auto"/>
              <w:right w:val="single" w:sz="4" w:space="0" w:color="auto"/>
            </w:tcBorders>
          </w:tcPr>
          <w:p w14:paraId="3AF250DA" w14:textId="77777777" w:rsidR="006C4595" w:rsidRPr="006C4595" w:rsidRDefault="006C4595" w:rsidP="00F72E49">
            <w:pPr>
              <w:pStyle w:val="12-3"/>
              <w:rPr>
                <w:rFonts w:cs="Times New Roman"/>
                <w:highlight w:val="yellow"/>
              </w:rPr>
            </w:pPr>
            <w:r w:rsidRPr="006C4595">
              <w:rPr>
                <w:rFonts w:cs="Times New Roman"/>
                <w:highlight w:val="yellow"/>
              </w:rPr>
              <w:t>О</w:t>
            </w:r>
          </w:p>
        </w:tc>
        <w:tc>
          <w:tcPr>
            <w:tcW w:w="1614" w:type="pct"/>
            <w:tcBorders>
              <w:top w:val="single" w:sz="4" w:space="0" w:color="auto"/>
              <w:left w:val="single" w:sz="4" w:space="0" w:color="auto"/>
              <w:bottom w:val="single" w:sz="4" w:space="0" w:color="auto"/>
              <w:right w:val="single" w:sz="4" w:space="0" w:color="auto"/>
            </w:tcBorders>
          </w:tcPr>
          <w:p w14:paraId="7D1496D4" w14:textId="77777777" w:rsidR="006C4595" w:rsidRPr="006C4595" w:rsidRDefault="006C4595" w:rsidP="00F72E49">
            <w:pPr>
              <w:pStyle w:val="12-3"/>
              <w:rPr>
                <w:rFonts w:cs="Times New Roman"/>
                <w:bCs/>
                <w:highlight w:val="yellow"/>
              </w:rPr>
            </w:pPr>
            <w:r w:rsidRPr="006C4595">
              <w:rPr>
                <w:rFonts w:cs="Times New Roman"/>
                <w:bCs/>
                <w:highlight w:val="yellow"/>
              </w:rPr>
              <w:t>Реквизит 8.5</w:t>
            </w:r>
          </w:p>
          <w:p w14:paraId="19EB48D7" w14:textId="77777777" w:rsidR="006C4595" w:rsidRPr="006C4595" w:rsidRDefault="006C4595" w:rsidP="00F72E49">
            <w:pPr>
              <w:pStyle w:val="12-3"/>
              <w:rPr>
                <w:rFonts w:cs="Times New Roman"/>
                <w:bCs/>
                <w:highlight w:val="yellow"/>
              </w:rPr>
            </w:pPr>
            <w:r w:rsidRPr="006C4595">
              <w:rPr>
                <w:rFonts w:cs="Times New Roman"/>
                <w:bCs/>
                <w:highlight w:val="yellow"/>
              </w:rPr>
              <w:t xml:space="preserve">Указывается полное или сокращенное наименование владельца счета получателя </w:t>
            </w:r>
            <w:r w:rsidRPr="006C4595">
              <w:rPr>
                <w:rFonts w:cs="Times New Roman"/>
                <w:highlight w:val="yellow"/>
                <w:shd w:val="clear" w:color="auto" w:fill="FFFFFF"/>
              </w:rPr>
              <w:t>реквизита Счет (8.60)</w:t>
            </w:r>
            <w:r w:rsidRPr="006C4595">
              <w:rPr>
                <w:rFonts w:cs="Times New Roman"/>
                <w:bCs/>
                <w:highlight w:val="yellow"/>
              </w:rPr>
              <w:t xml:space="preserve"> – </w:t>
            </w:r>
            <w:r w:rsidRPr="006C4595">
              <w:rPr>
                <w:rFonts w:cs="Times New Roman"/>
                <w:highlight w:val="yellow"/>
              </w:rPr>
              <w:t>участника системы казначейских платежей в соответствии со Сводным реестром</w:t>
            </w:r>
            <w:r w:rsidRPr="006C4595">
              <w:rPr>
                <w:rFonts w:cs="Times New Roman"/>
                <w:bCs/>
                <w:highlight w:val="yellow"/>
              </w:rPr>
              <w:t>.</w:t>
            </w:r>
          </w:p>
          <w:p w14:paraId="72562377" w14:textId="77777777" w:rsidR="006C4595" w:rsidRPr="006C4595" w:rsidRDefault="006C4595" w:rsidP="00F72E49">
            <w:pPr>
              <w:pStyle w:val="12-3"/>
              <w:rPr>
                <w:rFonts w:cs="Times New Roman"/>
                <w:bCs/>
                <w:highlight w:val="yellow"/>
              </w:rPr>
            </w:pPr>
            <w:r w:rsidRPr="006C4595">
              <w:rPr>
                <w:rFonts w:cs="Times New Roman"/>
                <w:highlight w:val="yellow"/>
                <w:shd w:val="clear" w:color="auto" w:fill="FFFFFF"/>
              </w:rPr>
              <w:t xml:space="preserve">При возврате косвенному участнику дополнительно в скобках указывается его наименование. Контролируется только, если в реквизите ЛС (8.10) указан ЛС с типом, отличным от </w:t>
            </w:r>
            <w:r w:rsidRPr="006C4595">
              <w:rPr>
                <w:rFonts w:cs="Times New Roman"/>
                <w:bCs/>
                <w:highlight w:val="yellow"/>
              </w:rPr>
              <w:t>«02».</w:t>
            </w:r>
          </w:p>
          <w:p w14:paraId="6D9B7162" w14:textId="77777777" w:rsidR="006C4595" w:rsidRPr="006C4595" w:rsidRDefault="006C4595" w:rsidP="00F72E49">
            <w:pPr>
              <w:pStyle w:val="12-0"/>
              <w:rPr>
                <w:highlight w:val="yellow"/>
              </w:rPr>
            </w:pPr>
          </w:p>
        </w:tc>
      </w:tr>
      <w:tr w:rsidR="006C4595" w:rsidRPr="006C4595" w14:paraId="7BD65DD9" w14:textId="77777777" w:rsidTr="00F72E49">
        <w:trPr>
          <w:jc w:val="center"/>
        </w:trPr>
        <w:tc>
          <w:tcPr>
            <w:tcW w:w="811" w:type="pct"/>
            <w:tcBorders>
              <w:top w:val="single" w:sz="4" w:space="0" w:color="auto"/>
              <w:left w:val="single" w:sz="4" w:space="0" w:color="auto"/>
              <w:bottom w:val="single" w:sz="4" w:space="0" w:color="auto"/>
              <w:right w:val="single" w:sz="4" w:space="0" w:color="auto"/>
            </w:tcBorders>
          </w:tcPr>
          <w:p w14:paraId="2C2F3051" w14:textId="77777777" w:rsidR="006C4595" w:rsidRPr="006C4595" w:rsidRDefault="006C4595" w:rsidP="00F72E49">
            <w:pPr>
              <w:pStyle w:val="12-3"/>
              <w:rPr>
                <w:rFonts w:cs="Times New Roman"/>
                <w:highlight w:val="yellow"/>
              </w:rPr>
            </w:pPr>
            <w:r w:rsidRPr="006C4595">
              <w:rPr>
                <w:rFonts w:cs="Times New Roman"/>
                <w:highlight w:val="yellow"/>
              </w:rPr>
              <w:t>ИНН получателя</w:t>
            </w:r>
          </w:p>
        </w:tc>
        <w:tc>
          <w:tcPr>
            <w:tcW w:w="883" w:type="pct"/>
            <w:tcBorders>
              <w:top w:val="single" w:sz="4" w:space="0" w:color="auto"/>
              <w:left w:val="single" w:sz="4" w:space="0" w:color="auto"/>
              <w:bottom w:val="single" w:sz="4" w:space="0" w:color="auto"/>
              <w:right w:val="single" w:sz="4" w:space="0" w:color="auto"/>
            </w:tcBorders>
          </w:tcPr>
          <w:p w14:paraId="295D4C4C" w14:textId="77777777" w:rsidR="006C4595" w:rsidRPr="006C4595" w:rsidRDefault="006C4595" w:rsidP="00F72E49">
            <w:pPr>
              <w:pStyle w:val="12-3"/>
              <w:rPr>
                <w:rFonts w:cs="Times New Roman"/>
                <w:highlight w:val="yellow"/>
                <w:lang w:val="en-US"/>
              </w:rPr>
            </w:pPr>
            <w:proofErr w:type="spellStart"/>
            <w:r w:rsidRPr="006C4595">
              <w:rPr>
                <w:rFonts w:cs="Times New Roman"/>
                <w:highlight w:val="yellow"/>
                <w:lang w:val="en-US"/>
              </w:rPr>
              <w:t>rcpntINN</w:t>
            </w:r>
            <w:proofErr w:type="spellEnd"/>
          </w:p>
        </w:tc>
        <w:tc>
          <w:tcPr>
            <w:tcW w:w="294" w:type="pct"/>
            <w:tcBorders>
              <w:top w:val="single" w:sz="4" w:space="0" w:color="auto"/>
              <w:left w:val="single" w:sz="4" w:space="0" w:color="auto"/>
              <w:bottom w:val="single" w:sz="4" w:space="0" w:color="auto"/>
              <w:right w:val="single" w:sz="4" w:space="0" w:color="auto"/>
            </w:tcBorders>
          </w:tcPr>
          <w:p w14:paraId="7B44D446" w14:textId="77777777" w:rsidR="006C4595" w:rsidRPr="006C4595" w:rsidRDefault="006C4595" w:rsidP="00F72E49">
            <w:pPr>
              <w:pStyle w:val="12-3"/>
              <w:rPr>
                <w:rFonts w:cs="Times New Roman"/>
                <w:highlight w:val="yellow"/>
              </w:rPr>
            </w:pPr>
            <w:r w:rsidRPr="006C4595">
              <w:rPr>
                <w:rFonts w:cs="Times New Roman"/>
                <w:highlight w:val="yellow"/>
              </w:rPr>
              <w:t>П</w:t>
            </w:r>
          </w:p>
        </w:tc>
        <w:tc>
          <w:tcPr>
            <w:tcW w:w="662" w:type="pct"/>
            <w:tcBorders>
              <w:top w:val="single" w:sz="4" w:space="0" w:color="auto"/>
              <w:left w:val="single" w:sz="4" w:space="0" w:color="auto"/>
              <w:bottom w:val="single" w:sz="4" w:space="0" w:color="auto"/>
              <w:right w:val="single" w:sz="4" w:space="0" w:color="auto"/>
            </w:tcBorders>
          </w:tcPr>
          <w:p w14:paraId="1A908B60" w14:textId="77777777" w:rsidR="006C4595" w:rsidRPr="006C4595" w:rsidRDefault="006C4595" w:rsidP="00F72E49">
            <w:pPr>
              <w:pStyle w:val="12-3"/>
              <w:rPr>
                <w:rFonts w:cs="Times New Roman"/>
                <w:highlight w:val="yellow"/>
                <w:shd w:val="clear" w:color="auto" w:fill="FFFFFF"/>
                <w:lang w:val="en-US"/>
              </w:rPr>
            </w:pPr>
            <w:proofErr w:type="gramStart"/>
            <w:r w:rsidRPr="006C4595">
              <w:rPr>
                <w:rFonts w:cs="Times New Roman"/>
                <w:highlight w:val="yellow"/>
                <w:shd w:val="clear" w:color="auto" w:fill="FFFFFF"/>
                <w:lang w:val="en-US"/>
              </w:rPr>
              <w:t>T(</w:t>
            </w:r>
            <w:proofErr w:type="gramEnd"/>
            <w:r w:rsidRPr="006C4595">
              <w:rPr>
                <w:rFonts w:cs="Times New Roman"/>
                <w:highlight w:val="yellow"/>
                <w:shd w:val="clear" w:color="auto" w:fill="FFFFFF"/>
                <w:lang w:val="en-US"/>
              </w:rPr>
              <w:t>1-</w:t>
            </w:r>
            <w:r w:rsidRPr="006C4595">
              <w:rPr>
                <w:rFonts w:cs="Times New Roman"/>
                <w:highlight w:val="yellow"/>
              </w:rPr>
              <w:t>12</w:t>
            </w:r>
            <w:r w:rsidRPr="006C4595">
              <w:rPr>
                <w:rFonts w:cs="Times New Roman"/>
                <w:highlight w:val="yellow"/>
                <w:lang w:val="en-US"/>
              </w:rPr>
              <w:t>)</w:t>
            </w:r>
          </w:p>
        </w:tc>
        <w:tc>
          <w:tcPr>
            <w:tcW w:w="736" w:type="pct"/>
            <w:tcBorders>
              <w:top w:val="single" w:sz="4" w:space="0" w:color="auto"/>
              <w:left w:val="single" w:sz="4" w:space="0" w:color="auto"/>
              <w:bottom w:val="single" w:sz="4" w:space="0" w:color="auto"/>
              <w:right w:val="single" w:sz="4" w:space="0" w:color="auto"/>
            </w:tcBorders>
          </w:tcPr>
          <w:p w14:paraId="363FA4C9" w14:textId="77777777" w:rsidR="006C4595" w:rsidRPr="006C4595" w:rsidRDefault="006C4595" w:rsidP="00F72E49">
            <w:pPr>
              <w:pStyle w:val="12-3"/>
              <w:rPr>
                <w:rFonts w:cs="Times New Roman"/>
                <w:highlight w:val="yellow"/>
              </w:rPr>
            </w:pPr>
            <w:r w:rsidRPr="006C4595">
              <w:rPr>
                <w:rFonts w:cs="Times New Roman"/>
                <w:highlight w:val="yellow"/>
              </w:rPr>
              <w:t>О</w:t>
            </w:r>
          </w:p>
        </w:tc>
        <w:tc>
          <w:tcPr>
            <w:tcW w:w="1614" w:type="pct"/>
            <w:tcBorders>
              <w:top w:val="single" w:sz="4" w:space="0" w:color="auto"/>
              <w:left w:val="single" w:sz="4" w:space="0" w:color="auto"/>
              <w:bottom w:val="single" w:sz="4" w:space="0" w:color="auto"/>
              <w:right w:val="single" w:sz="4" w:space="0" w:color="auto"/>
            </w:tcBorders>
          </w:tcPr>
          <w:p w14:paraId="42A194BA" w14:textId="77777777" w:rsidR="006C4595" w:rsidRPr="006C4595" w:rsidRDefault="006C4595" w:rsidP="00F72E49">
            <w:pPr>
              <w:pStyle w:val="12-3"/>
              <w:rPr>
                <w:rFonts w:cs="Times New Roman"/>
                <w:bCs/>
                <w:highlight w:val="yellow"/>
              </w:rPr>
            </w:pPr>
            <w:r w:rsidRPr="006C4595">
              <w:rPr>
                <w:rFonts w:cs="Times New Roman"/>
                <w:bCs/>
                <w:highlight w:val="yellow"/>
              </w:rPr>
              <w:t>Реквизит 8.35</w:t>
            </w:r>
          </w:p>
          <w:p w14:paraId="4BD37804" w14:textId="77777777" w:rsidR="006C4595" w:rsidRPr="006C4595" w:rsidRDefault="006C4595" w:rsidP="00F72E49">
            <w:pPr>
              <w:pStyle w:val="12-3"/>
              <w:rPr>
                <w:rFonts w:cs="Times New Roman"/>
                <w:bCs/>
                <w:highlight w:val="yellow"/>
              </w:rPr>
            </w:pPr>
            <w:r w:rsidRPr="006C4595">
              <w:rPr>
                <w:rFonts w:cs="Times New Roman"/>
                <w:bCs/>
                <w:highlight w:val="yellow"/>
              </w:rPr>
              <w:t xml:space="preserve">Указывается идентификационный номер налогоплательщика </w:t>
            </w:r>
            <w:r w:rsidRPr="006C4595">
              <w:rPr>
                <w:rFonts w:cs="Times New Roman"/>
                <w:highlight w:val="yellow"/>
              </w:rPr>
              <w:t>получателя средств</w:t>
            </w:r>
            <w:r w:rsidRPr="006C4595">
              <w:rPr>
                <w:rFonts w:cs="Times New Roman"/>
                <w:bCs/>
                <w:highlight w:val="yellow"/>
              </w:rPr>
              <w:t>.</w:t>
            </w:r>
          </w:p>
          <w:p w14:paraId="0AB00022" w14:textId="77777777" w:rsidR="006C4595" w:rsidRPr="006C4595" w:rsidRDefault="006C4595" w:rsidP="00F72E49">
            <w:pPr>
              <w:pStyle w:val="12-3"/>
              <w:rPr>
                <w:rFonts w:cs="Times New Roman"/>
                <w:highlight w:val="yellow"/>
              </w:rPr>
            </w:pPr>
            <w:r w:rsidRPr="006C4595">
              <w:rPr>
                <w:rFonts w:cs="Times New Roman"/>
                <w:highlight w:val="yellow"/>
              </w:rPr>
              <w:t xml:space="preserve">Для получателя – юридического лица указывается 10 (десять) знаков, для получателя физического лица – 12 (двенадцать) знаков. При этом первый и второй знаки (цифры) не могут </w:t>
            </w:r>
            <w:r w:rsidRPr="006C4595">
              <w:rPr>
                <w:rFonts w:cs="Times New Roman"/>
                <w:highlight w:val="yellow"/>
              </w:rPr>
              <w:lastRenderedPageBreak/>
              <w:t>одновременно принимать значение ноль «0».</w:t>
            </w:r>
          </w:p>
          <w:p w14:paraId="1D01C131" w14:textId="77777777" w:rsidR="006C4595" w:rsidRPr="006C4595" w:rsidRDefault="006C4595" w:rsidP="00F72E49">
            <w:pPr>
              <w:pStyle w:val="12-3"/>
              <w:rPr>
                <w:rFonts w:cs="Times New Roman"/>
                <w:highlight w:val="yellow"/>
              </w:rPr>
            </w:pPr>
            <w:r w:rsidRPr="006C4595">
              <w:rPr>
                <w:rFonts w:cs="Times New Roman"/>
                <w:highlight w:val="yellow"/>
              </w:rPr>
              <w:t>При отсутствии у получателя – физического лица ИНН, проставляется значение ноль «0».</w:t>
            </w:r>
          </w:p>
          <w:p w14:paraId="675D280D" w14:textId="77777777" w:rsidR="006C4595" w:rsidRPr="006C4595" w:rsidRDefault="006C4595" w:rsidP="00F72E49">
            <w:pPr>
              <w:pStyle w:val="12-3"/>
              <w:rPr>
                <w:rFonts w:cs="Times New Roman"/>
                <w:bCs/>
                <w:highlight w:val="yellow"/>
              </w:rPr>
            </w:pPr>
            <w:r w:rsidRPr="006C4595">
              <w:rPr>
                <w:rFonts w:cs="Times New Roman"/>
                <w:highlight w:val="yellow"/>
              </w:rPr>
              <w:t xml:space="preserve">При возврате косвенному участнику, который обслуживается у </w:t>
            </w:r>
            <w:proofErr w:type="spellStart"/>
            <w:r w:rsidRPr="006C4595">
              <w:rPr>
                <w:rFonts w:cs="Times New Roman"/>
                <w:highlight w:val="yellow"/>
              </w:rPr>
              <w:t>финоргана</w:t>
            </w:r>
            <w:proofErr w:type="spellEnd"/>
            <w:r w:rsidRPr="006C4595">
              <w:rPr>
                <w:rFonts w:cs="Times New Roman"/>
                <w:highlight w:val="yellow"/>
              </w:rPr>
              <w:t xml:space="preserve"> - указывается ИНН косвенного участника</w:t>
            </w:r>
          </w:p>
        </w:tc>
      </w:tr>
      <w:tr w:rsidR="006C4595" w:rsidRPr="006C4595" w14:paraId="45E32259" w14:textId="77777777" w:rsidTr="00F72E49">
        <w:trPr>
          <w:jc w:val="center"/>
        </w:trPr>
        <w:tc>
          <w:tcPr>
            <w:tcW w:w="811" w:type="pct"/>
            <w:tcBorders>
              <w:top w:val="single" w:sz="4" w:space="0" w:color="auto"/>
              <w:left w:val="single" w:sz="4" w:space="0" w:color="auto"/>
              <w:bottom w:val="single" w:sz="4" w:space="0" w:color="auto"/>
              <w:right w:val="single" w:sz="4" w:space="0" w:color="auto"/>
            </w:tcBorders>
          </w:tcPr>
          <w:p w14:paraId="69DB59F2" w14:textId="77777777" w:rsidR="006C4595" w:rsidRPr="006C4595" w:rsidRDefault="006C4595" w:rsidP="00F72E49">
            <w:pPr>
              <w:pStyle w:val="12-3"/>
              <w:rPr>
                <w:rFonts w:cs="Times New Roman"/>
                <w:highlight w:val="yellow"/>
              </w:rPr>
            </w:pPr>
            <w:r w:rsidRPr="006C4595">
              <w:rPr>
                <w:rFonts w:cs="Times New Roman"/>
                <w:highlight w:val="yellow"/>
              </w:rPr>
              <w:lastRenderedPageBreak/>
              <w:t>КПП получателя</w:t>
            </w:r>
          </w:p>
        </w:tc>
        <w:tc>
          <w:tcPr>
            <w:tcW w:w="883" w:type="pct"/>
            <w:tcBorders>
              <w:top w:val="single" w:sz="4" w:space="0" w:color="auto"/>
              <w:left w:val="single" w:sz="4" w:space="0" w:color="auto"/>
              <w:bottom w:val="single" w:sz="4" w:space="0" w:color="auto"/>
              <w:right w:val="single" w:sz="4" w:space="0" w:color="auto"/>
            </w:tcBorders>
          </w:tcPr>
          <w:p w14:paraId="1F168C88" w14:textId="77777777" w:rsidR="006C4595" w:rsidRPr="006C4595" w:rsidRDefault="006C4595" w:rsidP="00F72E49">
            <w:pPr>
              <w:pStyle w:val="12-3"/>
              <w:rPr>
                <w:rFonts w:cs="Times New Roman"/>
                <w:highlight w:val="yellow"/>
                <w:lang w:val="en-US"/>
              </w:rPr>
            </w:pPr>
            <w:proofErr w:type="spellStart"/>
            <w:r w:rsidRPr="006C4595">
              <w:rPr>
                <w:rFonts w:cs="Times New Roman"/>
                <w:highlight w:val="yellow"/>
                <w:lang w:val="en-US"/>
              </w:rPr>
              <w:t>rcpntKPP</w:t>
            </w:r>
            <w:proofErr w:type="spellEnd"/>
          </w:p>
        </w:tc>
        <w:tc>
          <w:tcPr>
            <w:tcW w:w="294" w:type="pct"/>
            <w:tcBorders>
              <w:top w:val="single" w:sz="4" w:space="0" w:color="auto"/>
              <w:left w:val="single" w:sz="4" w:space="0" w:color="auto"/>
              <w:bottom w:val="single" w:sz="4" w:space="0" w:color="auto"/>
              <w:right w:val="single" w:sz="4" w:space="0" w:color="auto"/>
            </w:tcBorders>
          </w:tcPr>
          <w:p w14:paraId="3F19FB4C" w14:textId="77777777" w:rsidR="006C4595" w:rsidRPr="006C4595" w:rsidRDefault="006C4595" w:rsidP="00F72E49">
            <w:pPr>
              <w:pStyle w:val="12-3"/>
              <w:rPr>
                <w:rFonts w:cs="Times New Roman"/>
                <w:highlight w:val="yellow"/>
              </w:rPr>
            </w:pPr>
            <w:r w:rsidRPr="006C4595">
              <w:rPr>
                <w:rFonts w:cs="Times New Roman"/>
                <w:highlight w:val="yellow"/>
              </w:rPr>
              <w:t>П</w:t>
            </w:r>
          </w:p>
        </w:tc>
        <w:tc>
          <w:tcPr>
            <w:tcW w:w="662" w:type="pct"/>
            <w:tcBorders>
              <w:top w:val="single" w:sz="4" w:space="0" w:color="auto"/>
              <w:left w:val="single" w:sz="4" w:space="0" w:color="auto"/>
              <w:bottom w:val="single" w:sz="4" w:space="0" w:color="auto"/>
              <w:right w:val="single" w:sz="4" w:space="0" w:color="auto"/>
            </w:tcBorders>
          </w:tcPr>
          <w:p w14:paraId="62CA6DCC" w14:textId="77777777" w:rsidR="006C4595" w:rsidRPr="006C4595" w:rsidRDefault="006C4595" w:rsidP="00F72E49">
            <w:pPr>
              <w:pStyle w:val="12-3"/>
              <w:rPr>
                <w:rFonts w:cs="Times New Roman"/>
                <w:highlight w:val="yellow"/>
                <w:shd w:val="clear" w:color="auto" w:fill="FFFFFF"/>
                <w:lang w:val="en-US"/>
              </w:rPr>
            </w:pPr>
            <w:proofErr w:type="gramStart"/>
            <w:r w:rsidRPr="006C4595">
              <w:rPr>
                <w:rFonts w:cs="Times New Roman"/>
                <w:highlight w:val="yellow"/>
                <w:shd w:val="clear" w:color="auto" w:fill="FFFFFF"/>
                <w:lang w:val="en-US"/>
              </w:rPr>
              <w:t>T(</w:t>
            </w:r>
            <w:proofErr w:type="gramEnd"/>
            <w:r w:rsidRPr="006C4595">
              <w:rPr>
                <w:rFonts w:cs="Times New Roman"/>
                <w:highlight w:val="yellow"/>
                <w:shd w:val="clear" w:color="auto" w:fill="FFFFFF"/>
                <w:lang w:val="en-US"/>
              </w:rPr>
              <w:t>1-</w:t>
            </w:r>
            <w:r w:rsidRPr="006C4595">
              <w:rPr>
                <w:rFonts w:cs="Times New Roman"/>
                <w:highlight w:val="yellow"/>
              </w:rPr>
              <w:t>9</w:t>
            </w:r>
            <w:r w:rsidRPr="006C4595">
              <w:rPr>
                <w:rFonts w:cs="Times New Roman"/>
                <w:highlight w:val="yellow"/>
                <w:lang w:val="en-US"/>
              </w:rPr>
              <w:t>)</w:t>
            </w:r>
          </w:p>
        </w:tc>
        <w:tc>
          <w:tcPr>
            <w:tcW w:w="736" w:type="pct"/>
            <w:tcBorders>
              <w:top w:val="single" w:sz="4" w:space="0" w:color="auto"/>
              <w:left w:val="single" w:sz="4" w:space="0" w:color="auto"/>
              <w:bottom w:val="single" w:sz="4" w:space="0" w:color="auto"/>
              <w:right w:val="single" w:sz="4" w:space="0" w:color="auto"/>
            </w:tcBorders>
          </w:tcPr>
          <w:p w14:paraId="0AE30720" w14:textId="77777777" w:rsidR="006C4595" w:rsidRPr="006C4595" w:rsidRDefault="006C4595" w:rsidP="00F72E49">
            <w:pPr>
              <w:pStyle w:val="12-3"/>
              <w:rPr>
                <w:rFonts w:cs="Times New Roman"/>
                <w:highlight w:val="yellow"/>
              </w:rPr>
            </w:pPr>
            <w:r w:rsidRPr="006C4595">
              <w:rPr>
                <w:rFonts w:cs="Times New Roman"/>
                <w:highlight w:val="yellow"/>
              </w:rPr>
              <w:t>О</w:t>
            </w:r>
          </w:p>
        </w:tc>
        <w:tc>
          <w:tcPr>
            <w:tcW w:w="1614" w:type="pct"/>
            <w:tcBorders>
              <w:top w:val="single" w:sz="4" w:space="0" w:color="auto"/>
              <w:left w:val="single" w:sz="4" w:space="0" w:color="auto"/>
              <w:bottom w:val="single" w:sz="4" w:space="0" w:color="auto"/>
              <w:right w:val="single" w:sz="4" w:space="0" w:color="auto"/>
            </w:tcBorders>
          </w:tcPr>
          <w:p w14:paraId="42950C33" w14:textId="77777777" w:rsidR="006C4595" w:rsidRPr="006C4595" w:rsidRDefault="006C4595" w:rsidP="00F72E49">
            <w:pPr>
              <w:pStyle w:val="12-3"/>
              <w:rPr>
                <w:rFonts w:cs="Times New Roman"/>
                <w:bCs/>
                <w:highlight w:val="yellow"/>
              </w:rPr>
            </w:pPr>
            <w:r w:rsidRPr="006C4595">
              <w:rPr>
                <w:rFonts w:cs="Times New Roman"/>
                <w:bCs/>
                <w:highlight w:val="yellow"/>
              </w:rPr>
              <w:t>Реквизит 8.40</w:t>
            </w:r>
          </w:p>
          <w:p w14:paraId="6B01D57E" w14:textId="77777777" w:rsidR="006C4595" w:rsidRPr="006C4595" w:rsidRDefault="006C4595" w:rsidP="00F72E49">
            <w:pPr>
              <w:pStyle w:val="12-3"/>
              <w:rPr>
                <w:rFonts w:cs="Times New Roman"/>
                <w:bCs/>
                <w:highlight w:val="yellow"/>
              </w:rPr>
            </w:pPr>
            <w:r w:rsidRPr="006C4595">
              <w:rPr>
                <w:rFonts w:cs="Times New Roman"/>
                <w:bCs/>
                <w:highlight w:val="yellow"/>
              </w:rPr>
              <w:t xml:space="preserve">Указывается код причины постановки на учет в налоговом органе </w:t>
            </w:r>
            <w:r w:rsidRPr="006C4595">
              <w:rPr>
                <w:rFonts w:cs="Times New Roman"/>
                <w:highlight w:val="yellow"/>
              </w:rPr>
              <w:t>получателя средств</w:t>
            </w:r>
            <w:r w:rsidRPr="006C4595">
              <w:rPr>
                <w:rFonts w:cs="Times New Roman"/>
                <w:bCs/>
                <w:highlight w:val="yellow"/>
              </w:rPr>
              <w:t>.</w:t>
            </w:r>
          </w:p>
          <w:p w14:paraId="4068423A" w14:textId="77777777" w:rsidR="006C4595" w:rsidRPr="006C4595" w:rsidRDefault="006C4595" w:rsidP="00F72E49">
            <w:pPr>
              <w:pStyle w:val="12-3"/>
              <w:rPr>
                <w:rFonts w:cs="Times New Roman"/>
                <w:highlight w:val="yellow"/>
              </w:rPr>
            </w:pPr>
            <w:r w:rsidRPr="006C4595">
              <w:rPr>
                <w:rFonts w:cs="Times New Roman"/>
                <w:highlight w:val="yellow"/>
              </w:rPr>
              <w:t>Для получателя – физического лица проставляется значение ноль «0».</w:t>
            </w:r>
          </w:p>
          <w:p w14:paraId="7AC183DB" w14:textId="77777777" w:rsidR="006C4595" w:rsidRPr="006C4595" w:rsidRDefault="006C4595" w:rsidP="00F72E49">
            <w:pPr>
              <w:pStyle w:val="12-3"/>
              <w:rPr>
                <w:rFonts w:cs="Times New Roman"/>
                <w:highlight w:val="yellow"/>
              </w:rPr>
            </w:pPr>
            <w:r w:rsidRPr="006C4595">
              <w:rPr>
                <w:rFonts w:cs="Times New Roman"/>
                <w:highlight w:val="yellow"/>
              </w:rPr>
              <w:t xml:space="preserve">Для получателя – юридического лица указывается 9 (девять) символов, при этом: первый-четвертый и седьмой-девятый знаки (цифры) должны принимать цифровое значение, пятый и шестой знаки – могут соответствовать цифре или заглавной букве латинского алфавита, первый и второй знаки (цифры) не </w:t>
            </w:r>
            <w:r w:rsidRPr="006C4595">
              <w:rPr>
                <w:rFonts w:cs="Times New Roman"/>
                <w:highlight w:val="yellow"/>
              </w:rPr>
              <w:lastRenderedPageBreak/>
              <w:t>могут одновременно принимать значение ноль «0».</w:t>
            </w:r>
          </w:p>
          <w:p w14:paraId="6CEC7220" w14:textId="77777777" w:rsidR="006C4595" w:rsidRPr="006C4595" w:rsidRDefault="006C4595" w:rsidP="00F72E49">
            <w:pPr>
              <w:pStyle w:val="12-3"/>
              <w:rPr>
                <w:rFonts w:cs="Times New Roman"/>
                <w:bCs/>
                <w:highlight w:val="yellow"/>
              </w:rPr>
            </w:pPr>
            <w:r w:rsidRPr="006C4595">
              <w:rPr>
                <w:rFonts w:cs="Times New Roman"/>
                <w:highlight w:val="yellow"/>
              </w:rPr>
              <w:t xml:space="preserve">При возврате косвенному участнику, который обслуживается у </w:t>
            </w:r>
            <w:proofErr w:type="spellStart"/>
            <w:r w:rsidRPr="006C4595">
              <w:rPr>
                <w:rFonts w:cs="Times New Roman"/>
                <w:highlight w:val="yellow"/>
              </w:rPr>
              <w:t>финоргана</w:t>
            </w:r>
            <w:proofErr w:type="spellEnd"/>
            <w:r w:rsidRPr="006C4595">
              <w:rPr>
                <w:rFonts w:cs="Times New Roman"/>
                <w:highlight w:val="yellow"/>
              </w:rPr>
              <w:t xml:space="preserve"> - указывается </w:t>
            </w:r>
            <w:proofErr w:type="gramStart"/>
            <w:r w:rsidRPr="006C4595">
              <w:rPr>
                <w:rFonts w:cs="Times New Roman"/>
                <w:highlight w:val="yellow"/>
              </w:rPr>
              <w:t>КПП  косвенного</w:t>
            </w:r>
            <w:proofErr w:type="gramEnd"/>
            <w:r w:rsidRPr="006C4595">
              <w:rPr>
                <w:rFonts w:cs="Times New Roman"/>
                <w:highlight w:val="yellow"/>
              </w:rPr>
              <w:t xml:space="preserve"> участника</w:t>
            </w:r>
          </w:p>
        </w:tc>
      </w:tr>
      <w:tr w:rsidR="006C4595" w:rsidRPr="006C4595" w14:paraId="4642B762" w14:textId="77777777" w:rsidTr="00F72E49">
        <w:trPr>
          <w:jc w:val="center"/>
        </w:trPr>
        <w:tc>
          <w:tcPr>
            <w:tcW w:w="811" w:type="pct"/>
            <w:tcBorders>
              <w:top w:val="single" w:sz="4" w:space="0" w:color="auto"/>
              <w:left w:val="single" w:sz="4" w:space="0" w:color="auto"/>
              <w:bottom w:val="single" w:sz="4" w:space="0" w:color="auto"/>
              <w:right w:val="single" w:sz="4" w:space="0" w:color="auto"/>
            </w:tcBorders>
          </w:tcPr>
          <w:p w14:paraId="35A97963" w14:textId="77777777" w:rsidR="006C4595" w:rsidRPr="006C4595" w:rsidRDefault="006C4595" w:rsidP="00F72E49">
            <w:pPr>
              <w:pStyle w:val="12-3"/>
              <w:rPr>
                <w:rFonts w:cs="Times New Roman"/>
                <w:highlight w:val="yellow"/>
              </w:rPr>
            </w:pPr>
            <w:r w:rsidRPr="006C4595">
              <w:rPr>
                <w:rFonts w:cs="Times New Roman"/>
                <w:highlight w:val="yellow"/>
              </w:rPr>
              <w:lastRenderedPageBreak/>
              <w:t>Л</w:t>
            </w:r>
            <w:proofErr w:type="spellStart"/>
            <w:r w:rsidRPr="006C4595">
              <w:rPr>
                <w:rFonts w:cs="Times New Roman"/>
                <w:highlight w:val="yellow"/>
                <w:lang w:val="en-US"/>
              </w:rPr>
              <w:t>ицевой</w:t>
            </w:r>
            <w:proofErr w:type="spellEnd"/>
            <w:r w:rsidRPr="006C4595">
              <w:rPr>
                <w:rFonts w:cs="Times New Roman"/>
                <w:highlight w:val="yellow"/>
                <w:lang w:val="en-US"/>
              </w:rPr>
              <w:t xml:space="preserve"> </w:t>
            </w:r>
            <w:proofErr w:type="spellStart"/>
            <w:r w:rsidRPr="006C4595">
              <w:rPr>
                <w:rFonts w:cs="Times New Roman"/>
                <w:highlight w:val="yellow"/>
                <w:lang w:val="en-US"/>
              </w:rPr>
              <w:t>счет</w:t>
            </w:r>
            <w:proofErr w:type="spellEnd"/>
            <w:r w:rsidRPr="006C4595">
              <w:rPr>
                <w:rFonts w:cs="Times New Roman"/>
                <w:highlight w:val="yellow"/>
              </w:rPr>
              <w:t> получателя</w:t>
            </w:r>
          </w:p>
        </w:tc>
        <w:tc>
          <w:tcPr>
            <w:tcW w:w="883" w:type="pct"/>
            <w:tcBorders>
              <w:top w:val="single" w:sz="4" w:space="0" w:color="auto"/>
              <w:left w:val="single" w:sz="4" w:space="0" w:color="auto"/>
              <w:bottom w:val="single" w:sz="4" w:space="0" w:color="auto"/>
              <w:right w:val="single" w:sz="4" w:space="0" w:color="auto"/>
            </w:tcBorders>
          </w:tcPr>
          <w:p w14:paraId="41A2A8A0" w14:textId="77777777" w:rsidR="006C4595" w:rsidRPr="006C4595" w:rsidRDefault="006C4595" w:rsidP="00F72E49">
            <w:pPr>
              <w:pStyle w:val="12-3"/>
              <w:rPr>
                <w:rFonts w:cs="Times New Roman"/>
                <w:highlight w:val="yellow"/>
                <w:lang w:val="en-US"/>
              </w:rPr>
            </w:pPr>
            <w:proofErr w:type="spellStart"/>
            <w:r w:rsidRPr="006C4595">
              <w:rPr>
                <w:rFonts w:cs="Times New Roman"/>
                <w:highlight w:val="yellow"/>
                <w:lang w:val="en-US"/>
              </w:rPr>
              <w:t>rcpntPersNm</w:t>
            </w:r>
            <w:proofErr w:type="spellEnd"/>
          </w:p>
        </w:tc>
        <w:tc>
          <w:tcPr>
            <w:tcW w:w="294" w:type="pct"/>
            <w:tcBorders>
              <w:top w:val="single" w:sz="4" w:space="0" w:color="auto"/>
              <w:left w:val="single" w:sz="4" w:space="0" w:color="auto"/>
              <w:bottom w:val="single" w:sz="4" w:space="0" w:color="auto"/>
              <w:right w:val="single" w:sz="4" w:space="0" w:color="auto"/>
            </w:tcBorders>
          </w:tcPr>
          <w:p w14:paraId="182BDDEA" w14:textId="77777777" w:rsidR="006C4595" w:rsidRPr="006C4595" w:rsidRDefault="006C4595" w:rsidP="00F72E49">
            <w:pPr>
              <w:pStyle w:val="12-3"/>
              <w:rPr>
                <w:rFonts w:cs="Times New Roman"/>
                <w:highlight w:val="yellow"/>
              </w:rPr>
            </w:pPr>
            <w:r w:rsidRPr="006C4595">
              <w:rPr>
                <w:rFonts w:cs="Times New Roman"/>
                <w:highlight w:val="yellow"/>
              </w:rPr>
              <w:t>П</w:t>
            </w:r>
          </w:p>
        </w:tc>
        <w:tc>
          <w:tcPr>
            <w:tcW w:w="662" w:type="pct"/>
            <w:tcBorders>
              <w:top w:val="single" w:sz="4" w:space="0" w:color="auto"/>
              <w:left w:val="single" w:sz="4" w:space="0" w:color="auto"/>
              <w:bottom w:val="single" w:sz="4" w:space="0" w:color="auto"/>
              <w:right w:val="single" w:sz="4" w:space="0" w:color="auto"/>
            </w:tcBorders>
          </w:tcPr>
          <w:p w14:paraId="65ED210A" w14:textId="77777777" w:rsidR="006C4595" w:rsidRPr="006C4595" w:rsidRDefault="006C4595" w:rsidP="00F72E49">
            <w:pPr>
              <w:pStyle w:val="12-3"/>
              <w:rPr>
                <w:rFonts w:cs="Times New Roman"/>
                <w:highlight w:val="yellow"/>
                <w:shd w:val="clear" w:color="auto" w:fill="FFFFFF"/>
                <w:lang w:val="en-US"/>
              </w:rPr>
            </w:pPr>
            <w:proofErr w:type="gramStart"/>
            <w:r w:rsidRPr="006C4595">
              <w:rPr>
                <w:rFonts w:cs="Times New Roman"/>
                <w:highlight w:val="yellow"/>
                <w:shd w:val="clear" w:color="auto" w:fill="FFFFFF"/>
                <w:lang w:val="en-US"/>
              </w:rPr>
              <w:t>T(</w:t>
            </w:r>
            <w:proofErr w:type="gramEnd"/>
            <w:r w:rsidRPr="006C4595">
              <w:rPr>
                <w:rFonts w:cs="Times New Roman"/>
                <w:highlight w:val="yellow"/>
              </w:rPr>
              <w:t>11</w:t>
            </w:r>
            <w:r w:rsidRPr="006C4595">
              <w:rPr>
                <w:rFonts w:cs="Times New Roman"/>
                <w:highlight w:val="yellow"/>
                <w:lang w:val="en-US"/>
              </w:rPr>
              <w:t>)</w:t>
            </w:r>
          </w:p>
        </w:tc>
        <w:tc>
          <w:tcPr>
            <w:tcW w:w="736" w:type="pct"/>
            <w:tcBorders>
              <w:top w:val="single" w:sz="4" w:space="0" w:color="auto"/>
              <w:left w:val="single" w:sz="4" w:space="0" w:color="auto"/>
              <w:bottom w:val="single" w:sz="4" w:space="0" w:color="auto"/>
              <w:right w:val="single" w:sz="4" w:space="0" w:color="auto"/>
            </w:tcBorders>
          </w:tcPr>
          <w:p w14:paraId="55195DF7" w14:textId="77777777" w:rsidR="006C4595" w:rsidRPr="006C4595" w:rsidRDefault="006C4595" w:rsidP="00F72E49">
            <w:pPr>
              <w:pStyle w:val="12-3"/>
              <w:rPr>
                <w:rFonts w:cs="Times New Roman"/>
                <w:highlight w:val="yellow"/>
              </w:rPr>
            </w:pPr>
            <w:r w:rsidRPr="006C4595">
              <w:rPr>
                <w:rFonts w:cs="Times New Roman"/>
                <w:highlight w:val="yellow"/>
              </w:rPr>
              <w:t>Н</w:t>
            </w:r>
          </w:p>
        </w:tc>
        <w:tc>
          <w:tcPr>
            <w:tcW w:w="1614" w:type="pct"/>
            <w:tcBorders>
              <w:top w:val="single" w:sz="4" w:space="0" w:color="auto"/>
              <w:left w:val="single" w:sz="4" w:space="0" w:color="auto"/>
              <w:bottom w:val="single" w:sz="4" w:space="0" w:color="auto"/>
              <w:right w:val="single" w:sz="4" w:space="0" w:color="auto"/>
            </w:tcBorders>
          </w:tcPr>
          <w:p w14:paraId="4936A4B2" w14:textId="77777777" w:rsidR="006C4595" w:rsidRPr="006C4595" w:rsidRDefault="006C4595" w:rsidP="00F72E49">
            <w:pPr>
              <w:pStyle w:val="12-3"/>
              <w:rPr>
                <w:rFonts w:cs="Times New Roman"/>
                <w:bCs/>
                <w:highlight w:val="yellow"/>
              </w:rPr>
            </w:pPr>
            <w:r w:rsidRPr="006C4595">
              <w:rPr>
                <w:rFonts w:cs="Times New Roman"/>
                <w:bCs/>
                <w:highlight w:val="yellow"/>
              </w:rPr>
              <w:t>Реквизит 8.10</w:t>
            </w:r>
          </w:p>
          <w:p w14:paraId="505923F2" w14:textId="77777777" w:rsidR="006C4595" w:rsidRPr="006C4595" w:rsidRDefault="006C4595" w:rsidP="00F72E49">
            <w:pPr>
              <w:pStyle w:val="12-3"/>
              <w:rPr>
                <w:rFonts w:cs="Times New Roman"/>
                <w:highlight w:val="yellow"/>
              </w:rPr>
            </w:pPr>
            <w:r w:rsidRPr="006C4595">
              <w:rPr>
                <w:rFonts w:cs="Times New Roman"/>
                <w:highlight w:val="yellow"/>
              </w:rPr>
              <w:t>Указывается ЛС получателя средств – прямого участника системы казначейских платежей (должно соответствовать КРЛС) при наличии. Не заполняется в случае перечисления средств на счет для осуществления и отражения операций по учету и распределению поступлений (№ 03100).</w:t>
            </w:r>
          </w:p>
          <w:p w14:paraId="06C4C83E" w14:textId="77777777" w:rsidR="006C4595" w:rsidRPr="006C4595" w:rsidRDefault="006C4595" w:rsidP="00F72E49">
            <w:pPr>
              <w:pStyle w:val="12-3"/>
              <w:rPr>
                <w:rFonts w:cs="Times New Roman"/>
                <w:bCs/>
                <w:highlight w:val="yellow"/>
              </w:rPr>
            </w:pPr>
            <w:r w:rsidRPr="006C4595">
              <w:rPr>
                <w:rFonts w:cs="Times New Roman"/>
                <w:bCs/>
                <w:highlight w:val="yellow"/>
              </w:rPr>
              <w:t>Не подлежит заполнению при указании банковского счета в реквизите «</w:t>
            </w:r>
            <w:r w:rsidRPr="006C4595">
              <w:rPr>
                <w:rFonts w:cs="Times New Roman"/>
                <w:highlight w:val="yellow"/>
              </w:rPr>
              <w:t>Номер счета получателя средств</w:t>
            </w:r>
            <w:r w:rsidRPr="006C4595">
              <w:rPr>
                <w:rFonts w:cs="Times New Roman"/>
                <w:bCs/>
                <w:highlight w:val="yellow"/>
              </w:rPr>
              <w:t>»</w:t>
            </w:r>
          </w:p>
        </w:tc>
      </w:tr>
      <w:tr w:rsidR="006C4595" w:rsidRPr="006C4595" w14:paraId="08140A44" w14:textId="77777777" w:rsidTr="00F72E49">
        <w:trPr>
          <w:jc w:val="center"/>
        </w:trPr>
        <w:tc>
          <w:tcPr>
            <w:tcW w:w="811" w:type="pct"/>
            <w:tcBorders>
              <w:top w:val="single" w:sz="4" w:space="0" w:color="auto"/>
              <w:left w:val="single" w:sz="4" w:space="0" w:color="auto"/>
              <w:bottom w:val="single" w:sz="4" w:space="0" w:color="auto"/>
              <w:right w:val="single" w:sz="4" w:space="0" w:color="auto"/>
            </w:tcBorders>
          </w:tcPr>
          <w:p w14:paraId="088201AC" w14:textId="77777777" w:rsidR="006C4595" w:rsidRPr="006C4595" w:rsidRDefault="006C4595" w:rsidP="00F72E49">
            <w:pPr>
              <w:pStyle w:val="12-3"/>
              <w:rPr>
                <w:rFonts w:cs="Times New Roman"/>
                <w:highlight w:val="yellow"/>
              </w:rPr>
            </w:pPr>
            <w:r w:rsidRPr="006C4595">
              <w:rPr>
                <w:rFonts w:cs="Times New Roman"/>
                <w:highlight w:val="yellow"/>
              </w:rPr>
              <w:t>Номер счета обслуживающей организации</w:t>
            </w:r>
          </w:p>
        </w:tc>
        <w:tc>
          <w:tcPr>
            <w:tcW w:w="883" w:type="pct"/>
            <w:tcBorders>
              <w:top w:val="single" w:sz="4" w:space="0" w:color="auto"/>
              <w:left w:val="single" w:sz="4" w:space="0" w:color="auto"/>
              <w:bottom w:val="single" w:sz="4" w:space="0" w:color="auto"/>
              <w:right w:val="single" w:sz="4" w:space="0" w:color="auto"/>
            </w:tcBorders>
          </w:tcPr>
          <w:p w14:paraId="7E86D981" w14:textId="77777777" w:rsidR="006C4595" w:rsidRPr="006C4595" w:rsidRDefault="006C4595" w:rsidP="00F72E49">
            <w:pPr>
              <w:pStyle w:val="12-3"/>
              <w:rPr>
                <w:rFonts w:cs="Times New Roman"/>
                <w:highlight w:val="yellow"/>
                <w:lang w:val="en-US"/>
              </w:rPr>
            </w:pPr>
            <w:proofErr w:type="spellStart"/>
            <w:r w:rsidRPr="006C4595">
              <w:rPr>
                <w:rFonts w:cs="Times New Roman"/>
                <w:highlight w:val="yellow"/>
                <w:lang w:val="en-US"/>
              </w:rPr>
              <w:t>crrspndntAccNm</w:t>
            </w:r>
            <w:proofErr w:type="spellEnd"/>
          </w:p>
        </w:tc>
        <w:tc>
          <w:tcPr>
            <w:tcW w:w="294" w:type="pct"/>
            <w:tcBorders>
              <w:top w:val="single" w:sz="4" w:space="0" w:color="auto"/>
              <w:left w:val="single" w:sz="4" w:space="0" w:color="auto"/>
              <w:bottom w:val="single" w:sz="4" w:space="0" w:color="auto"/>
              <w:right w:val="single" w:sz="4" w:space="0" w:color="auto"/>
            </w:tcBorders>
          </w:tcPr>
          <w:p w14:paraId="165328A5" w14:textId="77777777" w:rsidR="006C4595" w:rsidRPr="006C4595" w:rsidRDefault="006C4595" w:rsidP="00F72E49">
            <w:pPr>
              <w:pStyle w:val="12-3"/>
              <w:rPr>
                <w:rFonts w:cs="Times New Roman"/>
                <w:highlight w:val="yellow"/>
              </w:rPr>
            </w:pPr>
            <w:r w:rsidRPr="006C4595">
              <w:rPr>
                <w:rFonts w:cs="Times New Roman"/>
                <w:highlight w:val="yellow"/>
              </w:rPr>
              <w:t>П</w:t>
            </w:r>
          </w:p>
        </w:tc>
        <w:tc>
          <w:tcPr>
            <w:tcW w:w="662" w:type="pct"/>
            <w:tcBorders>
              <w:top w:val="single" w:sz="4" w:space="0" w:color="auto"/>
              <w:left w:val="single" w:sz="4" w:space="0" w:color="auto"/>
              <w:bottom w:val="single" w:sz="4" w:space="0" w:color="auto"/>
              <w:right w:val="single" w:sz="4" w:space="0" w:color="auto"/>
            </w:tcBorders>
          </w:tcPr>
          <w:p w14:paraId="0F4B024F" w14:textId="77777777" w:rsidR="006C4595" w:rsidRPr="006C4595" w:rsidRDefault="006C4595" w:rsidP="00F72E49">
            <w:pPr>
              <w:pStyle w:val="12-3"/>
              <w:rPr>
                <w:rFonts w:cs="Times New Roman"/>
                <w:highlight w:val="yellow"/>
                <w:shd w:val="clear" w:color="auto" w:fill="FFFFFF"/>
                <w:lang w:val="en-US"/>
              </w:rPr>
            </w:pPr>
            <w:proofErr w:type="gramStart"/>
            <w:r w:rsidRPr="006C4595">
              <w:rPr>
                <w:rFonts w:cs="Times New Roman"/>
                <w:highlight w:val="yellow"/>
                <w:shd w:val="clear" w:color="auto" w:fill="FFFFFF"/>
                <w:lang w:val="en-US"/>
              </w:rPr>
              <w:t>T(</w:t>
            </w:r>
            <w:proofErr w:type="gramEnd"/>
            <w:r w:rsidRPr="006C4595">
              <w:rPr>
                <w:rFonts w:cs="Times New Roman"/>
                <w:highlight w:val="yellow"/>
                <w:shd w:val="clear" w:color="auto" w:fill="FFFFFF"/>
                <w:lang w:val="en-US"/>
              </w:rPr>
              <w:t>1-</w:t>
            </w:r>
            <w:r w:rsidRPr="006C4595">
              <w:rPr>
                <w:rFonts w:cs="Times New Roman"/>
                <w:highlight w:val="yellow"/>
              </w:rPr>
              <w:t>20</w:t>
            </w:r>
            <w:r w:rsidRPr="006C4595">
              <w:rPr>
                <w:rFonts w:cs="Times New Roman"/>
                <w:highlight w:val="yellow"/>
                <w:lang w:val="en-US"/>
              </w:rPr>
              <w:t>)</w:t>
            </w:r>
          </w:p>
        </w:tc>
        <w:tc>
          <w:tcPr>
            <w:tcW w:w="736" w:type="pct"/>
            <w:tcBorders>
              <w:top w:val="single" w:sz="4" w:space="0" w:color="auto"/>
              <w:left w:val="single" w:sz="4" w:space="0" w:color="auto"/>
              <w:bottom w:val="single" w:sz="4" w:space="0" w:color="auto"/>
              <w:right w:val="single" w:sz="4" w:space="0" w:color="auto"/>
            </w:tcBorders>
          </w:tcPr>
          <w:p w14:paraId="4BA4454C" w14:textId="77777777" w:rsidR="006C4595" w:rsidRPr="006C4595" w:rsidRDefault="006C4595" w:rsidP="00F72E49">
            <w:pPr>
              <w:pStyle w:val="12-3"/>
              <w:rPr>
                <w:rFonts w:cs="Times New Roman"/>
                <w:highlight w:val="yellow"/>
              </w:rPr>
            </w:pPr>
            <w:r w:rsidRPr="006C4595">
              <w:rPr>
                <w:rFonts w:cs="Times New Roman"/>
                <w:highlight w:val="yellow"/>
              </w:rPr>
              <w:t>Н</w:t>
            </w:r>
          </w:p>
        </w:tc>
        <w:tc>
          <w:tcPr>
            <w:tcW w:w="1614" w:type="pct"/>
            <w:tcBorders>
              <w:top w:val="single" w:sz="4" w:space="0" w:color="auto"/>
              <w:left w:val="single" w:sz="4" w:space="0" w:color="auto"/>
              <w:bottom w:val="single" w:sz="4" w:space="0" w:color="auto"/>
              <w:right w:val="single" w:sz="4" w:space="0" w:color="auto"/>
            </w:tcBorders>
          </w:tcPr>
          <w:p w14:paraId="78036214" w14:textId="77777777" w:rsidR="006C4595" w:rsidRPr="006C4595" w:rsidRDefault="006C4595" w:rsidP="00F72E49">
            <w:pPr>
              <w:pStyle w:val="12-3"/>
              <w:rPr>
                <w:rFonts w:cs="Times New Roman"/>
                <w:bCs/>
                <w:highlight w:val="yellow"/>
              </w:rPr>
            </w:pPr>
            <w:r w:rsidRPr="006C4595">
              <w:rPr>
                <w:rFonts w:cs="Times New Roman"/>
                <w:bCs/>
                <w:highlight w:val="yellow"/>
              </w:rPr>
              <w:t>Реквизит 8.45</w:t>
            </w:r>
          </w:p>
          <w:p w14:paraId="34D68191" w14:textId="77777777" w:rsidR="006C4595" w:rsidRPr="006C4595" w:rsidRDefault="006C4595" w:rsidP="00F72E49">
            <w:pPr>
              <w:pStyle w:val="12-3"/>
              <w:rPr>
                <w:rFonts w:cs="Times New Roman"/>
                <w:bCs/>
                <w:highlight w:val="yellow"/>
              </w:rPr>
            </w:pPr>
            <w:r w:rsidRPr="006C4595">
              <w:rPr>
                <w:rFonts w:cs="Times New Roman"/>
                <w:bCs/>
                <w:highlight w:val="yellow"/>
              </w:rPr>
              <w:t>Указывается номер корреспондентского счета (субсчета) кредитной организации (ее филиала) получателя средств, единого казначейского счета, открытых в Банке России.</w:t>
            </w:r>
          </w:p>
          <w:p w14:paraId="24356B86" w14:textId="77777777" w:rsidR="006C4595" w:rsidRPr="006C4595" w:rsidRDefault="006C4595" w:rsidP="00F72E49">
            <w:pPr>
              <w:pStyle w:val="12-3"/>
              <w:rPr>
                <w:rFonts w:cs="Times New Roman"/>
                <w:highlight w:val="yellow"/>
              </w:rPr>
            </w:pPr>
            <w:r w:rsidRPr="006C4595">
              <w:rPr>
                <w:rFonts w:cs="Times New Roman"/>
                <w:highlight w:val="yellow"/>
              </w:rPr>
              <w:lastRenderedPageBreak/>
              <w:t>Поле не заполняется, если банк получателя является ГРКЦ/РКЦ. В иных случаях обязателен к заполнению.</w:t>
            </w:r>
          </w:p>
          <w:p w14:paraId="306AB0F9" w14:textId="77777777" w:rsidR="006C4595" w:rsidRPr="006C4595" w:rsidRDefault="006C4595" w:rsidP="00F72E49">
            <w:pPr>
              <w:pStyle w:val="12-3"/>
              <w:rPr>
                <w:rFonts w:cs="Times New Roman"/>
                <w:bCs/>
                <w:highlight w:val="yellow"/>
              </w:rPr>
            </w:pPr>
            <w:r w:rsidRPr="006C4595">
              <w:rPr>
                <w:rFonts w:cs="Times New Roman"/>
                <w:highlight w:val="yellow"/>
              </w:rPr>
              <w:t>Если реквизит «Код валюты платежа по ОКВ» имеет значение равное «643», то длина поля =20</w:t>
            </w:r>
          </w:p>
        </w:tc>
      </w:tr>
      <w:tr w:rsidR="006C4595" w:rsidRPr="006C4595" w14:paraId="56DEB0E8" w14:textId="77777777" w:rsidTr="00F72E49">
        <w:trPr>
          <w:jc w:val="center"/>
        </w:trPr>
        <w:tc>
          <w:tcPr>
            <w:tcW w:w="811" w:type="pct"/>
            <w:tcBorders>
              <w:top w:val="single" w:sz="4" w:space="0" w:color="auto"/>
              <w:left w:val="single" w:sz="4" w:space="0" w:color="auto"/>
              <w:bottom w:val="single" w:sz="4" w:space="0" w:color="auto"/>
              <w:right w:val="single" w:sz="4" w:space="0" w:color="auto"/>
            </w:tcBorders>
          </w:tcPr>
          <w:p w14:paraId="03DA82F6" w14:textId="77777777" w:rsidR="006C4595" w:rsidRPr="006C4595" w:rsidRDefault="006C4595" w:rsidP="00F72E49">
            <w:pPr>
              <w:pStyle w:val="12-3"/>
              <w:rPr>
                <w:rFonts w:cs="Times New Roman"/>
                <w:highlight w:val="yellow"/>
              </w:rPr>
            </w:pPr>
            <w:r w:rsidRPr="006C4595">
              <w:rPr>
                <w:rFonts w:cs="Times New Roman"/>
                <w:highlight w:val="yellow"/>
              </w:rPr>
              <w:lastRenderedPageBreak/>
              <w:t>БИК Банка получателя/ТОФК получателя</w:t>
            </w:r>
          </w:p>
        </w:tc>
        <w:tc>
          <w:tcPr>
            <w:tcW w:w="883" w:type="pct"/>
            <w:tcBorders>
              <w:top w:val="single" w:sz="4" w:space="0" w:color="auto"/>
              <w:left w:val="single" w:sz="4" w:space="0" w:color="auto"/>
              <w:bottom w:val="single" w:sz="4" w:space="0" w:color="auto"/>
              <w:right w:val="single" w:sz="4" w:space="0" w:color="auto"/>
            </w:tcBorders>
          </w:tcPr>
          <w:p w14:paraId="70DEC9F1" w14:textId="77777777" w:rsidR="006C4595" w:rsidRPr="006C4595" w:rsidRDefault="006C4595" w:rsidP="00F72E49">
            <w:pPr>
              <w:pStyle w:val="12-3"/>
              <w:rPr>
                <w:rFonts w:cs="Times New Roman"/>
                <w:highlight w:val="yellow"/>
              </w:rPr>
            </w:pPr>
            <w:proofErr w:type="spellStart"/>
            <w:r w:rsidRPr="006C4595">
              <w:rPr>
                <w:rFonts w:cs="Times New Roman"/>
                <w:highlight w:val="yellow"/>
              </w:rPr>
              <w:t>rcpntBik</w:t>
            </w:r>
            <w:proofErr w:type="spellEnd"/>
          </w:p>
        </w:tc>
        <w:tc>
          <w:tcPr>
            <w:tcW w:w="294" w:type="pct"/>
            <w:tcBorders>
              <w:top w:val="single" w:sz="4" w:space="0" w:color="auto"/>
              <w:left w:val="single" w:sz="4" w:space="0" w:color="auto"/>
              <w:bottom w:val="single" w:sz="4" w:space="0" w:color="auto"/>
              <w:right w:val="single" w:sz="4" w:space="0" w:color="auto"/>
            </w:tcBorders>
          </w:tcPr>
          <w:p w14:paraId="2DF613B2" w14:textId="77777777" w:rsidR="006C4595" w:rsidRPr="006C4595" w:rsidRDefault="006C4595" w:rsidP="00F72E49">
            <w:pPr>
              <w:pStyle w:val="12-3"/>
              <w:rPr>
                <w:rFonts w:cs="Times New Roman"/>
                <w:highlight w:val="yellow"/>
              </w:rPr>
            </w:pPr>
            <w:r w:rsidRPr="006C4595">
              <w:rPr>
                <w:rFonts w:cs="Times New Roman"/>
                <w:highlight w:val="yellow"/>
              </w:rPr>
              <w:t>П</w:t>
            </w:r>
          </w:p>
        </w:tc>
        <w:tc>
          <w:tcPr>
            <w:tcW w:w="662" w:type="pct"/>
            <w:tcBorders>
              <w:top w:val="single" w:sz="4" w:space="0" w:color="auto"/>
              <w:left w:val="single" w:sz="4" w:space="0" w:color="auto"/>
              <w:bottom w:val="single" w:sz="4" w:space="0" w:color="auto"/>
              <w:right w:val="single" w:sz="4" w:space="0" w:color="auto"/>
            </w:tcBorders>
          </w:tcPr>
          <w:p w14:paraId="545E51EE" w14:textId="77777777" w:rsidR="006C4595" w:rsidRPr="006C4595" w:rsidRDefault="006C4595" w:rsidP="00F72E49">
            <w:pPr>
              <w:pStyle w:val="12-3"/>
              <w:rPr>
                <w:rFonts w:cs="Times New Roman"/>
                <w:highlight w:val="yellow"/>
                <w:shd w:val="clear" w:color="auto" w:fill="FFFFFF"/>
              </w:rPr>
            </w:pPr>
            <w:proofErr w:type="gramStart"/>
            <w:r w:rsidRPr="006C4595">
              <w:rPr>
                <w:rFonts w:cs="Times New Roman"/>
                <w:highlight w:val="yellow"/>
                <w:shd w:val="clear" w:color="auto" w:fill="FFFFFF"/>
                <w:lang w:val="en-US"/>
              </w:rPr>
              <w:t>T(</w:t>
            </w:r>
            <w:proofErr w:type="gramEnd"/>
            <w:r w:rsidRPr="006C4595">
              <w:rPr>
                <w:rFonts w:cs="Times New Roman"/>
                <w:highlight w:val="yellow"/>
              </w:rPr>
              <w:t>9</w:t>
            </w:r>
            <w:r w:rsidRPr="006C4595">
              <w:rPr>
                <w:rFonts w:cs="Times New Roman"/>
                <w:highlight w:val="yellow"/>
                <w:lang w:val="en-US"/>
              </w:rPr>
              <w:t>)</w:t>
            </w:r>
          </w:p>
        </w:tc>
        <w:tc>
          <w:tcPr>
            <w:tcW w:w="736" w:type="pct"/>
            <w:tcBorders>
              <w:top w:val="single" w:sz="4" w:space="0" w:color="auto"/>
              <w:left w:val="single" w:sz="4" w:space="0" w:color="auto"/>
              <w:bottom w:val="single" w:sz="4" w:space="0" w:color="auto"/>
              <w:right w:val="single" w:sz="4" w:space="0" w:color="auto"/>
            </w:tcBorders>
          </w:tcPr>
          <w:p w14:paraId="4179EF21" w14:textId="77777777" w:rsidR="006C4595" w:rsidRPr="006C4595" w:rsidRDefault="006C4595" w:rsidP="00F72E49">
            <w:pPr>
              <w:pStyle w:val="12-3"/>
              <w:rPr>
                <w:rFonts w:cs="Times New Roman"/>
                <w:highlight w:val="yellow"/>
              </w:rPr>
            </w:pPr>
            <w:r w:rsidRPr="006C4595">
              <w:rPr>
                <w:rFonts w:cs="Times New Roman"/>
                <w:highlight w:val="yellow"/>
              </w:rPr>
              <w:t>Н</w:t>
            </w:r>
          </w:p>
        </w:tc>
        <w:tc>
          <w:tcPr>
            <w:tcW w:w="1614" w:type="pct"/>
            <w:tcBorders>
              <w:top w:val="single" w:sz="4" w:space="0" w:color="auto"/>
              <w:left w:val="single" w:sz="4" w:space="0" w:color="auto"/>
              <w:bottom w:val="single" w:sz="4" w:space="0" w:color="auto"/>
              <w:right w:val="single" w:sz="4" w:space="0" w:color="auto"/>
            </w:tcBorders>
          </w:tcPr>
          <w:p w14:paraId="7DD78C64" w14:textId="77777777" w:rsidR="006C4595" w:rsidRPr="006C4595" w:rsidRDefault="006C4595" w:rsidP="00F72E49">
            <w:pPr>
              <w:pStyle w:val="12-3"/>
              <w:rPr>
                <w:rFonts w:cs="Times New Roman"/>
                <w:bCs/>
                <w:highlight w:val="yellow"/>
              </w:rPr>
            </w:pPr>
            <w:r w:rsidRPr="006C4595">
              <w:rPr>
                <w:rFonts w:cs="Times New Roman"/>
                <w:bCs/>
                <w:highlight w:val="yellow"/>
              </w:rPr>
              <w:t>Реквизит 8.55</w:t>
            </w:r>
          </w:p>
          <w:p w14:paraId="5131DC80" w14:textId="77777777" w:rsidR="006C4595" w:rsidRPr="006C4595" w:rsidRDefault="006C4595" w:rsidP="00F72E49">
            <w:pPr>
              <w:pStyle w:val="12-3"/>
              <w:rPr>
                <w:rFonts w:cs="Times New Roman"/>
                <w:highlight w:val="yellow"/>
                <w:shd w:val="clear" w:color="auto" w:fill="FFFFFF"/>
              </w:rPr>
            </w:pPr>
            <w:r w:rsidRPr="006C4595">
              <w:rPr>
                <w:rFonts w:cs="Times New Roman"/>
                <w:highlight w:val="yellow"/>
                <w:shd w:val="clear" w:color="auto" w:fill="FFFFFF"/>
              </w:rPr>
              <w:t>Указывается банковский идентификационный код подразделения Банка России, кредитной организации (ее филиала), Федерального казначейства (его территориального органа), обслуживающего получателя средств.</w:t>
            </w:r>
          </w:p>
          <w:p w14:paraId="00E5043A" w14:textId="77777777" w:rsidR="006C4595" w:rsidRPr="006C4595" w:rsidRDefault="006C4595" w:rsidP="00F72E49">
            <w:pPr>
              <w:pStyle w:val="12-3"/>
              <w:keepNext/>
              <w:rPr>
                <w:rFonts w:cs="Times New Roman"/>
                <w:highlight w:val="yellow"/>
              </w:rPr>
            </w:pPr>
            <w:r w:rsidRPr="006C4595">
              <w:rPr>
                <w:rFonts w:cs="Times New Roman"/>
                <w:highlight w:val="yellow"/>
              </w:rPr>
              <w:t>Указывается:</w:t>
            </w:r>
          </w:p>
          <w:p w14:paraId="6CDFE3DC" w14:textId="77777777" w:rsidR="006C4595" w:rsidRPr="006C4595" w:rsidRDefault="006C4595" w:rsidP="00F72E49">
            <w:pPr>
              <w:pStyle w:val="12-0"/>
              <w:rPr>
                <w:highlight w:val="yellow"/>
              </w:rPr>
            </w:pPr>
            <w:r w:rsidRPr="006C4595">
              <w:rPr>
                <w:highlight w:val="yellow"/>
              </w:rPr>
              <w:t>БИК ТОФК, если получатель денежных средств обслуживается в ТОФК или ФО;</w:t>
            </w:r>
          </w:p>
          <w:p w14:paraId="64355101" w14:textId="77777777" w:rsidR="006C4595" w:rsidRPr="006C4595" w:rsidRDefault="006C4595" w:rsidP="00F72E49">
            <w:pPr>
              <w:pStyle w:val="12-0"/>
              <w:rPr>
                <w:highlight w:val="yellow"/>
              </w:rPr>
            </w:pPr>
            <w:r w:rsidRPr="006C4595">
              <w:rPr>
                <w:highlight w:val="yellow"/>
              </w:rPr>
              <w:t>БИК банка, в котором открыт счет получателя средств.</w:t>
            </w:r>
          </w:p>
          <w:p w14:paraId="6C716FE6" w14:textId="77777777" w:rsidR="006C4595" w:rsidRPr="006C4595" w:rsidRDefault="006C4595" w:rsidP="00F72E49">
            <w:pPr>
              <w:pStyle w:val="12-3"/>
              <w:rPr>
                <w:rFonts w:cs="Times New Roman"/>
                <w:bCs/>
                <w:highlight w:val="yellow"/>
              </w:rPr>
            </w:pPr>
            <w:r w:rsidRPr="006C4595">
              <w:rPr>
                <w:rFonts w:cs="Times New Roman"/>
                <w:highlight w:val="yellow"/>
              </w:rPr>
              <w:t>Обязателен к заполнению, если элемент «Код валюты» имеет значение равное «643»</w:t>
            </w:r>
          </w:p>
        </w:tc>
      </w:tr>
      <w:tr w:rsidR="006C4595" w:rsidRPr="006C4595" w14:paraId="7B961056" w14:textId="77777777" w:rsidTr="00F72E49">
        <w:trPr>
          <w:jc w:val="center"/>
        </w:trPr>
        <w:tc>
          <w:tcPr>
            <w:tcW w:w="811" w:type="pct"/>
            <w:tcBorders>
              <w:top w:val="single" w:sz="4" w:space="0" w:color="auto"/>
              <w:left w:val="single" w:sz="4" w:space="0" w:color="auto"/>
              <w:bottom w:val="single" w:sz="4" w:space="0" w:color="auto"/>
              <w:right w:val="single" w:sz="4" w:space="0" w:color="auto"/>
            </w:tcBorders>
          </w:tcPr>
          <w:p w14:paraId="383592EB" w14:textId="77777777" w:rsidR="006C4595" w:rsidRPr="006C4595" w:rsidRDefault="006C4595" w:rsidP="00F72E49">
            <w:pPr>
              <w:pStyle w:val="12-3"/>
              <w:rPr>
                <w:rFonts w:cs="Times New Roman"/>
                <w:highlight w:val="yellow"/>
              </w:rPr>
            </w:pPr>
            <w:r w:rsidRPr="006C4595">
              <w:rPr>
                <w:rFonts w:cs="Times New Roman"/>
                <w:highlight w:val="yellow"/>
              </w:rPr>
              <w:t>Номер счета получателя средств</w:t>
            </w:r>
          </w:p>
        </w:tc>
        <w:tc>
          <w:tcPr>
            <w:tcW w:w="883" w:type="pct"/>
            <w:tcBorders>
              <w:top w:val="single" w:sz="4" w:space="0" w:color="auto"/>
              <w:left w:val="single" w:sz="4" w:space="0" w:color="auto"/>
              <w:bottom w:val="single" w:sz="4" w:space="0" w:color="auto"/>
              <w:right w:val="single" w:sz="4" w:space="0" w:color="auto"/>
            </w:tcBorders>
          </w:tcPr>
          <w:p w14:paraId="7A5204A7" w14:textId="77777777" w:rsidR="006C4595" w:rsidRPr="006C4595" w:rsidRDefault="006C4595" w:rsidP="00F72E49">
            <w:pPr>
              <w:pStyle w:val="12-3"/>
              <w:rPr>
                <w:rFonts w:cs="Times New Roman"/>
                <w:highlight w:val="yellow"/>
                <w:lang w:val="en-US"/>
              </w:rPr>
            </w:pPr>
            <w:proofErr w:type="spellStart"/>
            <w:r w:rsidRPr="006C4595">
              <w:rPr>
                <w:rFonts w:cs="Times New Roman"/>
                <w:highlight w:val="yellow"/>
                <w:lang w:val="en-US"/>
              </w:rPr>
              <w:t>rcpntAccNm</w:t>
            </w:r>
            <w:proofErr w:type="spellEnd"/>
          </w:p>
        </w:tc>
        <w:tc>
          <w:tcPr>
            <w:tcW w:w="294" w:type="pct"/>
            <w:tcBorders>
              <w:top w:val="single" w:sz="4" w:space="0" w:color="auto"/>
              <w:left w:val="single" w:sz="4" w:space="0" w:color="auto"/>
              <w:bottom w:val="single" w:sz="4" w:space="0" w:color="auto"/>
              <w:right w:val="single" w:sz="4" w:space="0" w:color="auto"/>
            </w:tcBorders>
          </w:tcPr>
          <w:p w14:paraId="37897F38" w14:textId="77777777" w:rsidR="006C4595" w:rsidRPr="006C4595" w:rsidRDefault="006C4595" w:rsidP="00F72E49">
            <w:pPr>
              <w:pStyle w:val="12-3"/>
              <w:rPr>
                <w:rFonts w:cs="Times New Roman"/>
                <w:highlight w:val="yellow"/>
              </w:rPr>
            </w:pPr>
            <w:r w:rsidRPr="006C4595">
              <w:rPr>
                <w:rFonts w:cs="Times New Roman"/>
                <w:highlight w:val="yellow"/>
              </w:rPr>
              <w:t>П</w:t>
            </w:r>
          </w:p>
        </w:tc>
        <w:tc>
          <w:tcPr>
            <w:tcW w:w="662" w:type="pct"/>
            <w:tcBorders>
              <w:top w:val="single" w:sz="4" w:space="0" w:color="auto"/>
              <w:left w:val="single" w:sz="4" w:space="0" w:color="auto"/>
              <w:bottom w:val="single" w:sz="4" w:space="0" w:color="auto"/>
              <w:right w:val="single" w:sz="4" w:space="0" w:color="auto"/>
            </w:tcBorders>
          </w:tcPr>
          <w:p w14:paraId="30E24742" w14:textId="77777777" w:rsidR="006C4595" w:rsidRPr="006C4595" w:rsidRDefault="006C4595" w:rsidP="00F72E49">
            <w:pPr>
              <w:pStyle w:val="12-3"/>
              <w:rPr>
                <w:rFonts w:cs="Times New Roman"/>
                <w:highlight w:val="yellow"/>
                <w:lang w:val="en-US"/>
              </w:rPr>
            </w:pPr>
            <w:proofErr w:type="gramStart"/>
            <w:r w:rsidRPr="006C4595">
              <w:rPr>
                <w:rFonts w:cs="Times New Roman"/>
                <w:highlight w:val="yellow"/>
                <w:shd w:val="clear" w:color="auto" w:fill="FFFFFF"/>
                <w:lang w:val="en-US"/>
              </w:rPr>
              <w:t>T(</w:t>
            </w:r>
            <w:proofErr w:type="gramEnd"/>
            <w:r w:rsidRPr="006C4595">
              <w:rPr>
                <w:rFonts w:cs="Times New Roman"/>
                <w:highlight w:val="yellow"/>
                <w:shd w:val="clear" w:color="auto" w:fill="FFFFFF"/>
                <w:lang w:val="en-US"/>
              </w:rPr>
              <w:t>1-</w:t>
            </w:r>
            <w:r w:rsidRPr="006C4595">
              <w:rPr>
                <w:rFonts w:cs="Times New Roman"/>
                <w:highlight w:val="yellow"/>
              </w:rPr>
              <w:t>20</w:t>
            </w:r>
            <w:r w:rsidRPr="006C4595">
              <w:rPr>
                <w:rFonts w:cs="Times New Roman"/>
                <w:highlight w:val="yellow"/>
                <w:lang w:val="en-US"/>
              </w:rPr>
              <w:t>)</w:t>
            </w:r>
          </w:p>
        </w:tc>
        <w:tc>
          <w:tcPr>
            <w:tcW w:w="736" w:type="pct"/>
            <w:tcBorders>
              <w:top w:val="single" w:sz="4" w:space="0" w:color="auto"/>
              <w:left w:val="single" w:sz="4" w:space="0" w:color="auto"/>
              <w:bottom w:val="single" w:sz="4" w:space="0" w:color="auto"/>
              <w:right w:val="single" w:sz="4" w:space="0" w:color="auto"/>
            </w:tcBorders>
          </w:tcPr>
          <w:p w14:paraId="73D4867D" w14:textId="77777777" w:rsidR="006C4595" w:rsidRPr="006C4595" w:rsidRDefault="006C4595" w:rsidP="00F72E49">
            <w:pPr>
              <w:pStyle w:val="12-3"/>
              <w:rPr>
                <w:rFonts w:cs="Times New Roman"/>
                <w:highlight w:val="yellow"/>
              </w:rPr>
            </w:pPr>
            <w:r w:rsidRPr="006C4595">
              <w:rPr>
                <w:rFonts w:cs="Times New Roman"/>
                <w:highlight w:val="yellow"/>
              </w:rPr>
              <w:t>Н</w:t>
            </w:r>
          </w:p>
        </w:tc>
        <w:tc>
          <w:tcPr>
            <w:tcW w:w="1614" w:type="pct"/>
            <w:tcBorders>
              <w:top w:val="single" w:sz="4" w:space="0" w:color="auto"/>
              <w:left w:val="single" w:sz="4" w:space="0" w:color="auto"/>
              <w:bottom w:val="single" w:sz="4" w:space="0" w:color="auto"/>
              <w:right w:val="single" w:sz="4" w:space="0" w:color="auto"/>
            </w:tcBorders>
          </w:tcPr>
          <w:p w14:paraId="3B386F9B" w14:textId="77777777" w:rsidR="006C4595" w:rsidRPr="006C4595" w:rsidRDefault="006C4595" w:rsidP="00F72E49">
            <w:pPr>
              <w:pStyle w:val="12-3"/>
              <w:rPr>
                <w:rFonts w:cs="Times New Roman"/>
                <w:bCs/>
                <w:highlight w:val="yellow"/>
              </w:rPr>
            </w:pPr>
            <w:r w:rsidRPr="006C4595">
              <w:rPr>
                <w:rFonts w:cs="Times New Roman"/>
                <w:bCs/>
                <w:highlight w:val="yellow"/>
              </w:rPr>
              <w:t>Реквизит 8.60</w:t>
            </w:r>
          </w:p>
          <w:p w14:paraId="7F1E736F" w14:textId="77777777" w:rsidR="006C4595" w:rsidRPr="006C4595" w:rsidRDefault="006C4595" w:rsidP="00F72E49">
            <w:pPr>
              <w:pStyle w:val="12-3"/>
              <w:rPr>
                <w:rFonts w:cs="Times New Roman"/>
                <w:bCs/>
                <w:highlight w:val="yellow"/>
              </w:rPr>
            </w:pPr>
            <w:r w:rsidRPr="006C4595">
              <w:rPr>
                <w:rFonts w:cs="Times New Roman"/>
                <w:bCs/>
                <w:highlight w:val="yellow"/>
              </w:rPr>
              <w:t xml:space="preserve">Указывается номер казначейского счета или банковского счета, на </w:t>
            </w:r>
            <w:r w:rsidRPr="006C4595">
              <w:rPr>
                <w:rFonts w:cs="Times New Roman"/>
                <w:bCs/>
                <w:highlight w:val="yellow"/>
              </w:rPr>
              <w:lastRenderedPageBreak/>
              <w:t>который осуществляется возврат средств плательщику.</w:t>
            </w:r>
          </w:p>
          <w:p w14:paraId="4E3F5944" w14:textId="77777777" w:rsidR="006C4595" w:rsidRPr="006C4595" w:rsidRDefault="006C4595" w:rsidP="00F72E49">
            <w:pPr>
              <w:pStyle w:val="12-3"/>
              <w:rPr>
                <w:rFonts w:cs="Times New Roman"/>
                <w:bCs/>
                <w:highlight w:val="yellow"/>
              </w:rPr>
            </w:pPr>
            <w:r w:rsidRPr="006C4595">
              <w:rPr>
                <w:rFonts w:cs="Times New Roman"/>
                <w:highlight w:val="yellow"/>
              </w:rPr>
              <w:t>Если реквизит «Код валюты платежа по ОКВ» имеет значение равное «643», то длина поля =20.</w:t>
            </w:r>
          </w:p>
          <w:p w14:paraId="6F506DED" w14:textId="77777777" w:rsidR="006C4595" w:rsidRPr="006C4595" w:rsidRDefault="006C4595" w:rsidP="00F72E49">
            <w:pPr>
              <w:pStyle w:val="12-3"/>
              <w:rPr>
                <w:rFonts w:cs="Times New Roman"/>
                <w:highlight w:val="yellow"/>
              </w:rPr>
            </w:pPr>
            <w:r w:rsidRPr="006C4595">
              <w:rPr>
                <w:rFonts w:cs="Times New Roman"/>
                <w:highlight w:val="yellow"/>
                <w:lang w:eastAsia="en-US"/>
              </w:rPr>
              <w:t>Для</w:t>
            </w:r>
            <w:r w:rsidRPr="006C4595">
              <w:rPr>
                <w:rFonts w:cs="Times New Roman"/>
                <w:bCs/>
                <w:highlight w:val="yellow"/>
              </w:rPr>
              <w:t xml:space="preserve"> ПУД ГИИС ЭБ, в</w:t>
            </w:r>
            <w:r w:rsidRPr="006C4595">
              <w:rPr>
                <w:rFonts w:cs="Times New Roman"/>
                <w:highlight w:val="yellow"/>
              </w:rPr>
              <w:t xml:space="preserve"> случае, когда получателем выступает кредитная организация, расчетный счет может не указываться</w:t>
            </w:r>
          </w:p>
        </w:tc>
      </w:tr>
      <w:tr w:rsidR="006C4595" w:rsidRPr="006C4595" w14:paraId="20114425" w14:textId="77777777" w:rsidTr="00F72E49">
        <w:trPr>
          <w:jc w:val="center"/>
        </w:trPr>
        <w:tc>
          <w:tcPr>
            <w:tcW w:w="811" w:type="pct"/>
            <w:tcBorders>
              <w:top w:val="single" w:sz="4" w:space="0" w:color="auto"/>
              <w:left w:val="single" w:sz="4" w:space="0" w:color="auto"/>
              <w:bottom w:val="single" w:sz="4" w:space="0" w:color="auto"/>
              <w:right w:val="single" w:sz="4" w:space="0" w:color="auto"/>
            </w:tcBorders>
          </w:tcPr>
          <w:p w14:paraId="46FD9B2B" w14:textId="77777777" w:rsidR="006C4595" w:rsidRPr="006C4595" w:rsidRDefault="006C4595" w:rsidP="00F72E49">
            <w:pPr>
              <w:pStyle w:val="12-3"/>
              <w:rPr>
                <w:rFonts w:cs="Times New Roman"/>
                <w:highlight w:val="yellow"/>
              </w:rPr>
            </w:pPr>
            <w:r w:rsidRPr="006C4595">
              <w:rPr>
                <w:rFonts w:cs="Times New Roman"/>
                <w:highlight w:val="yellow"/>
              </w:rPr>
              <w:lastRenderedPageBreak/>
              <w:t>КБК получателя</w:t>
            </w:r>
          </w:p>
        </w:tc>
        <w:tc>
          <w:tcPr>
            <w:tcW w:w="883" w:type="pct"/>
            <w:tcBorders>
              <w:top w:val="single" w:sz="4" w:space="0" w:color="auto"/>
              <w:left w:val="single" w:sz="4" w:space="0" w:color="auto"/>
              <w:bottom w:val="single" w:sz="4" w:space="0" w:color="auto"/>
              <w:right w:val="single" w:sz="4" w:space="0" w:color="auto"/>
            </w:tcBorders>
          </w:tcPr>
          <w:p w14:paraId="0A369811" w14:textId="77777777" w:rsidR="006C4595" w:rsidRPr="006C4595" w:rsidRDefault="006C4595" w:rsidP="00F72E49">
            <w:pPr>
              <w:pStyle w:val="12-3"/>
              <w:rPr>
                <w:rFonts w:cs="Times New Roman"/>
                <w:highlight w:val="yellow"/>
                <w:lang w:val="en-US"/>
              </w:rPr>
            </w:pPr>
            <w:r w:rsidRPr="006C4595">
              <w:rPr>
                <w:rFonts w:cs="Times New Roman"/>
                <w:highlight w:val="yellow"/>
                <w:lang w:val="en-US"/>
              </w:rPr>
              <w:t>r</w:t>
            </w:r>
            <w:proofErr w:type="spellStart"/>
            <w:r w:rsidRPr="006C4595">
              <w:rPr>
                <w:rFonts w:cs="Times New Roman"/>
                <w:highlight w:val="yellow"/>
              </w:rPr>
              <w:t>cpntKBK</w:t>
            </w:r>
            <w:proofErr w:type="spellEnd"/>
          </w:p>
        </w:tc>
        <w:tc>
          <w:tcPr>
            <w:tcW w:w="294" w:type="pct"/>
            <w:tcBorders>
              <w:top w:val="single" w:sz="4" w:space="0" w:color="auto"/>
              <w:left w:val="single" w:sz="4" w:space="0" w:color="auto"/>
              <w:bottom w:val="single" w:sz="4" w:space="0" w:color="auto"/>
              <w:right w:val="single" w:sz="4" w:space="0" w:color="auto"/>
            </w:tcBorders>
          </w:tcPr>
          <w:p w14:paraId="6B7476AD" w14:textId="77777777" w:rsidR="006C4595" w:rsidRPr="006C4595" w:rsidRDefault="006C4595" w:rsidP="00F72E49">
            <w:pPr>
              <w:pStyle w:val="12-3"/>
              <w:rPr>
                <w:rFonts w:cs="Times New Roman"/>
                <w:highlight w:val="yellow"/>
              </w:rPr>
            </w:pPr>
            <w:r w:rsidRPr="006C4595">
              <w:rPr>
                <w:rFonts w:cs="Times New Roman"/>
                <w:highlight w:val="yellow"/>
              </w:rPr>
              <w:t>П</w:t>
            </w:r>
          </w:p>
        </w:tc>
        <w:tc>
          <w:tcPr>
            <w:tcW w:w="662" w:type="pct"/>
            <w:tcBorders>
              <w:top w:val="single" w:sz="4" w:space="0" w:color="auto"/>
              <w:left w:val="single" w:sz="4" w:space="0" w:color="auto"/>
              <w:bottom w:val="single" w:sz="4" w:space="0" w:color="auto"/>
              <w:right w:val="single" w:sz="4" w:space="0" w:color="auto"/>
            </w:tcBorders>
          </w:tcPr>
          <w:p w14:paraId="6DF9B505" w14:textId="77777777" w:rsidR="006C4595" w:rsidRPr="006C4595" w:rsidRDefault="006C4595" w:rsidP="00F72E49">
            <w:pPr>
              <w:pStyle w:val="12-3"/>
              <w:rPr>
                <w:rFonts w:cs="Times New Roman"/>
                <w:highlight w:val="yellow"/>
                <w:shd w:val="clear" w:color="auto" w:fill="FFFFFF"/>
                <w:lang w:val="en-US"/>
              </w:rPr>
            </w:pPr>
            <w:proofErr w:type="gramStart"/>
            <w:r w:rsidRPr="006C4595">
              <w:rPr>
                <w:rFonts w:cs="Times New Roman"/>
                <w:highlight w:val="yellow"/>
                <w:shd w:val="clear" w:color="auto" w:fill="FFFFFF"/>
                <w:lang w:val="en-US"/>
              </w:rPr>
              <w:t>T(</w:t>
            </w:r>
            <w:proofErr w:type="gramEnd"/>
            <w:r w:rsidRPr="006C4595">
              <w:rPr>
                <w:rFonts w:cs="Times New Roman"/>
                <w:highlight w:val="yellow"/>
                <w:shd w:val="clear" w:color="auto" w:fill="FFFFFF"/>
                <w:lang w:val="en-US"/>
              </w:rPr>
              <w:t>1</w:t>
            </w:r>
            <w:r w:rsidRPr="006C4595">
              <w:rPr>
                <w:rFonts w:cs="Times New Roman"/>
                <w:highlight w:val="yellow"/>
                <w:shd w:val="clear" w:color="auto" w:fill="FFFFFF"/>
              </w:rPr>
              <w:t>-</w:t>
            </w:r>
            <w:r w:rsidRPr="006C4595">
              <w:rPr>
                <w:rFonts w:cs="Times New Roman"/>
                <w:highlight w:val="yellow"/>
                <w:shd w:val="clear" w:color="auto" w:fill="FFFFFF"/>
                <w:lang w:val="en-US"/>
              </w:rPr>
              <w:t>20)</w:t>
            </w:r>
          </w:p>
        </w:tc>
        <w:tc>
          <w:tcPr>
            <w:tcW w:w="736" w:type="pct"/>
            <w:tcBorders>
              <w:top w:val="single" w:sz="4" w:space="0" w:color="auto"/>
              <w:left w:val="single" w:sz="4" w:space="0" w:color="auto"/>
              <w:bottom w:val="single" w:sz="4" w:space="0" w:color="auto"/>
              <w:right w:val="single" w:sz="4" w:space="0" w:color="auto"/>
            </w:tcBorders>
          </w:tcPr>
          <w:p w14:paraId="1FA2697E" w14:textId="77777777" w:rsidR="006C4595" w:rsidRPr="006C4595" w:rsidRDefault="006C4595" w:rsidP="00F72E49">
            <w:pPr>
              <w:pStyle w:val="12-3"/>
              <w:rPr>
                <w:rFonts w:cs="Times New Roman"/>
                <w:highlight w:val="yellow"/>
              </w:rPr>
            </w:pPr>
            <w:r w:rsidRPr="006C4595">
              <w:rPr>
                <w:rFonts w:cs="Times New Roman"/>
                <w:highlight w:val="yellow"/>
              </w:rPr>
              <w:t>Н</w:t>
            </w:r>
          </w:p>
        </w:tc>
        <w:tc>
          <w:tcPr>
            <w:tcW w:w="1614" w:type="pct"/>
            <w:tcBorders>
              <w:top w:val="single" w:sz="4" w:space="0" w:color="auto"/>
              <w:left w:val="single" w:sz="4" w:space="0" w:color="auto"/>
              <w:bottom w:val="single" w:sz="4" w:space="0" w:color="auto"/>
              <w:right w:val="single" w:sz="4" w:space="0" w:color="auto"/>
            </w:tcBorders>
          </w:tcPr>
          <w:p w14:paraId="34B5D72C" w14:textId="77777777" w:rsidR="006C4595" w:rsidRPr="006C4595" w:rsidRDefault="006C4595" w:rsidP="00F72E49">
            <w:pPr>
              <w:pStyle w:val="12-3"/>
              <w:rPr>
                <w:rFonts w:cs="Times New Roman"/>
                <w:bCs/>
                <w:highlight w:val="yellow"/>
              </w:rPr>
            </w:pPr>
            <w:r w:rsidRPr="006C4595">
              <w:rPr>
                <w:rFonts w:cs="Times New Roman"/>
                <w:bCs/>
                <w:highlight w:val="yellow"/>
              </w:rPr>
              <w:t>Реквизит 8.25</w:t>
            </w:r>
          </w:p>
          <w:p w14:paraId="3F0C8901" w14:textId="77777777" w:rsidR="006C4595" w:rsidRPr="006C4595" w:rsidRDefault="006C4595" w:rsidP="00F72E49">
            <w:pPr>
              <w:pStyle w:val="12-3"/>
              <w:rPr>
                <w:rFonts w:cs="Times New Roman"/>
                <w:highlight w:val="yellow"/>
              </w:rPr>
            </w:pPr>
            <w:r w:rsidRPr="006C4595">
              <w:rPr>
                <w:rFonts w:cs="Times New Roman"/>
                <w:highlight w:val="yellow"/>
              </w:rPr>
              <w:t>Указывается код бюджетной классификации, на который осуществляется возврат, если получателем платежа является контрагент, соответствующий лицевой счет которого открыт в ТОФК или ФО.</w:t>
            </w:r>
          </w:p>
          <w:p w14:paraId="5EF0B2EB" w14:textId="77777777" w:rsidR="006C4595" w:rsidRPr="006C4595" w:rsidRDefault="006C4595" w:rsidP="00F72E49">
            <w:pPr>
              <w:pStyle w:val="12-3"/>
              <w:rPr>
                <w:rFonts w:cs="Times New Roman"/>
                <w:bCs/>
                <w:highlight w:val="yellow"/>
              </w:rPr>
            </w:pPr>
            <w:r w:rsidRPr="006C4595">
              <w:rPr>
                <w:rFonts w:cs="Times New Roman"/>
                <w:bCs/>
                <w:highlight w:val="yellow"/>
              </w:rPr>
              <w:t>В случае заполнения длина поля строго ограничена количеством символов равным 1 (одному) знаку, принимающему значение ноль («0»), либо 20 (двадцати) знакам, при этом все знаки одновременно не могут принимать значение ноль («0»).</w:t>
            </w:r>
          </w:p>
          <w:p w14:paraId="530CCD1E" w14:textId="77777777" w:rsidR="006C4595" w:rsidRPr="006C4595" w:rsidRDefault="006C4595" w:rsidP="00F72E49">
            <w:pPr>
              <w:pStyle w:val="12-3"/>
              <w:rPr>
                <w:rFonts w:cs="Times New Roman"/>
                <w:bCs/>
                <w:highlight w:val="yellow"/>
              </w:rPr>
            </w:pPr>
            <w:r w:rsidRPr="006C4595">
              <w:rPr>
                <w:rFonts w:cs="Times New Roman"/>
                <w:bCs/>
                <w:highlight w:val="yellow"/>
              </w:rPr>
              <w:t xml:space="preserve">В случае указания в реквизите «Номер счета получателя </w:t>
            </w:r>
            <w:r w:rsidRPr="006C4595">
              <w:rPr>
                <w:rFonts w:cs="Times New Roman"/>
                <w:bCs/>
                <w:highlight w:val="yellow"/>
              </w:rPr>
              <w:lastRenderedPageBreak/>
              <w:t>средств» казначейского счета № 03100 длина поля строго ограничена количеством символов равным 20 знакам.</w:t>
            </w:r>
          </w:p>
          <w:p w14:paraId="2D25D962" w14:textId="77777777" w:rsidR="006C4595" w:rsidRPr="006C4595" w:rsidRDefault="006C4595" w:rsidP="00F72E49">
            <w:pPr>
              <w:pStyle w:val="12-3"/>
              <w:rPr>
                <w:rFonts w:cs="Times New Roman"/>
                <w:bCs/>
                <w:highlight w:val="yellow"/>
              </w:rPr>
            </w:pPr>
            <w:r w:rsidRPr="006C4595">
              <w:rPr>
                <w:rFonts w:cs="Times New Roman"/>
                <w:bCs/>
                <w:highlight w:val="yellow"/>
              </w:rPr>
              <w:t>Не подлежит заполнению при указании банковского счета в реквизите «Номер счета получателя средств»</w:t>
            </w:r>
          </w:p>
        </w:tc>
      </w:tr>
      <w:tr w:rsidR="006C4595" w:rsidRPr="006C4595" w14:paraId="40223D0F" w14:textId="77777777" w:rsidTr="00F72E49">
        <w:trPr>
          <w:trHeight w:val="782"/>
          <w:jc w:val="center"/>
        </w:trPr>
        <w:tc>
          <w:tcPr>
            <w:tcW w:w="811" w:type="pct"/>
            <w:tcBorders>
              <w:top w:val="single" w:sz="4" w:space="0" w:color="auto"/>
              <w:left w:val="single" w:sz="4" w:space="0" w:color="auto"/>
              <w:bottom w:val="single" w:sz="4" w:space="0" w:color="auto"/>
              <w:right w:val="single" w:sz="4" w:space="0" w:color="auto"/>
            </w:tcBorders>
          </w:tcPr>
          <w:p w14:paraId="516FF41E" w14:textId="77777777" w:rsidR="006C4595" w:rsidRPr="006C4595" w:rsidRDefault="006C4595" w:rsidP="00F72E49">
            <w:pPr>
              <w:pStyle w:val="12-3"/>
              <w:rPr>
                <w:rFonts w:cs="Times New Roman"/>
                <w:highlight w:val="yellow"/>
              </w:rPr>
            </w:pPr>
            <w:r w:rsidRPr="006C4595">
              <w:rPr>
                <w:rFonts w:cs="Times New Roman"/>
                <w:szCs w:val="24"/>
                <w:highlight w:val="yellow"/>
                <w:shd w:val="clear" w:color="auto" w:fill="FFFFFF"/>
              </w:rPr>
              <w:lastRenderedPageBreak/>
              <w:t>Код по ОКТМО получателя</w:t>
            </w:r>
          </w:p>
        </w:tc>
        <w:tc>
          <w:tcPr>
            <w:tcW w:w="883" w:type="pct"/>
            <w:tcBorders>
              <w:top w:val="single" w:sz="4" w:space="0" w:color="auto"/>
              <w:left w:val="single" w:sz="4" w:space="0" w:color="auto"/>
              <w:bottom w:val="single" w:sz="4" w:space="0" w:color="auto"/>
              <w:right w:val="single" w:sz="4" w:space="0" w:color="auto"/>
            </w:tcBorders>
          </w:tcPr>
          <w:p w14:paraId="4EF4F0F9" w14:textId="77777777" w:rsidR="006C4595" w:rsidRPr="006C4595" w:rsidRDefault="006C4595" w:rsidP="00F72E49">
            <w:pPr>
              <w:pStyle w:val="12-3"/>
              <w:rPr>
                <w:rFonts w:cs="Times New Roman"/>
                <w:highlight w:val="yellow"/>
              </w:rPr>
            </w:pPr>
            <w:r w:rsidRPr="006C4595">
              <w:rPr>
                <w:rFonts w:cs="Times New Roman"/>
                <w:szCs w:val="24"/>
                <w:highlight w:val="yellow"/>
                <w:shd w:val="clear" w:color="auto" w:fill="FFFFFF"/>
              </w:rPr>
              <w:t>OKTMO</w:t>
            </w:r>
          </w:p>
        </w:tc>
        <w:tc>
          <w:tcPr>
            <w:tcW w:w="294" w:type="pct"/>
            <w:tcBorders>
              <w:top w:val="single" w:sz="4" w:space="0" w:color="auto"/>
              <w:left w:val="single" w:sz="4" w:space="0" w:color="auto"/>
              <w:bottom w:val="single" w:sz="4" w:space="0" w:color="auto"/>
              <w:right w:val="single" w:sz="4" w:space="0" w:color="auto"/>
            </w:tcBorders>
          </w:tcPr>
          <w:p w14:paraId="25CD64A3" w14:textId="77777777" w:rsidR="006C4595" w:rsidRPr="006C4595" w:rsidRDefault="006C4595" w:rsidP="00F72E49">
            <w:pPr>
              <w:pStyle w:val="12-3"/>
              <w:rPr>
                <w:rFonts w:cs="Times New Roman"/>
                <w:highlight w:val="yellow"/>
              </w:rPr>
            </w:pPr>
            <w:r w:rsidRPr="006C4595">
              <w:rPr>
                <w:rFonts w:cs="Times New Roman"/>
                <w:highlight w:val="yellow"/>
              </w:rPr>
              <w:t>П</w:t>
            </w:r>
          </w:p>
        </w:tc>
        <w:tc>
          <w:tcPr>
            <w:tcW w:w="662" w:type="pct"/>
            <w:tcBorders>
              <w:top w:val="single" w:sz="4" w:space="0" w:color="auto"/>
              <w:left w:val="single" w:sz="4" w:space="0" w:color="auto"/>
              <w:bottom w:val="single" w:sz="4" w:space="0" w:color="auto"/>
              <w:right w:val="single" w:sz="4" w:space="0" w:color="auto"/>
            </w:tcBorders>
          </w:tcPr>
          <w:p w14:paraId="539A956F" w14:textId="77777777" w:rsidR="006C4595" w:rsidRPr="006C4595" w:rsidRDefault="006C4595" w:rsidP="00F72E49">
            <w:pPr>
              <w:pStyle w:val="12-3"/>
              <w:rPr>
                <w:rFonts w:cs="Times New Roman"/>
                <w:highlight w:val="yellow"/>
                <w:shd w:val="clear" w:color="auto" w:fill="FFFFFF"/>
              </w:rPr>
            </w:pPr>
            <w:r w:rsidRPr="006C4595">
              <w:rPr>
                <w:rFonts w:cs="Times New Roman"/>
                <w:highlight w:val="yellow"/>
              </w:rPr>
              <w:t>Т (1-8)</w:t>
            </w:r>
          </w:p>
        </w:tc>
        <w:tc>
          <w:tcPr>
            <w:tcW w:w="736" w:type="pct"/>
            <w:tcBorders>
              <w:top w:val="single" w:sz="4" w:space="0" w:color="auto"/>
              <w:left w:val="single" w:sz="4" w:space="0" w:color="auto"/>
              <w:bottom w:val="single" w:sz="4" w:space="0" w:color="auto"/>
              <w:right w:val="single" w:sz="4" w:space="0" w:color="auto"/>
            </w:tcBorders>
          </w:tcPr>
          <w:p w14:paraId="6C63A374" w14:textId="77777777" w:rsidR="006C4595" w:rsidRPr="006C4595" w:rsidRDefault="006C4595" w:rsidP="00F72E49">
            <w:pPr>
              <w:pStyle w:val="12-3"/>
              <w:rPr>
                <w:rFonts w:cs="Times New Roman"/>
                <w:highlight w:val="yellow"/>
              </w:rPr>
            </w:pPr>
            <w:r w:rsidRPr="006C4595">
              <w:rPr>
                <w:rFonts w:cs="Times New Roman"/>
                <w:highlight w:val="yellow"/>
              </w:rPr>
              <w:t>Н</w:t>
            </w:r>
          </w:p>
        </w:tc>
        <w:tc>
          <w:tcPr>
            <w:tcW w:w="1614" w:type="pct"/>
            <w:tcBorders>
              <w:top w:val="single" w:sz="4" w:space="0" w:color="auto"/>
              <w:left w:val="single" w:sz="4" w:space="0" w:color="auto"/>
              <w:bottom w:val="single" w:sz="4" w:space="0" w:color="auto"/>
              <w:right w:val="single" w:sz="4" w:space="0" w:color="auto"/>
            </w:tcBorders>
          </w:tcPr>
          <w:p w14:paraId="45829B11" w14:textId="77777777" w:rsidR="006C4595" w:rsidRPr="006C4595" w:rsidRDefault="006C4595" w:rsidP="00F72E49">
            <w:pPr>
              <w:pStyle w:val="12-3"/>
              <w:rPr>
                <w:rFonts w:cs="Times New Roman"/>
                <w:bCs/>
                <w:highlight w:val="yellow"/>
              </w:rPr>
            </w:pPr>
            <w:r w:rsidRPr="006C4595">
              <w:rPr>
                <w:rFonts w:cs="Times New Roman"/>
                <w:bCs/>
                <w:highlight w:val="yellow"/>
              </w:rPr>
              <w:t>Реквизит 11.15</w:t>
            </w:r>
          </w:p>
          <w:p w14:paraId="3E83B3D1" w14:textId="77777777" w:rsidR="006C4595" w:rsidRPr="006C4595" w:rsidRDefault="006C4595" w:rsidP="00F72E49">
            <w:pPr>
              <w:pStyle w:val="12-3"/>
              <w:rPr>
                <w:rFonts w:cs="Times New Roman"/>
                <w:highlight w:val="yellow"/>
              </w:rPr>
            </w:pPr>
            <w:r w:rsidRPr="006C4595">
              <w:rPr>
                <w:rFonts w:cs="Times New Roman"/>
                <w:bCs/>
                <w:highlight w:val="yellow"/>
              </w:rPr>
              <w:t xml:space="preserve">Указывается код по ОКТМО, </w:t>
            </w:r>
            <w:r w:rsidRPr="006C4595">
              <w:rPr>
                <w:rFonts w:cs="Times New Roman"/>
                <w:highlight w:val="yellow"/>
              </w:rPr>
              <w:t>на который осуществляется возврат</w:t>
            </w:r>
            <w:r w:rsidRPr="006C4595">
              <w:rPr>
                <w:rFonts w:cs="Times New Roman"/>
                <w:bCs/>
                <w:highlight w:val="yellow"/>
              </w:rPr>
              <w:t>.</w:t>
            </w:r>
          </w:p>
          <w:p w14:paraId="5D962E31" w14:textId="77777777" w:rsidR="006C4595" w:rsidRPr="006C4595" w:rsidRDefault="006C4595" w:rsidP="00F72E49">
            <w:pPr>
              <w:pStyle w:val="12-3"/>
              <w:rPr>
                <w:rFonts w:cs="Times New Roman"/>
                <w:bCs/>
                <w:highlight w:val="yellow"/>
              </w:rPr>
            </w:pPr>
            <w:r w:rsidRPr="006C4595">
              <w:rPr>
                <w:rFonts w:cs="Times New Roman"/>
                <w:bCs/>
                <w:highlight w:val="yellow"/>
              </w:rPr>
              <w:t>.</w:t>
            </w:r>
          </w:p>
          <w:p w14:paraId="657702C3" w14:textId="77777777" w:rsidR="006C4595" w:rsidRPr="006C4595" w:rsidRDefault="006C4595" w:rsidP="00F72E49">
            <w:pPr>
              <w:pStyle w:val="12-3"/>
              <w:rPr>
                <w:rFonts w:cs="Times New Roman"/>
                <w:bCs/>
                <w:highlight w:val="yellow"/>
              </w:rPr>
            </w:pPr>
            <w:r w:rsidRPr="006C4595">
              <w:rPr>
                <w:rFonts w:cs="Times New Roman"/>
                <w:bCs/>
                <w:highlight w:val="yellow"/>
              </w:rPr>
              <w:t>В случае заполнения указывается значение ноль («0»), либо 8 (восемь) знаков, при этом три нуля не могут быть впереди и все знаки одновременно не могут принимать значение ноль («0»).</w:t>
            </w:r>
          </w:p>
          <w:p w14:paraId="21B1E170" w14:textId="77777777" w:rsidR="006C4595" w:rsidRPr="006C4595" w:rsidRDefault="006C4595" w:rsidP="00F72E49">
            <w:pPr>
              <w:pStyle w:val="12-3"/>
              <w:rPr>
                <w:rFonts w:cs="Times New Roman"/>
                <w:highlight w:val="yellow"/>
              </w:rPr>
            </w:pPr>
            <w:r w:rsidRPr="006C4595">
              <w:rPr>
                <w:rFonts w:cs="Times New Roman"/>
                <w:bCs/>
                <w:highlight w:val="yellow"/>
              </w:rPr>
              <w:t xml:space="preserve">Если в элементе «Номер счета получателя средств» указан счет </w:t>
            </w:r>
            <w:proofErr w:type="gramStart"/>
            <w:r w:rsidRPr="006C4595">
              <w:rPr>
                <w:rFonts w:cs="Times New Roman"/>
                <w:bCs/>
                <w:highlight w:val="yellow"/>
              </w:rPr>
              <w:t>№ 03100</w:t>
            </w:r>
            <w:proofErr w:type="gramEnd"/>
            <w:r w:rsidRPr="006C4595">
              <w:rPr>
                <w:rFonts w:cs="Times New Roman"/>
                <w:bCs/>
                <w:highlight w:val="yellow"/>
              </w:rPr>
              <w:t xml:space="preserve"> то обязателен к заполнения значением, состоящим из 8 (восьми) знаков</w:t>
            </w:r>
          </w:p>
        </w:tc>
      </w:tr>
      <w:tr w:rsidR="006C4595" w:rsidRPr="006C4595" w14:paraId="42D056EE" w14:textId="77777777" w:rsidTr="00F72E49">
        <w:trPr>
          <w:trHeight w:val="782"/>
          <w:jc w:val="center"/>
        </w:trPr>
        <w:tc>
          <w:tcPr>
            <w:tcW w:w="811" w:type="pct"/>
            <w:tcBorders>
              <w:top w:val="single" w:sz="4" w:space="0" w:color="auto"/>
              <w:left w:val="single" w:sz="4" w:space="0" w:color="auto"/>
              <w:bottom w:val="single" w:sz="4" w:space="0" w:color="auto"/>
              <w:right w:val="single" w:sz="4" w:space="0" w:color="auto"/>
            </w:tcBorders>
          </w:tcPr>
          <w:p w14:paraId="7C8D4B34" w14:textId="77777777" w:rsidR="006C4595" w:rsidRPr="006C4595" w:rsidRDefault="006C4595" w:rsidP="00F72E49">
            <w:pPr>
              <w:pStyle w:val="12-3"/>
              <w:rPr>
                <w:rFonts w:cs="Times New Roman"/>
                <w:szCs w:val="24"/>
                <w:highlight w:val="yellow"/>
                <w:shd w:val="clear" w:color="auto" w:fill="FFFFFF"/>
              </w:rPr>
            </w:pPr>
            <w:r w:rsidRPr="006C4595">
              <w:rPr>
                <w:rFonts w:cs="Times New Roman"/>
                <w:highlight w:val="yellow"/>
              </w:rPr>
              <w:t>Сумма возврата</w:t>
            </w:r>
          </w:p>
        </w:tc>
        <w:tc>
          <w:tcPr>
            <w:tcW w:w="883" w:type="pct"/>
            <w:tcBorders>
              <w:top w:val="single" w:sz="4" w:space="0" w:color="auto"/>
              <w:left w:val="single" w:sz="4" w:space="0" w:color="auto"/>
              <w:bottom w:val="single" w:sz="4" w:space="0" w:color="auto"/>
              <w:right w:val="single" w:sz="4" w:space="0" w:color="auto"/>
            </w:tcBorders>
          </w:tcPr>
          <w:p w14:paraId="538AF32A" w14:textId="77777777" w:rsidR="006C4595" w:rsidRPr="006C4595" w:rsidRDefault="006C4595" w:rsidP="00F72E49">
            <w:pPr>
              <w:pStyle w:val="12-3"/>
              <w:rPr>
                <w:rFonts w:cs="Times New Roman"/>
                <w:szCs w:val="24"/>
                <w:highlight w:val="yellow"/>
                <w:shd w:val="clear" w:color="auto" w:fill="FFFFFF"/>
              </w:rPr>
            </w:pPr>
            <w:proofErr w:type="spellStart"/>
            <w:r w:rsidRPr="006C4595">
              <w:rPr>
                <w:rFonts w:cs="Times New Roman"/>
                <w:highlight w:val="yellow"/>
                <w:shd w:val="clear" w:color="auto" w:fill="FFFFFF"/>
                <w:lang w:val="en-US"/>
              </w:rPr>
              <w:t>documentAmounts</w:t>
            </w:r>
            <w:proofErr w:type="spellEnd"/>
          </w:p>
        </w:tc>
        <w:tc>
          <w:tcPr>
            <w:tcW w:w="294" w:type="pct"/>
            <w:tcBorders>
              <w:top w:val="single" w:sz="4" w:space="0" w:color="auto"/>
              <w:left w:val="single" w:sz="4" w:space="0" w:color="auto"/>
              <w:bottom w:val="single" w:sz="4" w:space="0" w:color="auto"/>
              <w:right w:val="single" w:sz="4" w:space="0" w:color="auto"/>
            </w:tcBorders>
          </w:tcPr>
          <w:p w14:paraId="149F740B" w14:textId="77777777" w:rsidR="006C4595" w:rsidRPr="006C4595" w:rsidRDefault="006C4595" w:rsidP="00F72E49">
            <w:pPr>
              <w:pStyle w:val="12-3"/>
              <w:rPr>
                <w:rFonts w:cs="Times New Roman"/>
                <w:highlight w:val="yellow"/>
              </w:rPr>
            </w:pPr>
            <w:r w:rsidRPr="006C4595">
              <w:rPr>
                <w:rFonts w:cs="Times New Roman"/>
                <w:highlight w:val="yellow"/>
              </w:rPr>
              <w:t>П</w:t>
            </w:r>
          </w:p>
        </w:tc>
        <w:tc>
          <w:tcPr>
            <w:tcW w:w="662" w:type="pct"/>
            <w:tcBorders>
              <w:top w:val="single" w:sz="4" w:space="0" w:color="auto"/>
              <w:left w:val="single" w:sz="4" w:space="0" w:color="auto"/>
              <w:bottom w:val="single" w:sz="4" w:space="0" w:color="auto"/>
              <w:right w:val="single" w:sz="4" w:space="0" w:color="auto"/>
            </w:tcBorders>
          </w:tcPr>
          <w:p w14:paraId="44337F0C" w14:textId="77777777" w:rsidR="006C4595" w:rsidRPr="006C4595" w:rsidRDefault="006C4595" w:rsidP="00F72E49">
            <w:pPr>
              <w:pStyle w:val="12-3"/>
              <w:rPr>
                <w:rFonts w:cs="Times New Roman"/>
                <w:highlight w:val="yellow"/>
              </w:rPr>
            </w:pPr>
            <w:proofErr w:type="gramStart"/>
            <w:r w:rsidRPr="006C4595">
              <w:rPr>
                <w:rFonts w:cs="Times New Roman"/>
                <w:highlight w:val="yellow"/>
                <w:lang w:val="en-US"/>
              </w:rPr>
              <w:t>N</w:t>
            </w:r>
            <w:r w:rsidRPr="006C4595">
              <w:rPr>
                <w:rFonts w:cs="Times New Roman"/>
                <w:highlight w:val="yellow"/>
              </w:rPr>
              <w:t>(</w:t>
            </w:r>
            <w:proofErr w:type="gramEnd"/>
            <w:r w:rsidRPr="006C4595">
              <w:rPr>
                <w:rFonts w:cs="Times New Roman"/>
                <w:highlight w:val="yellow"/>
              </w:rPr>
              <w:t>20.2)</w:t>
            </w:r>
          </w:p>
        </w:tc>
        <w:tc>
          <w:tcPr>
            <w:tcW w:w="736" w:type="pct"/>
            <w:tcBorders>
              <w:top w:val="single" w:sz="4" w:space="0" w:color="auto"/>
              <w:left w:val="single" w:sz="4" w:space="0" w:color="auto"/>
              <w:bottom w:val="single" w:sz="4" w:space="0" w:color="auto"/>
              <w:right w:val="single" w:sz="4" w:space="0" w:color="auto"/>
            </w:tcBorders>
          </w:tcPr>
          <w:p w14:paraId="069DB9EB" w14:textId="77777777" w:rsidR="006C4595" w:rsidRPr="006C4595" w:rsidRDefault="006C4595" w:rsidP="00F72E49">
            <w:pPr>
              <w:pStyle w:val="12-3"/>
              <w:rPr>
                <w:rFonts w:cs="Times New Roman"/>
                <w:highlight w:val="yellow"/>
              </w:rPr>
            </w:pPr>
            <w:r w:rsidRPr="006C4595">
              <w:rPr>
                <w:rFonts w:cs="Times New Roman"/>
                <w:highlight w:val="yellow"/>
              </w:rPr>
              <w:t>О</w:t>
            </w:r>
          </w:p>
        </w:tc>
        <w:tc>
          <w:tcPr>
            <w:tcW w:w="1614" w:type="pct"/>
            <w:tcBorders>
              <w:top w:val="single" w:sz="4" w:space="0" w:color="auto"/>
              <w:left w:val="single" w:sz="4" w:space="0" w:color="auto"/>
              <w:bottom w:val="single" w:sz="4" w:space="0" w:color="auto"/>
              <w:right w:val="single" w:sz="4" w:space="0" w:color="auto"/>
            </w:tcBorders>
          </w:tcPr>
          <w:p w14:paraId="6BF21594" w14:textId="77777777" w:rsidR="006C4595" w:rsidRPr="006C4595" w:rsidRDefault="006C4595" w:rsidP="00F72E49">
            <w:pPr>
              <w:pStyle w:val="12-3"/>
              <w:rPr>
                <w:rFonts w:cs="Times New Roman"/>
                <w:bCs/>
                <w:highlight w:val="yellow"/>
              </w:rPr>
            </w:pPr>
            <w:r w:rsidRPr="006C4595">
              <w:rPr>
                <w:rFonts w:cs="Times New Roman"/>
                <w:bCs/>
                <w:highlight w:val="yellow"/>
              </w:rPr>
              <w:t>Реквизит 10.36</w:t>
            </w:r>
          </w:p>
          <w:p w14:paraId="4132CB39" w14:textId="77777777" w:rsidR="006C4595" w:rsidRPr="006C4595" w:rsidRDefault="006C4595" w:rsidP="00F72E49">
            <w:pPr>
              <w:pStyle w:val="12-3"/>
              <w:rPr>
                <w:rFonts w:cs="Times New Roman"/>
                <w:highlight w:val="yellow"/>
              </w:rPr>
            </w:pPr>
            <w:r w:rsidRPr="006C4595">
              <w:rPr>
                <w:rFonts w:cs="Times New Roman"/>
                <w:bCs/>
                <w:highlight w:val="yellow"/>
              </w:rPr>
              <w:t>У</w:t>
            </w:r>
            <w:r w:rsidRPr="006C4595">
              <w:rPr>
                <w:rFonts w:cs="Times New Roman"/>
                <w:highlight w:val="yellow"/>
              </w:rPr>
              <w:t>казывается сумма, подлежащая возврату получателю средств</w:t>
            </w:r>
          </w:p>
          <w:p w14:paraId="54AB184E" w14:textId="77777777" w:rsidR="006C4595" w:rsidRPr="006C4595" w:rsidRDefault="006C4595" w:rsidP="00F72E49">
            <w:pPr>
              <w:pStyle w:val="12-3"/>
              <w:rPr>
                <w:rFonts w:cs="Times New Roman"/>
                <w:bCs/>
                <w:highlight w:val="yellow"/>
              </w:rPr>
            </w:pPr>
          </w:p>
        </w:tc>
      </w:tr>
      <w:tr w:rsidR="006C4595" w:rsidRPr="006C4595" w14:paraId="363EBDDE" w14:textId="77777777" w:rsidTr="00F72E49">
        <w:trPr>
          <w:trHeight w:val="302"/>
          <w:jc w:val="center"/>
        </w:trPr>
        <w:tc>
          <w:tcPr>
            <w:tcW w:w="811" w:type="pct"/>
            <w:tcBorders>
              <w:top w:val="single" w:sz="4" w:space="0" w:color="auto"/>
              <w:left w:val="single" w:sz="4" w:space="0" w:color="auto"/>
              <w:bottom w:val="single" w:sz="4" w:space="0" w:color="auto"/>
              <w:right w:val="single" w:sz="4" w:space="0" w:color="auto"/>
            </w:tcBorders>
          </w:tcPr>
          <w:p w14:paraId="4DA3C632" w14:textId="77777777" w:rsidR="006C4595" w:rsidRPr="006C4595" w:rsidRDefault="006C4595" w:rsidP="00F72E49">
            <w:pPr>
              <w:pStyle w:val="12-3"/>
              <w:rPr>
                <w:rFonts w:cs="Times New Roman"/>
                <w:szCs w:val="24"/>
                <w:highlight w:val="yellow"/>
                <w:shd w:val="clear" w:color="auto" w:fill="FFFFFF"/>
              </w:rPr>
            </w:pPr>
            <w:r w:rsidRPr="006C4595">
              <w:rPr>
                <w:rFonts w:cs="Times New Roman"/>
                <w:szCs w:val="24"/>
                <w:highlight w:val="yellow"/>
                <w:shd w:val="clear" w:color="auto" w:fill="FFFFFF"/>
              </w:rPr>
              <w:lastRenderedPageBreak/>
              <w:t>УИН/код НПА</w:t>
            </w:r>
          </w:p>
        </w:tc>
        <w:tc>
          <w:tcPr>
            <w:tcW w:w="883" w:type="pct"/>
            <w:tcBorders>
              <w:top w:val="single" w:sz="4" w:space="0" w:color="auto"/>
              <w:left w:val="single" w:sz="4" w:space="0" w:color="auto"/>
              <w:bottom w:val="single" w:sz="4" w:space="0" w:color="auto"/>
              <w:right w:val="single" w:sz="4" w:space="0" w:color="auto"/>
            </w:tcBorders>
          </w:tcPr>
          <w:p w14:paraId="1EF74EEC" w14:textId="77777777" w:rsidR="006C4595" w:rsidRPr="006C4595" w:rsidRDefault="006C4595" w:rsidP="00F72E49">
            <w:pPr>
              <w:pStyle w:val="12-3"/>
              <w:rPr>
                <w:rFonts w:cs="Times New Roman"/>
                <w:szCs w:val="24"/>
                <w:highlight w:val="yellow"/>
                <w:shd w:val="clear" w:color="auto" w:fill="FFFFFF"/>
              </w:rPr>
            </w:pPr>
            <w:r w:rsidRPr="006C4595">
              <w:rPr>
                <w:rFonts w:cs="Times New Roman"/>
                <w:highlight w:val="yellow"/>
                <w:lang w:val="en-US"/>
              </w:rPr>
              <w:t>p</w:t>
            </w:r>
            <w:proofErr w:type="spellStart"/>
            <w:r w:rsidRPr="006C4595">
              <w:rPr>
                <w:rFonts w:cs="Times New Roman"/>
                <w:highlight w:val="yellow"/>
              </w:rPr>
              <w:t>aymentID</w:t>
            </w:r>
            <w:proofErr w:type="spellEnd"/>
          </w:p>
        </w:tc>
        <w:tc>
          <w:tcPr>
            <w:tcW w:w="294" w:type="pct"/>
            <w:tcBorders>
              <w:top w:val="single" w:sz="4" w:space="0" w:color="auto"/>
              <w:left w:val="single" w:sz="4" w:space="0" w:color="auto"/>
              <w:bottom w:val="single" w:sz="4" w:space="0" w:color="auto"/>
              <w:right w:val="single" w:sz="4" w:space="0" w:color="auto"/>
            </w:tcBorders>
          </w:tcPr>
          <w:p w14:paraId="109B76A6" w14:textId="77777777" w:rsidR="006C4595" w:rsidRPr="006C4595" w:rsidRDefault="006C4595" w:rsidP="00F72E49">
            <w:pPr>
              <w:pStyle w:val="12-3"/>
              <w:rPr>
                <w:rFonts w:cs="Times New Roman"/>
                <w:highlight w:val="yellow"/>
              </w:rPr>
            </w:pPr>
            <w:r w:rsidRPr="006C4595">
              <w:rPr>
                <w:rFonts w:cs="Times New Roman"/>
                <w:highlight w:val="yellow"/>
              </w:rPr>
              <w:t>П</w:t>
            </w:r>
          </w:p>
        </w:tc>
        <w:tc>
          <w:tcPr>
            <w:tcW w:w="662" w:type="pct"/>
            <w:tcBorders>
              <w:top w:val="single" w:sz="4" w:space="0" w:color="auto"/>
              <w:left w:val="single" w:sz="4" w:space="0" w:color="auto"/>
              <w:bottom w:val="single" w:sz="4" w:space="0" w:color="auto"/>
              <w:right w:val="single" w:sz="4" w:space="0" w:color="auto"/>
            </w:tcBorders>
          </w:tcPr>
          <w:p w14:paraId="372379A6" w14:textId="77777777" w:rsidR="006C4595" w:rsidRPr="006C4595" w:rsidRDefault="006C4595" w:rsidP="00F72E49">
            <w:pPr>
              <w:pStyle w:val="12-3"/>
              <w:rPr>
                <w:rFonts w:cs="Times New Roman"/>
                <w:highlight w:val="yellow"/>
              </w:rPr>
            </w:pPr>
            <w:proofErr w:type="gramStart"/>
            <w:r w:rsidRPr="006C4595">
              <w:rPr>
                <w:rFonts w:cs="Times New Roman"/>
                <w:highlight w:val="yellow"/>
              </w:rPr>
              <w:t>T(</w:t>
            </w:r>
            <w:proofErr w:type="gramEnd"/>
            <w:r w:rsidRPr="006C4595">
              <w:rPr>
                <w:rFonts w:cs="Times New Roman"/>
                <w:highlight w:val="yellow"/>
              </w:rPr>
              <w:t>1-25)</w:t>
            </w:r>
          </w:p>
        </w:tc>
        <w:tc>
          <w:tcPr>
            <w:tcW w:w="736" w:type="pct"/>
            <w:tcBorders>
              <w:top w:val="single" w:sz="4" w:space="0" w:color="auto"/>
              <w:left w:val="single" w:sz="4" w:space="0" w:color="auto"/>
              <w:bottom w:val="single" w:sz="4" w:space="0" w:color="auto"/>
              <w:right w:val="single" w:sz="4" w:space="0" w:color="auto"/>
            </w:tcBorders>
          </w:tcPr>
          <w:p w14:paraId="66FEA9BF" w14:textId="77777777" w:rsidR="006C4595" w:rsidRPr="006C4595" w:rsidRDefault="006C4595" w:rsidP="00F72E49">
            <w:pPr>
              <w:pStyle w:val="12-3"/>
              <w:rPr>
                <w:rFonts w:cs="Times New Roman"/>
                <w:highlight w:val="yellow"/>
              </w:rPr>
            </w:pPr>
            <w:r w:rsidRPr="006C4595">
              <w:rPr>
                <w:rFonts w:cs="Times New Roman"/>
                <w:highlight w:val="yellow"/>
              </w:rPr>
              <w:t>Н</w:t>
            </w:r>
          </w:p>
        </w:tc>
        <w:tc>
          <w:tcPr>
            <w:tcW w:w="1614" w:type="pct"/>
            <w:tcBorders>
              <w:top w:val="single" w:sz="4" w:space="0" w:color="auto"/>
              <w:left w:val="single" w:sz="4" w:space="0" w:color="auto"/>
              <w:bottom w:val="single" w:sz="4" w:space="0" w:color="auto"/>
              <w:right w:val="single" w:sz="4" w:space="0" w:color="auto"/>
            </w:tcBorders>
          </w:tcPr>
          <w:p w14:paraId="52C2F96D" w14:textId="77777777" w:rsidR="006C4595" w:rsidRPr="006C4595" w:rsidRDefault="006C4595" w:rsidP="00F72E49">
            <w:pPr>
              <w:pStyle w:val="12-3"/>
              <w:rPr>
                <w:rFonts w:cs="Times New Roman"/>
                <w:bCs/>
                <w:highlight w:val="yellow"/>
              </w:rPr>
            </w:pPr>
            <w:r w:rsidRPr="006C4595">
              <w:rPr>
                <w:rFonts w:cs="Times New Roman"/>
                <w:bCs/>
                <w:highlight w:val="yellow"/>
              </w:rPr>
              <w:t>Реквизит 5.5</w:t>
            </w:r>
          </w:p>
          <w:p w14:paraId="1CE799CD" w14:textId="77777777" w:rsidR="006C4595" w:rsidRPr="006C4595" w:rsidRDefault="006C4595" w:rsidP="00F72E49">
            <w:pPr>
              <w:pStyle w:val="12-3"/>
              <w:rPr>
                <w:rFonts w:cs="Times New Roman"/>
                <w:highlight w:val="yellow"/>
              </w:rPr>
            </w:pPr>
            <w:r w:rsidRPr="006C4595">
              <w:rPr>
                <w:rFonts w:cs="Times New Roman"/>
                <w:highlight w:val="yellow"/>
              </w:rPr>
              <w:t>В случае если в реквизите «Номер счета получателя средств» указан казначейский счет, заполняется:</w:t>
            </w:r>
          </w:p>
          <w:p w14:paraId="7C0400B8" w14:textId="77777777" w:rsidR="006C4595" w:rsidRPr="006C4595" w:rsidRDefault="006C4595" w:rsidP="00F72E49">
            <w:pPr>
              <w:pStyle w:val="12-0"/>
              <w:rPr>
                <w:highlight w:val="yellow"/>
              </w:rPr>
            </w:pPr>
            <w:r w:rsidRPr="006C4595">
              <w:rPr>
                <w:highlight w:val="yellow"/>
              </w:rPr>
              <w:t>уникальный идентификатор платежа в соответствии с Положением о правилах осуществления перевода денежных средств;</w:t>
            </w:r>
          </w:p>
          <w:p w14:paraId="409C9C56" w14:textId="77777777" w:rsidR="006C4595" w:rsidRPr="006C4595" w:rsidRDefault="006C4595" w:rsidP="00F72E49">
            <w:pPr>
              <w:pStyle w:val="12-0"/>
              <w:rPr>
                <w:highlight w:val="yellow"/>
              </w:rPr>
            </w:pPr>
            <w:r w:rsidRPr="006C4595">
              <w:rPr>
                <w:highlight w:val="yellow"/>
              </w:rPr>
              <w:t>УИН, состоящий из 20 (двадцати) символов или 25 (двадцати пяти) цифр, при этом все символы (цифры) одновременно не могут принимать значение ноль «0»;</w:t>
            </w:r>
          </w:p>
          <w:p w14:paraId="53267512" w14:textId="77777777" w:rsidR="006C4595" w:rsidRPr="006C4595" w:rsidRDefault="006C4595" w:rsidP="00F72E49">
            <w:pPr>
              <w:pStyle w:val="12-0"/>
              <w:rPr>
                <w:highlight w:val="yellow"/>
              </w:rPr>
            </w:pPr>
            <w:r w:rsidRPr="006C4595">
              <w:rPr>
                <w:highlight w:val="yellow"/>
              </w:rPr>
              <w:t>код НПА в случае указания в реквизите «Номер счета получателя средств» казначейского счета № 03212.</w:t>
            </w:r>
          </w:p>
          <w:p w14:paraId="0566079D" w14:textId="77777777" w:rsidR="006C4595" w:rsidRPr="006C4595" w:rsidRDefault="006C4595" w:rsidP="00F72E49">
            <w:pPr>
              <w:pStyle w:val="12-3"/>
              <w:rPr>
                <w:rFonts w:cs="Times New Roman"/>
                <w:bCs/>
                <w:highlight w:val="yellow"/>
              </w:rPr>
            </w:pPr>
            <w:r w:rsidRPr="006C4595">
              <w:rPr>
                <w:rFonts w:cs="Times New Roman"/>
                <w:highlight w:val="yellow"/>
              </w:rPr>
              <w:t xml:space="preserve">При отсутствии уникального идентификатора начисления, уникального идентификатора платежа и кода НПА </w:t>
            </w:r>
            <w:r w:rsidRPr="006C4595">
              <w:rPr>
                <w:rFonts w:cs="Times New Roman"/>
                <w:szCs w:val="24"/>
                <w:highlight w:val="yellow"/>
              </w:rPr>
              <w:t xml:space="preserve">указывается значение ноль «0», </w:t>
            </w:r>
            <w:r w:rsidRPr="006C4595">
              <w:rPr>
                <w:rFonts w:cs="Times New Roman"/>
                <w:color w:val="auto"/>
                <w:szCs w:val="24"/>
                <w:highlight w:val="yellow"/>
              </w:rPr>
              <w:t>если возврат осуществляется на казначейский счет</w:t>
            </w:r>
          </w:p>
        </w:tc>
      </w:tr>
      <w:tr w:rsidR="006C4595" w:rsidRPr="006C4595" w14:paraId="54B2F495" w14:textId="77777777" w:rsidTr="00F72E49">
        <w:trPr>
          <w:trHeight w:val="302"/>
          <w:jc w:val="center"/>
        </w:trPr>
        <w:tc>
          <w:tcPr>
            <w:tcW w:w="811" w:type="pct"/>
            <w:tcBorders>
              <w:top w:val="single" w:sz="4" w:space="0" w:color="auto"/>
              <w:left w:val="single" w:sz="4" w:space="0" w:color="auto"/>
              <w:bottom w:val="single" w:sz="4" w:space="0" w:color="auto"/>
              <w:right w:val="single" w:sz="4" w:space="0" w:color="auto"/>
            </w:tcBorders>
          </w:tcPr>
          <w:p w14:paraId="2006D175" w14:textId="77777777" w:rsidR="006C4595" w:rsidRPr="006C4595" w:rsidRDefault="006C4595" w:rsidP="00F72E49">
            <w:pPr>
              <w:pStyle w:val="12-3"/>
              <w:rPr>
                <w:rFonts w:cs="Times New Roman"/>
                <w:szCs w:val="24"/>
                <w:highlight w:val="yellow"/>
                <w:shd w:val="clear" w:color="auto" w:fill="FFFFFF"/>
              </w:rPr>
            </w:pPr>
            <w:r w:rsidRPr="006C4595">
              <w:rPr>
                <w:rFonts w:cs="Times New Roman"/>
                <w:highlight w:val="yellow"/>
              </w:rPr>
              <w:t>Назначение платежа</w:t>
            </w:r>
          </w:p>
        </w:tc>
        <w:tc>
          <w:tcPr>
            <w:tcW w:w="883" w:type="pct"/>
            <w:tcBorders>
              <w:top w:val="single" w:sz="4" w:space="0" w:color="auto"/>
              <w:left w:val="single" w:sz="4" w:space="0" w:color="auto"/>
              <w:bottom w:val="single" w:sz="4" w:space="0" w:color="auto"/>
              <w:right w:val="single" w:sz="4" w:space="0" w:color="auto"/>
            </w:tcBorders>
          </w:tcPr>
          <w:p w14:paraId="409E26E2" w14:textId="77777777" w:rsidR="006C4595" w:rsidRPr="006C4595" w:rsidRDefault="006C4595" w:rsidP="00F72E49">
            <w:pPr>
              <w:pStyle w:val="12-3"/>
              <w:rPr>
                <w:rFonts w:cs="Times New Roman"/>
                <w:highlight w:val="yellow"/>
                <w:lang w:val="en-US"/>
              </w:rPr>
            </w:pPr>
            <w:proofErr w:type="spellStart"/>
            <w:r w:rsidRPr="006C4595">
              <w:rPr>
                <w:rFonts w:cs="Times New Roman"/>
                <w:highlight w:val="yellow"/>
                <w:lang w:val="en-US"/>
              </w:rPr>
              <w:t>paymentPurpose</w:t>
            </w:r>
            <w:proofErr w:type="spellEnd"/>
          </w:p>
        </w:tc>
        <w:tc>
          <w:tcPr>
            <w:tcW w:w="294" w:type="pct"/>
            <w:tcBorders>
              <w:top w:val="single" w:sz="4" w:space="0" w:color="auto"/>
              <w:left w:val="single" w:sz="4" w:space="0" w:color="auto"/>
              <w:bottom w:val="single" w:sz="4" w:space="0" w:color="auto"/>
              <w:right w:val="single" w:sz="4" w:space="0" w:color="auto"/>
            </w:tcBorders>
          </w:tcPr>
          <w:p w14:paraId="0E467A7B" w14:textId="77777777" w:rsidR="006C4595" w:rsidRPr="006C4595" w:rsidRDefault="006C4595" w:rsidP="00F72E49">
            <w:pPr>
              <w:pStyle w:val="12-3"/>
              <w:rPr>
                <w:rFonts w:cs="Times New Roman"/>
                <w:highlight w:val="yellow"/>
              </w:rPr>
            </w:pPr>
            <w:r w:rsidRPr="006C4595">
              <w:rPr>
                <w:rFonts w:cs="Times New Roman"/>
                <w:highlight w:val="yellow"/>
              </w:rPr>
              <w:t>П</w:t>
            </w:r>
          </w:p>
        </w:tc>
        <w:tc>
          <w:tcPr>
            <w:tcW w:w="662" w:type="pct"/>
            <w:tcBorders>
              <w:top w:val="single" w:sz="4" w:space="0" w:color="auto"/>
              <w:left w:val="single" w:sz="4" w:space="0" w:color="auto"/>
              <w:bottom w:val="single" w:sz="4" w:space="0" w:color="auto"/>
              <w:right w:val="single" w:sz="4" w:space="0" w:color="auto"/>
            </w:tcBorders>
          </w:tcPr>
          <w:p w14:paraId="40D57402" w14:textId="77777777" w:rsidR="006C4595" w:rsidRPr="006C4595" w:rsidRDefault="006C4595" w:rsidP="00F72E49">
            <w:pPr>
              <w:pStyle w:val="12-3"/>
              <w:rPr>
                <w:rFonts w:cs="Times New Roman"/>
                <w:highlight w:val="yellow"/>
              </w:rPr>
            </w:pPr>
            <w:proofErr w:type="gramStart"/>
            <w:r w:rsidRPr="006C4595">
              <w:rPr>
                <w:rFonts w:cs="Times New Roman"/>
                <w:highlight w:val="yellow"/>
                <w:shd w:val="clear" w:color="auto" w:fill="FFFFFF"/>
                <w:lang w:val="en-US"/>
              </w:rPr>
              <w:t>T(</w:t>
            </w:r>
            <w:proofErr w:type="gramEnd"/>
            <w:r w:rsidRPr="006C4595">
              <w:rPr>
                <w:rFonts w:cs="Times New Roman"/>
                <w:highlight w:val="yellow"/>
                <w:shd w:val="clear" w:color="auto" w:fill="FFFFFF"/>
                <w:lang w:val="en-US"/>
              </w:rPr>
              <w:t>1-</w:t>
            </w:r>
            <w:r w:rsidRPr="006C4595">
              <w:rPr>
                <w:rFonts w:cs="Times New Roman"/>
                <w:highlight w:val="yellow"/>
              </w:rPr>
              <w:t>210</w:t>
            </w:r>
            <w:r w:rsidRPr="006C4595">
              <w:rPr>
                <w:rFonts w:cs="Times New Roman"/>
                <w:highlight w:val="yellow"/>
                <w:lang w:val="en-US"/>
              </w:rPr>
              <w:t>)</w:t>
            </w:r>
          </w:p>
        </w:tc>
        <w:tc>
          <w:tcPr>
            <w:tcW w:w="736" w:type="pct"/>
            <w:tcBorders>
              <w:top w:val="single" w:sz="4" w:space="0" w:color="auto"/>
              <w:left w:val="single" w:sz="4" w:space="0" w:color="auto"/>
              <w:bottom w:val="single" w:sz="4" w:space="0" w:color="auto"/>
              <w:right w:val="single" w:sz="4" w:space="0" w:color="auto"/>
            </w:tcBorders>
          </w:tcPr>
          <w:p w14:paraId="57D05AD3" w14:textId="77777777" w:rsidR="006C4595" w:rsidRPr="006C4595" w:rsidRDefault="006C4595" w:rsidP="00F72E49">
            <w:pPr>
              <w:pStyle w:val="12-3"/>
              <w:rPr>
                <w:rFonts w:cs="Times New Roman"/>
                <w:highlight w:val="yellow"/>
              </w:rPr>
            </w:pPr>
            <w:r w:rsidRPr="006C4595">
              <w:rPr>
                <w:rFonts w:cs="Times New Roman"/>
                <w:highlight w:val="yellow"/>
              </w:rPr>
              <w:t>О</w:t>
            </w:r>
          </w:p>
        </w:tc>
        <w:tc>
          <w:tcPr>
            <w:tcW w:w="1614" w:type="pct"/>
            <w:tcBorders>
              <w:top w:val="single" w:sz="4" w:space="0" w:color="auto"/>
              <w:left w:val="single" w:sz="4" w:space="0" w:color="auto"/>
              <w:bottom w:val="single" w:sz="4" w:space="0" w:color="auto"/>
              <w:right w:val="single" w:sz="4" w:space="0" w:color="auto"/>
            </w:tcBorders>
          </w:tcPr>
          <w:p w14:paraId="6F393248" w14:textId="77777777" w:rsidR="006C4595" w:rsidRPr="006C4595" w:rsidRDefault="006C4595" w:rsidP="00F72E49">
            <w:pPr>
              <w:pStyle w:val="12-3"/>
              <w:rPr>
                <w:rFonts w:cs="Times New Roman"/>
                <w:highlight w:val="yellow"/>
              </w:rPr>
            </w:pPr>
            <w:r w:rsidRPr="006C4595">
              <w:rPr>
                <w:rFonts w:cs="Times New Roman"/>
                <w:highlight w:val="yellow"/>
              </w:rPr>
              <w:t>Реквизит 3.50</w:t>
            </w:r>
          </w:p>
          <w:p w14:paraId="004AE800" w14:textId="77777777" w:rsidR="006C4595" w:rsidRPr="006C4595" w:rsidRDefault="006C4595" w:rsidP="00F72E49">
            <w:pPr>
              <w:pStyle w:val="12-3"/>
              <w:rPr>
                <w:rFonts w:cs="Times New Roman"/>
                <w:bCs/>
                <w:highlight w:val="yellow"/>
              </w:rPr>
            </w:pPr>
            <w:r w:rsidRPr="006C4595">
              <w:rPr>
                <w:rFonts w:cs="Times New Roman"/>
                <w:highlight w:val="yellow"/>
              </w:rPr>
              <w:t>Указывается назначение платежа</w:t>
            </w:r>
          </w:p>
        </w:tc>
      </w:tr>
    </w:tbl>
    <w:p w14:paraId="705DD4E4" w14:textId="77777777" w:rsidR="006C4595" w:rsidRPr="006C4595" w:rsidRDefault="006C4595" w:rsidP="006C4595">
      <w:pPr>
        <w:rPr>
          <w:rFonts w:cs="Times New Roman"/>
          <w:highlight w:val="yellow"/>
        </w:rPr>
      </w:pPr>
    </w:p>
    <w:p w14:paraId="5ABD121B" w14:textId="77777777" w:rsidR="006C4595" w:rsidRPr="006C4595" w:rsidRDefault="006C4595" w:rsidP="006C4595">
      <w:pPr>
        <w:pStyle w:val="20"/>
        <w:ind w:left="568" w:firstLine="0"/>
        <w:rPr>
          <w:color w:val="auto"/>
          <w:highlight w:val="yellow"/>
        </w:rPr>
      </w:pPr>
      <w:bookmarkStart w:id="224" w:name="_Toc207282832"/>
      <w:bookmarkStart w:id="225" w:name="_Toc207636353"/>
      <w:r w:rsidRPr="006C4595">
        <w:rPr>
          <w:color w:val="auto"/>
          <w:highlight w:val="yellow"/>
        </w:rPr>
        <w:t>Описание комплексного типа «</w:t>
      </w:r>
      <w:proofErr w:type="spellStart"/>
      <w:r w:rsidRPr="006C4595">
        <w:rPr>
          <w:color w:val="auto"/>
          <w:highlight w:val="yellow"/>
        </w:rPr>
        <w:t>mngrInf</w:t>
      </w:r>
      <w:proofErr w:type="spellEnd"/>
      <w:r w:rsidRPr="006C4595">
        <w:rPr>
          <w:color w:val="auto"/>
          <w:highlight w:val="yellow"/>
        </w:rPr>
        <w:t>»</w:t>
      </w:r>
      <w:bookmarkEnd w:id="224"/>
      <w:bookmarkEnd w:id="225"/>
    </w:p>
    <w:p w14:paraId="226C8993" w14:textId="51B68042" w:rsidR="006C4595" w:rsidRPr="006C4595" w:rsidRDefault="006C4595" w:rsidP="006C4595">
      <w:pPr>
        <w:rPr>
          <w:rFonts w:cs="Times New Roman"/>
          <w:highlight w:val="yellow"/>
        </w:rPr>
      </w:pPr>
      <w:r w:rsidRPr="006C4595">
        <w:rPr>
          <w:rFonts w:cs="Times New Roman"/>
          <w:highlight w:val="yellow"/>
        </w:rPr>
        <w:t>Описание комплексного типа «</w:t>
      </w:r>
      <w:proofErr w:type="spellStart"/>
      <w:r w:rsidRPr="006C4595">
        <w:rPr>
          <w:rFonts w:cs="Times New Roman"/>
          <w:highlight w:val="yellow"/>
        </w:rPr>
        <w:t>mngrInf</w:t>
      </w:r>
      <w:proofErr w:type="spellEnd"/>
      <w:r w:rsidRPr="006C4595">
        <w:rPr>
          <w:rFonts w:cs="Times New Roman"/>
          <w:highlight w:val="yellow"/>
        </w:rPr>
        <w:t>» блока «Информация о руководителе (ином уполномоченном лице)» представлено в таблице ниже (</w:t>
      </w:r>
      <w:r w:rsidRPr="006C4595">
        <w:rPr>
          <w:rFonts w:cs="Times New Roman"/>
          <w:highlight w:val="yellow"/>
        </w:rPr>
        <w:fldChar w:fldCharType="begin"/>
      </w:r>
      <w:r w:rsidRPr="006C4595">
        <w:rPr>
          <w:rFonts w:cs="Times New Roman"/>
          <w:highlight w:val="yellow"/>
        </w:rPr>
        <w:instrText xml:space="preserve"> REF _Ref207268138 \h </w:instrText>
      </w:r>
      <w:r>
        <w:rPr>
          <w:rFonts w:cs="Times New Roman"/>
          <w:highlight w:val="yellow"/>
        </w:rPr>
        <w:instrText xml:space="preserve"> \* MERGEFORMAT </w:instrText>
      </w:r>
      <w:r w:rsidRPr="006C4595">
        <w:rPr>
          <w:rFonts w:cs="Times New Roman"/>
          <w:highlight w:val="yellow"/>
        </w:rPr>
      </w:r>
      <w:r w:rsidRPr="006C4595">
        <w:rPr>
          <w:rFonts w:cs="Times New Roman"/>
          <w:highlight w:val="yellow"/>
        </w:rPr>
        <w:fldChar w:fldCharType="separate"/>
      </w:r>
      <w:r w:rsidRPr="006C4595">
        <w:rPr>
          <w:highlight w:val="yellow"/>
        </w:rPr>
        <w:t>Таблица 25</w:t>
      </w:r>
      <w:r w:rsidRPr="006C4595">
        <w:rPr>
          <w:rFonts w:cs="Times New Roman"/>
          <w:highlight w:val="yellow"/>
        </w:rPr>
        <w:fldChar w:fldCharType="end"/>
      </w:r>
      <w:r w:rsidRPr="006C4595">
        <w:rPr>
          <w:rFonts w:cs="Times New Roman"/>
          <w:highlight w:val="yellow"/>
        </w:rPr>
        <w:t>).</w:t>
      </w:r>
    </w:p>
    <w:p w14:paraId="38E6983B" w14:textId="77777777" w:rsidR="006C4595" w:rsidRPr="006C4595" w:rsidRDefault="006C4595" w:rsidP="006C4595">
      <w:pPr>
        <w:pStyle w:val="-d"/>
        <w:rPr>
          <w:highlight w:val="yellow"/>
        </w:rPr>
      </w:pPr>
      <w:bookmarkStart w:id="226" w:name="_Ref207268138"/>
      <w:bookmarkStart w:id="227" w:name="_Toc207282882"/>
      <w:bookmarkStart w:id="228" w:name="_Toc207636558"/>
      <w:r w:rsidRPr="006C4595">
        <w:rPr>
          <w:highlight w:val="yellow"/>
        </w:rPr>
        <w:t>Таблица </w:t>
      </w:r>
      <w:r w:rsidRPr="006C4595">
        <w:rPr>
          <w:highlight w:val="yellow"/>
        </w:rPr>
        <w:fldChar w:fldCharType="begin"/>
      </w:r>
      <w:r w:rsidRPr="006C4595">
        <w:rPr>
          <w:highlight w:val="yellow"/>
        </w:rPr>
        <w:instrText xml:space="preserve">SEQ Таблица \* ARABIC </w:instrText>
      </w:r>
      <w:r w:rsidRPr="006C4595">
        <w:rPr>
          <w:highlight w:val="yellow"/>
        </w:rPr>
        <w:fldChar w:fldCharType="separate"/>
      </w:r>
      <w:r w:rsidRPr="006C4595">
        <w:rPr>
          <w:highlight w:val="yellow"/>
        </w:rPr>
        <w:t>25</w:t>
      </w:r>
      <w:r w:rsidRPr="006C4595">
        <w:rPr>
          <w:highlight w:val="yellow"/>
        </w:rPr>
        <w:fldChar w:fldCharType="end"/>
      </w:r>
      <w:bookmarkEnd w:id="226"/>
      <w:r w:rsidRPr="006C4595">
        <w:rPr>
          <w:highlight w:val="yellow"/>
        </w:rPr>
        <w:t xml:space="preserve"> – Описание комплексного типа «</w:t>
      </w:r>
      <w:proofErr w:type="spellStart"/>
      <w:r w:rsidRPr="006C4595">
        <w:rPr>
          <w:highlight w:val="yellow"/>
        </w:rPr>
        <w:t>mngrInf</w:t>
      </w:r>
      <w:proofErr w:type="spellEnd"/>
      <w:r w:rsidRPr="006C4595">
        <w:rPr>
          <w:highlight w:val="yellow"/>
        </w:rPr>
        <w:t>»</w:t>
      </w:r>
      <w:bookmarkEnd w:id="227"/>
      <w:bookmarkEnd w:id="228"/>
    </w:p>
    <w:tbl>
      <w:tblPr>
        <w:tblStyle w:val="GOSTTable"/>
        <w:tblW w:w="5000" w:type="pct"/>
        <w:jc w:val="center"/>
        <w:tblLayout w:type="fixed"/>
        <w:tblCellMar>
          <w:top w:w="57" w:type="dxa"/>
          <w:left w:w="57" w:type="dxa"/>
          <w:bottom w:w="57" w:type="dxa"/>
          <w:right w:w="57" w:type="dxa"/>
        </w:tblCellMar>
        <w:tblLook w:val="01E0" w:firstRow="1" w:lastRow="1" w:firstColumn="1" w:lastColumn="1" w:noHBand="0" w:noVBand="0"/>
      </w:tblPr>
      <w:tblGrid>
        <w:gridCol w:w="1556"/>
        <w:gridCol w:w="1700"/>
        <w:gridCol w:w="566"/>
        <w:gridCol w:w="1277"/>
        <w:gridCol w:w="1417"/>
        <w:gridCol w:w="3111"/>
      </w:tblGrid>
      <w:tr w:rsidR="006C4595" w:rsidRPr="006C4595" w14:paraId="69EA314C" w14:textId="77777777" w:rsidTr="00F72E49">
        <w:trPr>
          <w:cnfStyle w:val="100000000000" w:firstRow="1" w:lastRow="0" w:firstColumn="0" w:lastColumn="0" w:oddVBand="0" w:evenVBand="0" w:oddHBand="0" w:evenHBand="0" w:firstRowFirstColumn="0" w:firstRowLastColumn="0" w:lastRowFirstColumn="0" w:lastRowLastColumn="0"/>
          <w:tblHeader/>
          <w:jc w:val="center"/>
        </w:trPr>
        <w:tc>
          <w:tcPr>
            <w:tcW w:w="808" w:type="pct"/>
            <w:shd w:val="clear" w:color="auto" w:fill="D9D9D9" w:themeFill="background1" w:themeFillShade="D9"/>
          </w:tcPr>
          <w:p w14:paraId="016AE262" w14:textId="77777777" w:rsidR="006C4595" w:rsidRPr="006C4595" w:rsidRDefault="006C4595" w:rsidP="00F72E49">
            <w:pPr>
              <w:pStyle w:val="12-1"/>
              <w:jc w:val="both"/>
              <w:rPr>
                <w:rFonts w:cs="Times New Roman"/>
                <w:highlight w:val="yellow"/>
              </w:rPr>
            </w:pPr>
            <w:r w:rsidRPr="006C4595">
              <w:rPr>
                <w:rFonts w:cs="Times New Roman"/>
                <w:highlight w:val="yellow"/>
              </w:rPr>
              <w:t>Наименование элемента</w:t>
            </w:r>
          </w:p>
        </w:tc>
        <w:tc>
          <w:tcPr>
            <w:tcW w:w="883" w:type="pct"/>
            <w:shd w:val="clear" w:color="auto" w:fill="D9D9D9" w:themeFill="background1" w:themeFillShade="D9"/>
          </w:tcPr>
          <w:p w14:paraId="7C7B7FFF" w14:textId="77777777" w:rsidR="006C4595" w:rsidRPr="006C4595" w:rsidRDefault="006C4595" w:rsidP="00F72E49">
            <w:pPr>
              <w:pStyle w:val="12-1"/>
              <w:jc w:val="both"/>
              <w:rPr>
                <w:rFonts w:cs="Times New Roman"/>
                <w:highlight w:val="yellow"/>
              </w:rPr>
            </w:pPr>
            <w:r w:rsidRPr="006C4595">
              <w:rPr>
                <w:rFonts w:cs="Times New Roman"/>
                <w:highlight w:val="yellow"/>
              </w:rPr>
              <w:t>Сокращенное наименование</w:t>
            </w:r>
          </w:p>
        </w:tc>
        <w:tc>
          <w:tcPr>
            <w:tcW w:w="294" w:type="pct"/>
            <w:shd w:val="clear" w:color="auto" w:fill="D9D9D9" w:themeFill="background1" w:themeFillShade="D9"/>
          </w:tcPr>
          <w:p w14:paraId="28EA54E6" w14:textId="77777777" w:rsidR="006C4595" w:rsidRPr="006C4595" w:rsidRDefault="006C4595" w:rsidP="00F72E49">
            <w:pPr>
              <w:pStyle w:val="12-1"/>
              <w:jc w:val="both"/>
              <w:rPr>
                <w:rFonts w:cs="Times New Roman"/>
                <w:highlight w:val="yellow"/>
              </w:rPr>
            </w:pPr>
            <w:r w:rsidRPr="006C4595">
              <w:rPr>
                <w:rFonts w:cs="Times New Roman"/>
                <w:highlight w:val="yellow"/>
              </w:rPr>
              <w:t>Тип</w:t>
            </w:r>
          </w:p>
        </w:tc>
        <w:tc>
          <w:tcPr>
            <w:tcW w:w="663" w:type="pct"/>
            <w:shd w:val="clear" w:color="auto" w:fill="D9D9D9" w:themeFill="background1" w:themeFillShade="D9"/>
          </w:tcPr>
          <w:p w14:paraId="40C7B2ED" w14:textId="77777777" w:rsidR="006C4595" w:rsidRPr="006C4595" w:rsidRDefault="006C4595" w:rsidP="00F72E49">
            <w:pPr>
              <w:pStyle w:val="12-1"/>
              <w:jc w:val="both"/>
              <w:rPr>
                <w:rFonts w:cs="Times New Roman"/>
                <w:highlight w:val="yellow"/>
              </w:rPr>
            </w:pPr>
            <w:r w:rsidRPr="006C4595">
              <w:rPr>
                <w:rFonts w:cs="Times New Roman"/>
                <w:highlight w:val="yellow"/>
              </w:rPr>
              <w:t>Формат элемента</w:t>
            </w:r>
          </w:p>
        </w:tc>
        <w:tc>
          <w:tcPr>
            <w:tcW w:w="736" w:type="pct"/>
            <w:shd w:val="clear" w:color="auto" w:fill="D9D9D9" w:themeFill="background1" w:themeFillShade="D9"/>
          </w:tcPr>
          <w:p w14:paraId="482810DA" w14:textId="77777777" w:rsidR="006C4595" w:rsidRPr="006C4595" w:rsidRDefault="006C4595" w:rsidP="00F72E49">
            <w:pPr>
              <w:pStyle w:val="12-1"/>
              <w:jc w:val="both"/>
              <w:rPr>
                <w:rFonts w:cs="Times New Roman"/>
                <w:highlight w:val="yellow"/>
              </w:rPr>
            </w:pPr>
            <w:r w:rsidRPr="006C4595">
              <w:rPr>
                <w:rFonts w:cs="Times New Roman"/>
                <w:highlight w:val="yellow"/>
              </w:rPr>
              <w:t>Обязательность</w:t>
            </w:r>
          </w:p>
        </w:tc>
        <w:tc>
          <w:tcPr>
            <w:tcW w:w="1616" w:type="pct"/>
            <w:shd w:val="clear" w:color="auto" w:fill="D9D9D9" w:themeFill="background1" w:themeFillShade="D9"/>
          </w:tcPr>
          <w:p w14:paraId="441B6478" w14:textId="77777777" w:rsidR="006C4595" w:rsidRPr="006C4595" w:rsidRDefault="006C4595" w:rsidP="00F72E49">
            <w:pPr>
              <w:pStyle w:val="12-1"/>
              <w:jc w:val="both"/>
              <w:rPr>
                <w:rFonts w:cs="Times New Roman"/>
                <w:highlight w:val="yellow"/>
              </w:rPr>
            </w:pPr>
            <w:r w:rsidRPr="006C4595">
              <w:rPr>
                <w:rFonts w:cs="Times New Roman"/>
                <w:highlight w:val="yellow"/>
              </w:rPr>
              <w:t>Дополнительная информация</w:t>
            </w:r>
          </w:p>
        </w:tc>
      </w:tr>
      <w:tr w:rsidR="006C4595" w:rsidRPr="006C4595" w14:paraId="73FB7BBE" w14:textId="77777777" w:rsidTr="00F72E49">
        <w:trPr>
          <w:cnfStyle w:val="000000100000" w:firstRow="0" w:lastRow="0" w:firstColumn="0" w:lastColumn="0" w:oddVBand="0" w:evenVBand="0" w:oddHBand="1" w:evenHBand="0" w:firstRowFirstColumn="0" w:firstRowLastColumn="0" w:lastRowFirstColumn="0" w:lastRowLastColumn="0"/>
          <w:jc w:val="center"/>
        </w:trPr>
        <w:tc>
          <w:tcPr>
            <w:tcW w:w="808" w:type="pct"/>
          </w:tcPr>
          <w:p w14:paraId="58722B6A" w14:textId="77777777" w:rsidR="006C4595" w:rsidRPr="006C4595" w:rsidRDefault="006C4595" w:rsidP="00F72E49">
            <w:pPr>
              <w:pStyle w:val="12-3"/>
              <w:rPr>
                <w:rFonts w:cs="Times New Roman"/>
                <w:highlight w:val="yellow"/>
              </w:rPr>
            </w:pPr>
            <w:r w:rsidRPr="006C4595">
              <w:rPr>
                <w:rFonts w:cs="Times New Roman"/>
                <w:highlight w:val="yellow"/>
              </w:rPr>
              <w:t>ФИО</w:t>
            </w:r>
          </w:p>
        </w:tc>
        <w:tc>
          <w:tcPr>
            <w:tcW w:w="883" w:type="pct"/>
          </w:tcPr>
          <w:p w14:paraId="2EF8768C" w14:textId="77777777" w:rsidR="006C4595" w:rsidRPr="006C4595" w:rsidRDefault="006C4595" w:rsidP="00F72E49">
            <w:pPr>
              <w:pStyle w:val="12-3"/>
              <w:rPr>
                <w:rFonts w:cs="Times New Roman"/>
                <w:highlight w:val="yellow"/>
                <w:lang w:val="en-US"/>
              </w:rPr>
            </w:pPr>
            <w:proofErr w:type="spellStart"/>
            <w:r w:rsidRPr="006C4595">
              <w:rPr>
                <w:rFonts w:cs="Times New Roman"/>
                <w:highlight w:val="yellow"/>
                <w:lang w:val="en-US"/>
              </w:rPr>
              <w:t>mngrName</w:t>
            </w:r>
            <w:proofErr w:type="spellEnd"/>
          </w:p>
        </w:tc>
        <w:tc>
          <w:tcPr>
            <w:tcW w:w="294" w:type="pct"/>
          </w:tcPr>
          <w:p w14:paraId="0CE8A810" w14:textId="77777777" w:rsidR="006C4595" w:rsidRPr="006C4595" w:rsidRDefault="006C4595" w:rsidP="00F72E49">
            <w:pPr>
              <w:pStyle w:val="12-3"/>
              <w:rPr>
                <w:rFonts w:cs="Times New Roman"/>
                <w:highlight w:val="yellow"/>
              </w:rPr>
            </w:pPr>
            <w:r w:rsidRPr="006C4595">
              <w:rPr>
                <w:rFonts w:cs="Times New Roman"/>
                <w:highlight w:val="yellow"/>
              </w:rPr>
              <w:t>П</w:t>
            </w:r>
          </w:p>
        </w:tc>
        <w:tc>
          <w:tcPr>
            <w:tcW w:w="663" w:type="pct"/>
          </w:tcPr>
          <w:p w14:paraId="54842110" w14:textId="77777777" w:rsidR="006C4595" w:rsidRPr="006C4595" w:rsidRDefault="006C4595" w:rsidP="00F72E49">
            <w:pPr>
              <w:pStyle w:val="12-3"/>
              <w:rPr>
                <w:rFonts w:cs="Times New Roman"/>
                <w:highlight w:val="yellow"/>
              </w:rPr>
            </w:pPr>
            <w:proofErr w:type="gramStart"/>
            <w:r w:rsidRPr="006C4595">
              <w:rPr>
                <w:rFonts w:cs="Times New Roman"/>
                <w:highlight w:val="yellow"/>
              </w:rPr>
              <w:t>Т(</w:t>
            </w:r>
            <w:proofErr w:type="gramEnd"/>
            <w:r w:rsidRPr="006C4595">
              <w:rPr>
                <w:rFonts w:cs="Times New Roman"/>
                <w:highlight w:val="yellow"/>
              </w:rPr>
              <w:t>1-50)</w:t>
            </w:r>
          </w:p>
        </w:tc>
        <w:tc>
          <w:tcPr>
            <w:tcW w:w="736" w:type="pct"/>
          </w:tcPr>
          <w:p w14:paraId="6BF545F1" w14:textId="77777777" w:rsidR="006C4595" w:rsidRPr="006C4595" w:rsidRDefault="006C4595" w:rsidP="00F72E49">
            <w:pPr>
              <w:pStyle w:val="12-3"/>
              <w:rPr>
                <w:rFonts w:cs="Times New Roman"/>
                <w:highlight w:val="yellow"/>
              </w:rPr>
            </w:pPr>
            <w:r w:rsidRPr="006C4595">
              <w:rPr>
                <w:rFonts w:cs="Times New Roman"/>
                <w:highlight w:val="yellow"/>
              </w:rPr>
              <w:t>О</w:t>
            </w:r>
          </w:p>
        </w:tc>
        <w:tc>
          <w:tcPr>
            <w:tcW w:w="1616" w:type="pct"/>
          </w:tcPr>
          <w:p w14:paraId="3B89144E" w14:textId="77777777" w:rsidR="006C4595" w:rsidRPr="006C4595" w:rsidRDefault="006C4595" w:rsidP="00F72E49">
            <w:pPr>
              <w:pStyle w:val="12-3"/>
              <w:rPr>
                <w:rFonts w:cs="Times New Roman"/>
                <w:highlight w:val="yellow"/>
              </w:rPr>
            </w:pPr>
            <w:r w:rsidRPr="006C4595">
              <w:rPr>
                <w:rFonts w:cs="Times New Roman"/>
                <w:highlight w:val="yellow"/>
              </w:rPr>
              <w:t>Реквизит 1.25</w:t>
            </w:r>
          </w:p>
          <w:p w14:paraId="14DCC197" w14:textId="77777777" w:rsidR="006C4595" w:rsidRPr="006C4595" w:rsidRDefault="006C4595" w:rsidP="00F72E49">
            <w:pPr>
              <w:pStyle w:val="12-3"/>
              <w:rPr>
                <w:rFonts w:cs="Times New Roman"/>
                <w:highlight w:val="yellow"/>
              </w:rPr>
            </w:pPr>
            <w:r w:rsidRPr="006C4595">
              <w:rPr>
                <w:rFonts w:cs="Times New Roman"/>
                <w:highlight w:val="yellow"/>
              </w:rPr>
              <w:t xml:space="preserve">Указывается расшифровка подписи с указанием фамилии, имени и отчества (отчество при наличии) </w:t>
            </w:r>
          </w:p>
        </w:tc>
      </w:tr>
      <w:tr w:rsidR="006C4595" w:rsidRPr="006C4595" w14:paraId="6DDF48EE" w14:textId="77777777" w:rsidTr="00F72E49">
        <w:trPr>
          <w:cnfStyle w:val="000000010000" w:firstRow="0" w:lastRow="0" w:firstColumn="0" w:lastColumn="0" w:oddVBand="0" w:evenVBand="0" w:oddHBand="0" w:evenHBand="1" w:firstRowFirstColumn="0" w:firstRowLastColumn="0" w:lastRowFirstColumn="0" w:lastRowLastColumn="0"/>
          <w:jc w:val="center"/>
        </w:trPr>
        <w:tc>
          <w:tcPr>
            <w:tcW w:w="808" w:type="pct"/>
          </w:tcPr>
          <w:p w14:paraId="11C72994" w14:textId="77777777" w:rsidR="006C4595" w:rsidRPr="006C4595" w:rsidRDefault="006C4595" w:rsidP="00F72E49">
            <w:pPr>
              <w:pStyle w:val="12-3"/>
              <w:rPr>
                <w:rFonts w:cs="Times New Roman"/>
                <w:highlight w:val="yellow"/>
              </w:rPr>
            </w:pPr>
            <w:r w:rsidRPr="006C4595">
              <w:rPr>
                <w:rFonts w:cs="Times New Roman"/>
                <w:highlight w:val="yellow"/>
              </w:rPr>
              <w:t>Должность</w:t>
            </w:r>
          </w:p>
        </w:tc>
        <w:tc>
          <w:tcPr>
            <w:tcW w:w="883" w:type="pct"/>
          </w:tcPr>
          <w:p w14:paraId="2092C87E" w14:textId="77777777" w:rsidR="006C4595" w:rsidRPr="006C4595" w:rsidRDefault="006C4595" w:rsidP="00F72E49">
            <w:pPr>
              <w:pStyle w:val="12-3"/>
              <w:rPr>
                <w:rFonts w:cs="Times New Roman"/>
                <w:highlight w:val="yellow"/>
              </w:rPr>
            </w:pPr>
            <w:proofErr w:type="spellStart"/>
            <w:r w:rsidRPr="006C4595">
              <w:rPr>
                <w:rFonts w:cs="Times New Roman"/>
                <w:highlight w:val="yellow"/>
                <w:lang w:val="en-US"/>
              </w:rPr>
              <w:t>mngrP</w:t>
            </w:r>
            <w:r w:rsidRPr="006C4595">
              <w:rPr>
                <w:rFonts w:cs="Times New Roman"/>
                <w:highlight w:val="yellow"/>
              </w:rPr>
              <w:t>osition</w:t>
            </w:r>
            <w:proofErr w:type="spellEnd"/>
          </w:p>
        </w:tc>
        <w:tc>
          <w:tcPr>
            <w:tcW w:w="294" w:type="pct"/>
          </w:tcPr>
          <w:p w14:paraId="3A224651" w14:textId="77777777" w:rsidR="006C4595" w:rsidRPr="006C4595" w:rsidRDefault="006C4595" w:rsidP="00F72E49">
            <w:pPr>
              <w:pStyle w:val="12-3"/>
              <w:rPr>
                <w:rFonts w:cs="Times New Roman"/>
                <w:highlight w:val="yellow"/>
              </w:rPr>
            </w:pPr>
            <w:r w:rsidRPr="006C4595">
              <w:rPr>
                <w:rFonts w:cs="Times New Roman"/>
                <w:highlight w:val="yellow"/>
              </w:rPr>
              <w:t>П</w:t>
            </w:r>
          </w:p>
        </w:tc>
        <w:tc>
          <w:tcPr>
            <w:tcW w:w="663" w:type="pct"/>
          </w:tcPr>
          <w:p w14:paraId="4FF06246" w14:textId="77777777" w:rsidR="006C4595" w:rsidRPr="006C4595" w:rsidRDefault="006C4595" w:rsidP="00F72E49">
            <w:pPr>
              <w:pStyle w:val="12-3"/>
              <w:rPr>
                <w:rFonts w:cs="Times New Roman"/>
                <w:highlight w:val="yellow"/>
              </w:rPr>
            </w:pPr>
            <w:proofErr w:type="gramStart"/>
            <w:r w:rsidRPr="006C4595">
              <w:rPr>
                <w:rFonts w:cs="Times New Roman"/>
                <w:highlight w:val="yellow"/>
              </w:rPr>
              <w:t>Т(</w:t>
            </w:r>
            <w:proofErr w:type="gramEnd"/>
            <w:r w:rsidRPr="006C4595">
              <w:rPr>
                <w:rFonts w:cs="Times New Roman"/>
                <w:highlight w:val="yellow"/>
              </w:rPr>
              <w:t>1-100)</w:t>
            </w:r>
          </w:p>
        </w:tc>
        <w:tc>
          <w:tcPr>
            <w:tcW w:w="736" w:type="pct"/>
          </w:tcPr>
          <w:p w14:paraId="53F6F0E5" w14:textId="77777777" w:rsidR="006C4595" w:rsidRPr="006C4595" w:rsidRDefault="006C4595" w:rsidP="00F72E49">
            <w:pPr>
              <w:pStyle w:val="12-3"/>
              <w:rPr>
                <w:rFonts w:cs="Times New Roman"/>
                <w:highlight w:val="yellow"/>
              </w:rPr>
            </w:pPr>
            <w:r w:rsidRPr="006C4595">
              <w:rPr>
                <w:rFonts w:cs="Times New Roman"/>
                <w:highlight w:val="yellow"/>
              </w:rPr>
              <w:t>О</w:t>
            </w:r>
          </w:p>
        </w:tc>
        <w:tc>
          <w:tcPr>
            <w:tcW w:w="1616" w:type="pct"/>
          </w:tcPr>
          <w:p w14:paraId="43845663" w14:textId="77777777" w:rsidR="006C4595" w:rsidRPr="006C4595" w:rsidRDefault="006C4595" w:rsidP="00F72E49">
            <w:pPr>
              <w:pStyle w:val="12-3"/>
              <w:rPr>
                <w:rFonts w:cs="Times New Roman"/>
                <w:highlight w:val="yellow"/>
              </w:rPr>
            </w:pPr>
            <w:r w:rsidRPr="006C4595">
              <w:rPr>
                <w:rFonts w:cs="Times New Roman"/>
                <w:highlight w:val="yellow"/>
              </w:rPr>
              <w:t>Реквизит 1.20</w:t>
            </w:r>
          </w:p>
          <w:p w14:paraId="46F2DB99" w14:textId="77777777" w:rsidR="006C4595" w:rsidRPr="006C4595" w:rsidRDefault="006C4595" w:rsidP="00F72E49">
            <w:pPr>
              <w:pStyle w:val="12-3"/>
              <w:rPr>
                <w:rFonts w:cs="Times New Roman"/>
                <w:highlight w:val="yellow"/>
              </w:rPr>
            </w:pPr>
            <w:r w:rsidRPr="006C4595">
              <w:rPr>
                <w:rFonts w:cs="Times New Roman"/>
                <w:highlight w:val="yellow"/>
              </w:rPr>
              <w:t>Указывается должность</w:t>
            </w:r>
          </w:p>
        </w:tc>
      </w:tr>
    </w:tbl>
    <w:p w14:paraId="29FDD630" w14:textId="77777777" w:rsidR="006C4595" w:rsidRPr="006C4595" w:rsidRDefault="006C4595" w:rsidP="006C4595">
      <w:pPr>
        <w:rPr>
          <w:rFonts w:cs="Times New Roman"/>
          <w:b/>
          <w:color w:val="auto"/>
          <w:highlight w:val="yellow"/>
        </w:rPr>
      </w:pPr>
    </w:p>
    <w:p w14:paraId="0A0EAF81" w14:textId="77777777" w:rsidR="006C4595" w:rsidRPr="006C4595" w:rsidRDefault="006C4595" w:rsidP="006C4595">
      <w:pPr>
        <w:pStyle w:val="20"/>
        <w:ind w:left="568" w:firstLine="0"/>
        <w:rPr>
          <w:highlight w:val="yellow"/>
        </w:rPr>
      </w:pPr>
      <w:bookmarkStart w:id="229" w:name="_Toc207282833"/>
      <w:bookmarkStart w:id="230" w:name="_Toc207636354"/>
      <w:r w:rsidRPr="006C4595">
        <w:rPr>
          <w:highlight w:val="yellow"/>
        </w:rPr>
        <w:t>Описание комплексного типа «</w:t>
      </w:r>
      <w:proofErr w:type="spellStart"/>
      <w:r w:rsidRPr="006C4595">
        <w:rPr>
          <w:highlight w:val="yellow"/>
        </w:rPr>
        <w:t>chfAccInf</w:t>
      </w:r>
      <w:proofErr w:type="spellEnd"/>
      <w:r w:rsidRPr="006C4595">
        <w:rPr>
          <w:highlight w:val="yellow"/>
        </w:rPr>
        <w:t>»</w:t>
      </w:r>
      <w:bookmarkEnd w:id="229"/>
      <w:bookmarkEnd w:id="230"/>
    </w:p>
    <w:p w14:paraId="706FA6F3" w14:textId="616347DB" w:rsidR="006C4595" w:rsidRPr="006C4595" w:rsidRDefault="006C4595" w:rsidP="006C4595">
      <w:pPr>
        <w:rPr>
          <w:rFonts w:cs="Times New Roman"/>
          <w:highlight w:val="yellow"/>
        </w:rPr>
      </w:pPr>
      <w:r w:rsidRPr="006C4595">
        <w:rPr>
          <w:rFonts w:cs="Times New Roman"/>
          <w:highlight w:val="yellow"/>
        </w:rPr>
        <w:t>Описание комплексного типа «</w:t>
      </w:r>
      <w:proofErr w:type="spellStart"/>
      <w:r w:rsidRPr="006C4595">
        <w:rPr>
          <w:rFonts w:cs="Times New Roman"/>
          <w:highlight w:val="yellow"/>
        </w:rPr>
        <w:t>chfAccInf</w:t>
      </w:r>
      <w:proofErr w:type="spellEnd"/>
      <w:r w:rsidRPr="006C4595">
        <w:rPr>
          <w:rFonts w:cs="Times New Roman"/>
          <w:highlight w:val="yellow"/>
        </w:rPr>
        <w:t>» блока «Информация о главном бухгалтере</w:t>
      </w:r>
      <w:r w:rsidRPr="006C4595">
        <w:rPr>
          <w:rFonts w:cs="Times New Roman"/>
          <w:highlight w:val="yellow"/>
          <w:lang w:val="en-US"/>
        </w:rPr>
        <w:t> </w:t>
      </w:r>
      <w:r w:rsidRPr="006C4595">
        <w:rPr>
          <w:rFonts w:cs="Times New Roman"/>
          <w:highlight w:val="yellow"/>
        </w:rPr>
        <w:t>(ином уполномоченном лице)» представлено в таблице ниже (</w:t>
      </w:r>
      <w:r w:rsidRPr="006C4595">
        <w:rPr>
          <w:rFonts w:cs="Times New Roman"/>
          <w:highlight w:val="yellow"/>
        </w:rPr>
        <w:fldChar w:fldCharType="begin"/>
      </w:r>
      <w:r w:rsidRPr="006C4595">
        <w:rPr>
          <w:rFonts w:cs="Times New Roman"/>
          <w:highlight w:val="yellow"/>
        </w:rPr>
        <w:instrText xml:space="preserve"> REF _Ref207268155 \h </w:instrText>
      </w:r>
      <w:r>
        <w:rPr>
          <w:rFonts w:cs="Times New Roman"/>
          <w:highlight w:val="yellow"/>
        </w:rPr>
        <w:instrText xml:space="preserve"> \* MERGEFORMAT </w:instrText>
      </w:r>
      <w:r w:rsidRPr="006C4595">
        <w:rPr>
          <w:rFonts w:cs="Times New Roman"/>
          <w:highlight w:val="yellow"/>
        </w:rPr>
      </w:r>
      <w:r w:rsidRPr="006C4595">
        <w:rPr>
          <w:rFonts w:cs="Times New Roman"/>
          <w:highlight w:val="yellow"/>
        </w:rPr>
        <w:fldChar w:fldCharType="separate"/>
      </w:r>
      <w:r w:rsidRPr="006C4595">
        <w:rPr>
          <w:highlight w:val="yellow"/>
        </w:rPr>
        <w:t>Таблица 26</w:t>
      </w:r>
      <w:r w:rsidRPr="006C4595">
        <w:rPr>
          <w:rFonts w:cs="Times New Roman"/>
          <w:highlight w:val="yellow"/>
        </w:rPr>
        <w:fldChar w:fldCharType="end"/>
      </w:r>
      <w:r w:rsidRPr="006C4595">
        <w:rPr>
          <w:rFonts w:cs="Times New Roman"/>
          <w:highlight w:val="yellow"/>
        </w:rPr>
        <w:t>).</w:t>
      </w:r>
    </w:p>
    <w:p w14:paraId="0664B63C" w14:textId="77777777" w:rsidR="006C4595" w:rsidRPr="006C4595" w:rsidRDefault="006C4595" w:rsidP="006C4595">
      <w:pPr>
        <w:pStyle w:val="-d"/>
        <w:rPr>
          <w:highlight w:val="yellow"/>
        </w:rPr>
      </w:pPr>
      <w:bookmarkStart w:id="231" w:name="_Ref207268155"/>
      <w:bookmarkStart w:id="232" w:name="_Toc207282883"/>
      <w:bookmarkStart w:id="233" w:name="_Toc207636559"/>
      <w:r w:rsidRPr="006C4595">
        <w:rPr>
          <w:highlight w:val="yellow"/>
        </w:rPr>
        <w:t>Таблица </w:t>
      </w:r>
      <w:r w:rsidRPr="006C4595">
        <w:rPr>
          <w:highlight w:val="yellow"/>
        </w:rPr>
        <w:fldChar w:fldCharType="begin"/>
      </w:r>
      <w:r w:rsidRPr="006C4595">
        <w:rPr>
          <w:highlight w:val="yellow"/>
        </w:rPr>
        <w:instrText xml:space="preserve">SEQ Таблица \* ARABIC </w:instrText>
      </w:r>
      <w:r w:rsidRPr="006C4595">
        <w:rPr>
          <w:highlight w:val="yellow"/>
        </w:rPr>
        <w:fldChar w:fldCharType="separate"/>
      </w:r>
      <w:r w:rsidRPr="006C4595">
        <w:rPr>
          <w:highlight w:val="yellow"/>
        </w:rPr>
        <w:t>26</w:t>
      </w:r>
      <w:r w:rsidRPr="006C4595">
        <w:rPr>
          <w:highlight w:val="yellow"/>
        </w:rPr>
        <w:fldChar w:fldCharType="end"/>
      </w:r>
      <w:bookmarkEnd w:id="231"/>
      <w:r w:rsidRPr="006C4595">
        <w:rPr>
          <w:highlight w:val="yellow"/>
        </w:rPr>
        <w:t xml:space="preserve"> – Описание комплексного типа «</w:t>
      </w:r>
      <w:proofErr w:type="spellStart"/>
      <w:r w:rsidRPr="006C4595">
        <w:rPr>
          <w:highlight w:val="yellow"/>
        </w:rPr>
        <w:t>chfAccInf</w:t>
      </w:r>
      <w:proofErr w:type="spellEnd"/>
      <w:r w:rsidRPr="006C4595">
        <w:rPr>
          <w:highlight w:val="yellow"/>
        </w:rPr>
        <w:t>»</w:t>
      </w:r>
      <w:bookmarkEnd w:id="232"/>
      <w:bookmarkEnd w:id="233"/>
    </w:p>
    <w:tbl>
      <w:tblPr>
        <w:tblStyle w:val="GOSTTable"/>
        <w:tblW w:w="5000" w:type="pct"/>
        <w:jc w:val="center"/>
        <w:tblCellMar>
          <w:top w:w="57" w:type="dxa"/>
          <w:left w:w="57" w:type="dxa"/>
          <w:bottom w:w="57" w:type="dxa"/>
          <w:right w:w="57" w:type="dxa"/>
        </w:tblCellMar>
        <w:tblLook w:val="01E0" w:firstRow="1" w:lastRow="1" w:firstColumn="1" w:lastColumn="1" w:noHBand="0" w:noVBand="0"/>
      </w:tblPr>
      <w:tblGrid>
        <w:gridCol w:w="1720"/>
        <w:gridCol w:w="1708"/>
        <w:gridCol w:w="551"/>
        <w:gridCol w:w="1106"/>
        <w:gridCol w:w="1863"/>
        <w:gridCol w:w="2679"/>
      </w:tblGrid>
      <w:tr w:rsidR="006C4595" w:rsidRPr="006C4595" w14:paraId="18523942" w14:textId="77777777" w:rsidTr="00F72E49">
        <w:trPr>
          <w:cnfStyle w:val="100000000000" w:firstRow="1" w:lastRow="0" w:firstColumn="0" w:lastColumn="0" w:oddVBand="0" w:evenVBand="0" w:oddHBand="0" w:evenHBand="0" w:firstRowFirstColumn="0" w:firstRowLastColumn="0" w:lastRowFirstColumn="0" w:lastRowLastColumn="0"/>
          <w:jc w:val="center"/>
        </w:trPr>
        <w:tc>
          <w:tcPr>
            <w:tcW w:w="693" w:type="pct"/>
            <w:shd w:val="clear" w:color="auto" w:fill="D9D9D9" w:themeFill="background1" w:themeFillShade="D9"/>
          </w:tcPr>
          <w:p w14:paraId="60AFDC4F" w14:textId="77777777" w:rsidR="006C4595" w:rsidRPr="006C4595" w:rsidRDefault="006C4595" w:rsidP="00F72E49">
            <w:pPr>
              <w:pStyle w:val="12-1"/>
              <w:jc w:val="both"/>
              <w:rPr>
                <w:rFonts w:cs="Times New Roman"/>
                <w:highlight w:val="yellow"/>
              </w:rPr>
            </w:pPr>
            <w:r w:rsidRPr="006C4595">
              <w:rPr>
                <w:rFonts w:cs="Times New Roman"/>
                <w:highlight w:val="yellow"/>
              </w:rPr>
              <w:t>Наименование элемента</w:t>
            </w:r>
          </w:p>
        </w:tc>
        <w:tc>
          <w:tcPr>
            <w:tcW w:w="903" w:type="pct"/>
            <w:shd w:val="clear" w:color="auto" w:fill="D9D9D9" w:themeFill="background1" w:themeFillShade="D9"/>
          </w:tcPr>
          <w:p w14:paraId="55A3AB99" w14:textId="77777777" w:rsidR="006C4595" w:rsidRPr="006C4595" w:rsidRDefault="006C4595" w:rsidP="00F72E49">
            <w:pPr>
              <w:pStyle w:val="12-1"/>
              <w:jc w:val="both"/>
              <w:rPr>
                <w:rFonts w:cs="Times New Roman"/>
                <w:highlight w:val="yellow"/>
              </w:rPr>
            </w:pPr>
            <w:r w:rsidRPr="006C4595">
              <w:rPr>
                <w:rFonts w:cs="Times New Roman"/>
                <w:highlight w:val="yellow"/>
              </w:rPr>
              <w:t>Сокращенное наименование</w:t>
            </w:r>
          </w:p>
        </w:tc>
        <w:tc>
          <w:tcPr>
            <w:tcW w:w="302" w:type="pct"/>
            <w:shd w:val="clear" w:color="auto" w:fill="D9D9D9" w:themeFill="background1" w:themeFillShade="D9"/>
          </w:tcPr>
          <w:p w14:paraId="02FAF1D0" w14:textId="77777777" w:rsidR="006C4595" w:rsidRPr="006C4595" w:rsidRDefault="006C4595" w:rsidP="00F72E49">
            <w:pPr>
              <w:pStyle w:val="12-1"/>
              <w:jc w:val="both"/>
              <w:rPr>
                <w:rFonts w:cs="Times New Roman"/>
                <w:highlight w:val="yellow"/>
              </w:rPr>
            </w:pPr>
            <w:r w:rsidRPr="006C4595">
              <w:rPr>
                <w:rFonts w:cs="Times New Roman"/>
                <w:highlight w:val="yellow"/>
              </w:rPr>
              <w:t>Тип</w:t>
            </w:r>
          </w:p>
        </w:tc>
        <w:tc>
          <w:tcPr>
            <w:tcW w:w="678" w:type="pct"/>
            <w:shd w:val="clear" w:color="auto" w:fill="D9D9D9" w:themeFill="background1" w:themeFillShade="D9"/>
          </w:tcPr>
          <w:p w14:paraId="701B7B3F" w14:textId="77777777" w:rsidR="006C4595" w:rsidRPr="006C4595" w:rsidRDefault="006C4595" w:rsidP="00F72E49">
            <w:pPr>
              <w:pStyle w:val="12-1"/>
              <w:jc w:val="both"/>
              <w:rPr>
                <w:rFonts w:cs="Times New Roman"/>
                <w:highlight w:val="yellow"/>
              </w:rPr>
            </w:pPr>
            <w:r w:rsidRPr="006C4595">
              <w:rPr>
                <w:rFonts w:cs="Times New Roman"/>
                <w:highlight w:val="yellow"/>
              </w:rPr>
              <w:t>Формат элемента</w:t>
            </w:r>
          </w:p>
        </w:tc>
        <w:tc>
          <w:tcPr>
            <w:tcW w:w="527" w:type="pct"/>
            <w:shd w:val="clear" w:color="auto" w:fill="D9D9D9" w:themeFill="background1" w:themeFillShade="D9"/>
          </w:tcPr>
          <w:p w14:paraId="6954130D" w14:textId="77777777" w:rsidR="006C4595" w:rsidRPr="006C4595" w:rsidRDefault="006C4595" w:rsidP="00F72E49">
            <w:pPr>
              <w:pStyle w:val="12-1"/>
              <w:jc w:val="both"/>
              <w:rPr>
                <w:rFonts w:cs="Times New Roman"/>
                <w:highlight w:val="yellow"/>
              </w:rPr>
            </w:pPr>
            <w:r w:rsidRPr="006C4595">
              <w:rPr>
                <w:rFonts w:cs="Times New Roman"/>
                <w:highlight w:val="yellow"/>
              </w:rPr>
              <w:t>Обязательность</w:t>
            </w:r>
          </w:p>
        </w:tc>
        <w:tc>
          <w:tcPr>
            <w:tcW w:w="1897" w:type="pct"/>
            <w:shd w:val="clear" w:color="auto" w:fill="D9D9D9" w:themeFill="background1" w:themeFillShade="D9"/>
          </w:tcPr>
          <w:p w14:paraId="596BD188" w14:textId="77777777" w:rsidR="006C4595" w:rsidRPr="006C4595" w:rsidRDefault="006C4595" w:rsidP="00F72E49">
            <w:pPr>
              <w:pStyle w:val="12-1"/>
              <w:jc w:val="both"/>
              <w:rPr>
                <w:rFonts w:cs="Times New Roman"/>
                <w:highlight w:val="yellow"/>
              </w:rPr>
            </w:pPr>
            <w:r w:rsidRPr="006C4595">
              <w:rPr>
                <w:rFonts w:cs="Times New Roman"/>
                <w:highlight w:val="yellow"/>
              </w:rPr>
              <w:t>Дополнительная информация</w:t>
            </w:r>
          </w:p>
        </w:tc>
      </w:tr>
      <w:tr w:rsidR="006C4595" w:rsidRPr="006C4595" w14:paraId="33386A0B" w14:textId="77777777" w:rsidTr="00F72E49">
        <w:trPr>
          <w:cnfStyle w:val="000000100000" w:firstRow="0" w:lastRow="0" w:firstColumn="0" w:lastColumn="0" w:oddVBand="0" w:evenVBand="0" w:oddHBand="1" w:evenHBand="0" w:firstRowFirstColumn="0" w:firstRowLastColumn="0" w:lastRowFirstColumn="0" w:lastRowLastColumn="0"/>
          <w:jc w:val="center"/>
        </w:trPr>
        <w:tc>
          <w:tcPr>
            <w:tcW w:w="693" w:type="pct"/>
          </w:tcPr>
          <w:p w14:paraId="256B4D34" w14:textId="77777777" w:rsidR="006C4595" w:rsidRPr="006C4595" w:rsidRDefault="006C4595" w:rsidP="00F72E49">
            <w:pPr>
              <w:pStyle w:val="12-3"/>
              <w:rPr>
                <w:rFonts w:cs="Times New Roman"/>
                <w:highlight w:val="yellow"/>
              </w:rPr>
            </w:pPr>
            <w:r w:rsidRPr="006C4595">
              <w:rPr>
                <w:rFonts w:cs="Times New Roman"/>
                <w:highlight w:val="yellow"/>
              </w:rPr>
              <w:t>ФИО</w:t>
            </w:r>
          </w:p>
        </w:tc>
        <w:tc>
          <w:tcPr>
            <w:tcW w:w="903" w:type="pct"/>
          </w:tcPr>
          <w:p w14:paraId="207D8E85" w14:textId="77777777" w:rsidR="006C4595" w:rsidRPr="006C4595" w:rsidRDefault="006C4595" w:rsidP="00F72E49">
            <w:pPr>
              <w:pStyle w:val="12-3"/>
              <w:rPr>
                <w:rFonts w:cs="Times New Roman"/>
                <w:highlight w:val="yellow"/>
              </w:rPr>
            </w:pPr>
            <w:r w:rsidRPr="006C4595">
              <w:rPr>
                <w:rFonts w:cs="Times New Roman"/>
                <w:highlight w:val="yellow"/>
                <w:shd w:val="clear" w:color="auto" w:fill="FFFFFF"/>
                <w:lang w:val="en-US"/>
              </w:rPr>
              <w:t>c</w:t>
            </w:r>
            <w:proofErr w:type="spellStart"/>
            <w:r w:rsidRPr="006C4595">
              <w:rPr>
                <w:rFonts w:cs="Times New Roman"/>
                <w:highlight w:val="yellow"/>
                <w:shd w:val="clear" w:color="auto" w:fill="FFFFFF"/>
              </w:rPr>
              <w:t>hf</w:t>
            </w:r>
            <w:proofErr w:type="spellEnd"/>
            <w:r w:rsidRPr="006C4595">
              <w:rPr>
                <w:rFonts w:cs="Times New Roman"/>
                <w:highlight w:val="yellow"/>
                <w:shd w:val="clear" w:color="auto" w:fill="FFFFFF"/>
                <w:lang w:val="en-US"/>
              </w:rPr>
              <w:t>A</w:t>
            </w:r>
            <w:proofErr w:type="spellStart"/>
            <w:r w:rsidRPr="006C4595">
              <w:rPr>
                <w:rFonts w:cs="Times New Roman"/>
                <w:highlight w:val="yellow"/>
                <w:shd w:val="clear" w:color="auto" w:fill="FFFFFF"/>
              </w:rPr>
              <w:t>cc</w:t>
            </w:r>
            <w:proofErr w:type="spellEnd"/>
            <w:r w:rsidRPr="006C4595">
              <w:rPr>
                <w:rFonts w:cs="Times New Roman"/>
                <w:highlight w:val="yellow"/>
                <w:shd w:val="clear" w:color="auto" w:fill="FFFFFF"/>
                <w:lang w:val="en-US"/>
              </w:rPr>
              <w:t>N</w:t>
            </w:r>
            <w:r w:rsidRPr="006C4595">
              <w:rPr>
                <w:rFonts w:cs="Times New Roman"/>
                <w:highlight w:val="yellow"/>
                <w:lang w:val="en-US"/>
              </w:rPr>
              <w:t>ame</w:t>
            </w:r>
          </w:p>
        </w:tc>
        <w:tc>
          <w:tcPr>
            <w:tcW w:w="302" w:type="pct"/>
          </w:tcPr>
          <w:p w14:paraId="0BD15ADD" w14:textId="77777777" w:rsidR="006C4595" w:rsidRPr="006C4595" w:rsidRDefault="006C4595" w:rsidP="00F72E49">
            <w:pPr>
              <w:pStyle w:val="12-3"/>
              <w:rPr>
                <w:rFonts w:cs="Times New Roman"/>
                <w:highlight w:val="yellow"/>
              </w:rPr>
            </w:pPr>
            <w:r w:rsidRPr="006C4595">
              <w:rPr>
                <w:rFonts w:cs="Times New Roman"/>
                <w:highlight w:val="yellow"/>
              </w:rPr>
              <w:t>П</w:t>
            </w:r>
          </w:p>
        </w:tc>
        <w:tc>
          <w:tcPr>
            <w:tcW w:w="678" w:type="pct"/>
          </w:tcPr>
          <w:p w14:paraId="79977BE4" w14:textId="77777777" w:rsidR="006C4595" w:rsidRPr="006C4595" w:rsidRDefault="006C4595" w:rsidP="00F72E49">
            <w:pPr>
              <w:pStyle w:val="12-3"/>
              <w:rPr>
                <w:rFonts w:cs="Times New Roman"/>
                <w:highlight w:val="yellow"/>
              </w:rPr>
            </w:pPr>
            <w:proofErr w:type="gramStart"/>
            <w:r w:rsidRPr="006C4595">
              <w:rPr>
                <w:rFonts w:cs="Times New Roman"/>
                <w:highlight w:val="yellow"/>
              </w:rPr>
              <w:t>Т(</w:t>
            </w:r>
            <w:proofErr w:type="gramEnd"/>
            <w:r w:rsidRPr="006C4595">
              <w:rPr>
                <w:rFonts w:cs="Times New Roman"/>
                <w:highlight w:val="yellow"/>
              </w:rPr>
              <w:t>1-50)</w:t>
            </w:r>
          </w:p>
        </w:tc>
        <w:tc>
          <w:tcPr>
            <w:tcW w:w="527" w:type="pct"/>
          </w:tcPr>
          <w:p w14:paraId="4378CF17" w14:textId="77777777" w:rsidR="006C4595" w:rsidRPr="006C4595" w:rsidRDefault="006C4595" w:rsidP="00F72E49">
            <w:pPr>
              <w:pStyle w:val="12-3"/>
              <w:rPr>
                <w:rFonts w:cs="Times New Roman"/>
                <w:highlight w:val="yellow"/>
              </w:rPr>
            </w:pPr>
            <w:r w:rsidRPr="006C4595">
              <w:rPr>
                <w:rFonts w:cs="Times New Roman"/>
                <w:highlight w:val="yellow"/>
              </w:rPr>
              <w:t>О</w:t>
            </w:r>
          </w:p>
        </w:tc>
        <w:tc>
          <w:tcPr>
            <w:tcW w:w="1897" w:type="pct"/>
          </w:tcPr>
          <w:p w14:paraId="0CAD898A" w14:textId="77777777" w:rsidR="006C4595" w:rsidRPr="006C4595" w:rsidRDefault="006C4595" w:rsidP="00F72E49">
            <w:pPr>
              <w:pStyle w:val="12-3"/>
              <w:rPr>
                <w:rFonts w:cs="Times New Roman"/>
                <w:highlight w:val="yellow"/>
              </w:rPr>
            </w:pPr>
            <w:r w:rsidRPr="006C4595">
              <w:rPr>
                <w:rFonts w:cs="Times New Roman"/>
                <w:highlight w:val="yellow"/>
              </w:rPr>
              <w:t>Реквизит 1.35</w:t>
            </w:r>
          </w:p>
          <w:p w14:paraId="788220FC" w14:textId="77777777" w:rsidR="006C4595" w:rsidRPr="006C4595" w:rsidRDefault="006C4595" w:rsidP="00F72E49">
            <w:pPr>
              <w:pStyle w:val="12-3"/>
              <w:rPr>
                <w:rFonts w:cs="Times New Roman"/>
                <w:highlight w:val="yellow"/>
              </w:rPr>
            </w:pPr>
            <w:r w:rsidRPr="006C4595">
              <w:rPr>
                <w:rFonts w:cs="Times New Roman"/>
                <w:highlight w:val="yellow"/>
              </w:rPr>
              <w:t xml:space="preserve">Указывается расшифровка подписи с указанием фамилии, имени и отчества (отчество при наличии) </w:t>
            </w:r>
          </w:p>
        </w:tc>
      </w:tr>
      <w:tr w:rsidR="006C4595" w:rsidRPr="006C4595" w14:paraId="6FF69430" w14:textId="77777777" w:rsidTr="00F72E49">
        <w:trPr>
          <w:cnfStyle w:val="000000010000" w:firstRow="0" w:lastRow="0" w:firstColumn="0" w:lastColumn="0" w:oddVBand="0" w:evenVBand="0" w:oddHBand="0" w:evenHBand="1" w:firstRowFirstColumn="0" w:firstRowLastColumn="0" w:lastRowFirstColumn="0" w:lastRowLastColumn="0"/>
          <w:jc w:val="center"/>
        </w:trPr>
        <w:tc>
          <w:tcPr>
            <w:tcW w:w="693" w:type="pct"/>
          </w:tcPr>
          <w:p w14:paraId="164903A3" w14:textId="77777777" w:rsidR="006C4595" w:rsidRPr="006C4595" w:rsidRDefault="006C4595" w:rsidP="00F72E49">
            <w:pPr>
              <w:pStyle w:val="12-3"/>
              <w:rPr>
                <w:rFonts w:cs="Times New Roman"/>
                <w:highlight w:val="yellow"/>
              </w:rPr>
            </w:pPr>
            <w:r w:rsidRPr="006C4595">
              <w:rPr>
                <w:rFonts w:cs="Times New Roman"/>
                <w:highlight w:val="yellow"/>
              </w:rPr>
              <w:lastRenderedPageBreak/>
              <w:t>Должность</w:t>
            </w:r>
          </w:p>
        </w:tc>
        <w:tc>
          <w:tcPr>
            <w:tcW w:w="903" w:type="pct"/>
          </w:tcPr>
          <w:p w14:paraId="0A1D3D50" w14:textId="77777777" w:rsidR="006C4595" w:rsidRPr="006C4595" w:rsidRDefault="006C4595" w:rsidP="00F72E49">
            <w:pPr>
              <w:pStyle w:val="12-3"/>
              <w:rPr>
                <w:rFonts w:cs="Times New Roman"/>
                <w:highlight w:val="yellow"/>
              </w:rPr>
            </w:pPr>
            <w:r w:rsidRPr="006C4595">
              <w:rPr>
                <w:rFonts w:cs="Times New Roman"/>
                <w:highlight w:val="yellow"/>
                <w:shd w:val="clear" w:color="auto" w:fill="FFFFFF"/>
                <w:lang w:val="en-US"/>
              </w:rPr>
              <w:t>c</w:t>
            </w:r>
            <w:proofErr w:type="spellStart"/>
            <w:r w:rsidRPr="006C4595">
              <w:rPr>
                <w:rFonts w:cs="Times New Roman"/>
                <w:highlight w:val="yellow"/>
                <w:shd w:val="clear" w:color="auto" w:fill="FFFFFF"/>
              </w:rPr>
              <w:t>hf</w:t>
            </w:r>
            <w:proofErr w:type="spellEnd"/>
            <w:r w:rsidRPr="006C4595">
              <w:rPr>
                <w:rFonts w:cs="Times New Roman"/>
                <w:highlight w:val="yellow"/>
                <w:shd w:val="clear" w:color="auto" w:fill="FFFFFF"/>
                <w:lang w:val="en-US"/>
              </w:rPr>
              <w:t>A</w:t>
            </w:r>
            <w:proofErr w:type="spellStart"/>
            <w:r w:rsidRPr="006C4595">
              <w:rPr>
                <w:rFonts w:cs="Times New Roman"/>
                <w:highlight w:val="yellow"/>
                <w:shd w:val="clear" w:color="auto" w:fill="FFFFFF"/>
              </w:rPr>
              <w:t>cc</w:t>
            </w:r>
            <w:proofErr w:type="spellEnd"/>
            <w:r w:rsidRPr="006C4595">
              <w:rPr>
                <w:rFonts w:cs="Times New Roman"/>
                <w:highlight w:val="yellow"/>
                <w:lang w:val="en-US"/>
              </w:rPr>
              <w:t>P</w:t>
            </w:r>
            <w:proofErr w:type="spellStart"/>
            <w:r w:rsidRPr="006C4595">
              <w:rPr>
                <w:rFonts w:cs="Times New Roman"/>
                <w:highlight w:val="yellow"/>
              </w:rPr>
              <w:t>osition</w:t>
            </w:r>
            <w:proofErr w:type="spellEnd"/>
          </w:p>
        </w:tc>
        <w:tc>
          <w:tcPr>
            <w:tcW w:w="302" w:type="pct"/>
          </w:tcPr>
          <w:p w14:paraId="1EC5E947" w14:textId="77777777" w:rsidR="006C4595" w:rsidRPr="006C4595" w:rsidRDefault="006C4595" w:rsidP="00F72E49">
            <w:pPr>
              <w:pStyle w:val="12-3"/>
              <w:rPr>
                <w:rFonts w:cs="Times New Roman"/>
                <w:highlight w:val="yellow"/>
              </w:rPr>
            </w:pPr>
            <w:r w:rsidRPr="006C4595">
              <w:rPr>
                <w:rFonts w:cs="Times New Roman"/>
                <w:highlight w:val="yellow"/>
              </w:rPr>
              <w:t>П</w:t>
            </w:r>
          </w:p>
        </w:tc>
        <w:tc>
          <w:tcPr>
            <w:tcW w:w="678" w:type="pct"/>
          </w:tcPr>
          <w:p w14:paraId="2992F9A6" w14:textId="77777777" w:rsidR="006C4595" w:rsidRPr="006C4595" w:rsidRDefault="006C4595" w:rsidP="00F72E49">
            <w:pPr>
              <w:pStyle w:val="12-3"/>
              <w:rPr>
                <w:rFonts w:cs="Times New Roman"/>
                <w:highlight w:val="yellow"/>
              </w:rPr>
            </w:pPr>
            <w:proofErr w:type="gramStart"/>
            <w:r w:rsidRPr="006C4595">
              <w:rPr>
                <w:rFonts w:cs="Times New Roman"/>
                <w:highlight w:val="yellow"/>
              </w:rPr>
              <w:t>Т(</w:t>
            </w:r>
            <w:proofErr w:type="gramEnd"/>
            <w:r w:rsidRPr="006C4595">
              <w:rPr>
                <w:rFonts w:cs="Times New Roman"/>
                <w:highlight w:val="yellow"/>
              </w:rPr>
              <w:t>1-100)</w:t>
            </w:r>
          </w:p>
        </w:tc>
        <w:tc>
          <w:tcPr>
            <w:tcW w:w="527" w:type="pct"/>
          </w:tcPr>
          <w:p w14:paraId="06801945" w14:textId="77777777" w:rsidR="006C4595" w:rsidRPr="006C4595" w:rsidRDefault="006C4595" w:rsidP="00F72E49">
            <w:pPr>
              <w:pStyle w:val="12-3"/>
              <w:rPr>
                <w:rFonts w:cs="Times New Roman"/>
                <w:highlight w:val="yellow"/>
              </w:rPr>
            </w:pPr>
            <w:r w:rsidRPr="006C4595">
              <w:rPr>
                <w:rFonts w:cs="Times New Roman"/>
                <w:highlight w:val="yellow"/>
              </w:rPr>
              <w:t>О</w:t>
            </w:r>
          </w:p>
        </w:tc>
        <w:tc>
          <w:tcPr>
            <w:tcW w:w="1897" w:type="pct"/>
          </w:tcPr>
          <w:p w14:paraId="7B5615E0" w14:textId="77777777" w:rsidR="006C4595" w:rsidRPr="006C4595" w:rsidRDefault="006C4595" w:rsidP="00F72E49">
            <w:pPr>
              <w:pStyle w:val="12-3"/>
              <w:rPr>
                <w:rFonts w:cs="Times New Roman"/>
                <w:highlight w:val="yellow"/>
              </w:rPr>
            </w:pPr>
            <w:r w:rsidRPr="006C4595">
              <w:rPr>
                <w:rFonts w:cs="Times New Roman"/>
                <w:highlight w:val="yellow"/>
              </w:rPr>
              <w:t>Реквизит 1.30</w:t>
            </w:r>
          </w:p>
          <w:p w14:paraId="309219DA" w14:textId="77777777" w:rsidR="006C4595" w:rsidRPr="006C4595" w:rsidRDefault="006C4595" w:rsidP="00F72E49">
            <w:pPr>
              <w:pStyle w:val="12-3"/>
              <w:rPr>
                <w:rFonts w:cs="Times New Roman"/>
                <w:highlight w:val="yellow"/>
              </w:rPr>
            </w:pPr>
            <w:r w:rsidRPr="006C4595">
              <w:rPr>
                <w:rFonts w:cs="Times New Roman"/>
                <w:highlight w:val="yellow"/>
              </w:rPr>
              <w:t>Указывается должность</w:t>
            </w:r>
          </w:p>
        </w:tc>
      </w:tr>
    </w:tbl>
    <w:p w14:paraId="619FE707" w14:textId="77777777" w:rsidR="006C4595" w:rsidRPr="006C4595" w:rsidRDefault="006C4595" w:rsidP="006C4595">
      <w:pPr>
        <w:pStyle w:val="20"/>
        <w:ind w:left="568" w:firstLine="0"/>
        <w:rPr>
          <w:color w:val="auto"/>
          <w:highlight w:val="yellow"/>
        </w:rPr>
      </w:pPr>
      <w:bookmarkStart w:id="234" w:name="_Toc207282834"/>
      <w:bookmarkStart w:id="235" w:name="_Toc207636355"/>
      <w:r w:rsidRPr="006C4595">
        <w:rPr>
          <w:color w:val="auto"/>
          <w:highlight w:val="yellow"/>
        </w:rPr>
        <w:t>Описание комплексного типа «</w:t>
      </w:r>
      <w:proofErr w:type="spellStart"/>
      <w:r w:rsidRPr="006C4595">
        <w:rPr>
          <w:color w:val="auto"/>
          <w:highlight w:val="yellow"/>
        </w:rPr>
        <w:t>rspnsblExctrInf</w:t>
      </w:r>
      <w:proofErr w:type="spellEnd"/>
      <w:r w:rsidRPr="006C4595">
        <w:rPr>
          <w:color w:val="auto"/>
          <w:highlight w:val="yellow"/>
        </w:rPr>
        <w:t>»</w:t>
      </w:r>
      <w:bookmarkEnd w:id="234"/>
      <w:bookmarkEnd w:id="235"/>
    </w:p>
    <w:p w14:paraId="4E6EDF78" w14:textId="38C87B45" w:rsidR="006C4595" w:rsidRPr="006C4595" w:rsidRDefault="006C4595" w:rsidP="006C4595">
      <w:pPr>
        <w:rPr>
          <w:rFonts w:cs="Times New Roman"/>
          <w:highlight w:val="yellow"/>
        </w:rPr>
      </w:pPr>
      <w:r w:rsidRPr="006C4595">
        <w:rPr>
          <w:rFonts w:cs="Times New Roman"/>
          <w:highlight w:val="yellow"/>
        </w:rPr>
        <w:t>Описание комплексного типа «</w:t>
      </w:r>
      <w:proofErr w:type="spellStart"/>
      <w:r w:rsidRPr="006C4595">
        <w:rPr>
          <w:rFonts w:cs="Times New Roman"/>
          <w:highlight w:val="yellow"/>
        </w:rPr>
        <w:t>rspnsblExctrInf</w:t>
      </w:r>
      <w:proofErr w:type="spellEnd"/>
      <w:r w:rsidRPr="006C4595">
        <w:rPr>
          <w:rFonts w:cs="Times New Roman"/>
          <w:highlight w:val="yellow"/>
        </w:rPr>
        <w:t>» блока «Информация об ответственном исполнителе» представлено в таблице ниже (</w:t>
      </w:r>
      <w:r w:rsidRPr="006C4595">
        <w:rPr>
          <w:rFonts w:cs="Times New Roman"/>
          <w:highlight w:val="yellow"/>
        </w:rPr>
        <w:fldChar w:fldCharType="begin"/>
      </w:r>
      <w:r w:rsidRPr="006C4595">
        <w:rPr>
          <w:rFonts w:cs="Times New Roman"/>
          <w:highlight w:val="yellow"/>
        </w:rPr>
        <w:instrText xml:space="preserve"> REF _Ref207268172 \h </w:instrText>
      </w:r>
      <w:r>
        <w:rPr>
          <w:rFonts w:cs="Times New Roman"/>
          <w:highlight w:val="yellow"/>
        </w:rPr>
        <w:instrText xml:space="preserve"> \* MERGEFORMAT </w:instrText>
      </w:r>
      <w:r w:rsidRPr="006C4595">
        <w:rPr>
          <w:rFonts w:cs="Times New Roman"/>
          <w:highlight w:val="yellow"/>
        </w:rPr>
      </w:r>
      <w:r w:rsidRPr="006C4595">
        <w:rPr>
          <w:rFonts w:cs="Times New Roman"/>
          <w:highlight w:val="yellow"/>
        </w:rPr>
        <w:fldChar w:fldCharType="separate"/>
      </w:r>
      <w:r w:rsidRPr="006C4595">
        <w:rPr>
          <w:highlight w:val="yellow"/>
        </w:rPr>
        <w:t>Таблица 27</w:t>
      </w:r>
      <w:r w:rsidRPr="006C4595">
        <w:rPr>
          <w:rFonts w:cs="Times New Roman"/>
          <w:highlight w:val="yellow"/>
        </w:rPr>
        <w:fldChar w:fldCharType="end"/>
      </w:r>
      <w:r w:rsidRPr="006C4595">
        <w:rPr>
          <w:rFonts w:cs="Times New Roman"/>
          <w:highlight w:val="yellow"/>
        </w:rPr>
        <w:fldChar w:fldCharType="begin"/>
      </w:r>
      <w:r w:rsidRPr="006C4595">
        <w:rPr>
          <w:rFonts w:cs="Times New Roman"/>
          <w:highlight w:val="yellow"/>
        </w:rPr>
        <w:instrText xml:space="preserve"> REF _Ref175947622 \h  \* MERGEFORMAT </w:instrText>
      </w:r>
      <w:r w:rsidRPr="006C4595">
        <w:rPr>
          <w:rFonts w:cs="Times New Roman"/>
          <w:highlight w:val="yellow"/>
        </w:rPr>
      </w:r>
      <w:r w:rsidR="006825BA">
        <w:rPr>
          <w:rFonts w:cs="Times New Roman"/>
          <w:highlight w:val="yellow"/>
        </w:rPr>
        <w:fldChar w:fldCharType="separate"/>
      </w:r>
      <w:r w:rsidRPr="006C4595">
        <w:rPr>
          <w:rFonts w:cs="Times New Roman"/>
          <w:highlight w:val="yellow"/>
        </w:rPr>
        <w:fldChar w:fldCharType="end"/>
      </w:r>
      <w:r w:rsidRPr="006C4595">
        <w:rPr>
          <w:rFonts w:cs="Times New Roman"/>
          <w:highlight w:val="yellow"/>
        </w:rPr>
        <w:t>).</w:t>
      </w:r>
    </w:p>
    <w:p w14:paraId="0E7FD5F7" w14:textId="77777777" w:rsidR="006C4595" w:rsidRPr="006C4595" w:rsidRDefault="006C4595" w:rsidP="006C4595">
      <w:pPr>
        <w:pStyle w:val="-d"/>
        <w:rPr>
          <w:highlight w:val="yellow"/>
        </w:rPr>
      </w:pPr>
      <w:bookmarkStart w:id="236" w:name="_Ref207268172"/>
      <w:bookmarkStart w:id="237" w:name="_Toc207282884"/>
      <w:bookmarkStart w:id="238" w:name="_Toc207636560"/>
      <w:r w:rsidRPr="006C4595">
        <w:rPr>
          <w:highlight w:val="yellow"/>
        </w:rPr>
        <w:t>Таблица </w:t>
      </w:r>
      <w:r w:rsidRPr="006C4595">
        <w:rPr>
          <w:highlight w:val="yellow"/>
        </w:rPr>
        <w:fldChar w:fldCharType="begin"/>
      </w:r>
      <w:r w:rsidRPr="006C4595">
        <w:rPr>
          <w:highlight w:val="yellow"/>
        </w:rPr>
        <w:instrText xml:space="preserve">SEQ Таблица \* ARABIC </w:instrText>
      </w:r>
      <w:r w:rsidRPr="006C4595">
        <w:rPr>
          <w:highlight w:val="yellow"/>
        </w:rPr>
        <w:fldChar w:fldCharType="separate"/>
      </w:r>
      <w:r w:rsidRPr="006C4595">
        <w:rPr>
          <w:highlight w:val="yellow"/>
        </w:rPr>
        <w:t>27</w:t>
      </w:r>
      <w:r w:rsidRPr="006C4595">
        <w:rPr>
          <w:highlight w:val="yellow"/>
        </w:rPr>
        <w:fldChar w:fldCharType="end"/>
      </w:r>
      <w:bookmarkEnd w:id="236"/>
      <w:r w:rsidRPr="006C4595">
        <w:rPr>
          <w:highlight w:val="yellow"/>
        </w:rPr>
        <w:t xml:space="preserve"> – Описание комплексного типа «</w:t>
      </w:r>
      <w:proofErr w:type="spellStart"/>
      <w:r w:rsidRPr="006C4595">
        <w:rPr>
          <w:highlight w:val="yellow"/>
        </w:rPr>
        <w:t>rspnsblExctrInf</w:t>
      </w:r>
      <w:proofErr w:type="spellEnd"/>
      <w:r w:rsidRPr="006C4595">
        <w:rPr>
          <w:highlight w:val="yellow"/>
        </w:rPr>
        <w:t>»</w:t>
      </w:r>
      <w:bookmarkEnd w:id="237"/>
      <w:bookmarkEnd w:id="238"/>
    </w:p>
    <w:tbl>
      <w:tblPr>
        <w:tblStyle w:val="GOSTTable"/>
        <w:tblW w:w="5000" w:type="pct"/>
        <w:tblLayout w:type="fixed"/>
        <w:tblLook w:val="01E0" w:firstRow="1" w:lastRow="1" w:firstColumn="1" w:lastColumn="1" w:noHBand="0" w:noVBand="0"/>
      </w:tblPr>
      <w:tblGrid>
        <w:gridCol w:w="1697"/>
        <w:gridCol w:w="1701"/>
        <w:gridCol w:w="566"/>
        <w:gridCol w:w="1134"/>
        <w:gridCol w:w="1843"/>
        <w:gridCol w:w="2686"/>
      </w:tblGrid>
      <w:tr w:rsidR="006C4595" w:rsidRPr="006C4595" w14:paraId="4FB1E50C" w14:textId="77777777" w:rsidTr="00F72E49">
        <w:trPr>
          <w:cnfStyle w:val="100000000000" w:firstRow="1" w:lastRow="0" w:firstColumn="0" w:lastColumn="0" w:oddVBand="0" w:evenVBand="0" w:oddHBand="0" w:evenHBand="0" w:firstRowFirstColumn="0" w:firstRowLastColumn="0" w:lastRowFirstColumn="0" w:lastRowLastColumn="0"/>
          <w:tblHeader/>
        </w:trPr>
        <w:tc>
          <w:tcPr>
            <w:tcW w:w="881" w:type="pct"/>
            <w:shd w:val="clear" w:color="auto" w:fill="D9D9D9" w:themeFill="background1" w:themeFillShade="D9"/>
          </w:tcPr>
          <w:p w14:paraId="59401043" w14:textId="77777777" w:rsidR="006C4595" w:rsidRPr="006C4595" w:rsidRDefault="006C4595" w:rsidP="00F72E49">
            <w:pPr>
              <w:pStyle w:val="12-1"/>
              <w:jc w:val="both"/>
              <w:rPr>
                <w:rFonts w:cs="Times New Roman"/>
                <w:highlight w:val="yellow"/>
              </w:rPr>
            </w:pPr>
            <w:r w:rsidRPr="006C4595">
              <w:rPr>
                <w:rFonts w:cs="Times New Roman"/>
                <w:highlight w:val="yellow"/>
              </w:rPr>
              <w:t>Наименование элемента</w:t>
            </w:r>
          </w:p>
        </w:tc>
        <w:tc>
          <w:tcPr>
            <w:tcW w:w="883" w:type="pct"/>
            <w:shd w:val="clear" w:color="auto" w:fill="D9D9D9" w:themeFill="background1" w:themeFillShade="D9"/>
          </w:tcPr>
          <w:p w14:paraId="09BCC8A3" w14:textId="77777777" w:rsidR="006C4595" w:rsidRPr="006C4595" w:rsidRDefault="006C4595" w:rsidP="00F72E49">
            <w:pPr>
              <w:pStyle w:val="12-1"/>
              <w:jc w:val="both"/>
              <w:rPr>
                <w:rFonts w:cs="Times New Roman"/>
                <w:highlight w:val="yellow"/>
              </w:rPr>
            </w:pPr>
            <w:r w:rsidRPr="006C4595">
              <w:rPr>
                <w:rFonts w:cs="Times New Roman"/>
                <w:highlight w:val="yellow"/>
              </w:rPr>
              <w:t>Сокращенное наименование</w:t>
            </w:r>
          </w:p>
        </w:tc>
        <w:tc>
          <w:tcPr>
            <w:tcW w:w="294" w:type="pct"/>
            <w:shd w:val="clear" w:color="auto" w:fill="D9D9D9" w:themeFill="background1" w:themeFillShade="D9"/>
          </w:tcPr>
          <w:p w14:paraId="2A69D714" w14:textId="77777777" w:rsidR="006C4595" w:rsidRPr="006C4595" w:rsidRDefault="006C4595" w:rsidP="00F72E49">
            <w:pPr>
              <w:pStyle w:val="12-1"/>
              <w:jc w:val="both"/>
              <w:rPr>
                <w:rFonts w:cs="Times New Roman"/>
                <w:highlight w:val="yellow"/>
              </w:rPr>
            </w:pPr>
            <w:r w:rsidRPr="006C4595">
              <w:rPr>
                <w:rFonts w:cs="Times New Roman"/>
                <w:highlight w:val="yellow"/>
              </w:rPr>
              <w:t>Тип</w:t>
            </w:r>
          </w:p>
        </w:tc>
        <w:tc>
          <w:tcPr>
            <w:tcW w:w="589" w:type="pct"/>
            <w:shd w:val="clear" w:color="auto" w:fill="D9D9D9" w:themeFill="background1" w:themeFillShade="D9"/>
          </w:tcPr>
          <w:p w14:paraId="396CE725" w14:textId="77777777" w:rsidR="006C4595" w:rsidRPr="006C4595" w:rsidRDefault="006C4595" w:rsidP="00F72E49">
            <w:pPr>
              <w:pStyle w:val="12-1"/>
              <w:jc w:val="both"/>
              <w:rPr>
                <w:rFonts w:cs="Times New Roman"/>
                <w:highlight w:val="yellow"/>
              </w:rPr>
            </w:pPr>
            <w:r w:rsidRPr="006C4595">
              <w:rPr>
                <w:rFonts w:cs="Times New Roman"/>
                <w:highlight w:val="yellow"/>
              </w:rPr>
              <w:t>Формат элемента</w:t>
            </w:r>
          </w:p>
        </w:tc>
        <w:tc>
          <w:tcPr>
            <w:tcW w:w="957" w:type="pct"/>
            <w:shd w:val="clear" w:color="auto" w:fill="D9D9D9" w:themeFill="background1" w:themeFillShade="D9"/>
          </w:tcPr>
          <w:p w14:paraId="21EC37DB" w14:textId="77777777" w:rsidR="006C4595" w:rsidRPr="006C4595" w:rsidRDefault="006C4595" w:rsidP="00F72E49">
            <w:pPr>
              <w:pStyle w:val="12-1"/>
              <w:jc w:val="both"/>
              <w:rPr>
                <w:rFonts w:cs="Times New Roman"/>
                <w:highlight w:val="yellow"/>
              </w:rPr>
            </w:pPr>
            <w:r w:rsidRPr="006C4595">
              <w:rPr>
                <w:rFonts w:cs="Times New Roman"/>
                <w:highlight w:val="yellow"/>
              </w:rPr>
              <w:t>Обязательность</w:t>
            </w:r>
          </w:p>
        </w:tc>
        <w:tc>
          <w:tcPr>
            <w:tcW w:w="1395" w:type="pct"/>
            <w:shd w:val="clear" w:color="auto" w:fill="D9D9D9" w:themeFill="background1" w:themeFillShade="D9"/>
          </w:tcPr>
          <w:p w14:paraId="7E2795FC" w14:textId="77777777" w:rsidR="006C4595" w:rsidRPr="006C4595" w:rsidRDefault="006C4595" w:rsidP="00F72E49">
            <w:pPr>
              <w:pStyle w:val="12-1"/>
              <w:jc w:val="both"/>
              <w:rPr>
                <w:rFonts w:cs="Times New Roman"/>
                <w:highlight w:val="yellow"/>
              </w:rPr>
            </w:pPr>
            <w:r w:rsidRPr="006C4595">
              <w:rPr>
                <w:rFonts w:cs="Times New Roman"/>
                <w:highlight w:val="yellow"/>
              </w:rPr>
              <w:t>Дополнительная информация</w:t>
            </w:r>
          </w:p>
        </w:tc>
      </w:tr>
      <w:tr w:rsidR="006C4595" w:rsidRPr="006C4595" w14:paraId="7A029E6E" w14:textId="77777777" w:rsidTr="00F72E49">
        <w:trPr>
          <w:cnfStyle w:val="000000100000" w:firstRow="0" w:lastRow="0" w:firstColumn="0" w:lastColumn="0" w:oddVBand="0" w:evenVBand="0" w:oddHBand="1" w:evenHBand="0" w:firstRowFirstColumn="0" w:firstRowLastColumn="0" w:lastRowFirstColumn="0" w:lastRowLastColumn="0"/>
        </w:trPr>
        <w:tc>
          <w:tcPr>
            <w:tcW w:w="881" w:type="pct"/>
          </w:tcPr>
          <w:p w14:paraId="76ACEAFA" w14:textId="77777777" w:rsidR="006C4595" w:rsidRPr="006C4595" w:rsidRDefault="006C4595" w:rsidP="00F72E49">
            <w:pPr>
              <w:pStyle w:val="12-3"/>
              <w:rPr>
                <w:rFonts w:cs="Times New Roman"/>
                <w:highlight w:val="yellow"/>
              </w:rPr>
            </w:pPr>
            <w:r w:rsidRPr="006C4595">
              <w:rPr>
                <w:rFonts w:cs="Times New Roman"/>
                <w:highlight w:val="yellow"/>
              </w:rPr>
              <w:t>ФИО</w:t>
            </w:r>
          </w:p>
        </w:tc>
        <w:tc>
          <w:tcPr>
            <w:tcW w:w="883" w:type="pct"/>
          </w:tcPr>
          <w:p w14:paraId="62BF6F0E" w14:textId="77777777" w:rsidR="006C4595" w:rsidRPr="006C4595" w:rsidRDefault="006C4595" w:rsidP="00F72E49">
            <w:pPr>
              <w:pStyle w:val="12-3"/>
              <w:rPr>
                <w:rFonts w:cs="Times New Roman"/>
                <w:highlight w:val="yellow"/>
              </w:rPr>
            </w:pPr>
            <w:proofErr w:type="spellStart"/>
            <w:r w:rsidRPr="006C4595">
              <w:rPr>
                <w:rFonts w:cs="Times New Roman"/>
                <w:highlight w:val="yellow"/>
                <w:shd w:val="clear" w:color="auto" w:fill="FFFFFF"/>
              </w:rPr>
              <w:t>rspns</w:t>
            </w:r>
            <w:proofErr w:type="spellEnd"/>
            <w:r w:rsidRPr="006C4595">
              <w:rPr>
                <w:rFonts w:cs="Times New Roman"/>
                <w:highlight w:val="yellow"/>
                <w:shd w:val="clear" w:color="auto" w:fill="FFFFFF"/>
                <w:lang w:val="en-US"/>
              </w:rPr>
              <w:t>E</w:t>
            </w:r>
            <w:proofErr w:type="spellStart"/>
            <w:r w:rsidRPr="006C4595">
              <w:rPr>
                <w:rFonts w:cs="Times New Roman"/>
                <w:highlight w:val="yellow"/>
                <w:shd w:val="clear" w:color="auto" w:fill="FFFFFF"/>
              </w:rPr>
              <w:t>xctr</w:t>
            </w:r>
            <w:proofErr w:type="spellEnd"/>
            <w:r w:rsidRPr="006C4595">
              <w:rPr>
                <w:rFonts w:cs="Times New Roman"/>
                <w:highlight w:val="yellow"/>
                <w:shd w:val="clear" w:color="auto" w:fill="FFFFFF"/>
                <w:lang w:val="en-US"/>
              </w:rPr>
              <w:t>N</w:t>
            </w:r>
            <w:proofErr w:type="spellStart"/>
            <w:r w:rsidRPr="006C4595">
              <w:rPr>
                <w:rFonts w:cs="Times New Roman"/>
                <w:highlight w:val="yellow"/>
              </w:rPr>
              <w:t>ame</w:t>
            </w:r>
            <w:proofErr w:type="spellEnd"/>
          </w:p>
        </w:tc>
        <w:tc>
          <w:tcPr>
            <w:tcW w:w="294" w:type="pct"/>
          </w:tcPr>
          <w:p w14:paraId="65145E33" w14:textId="77777777" w:rsidR="006C4595" w:rsidRPr="006C4595" w:rsidRDefault="006C4595" w:rsidP="00F72E49">
            <w:pPr>
              <w:pStyle w:val="12-3"/>
              <w:rPr>
                <w:rFonts w:cs="Times New Roman"/>
                <w:highlight w:val="yellow"/>
              </w:rPr>
            </w:pPr>
            <w:r w:rsidRPr="006C4595">
              <w:rPr>
                <w:rFonts w:cs="Times New Roman"/>
                <w:highlight w:val="yellow"/>
              </w:rPr>
              <w:t>П</w:t>
            </w:r>
          </w:p>
        </w:tc>
        <w:tc>
          <w:tcPr>
            <w:tcW w:w="589" w:type="pct"/>
          </w:tcPr>
          <w:p w14:paraId="596EBCDE" w14:textId="77777777" w:rsidR="006C4595" w:rsidRPr="006C4595" w:rsidRDefault="006C4595" w:rsidP="00F72E49">
            <w:pPr>
              <w:pStyle w:val="12-3"/>
              <w:rPr>
                <w:rFonts w:cs="Times New Roman"/>
                <w:highlight w:val="yellow"/>
              </w:rPr>
            </w:pPr>
            <w:proofErr w:type="gramStart"/>
            <w:r w:rsidRPr="006C4595">
              <w:rPr>
                <w:rFonts w:cs="Times New Roman"/>
                <w:highlight w:val="yellow"/>
              </w:rPr>
              <w:t>Т(</w:t>
            </w:r>
            <w:proofErr w:type="gramEnd"/>
            <w:r w:rsidRPr="006C4595">
              <w:rPr>
                <w:rFonts w:cs="Times New Roman"/>
                <w:highlight w:val="yellow"/>
              </w:rPr>
              <w:t>1-50)</w:t>
            </w:r>
          </w:p>
        </w:tc>
        <w:tc>
          <w:tcPr>
            <w:tcW w:w="957" w:type="pct"/>
          </w:tcPr>
          <w:p w14:paraId="08507189" w14:textId="77777777" w:rsidR="006C4595" w:rsidRPr="006C4595" w:rsidRDefault="006C4595" w:rsidP="00F72E49">
            <w:pPr>
              <w:pStyle w:val="12-3"/>
              <w:rPr>
                <w:rFonts w:cs="Times New Roman"/>
                <w:highlight w:val="yellow"/>
              </w:rPr>
            </w:pPr>
            <w:r w:rsidRPr="006C4595">
              <w:rPr>
                <w:rFonts w:cs="Times New Roman"/>
                <w:highlight w:val="yellow"/>
              </w:rPr>
              <w:t>О</w:t>
            </w:r>
          </w:p>
        </w:tc>
        <w:tc>
          <w:tcPr>
            <w:tcW w:w="1395" w:type="pct"/>
          </w:tcPr>
          <w:p w14:paraId="112042EE" w14:textId="77777777" w:rsidR="006C4595" w:rsidRPr="006C4595" w:rsidRDefault="006C4595" w:rsidP="00F72E49">
            <w:pPr>
              <w:pStyle w:val="12-3"/>
              <w:rPr>
                <w:rFonts w:cs="Times New Roman"/>
                <w:highlight w:val="yellow"/>
              </w:rPr>
            </w:pPr>
            <w:r w:rsidRPr="006C4595">
              <w:rPr>
                <w:rFonts w:cs="Times New Roman"/>
                <w:highlight w:val="yellow"/>
              </w:rPr>
              <w:t>Реквизит 1.50</w:t>
            </w:r>
          </w:p>
          <w:p w14:paraId="1DB453BE" w14:textId="77777777" w:rsidR="006C4595" w:rsidRPr="006C4595" w:rsidRDefault="006C4595" w:rsidP="00F72E49">
            <w:pPr>
              <w:pStyle w:val="12-3"/>
              <w:rPr>
                <w:rFonts w:cs="Times New Roman"/>
                <w:highlight w:val="yellow"/>
              </w:rPr>
            </w:pPr>
            <w:r w:rsidRPr="006C4595">
              <w:rPr>
                <w:rFonts w:cs="Times New Roman"/>
                <w:highlight w:val="yellow"/>
              </w:rPr>
              <w:t>Указывается ФИО работника с указанием фамилии, имени и отчества (отчество при наличии)</w:t>
            </w:r>
          </w:p>
          <w:p w14:paraId="29FD6B1A" w14:textId="77777777" w:rsidR="006C4595" w:rsidRPr="006C4595" w:rsidRDefault="006C4595" w:rsidP="00F72E49">
            <w:pPr>
              <w:pStyle w:val="12-3"/>
              <w:rPr>
                <w:rFonts w:cs="Times New Roman"/>
                <w:highlight w:val="yellow"/>
              </w:rPr>
            </w:pPr>
            <w:r w:rsidRPr="006C4595">
              <w:rPr>
                <w:rFonts w:cs="Times New Roman"/>
                <w:highlight w:val="yellow"/>
              </w:rPr>
              <w:t>полностью, ответственного за формирование и (или) направление документа</w:t>
            </w:r>
          </w:p>
        </w:tc>
      </w:tr>
      <w:tr w:rsidR="006C4595" w:rsidRPr="006C4595" w14:paraId="5B115ED8" w14:textId="77777777" w:rsidTr="00F72E49">
        <w:trPr>
          <w:cnfStyle w:val="000000010000" w:firstRow="0" w:lastRow="0" w:firstColumn="0" w:lastColumn="0" w:oddVBand="0" w:evenVBand="0" w:oddHBand="0" w:evenHBand="1" w:firstRowFirstColumn="0" w:firstRowLastColumn="0" w:lastRowFirstColumn="0" w:lastRowLastColumn="0"/>
        </w:trPr>
        <w:tc>
          <w:tcPr>
            <w:tcW w:w="881" w:type="pct"/>
          </w:tcPr>
          <w:p w14:paraId="5184E7EF" w14:textId="77777777" w:rsidR="006C4595" w:rsidRPr="006C4595" w:rsidRDefault="006C4595" w:rsidP="00F72E49">
            <w:pPr>
              <w:pStyle w:val="12-3"/>
              <w:rPr>
                <w:rFonts w:cs="Times New Roman"/>
                <w:highlight w:val="yellow"/>
              </w:rPr>
            </w:pPr>
            <w:r w:rsidRPr="006C4595">
              <w:rPr>
                <w:rFonts w:cs="Times New Roman"/>
                <w:highlight w:val="yellow"/>
              </w:rPr>
              <w:t>Должность</w:t>
            </w:r>
          </w:p>
        </w:tc>
        <w:tc>
          <w:tcPr>
            <w:tcW w:w="883" w:type="pct"/>
          </w:tcPr>
          <w:p w14:paraId="72C28CF8" w14:textId="77777777" w:rsidR="006C4595" w:rsidRPr="006C4595" w:rsidRDefault="006C4595" w:rsidP="00F72E49">
            <w:pPr>
              <w:pStyle w:val="12-3"/>
              <w:rPr>
                <w:rFonts w:cs="Times New Roman"/>
                <w:highlight w:val="yellow"/>
                <w:shd w:val="clear" w:color="auto" w:fill="FFFFFF"/>
              </w:rPr>
            </w:pPr>
            <w:proofErr w:type="spellStart"/>
            <w:r w:rsidRPr="006C4595">
              <w:rPr>
                <w:rFonts w:cs="Times New Roman"/>
                <w:highlight w:val="yellow"/>
                <w:shd w:val="clear" w:color="auto" w:fill="FFFFFF"/>
              </w:rPr>
              <w:t>rspns</w:t>
            </w:r>
            <w:proofErr w:type="spellEnd"/>
            <w:r w:rsidRPr="006C4595">
              <w:rPr>
                <w:rFonts w:cs="Times New Roman"/>
                <w:highlight w:val="yellow"/>
                <w:shd w:val="clear" w:color="auto" w:fill="FFFFFF"/>
                <w:lang w:val="en-US"/>
              </w:rPr>
              <w:t>E</w:t>
            </w:r>
            <w:proofErr w:type="spellStart"/>
            <w:r w:rsidRPr="006C4595">
              <w:rPr>
                <w:rFonts w:cs="Times New Roman"/>
                <w:highlight w:val="yellow"/>
                <w:shd w:val="clear" w:color="auto" w:fill="FFFFFF"/>
              </w:rPr>
              <w:t>xctr</w:t>
            </w:r>
            <w:proofErr w:type="spellEnd"/>
            <w:r w:rsidRPr="006C4595">
              <w:rPr>
                <w:rFonts w:cs="Times New Roman"/>
                <w:highlight w:val="yellow"/>
                <w:lang w:val="en-US"/>
              </w:rPr>
              <w:t>P</w:t>
            </w:r>
            <w:proofErr w:type="spellStart"/>
            <w:r w:rsidRPr="006C4595">
              <w:rPr>
                <w:rFonts w:cs="Times New Roman"/>
                <w:highlight w:val="yellow"/>
              </w:rPr>
              <w:t>osition</w:t>
            </w:r>
            <w:proofErr w:type="spellEnd"/>
          </w:p>
        </w:tc>
        <w:tc>
          <w:tcPr>
            <w:tcW w:w="294" w:type="pct"/>
          </w:tcPr>
          <w:p w14:paraId="2CA6FB6F" w14:textId="77777777" w:rsidR="006C4595" w:rsidRPr="006C4595" w:rsidRDefault="006C4595" w:rsidP="00F72E49">
            <w:pPr>
              <w:pStyle w:val="12-3"/>
              <w:rPr>
                <w:rFonts w:cs="Times New Roman"/>
                <w:highlight w:val="yellow"/>
              </w:rPr>
            </w:pPr>
            <w:r w:rsidRPr="006C4595">
              <w:rPr>
                <w:rFonts w:cs="Times New Roman"/>
                <w:highlight w:val="yellow"/>
              </w:rPr>
              <w:t>П</w:t>
            </w:r>
          </w:p>
        </w:tc>
        <w:tc>
          <w:tcPr>
            <w:tcW w:w="589" w:type="pct"/>
          </w:tcPr>
          <w:p w14:paraId="1D089630" w14:textId="77777777" w:rsidR="006C4595" w:rsidRPr="006C4595" w:rsidRDefault="006C4595" w:rsidP="00F72E49">
            <w:pPr>
              <w:pStyle w:val="12-3"/>
              <w:rPr>
                <w:rFonts w:cs="Times New Roman"/>
                <w:highlight w:val="yellow"/>
              </w:rPr>
            </w:pPr>
            <w:proofErr w:type="gramStart"/>
            <w:r w:rsidRPr="006C4595">
              <w:rPr>
                <w:rFonts w:cs="Times New Roman"/>
                <w:highlight w:val="yellow"/>
              </w:rPr>
              <w:t>Т(</w:t>
            </w:r>
            <w:proofErr w:type="gramEnd"/>
            <w:r w:rsidRPr="006C4595">
              <w:rPr>
                <w:rFonts w:cs="Times New Roman"/>
                <w:highlight w:val="yellow"/>
              </w:rPr>
              <w:t>1-100)</w:t>
            </w:r>
          </w:p>
        </w:tc>
        <w:tc>
          <w:tcPr>
            <w:tcW w:w="957" w:type="pct"/>
          </w:tcPr>
          <w:p w14:paraId="6D766023" w14:textId="77777777" w:rsidR="006C4595" w:rsidRPr="006C4595" w:rsidRDefault="006C4595" w:rsidP="00F72E49">
            <w:pPr>
              <w:pStyle w:val="12-3"/>
              <w:rPr>
                <w:rFonts w:cs="Times New Roman"/>
                <w:highlight w:val="yellow"/>
              </w:rPr>
            </w:pPr>
            <w:r w:rsidRPr="006C4595">
              <w:rPr>
                <w:rFonts w:cs="Times New Roman"/>
                <w:highlight w:val="yellow"/>
              </w:rPr>
              <w:t>О</w:t>
            </w:r>
          </w:p>
        </w:tc>
        <w:tc>
          <w:tcPr>
            <w:tcW w:w="1395" w:type="pct"/>
          </w:tcPr>
          <w:p w14:paraId="71532176" w14:textId="77777777" w:rsidR="006C4595" w:rsidRPr="006C4595" w:rsidRDefault="006C4595" w:rsidP="00F72E49">
            <w:pPr>
              <w:pStyle w:val="12-3"/>
              <w:rPr>
                <w:rFonts w:cs="Times New Roman"/>
                <w:highlight w:val="yellow"/>
              </w:rPr>
            </w:pPr>
            <w:r w:rsidRPr="006C4595">
              <w:rPr>
                <w:rFonts w:cs="Times New Roman"/>
                <w:highlight w:val="yellow"/>
              </w:rPr>
              <w:t>Реквизит 1.45</w:t>
            </w:r>
          </w:p>
          <w:p w14:paraId="1D37AAB9" w14:textId="77777777" w:rsidR="006C4595" w:rsidRPr="006C4595" w:rsidRDefault="006C4595" w:rsidP="00F72E49">
            <w:pPr>
              <w:pStyle w:val="12-3"/>
              <w:rPr>
                <w:rFonts w:cs="Times New Roman"/>
                <w:highlight w:val="yellow"/>
              </w:rPr>
            </w:pPr>
            <w:r w:rsidRPr="006C4595">
              <w:rPr>
                <w:rFonts w:cs="Times New Roman"/>
                <w:highlight w:val="yellow"/>
              </w:rPr>
              <w:t>Указывается должность работника, ответственного за формирование и (или) направление документа.</w:t>
            </w:r>
          </w:p>
          <w:p w14:paraId="7B9D429C" w14:textId="77777777" w:rsidR="006C4595" w:rsidRPr="006C4595" w:rsidRDefault="006C4595" w:rsidP="00F72E49">
            <w:pPr>
              <w:pStyle w:val="12-3"/>
              <w:rPr>
                <w:rFonts w:cs="Times New Roman"/>
                <w:highlight w:val="yellow"/>
              </w:rPr>
            </w:pPr>
          </w:p>
        </w:tc>
      </w:tr>
      <w:tr w:rsidR="006C4595" w:rsidRPr="006C4595" w14:paraId="1BBD7E96" w14:textId="77777777" w:rsidTr="00F72E49">
        <w:trPr>
          <w:cnfStyle w:val="000000100000" w:firstRow="0" w:lastRow="0" w:firstColumn="0" w:lastColumn="0" w:oddVBand="0" w:evenVBand="0" w:oddHBand="1" w:evenHBand="0" w:firstRowFirstColumn="0" w:firstRowLastColumn="0" w:lastRowFirstColumn="0" w:lastRowLastColumn="0"/>
        </w:trPr>
        <w:tc>
          <w:tcPr>
            <w:tcW w:w="881" w:type="pct"/>
          </w:tcPr>
          <w:p w14:paraId="44706E31" w14:textId="77777777" w:rsidR="006C4595" w:rsidRPr="006C4595" w:rsidRDefault="006C4595" w:rsidP="00F72E49">
            <w:pPr>
              <w:pStyle w:val="12-3"/>
              <w:rPr>
                <w:rFonts w:cs="Times New Roman"/>
                <w:highlight w:val="yellow"/>
              </w:rPr>
            </w:pPr>
            <w:r w:rsidRPr="006C4595">
              <w:rPr>
                <w:rFonts w:cs="Times New Roman"/>
                <w:highlight w:val="yellow"/>
              </w:rPr>
              <w:t>Номер телефона</w:t>
            </w:r>
          </w:p>
        </w:tc>
        <w:tc>
          <w:tcPr>
            <w:tcW w:w="883" w:type="pct"/>
          </w:tcPr>
          <w:p w14:paraId="284032F5" w14:textId="77777777" w:rsidR="006C4595" w:rsidRPr="006C4595" w:rsidRDefault="006C4595" w:rsidP="00F72E49">
            <w:pPr>
              <w:pStyle w:val="12-3"/>
              <w:rPr>
                <w:rFonts w:cs="Times New Roman"/>
                <w:highlight w:val="yellow"/>
                <w:lang w:val="en-US"/>
              </w:rPr>
            </w:pPr>
            <w:proofErr w:type="spellStart"/>
            <w:r w:rsidRPr="006C4595">
              <w:rPr>
                <w:rFonts w:cs="Times New Roman"/>
                <w:highlight w:val="yellow"/>
                <w:shd w:val="clear" w:color="auto" w:fill="FFFFFF"/>
              </w:rPr>
              <w:t>rspns</w:t>
            </w:r>
            <w:proofErr w:type="spellEnd"/>
            <w:r w:rsidRPr="006C4595">
              <w:rPr>
                <w:rFonts w:cs="Times New Roman"/>
                <w:highlight w:val="yellow"/>
                <w:shd w:val="clear" w:color="auto" w:fill="FFFFFF"/>
                <w:lang w:val="en-US"/>
              </w:rPr>
              <w:t>E</w:t>
            </w:r>
            <w:proofErr w:type="spellStart"/>
            <w:r w:rsidRPr="006C4595">
              <w:rPr>
                <w:rFonts w:cs="Times New Roman"/>
                <w:highlight w:val="yellow"/>
                <w:shd w:val="clear" w:color="auto" w:fill="FFFFFF"/>
              </w:rPr>
              <w:t>xctr</w:t>
            </w:r>
            <w:proofErr w:type="spellEnd"/>
            <w:r w:rsidRPr="006C4595">
              <w:rPr>
                <w:rFonts w:cs="Times New Roman"/>
                <w:highlight w:val="yellow"/>
                <w:shd w:val="clear" w:color="auto" w:fill="FFFFFF"/>
                <w:lang w:val="en-US"/>
              </w:rPr>
              <w:t>P</w:t>
            </w:r>
            <w:proofErr w:type="spellStart"/>
            <w:r w:rsidRPr="006C4595">
              <w:rPr>
                <w:rFonts w:cs="Times New Roman"/>
                <w:highlight w:val="yellow"/>
              </w:rPr>
              <w:t>hone</w:t>
            </w:r>
            <w:proofErr w:type="spellEnd"/>
          </w:p>
        </w:tc>
        <w:tc>
          <w:tcPr>
            <w:tcW w:w="294" w:type="pct"/>
          </w:tcPr>
          <w:p w14:paraId="41EF9CB9" w14:textId="77777777" w:rsidR="006C4595" w:rsidRPr="006C4595" w:rsidRDefault="006C4595" w:rsidP="00F72E49">
            <w:pPr>
              <w:pStyle w:val="12-3"/>
              <w:rPr>
                <w:rFonts w:cs="Times New Roman"/>
                <w:highlight w:val="yellow"/>
              </w:rPr>
            </w:pPr>
            <w:r w:rsidRPr="006C4595">
              <w:rPr>
                <w:rFonts w:cs="Times New Roman"/>
                <w:highlight w:val="yellow"/>
              </w:rPr>
              <w:t>П</w:t>
            </w:r>
          </w:p>
        </w:tc>
        <w:tc>
          <w:tcPr>
            <w:tcW w:w="589" w:type="pct"/>
          </w:tcPr>
          <w:p w14:paraId="205C3622" w14:textId="77777777" w:rsidR="006C4595" w:rsidRPr="006C4595" w:rsidRDefault="006C4595" w:rsidP="00F72E49">
            <w:pPr>
              <w:pStyle w:val="12-3"/>
              <w:rPr>
                <w:rFonts w:cs="Times New Roman"/>
                <w:highlight w:val="yellow"/>
              </w:rPr>
            </w:pPr>
            <w:proofErr w:type="gramStart"/>
            <w:r w:rsidRPr="006C4595">
              <w:rPr>
                <w:rFonts w:cs="Times New Roman"/>
                <w:highlight w:val="yellow"/>
              </w:rPr>
              <w:t>Т(</w:t>
            </w:r>
            <w:proofErr w:type="gramEnd"/>
            <w:r w:rsidRPr="006C4595">
              <w:rPr>
                <w:rFonts w:cs="Times New Roman"/>
                <w:highlight w:val="yellow"/>
              </w:rPr>
              <w:t>1-50)</w:t>
            </w:r>
          </w:p>
        </w:tc>
        <w:tc>
          <w:tcPr>
            <w:tcW w:w="957" w:type="pct"/>
          </w:tcPr>
          <w:p w14:paraId="0C95706D" w14:textId="77777777" w:rsidR="006C4595" w:rsidRPr="006C4595" w:rsidRDefault="006C4595" w:rsidP="00F72E49">
            <w:pPr>
              <w:pStyle w:val="12-3"/>
              <w:rPr>
                <w:rFonts w:cs="Times New Roman"/>
                <w:highlight w:val="yellow"/>
              </w:rPr>
            </w:pPr>
            <w:r w:rsidRPr="006C4595">
              <w:rPr>
                <w:rFonts w:cs="Times New Roman"/>
                <w:highlight w:val="yellow"/>
              </w:rPr>
              <w:t>О</w:t>
            </w:r>
          </w:p>
        </w:tc>
        <w:tc>
          <w:tcPr>
            <w:tcW w:w="1395" w:type="pct"/>
          </w:tcPr>
          <w:p w14:paraId="5C06B04E" w14:textId="77777777" w:rsidR="006C4595" w:rsidRPr="006C4595" w:rsidRDefault="006C4595" w:rsidP="00F72E49">
            <w:pPr>
              <w:pStyle w:val="12-3"/>
              <w:rPr>
                <w:rFonts w:cs="Times New Roman"/>
                <w:highlight w:val="yellow"/>
              </w:rPr>
            </w:pPr>
            <w:r w:rsidRPr="006C4595">
              <w:rPr>
                <w:rFonts w:cs="Times New Roman"/>
                <w:highlight w:val="yellow"/>
              </w:rPr>
              <w:t>Реквизит 1.55</w:t>
            </w:r>
          </w:p>
          <w:p w14:paraId="07A68EB6" w14:textId="77777777" w:rsidR="006C4595" w:rsidRPr="006C4595" w:rsidRDefault="006C4595" w:rsidP="00F72E49">
            <w:pPr>
              <w:pStyle w:val="12-3"/>
              <w:rPr>
                <w:rFonts w:cs="Times New Roman"/>
                <w:highlight w:val="yellow"/>
              </w:rPr>
            </w:pPr>
            <w:r w:rsidRPr="006C4595">
              <w:rPr>
                <w:rFonts w:cs="Times New Roman"/>
                <w:highlight w:val="yellow"/>
              </w:rPr>
              <w:t xml:space="preserve">Указывается номер телефона с кодом города работника, ответственного за </w:t>
            </w:r>
            <w:r w:rsidRPr="006C4595">
              <w:rPr>
                <w:rFonts w:cs="Times New Roman"/>
                <w:highlight w:val="yellow"/>
              </w:rPr>
              <w:lastRenderedPageBreak/>
              <w:t>формирование документа</w:t>
            </w:r>
          </w:p>
        </w:tc>
      </w:tr>
    </w:tbl>
    <w:p w14:paraId="4FAE093F" w14:textId="77777777" w:rsidR="006C4595" w:rsidRPr="006C4595" w:rsidRDefault="006C4595" w:rsidP="006C4595">
      <w:pPr>
        <w:pStyle w:val="20"/>
        <w:ind w:left="568" w:firstLine="0"/>
        <w:rPr>
          <w:b w:val="0"/>
          <w:highlight w:val="yellow"/>
          <w:lang w:val="en-US"/>
        </w:rPr>
      </w:pPr>
      <w:r w:rsidRPr="006C4595">
        <w:rPr>
          <w:color w:val="auto"/>
          <w:highlight w:val="yellow"/>
        </w:rPr>
        <w:lastRenderedPageBreak/>
        <w:br w:type="page" w:clear="all"/>
      </w:r>
      <w:bookmarkStart w:id="239" w:name="_Toc207282835"/>
      <w:bookmarkStart w:id="240" w:name="_Toc207636356"/>
      <w:r w:rsidRPr="006C4595">
        <w:rPr>
          <w:color w:val="auto"/>
          <w:highlight w:val="yellow"/>
        </w:rPr>
        <w:lastRenderedPageBreak/>
        <w:t xml:space="preserve">Пример </w:t>
      </w:r>
      <w:proofErr w:type="spellStart"/>
      <w:r w:rsidRPr="006C4595">
        <w:rPr>
          <w:color w:val="auto"/>
          <w:highlight w:val="yellow"/>
        </w:rPr>
        <w:t>xml</w:t>
      </w:r>
      <w:bookmarkEnd w:id="239"/>
      <w:bookmarkEnd w:id="240"/>
      <w:proofErr w:type="spellEnd"/>
    </w:p>
    <w:p w14:paraId="62A59E09" w14:textId="77777777" w:rsidR="006C4595" w:rsidRPr="006C4595" w:rsidRDefault="006C4595" w:rsidP="006C4595">
      <w:pPr>
        <w:rPr>
          <w:rFonts w:ascii="Consolas" w:hAnsi="Consolas" w:cs="Consolas"/>
          <w:color w:val="0000FF"/>
          <w:sz w:val="20"/>
          <w:szCs w:val="20"/>
          <w:highlight w:val="yellow"/>
          <w:lang w:val="en-US"/>
        </w:rPr>
      </w:pPr>
    </w:p>
    <w:p w14:paraId="06ACAB8B"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FF"/>
          <w:sz w:val="20"/>
          <w:szCs w:val="20"/>
          <w:highlight w:val="yellow"/>
          <w:lang w:val="en-US"/>
        </w:rPr>
      </w:pPr>
      <w:r w:rsidRPr="006C4595">
        <w:rPr>
          <w:rFonts w:ascii="Consolas" w:hAnsi="Consolas" w:cs="Consolas"/>
          <w:color w:val="008080"/>
          <w:sz w:val="20"/>
          <w:szCs w:val="20"/>
          <w:highlight w:val="yellow"/>
          <w:lang w:val="en-US"/>
        </w:rPr>
        <w:t>&lt;?xml version="1.0" encoding="UTF-8"?&gt;</w:t>
      </w:r>
    </w:p>
    <w:p w14:paraId="293DB908"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1:generalDataVosM</w:t>
      </w:r>
      <w:proofErr w:type="gramEnd"/>
      <w:r w:rsidRPr="006C4595">
        <w:rPr>
          <w:rFonts w:ascii="Consolas" w:hAnsi="Consolas" w:cs="Consolas"/>
          <w:color w:val="FF0000"/>
          <w:sz w:val="20"/>
          <w:szCs w:val="20"/>
          <w:highlight w:val="yellow"/>
          <w:lang w:val="en-US"/>
        </w:rPr>
        <w:t xml:space="preserve"> xmlns:ns1</w:t>
      </w:r>
      <w:r w:rsidRPr="006C4595">
        <w:rPr>
          <w:rFonts w:ascii="Consolas" w:hAnsi="Consolas" w:cs="Consolas"/>
          <w:color w:val="0000FF"/>
          <w:sz w:val="20"/>
          <w:szCs w:val="20"/>
          <w:highlight w:val="yellow"/>
          <w:lang w:val="en-US"/>
        </w:rPr>
        <w:t>="</w:t>
      </w:r>
      <w:r w:rsidRPr="006C4595">
        <w:rPr>
          <w:rFonts w:ascii="Consolas" w:hAnsi="Consolas" w:cs="Consolas"/>
          <w:color w:val="000000"/>
          <w:sz w:val="20"/>
          <w:szCs w:val="20"/>
          <w:highlight w:val="yellow"/>
          <w:lang w:val="en-US"/>
        </w:rPr>
        <w:t>http://ebp-rskp/xsd/rskp_vos</w:t>
      </w:r>
      <w:r w:rsidRPr="006C4595">
        <w:rPr>
          <w:rFonts w:ascii="Consolas" w:hAnsi="Consolas" w:cs="Consolas"/>
          <w:color w:val="0000FF"/>
          <w:sz w:val="20"/>
          <w:szCs w:val="20"/>
          <w:highlight w:val="yellow"/>
          <w:lang w:val="en-US"/>
        </w:rPr>
        <w:t>"</w:t>
      </w:r>
      <w:r w:rsidRPr="006C4595">
        <w:rPr>
          <w:rFonts w:ascii="Consolas" w:hAnsi="Consolas" w:cs="Consolas"/>
          <w:color w:val="FF0000"/>
          <w:sz w:val="20"/>
          <w:szCs w:val="20"/>
          <w:highlight w:val="yellow"/>
          <w:lang w:val="en-US"/>
        </w:rPr>
        <w:t xml:space="preserve"> </w:t>
      </w:r>
      <w:proofErr w:type="spellStart"/>
      <w:r w:rsidRPr="006C4595">
        <w:rPr>
          <w:rFonts w:ascii="Consolas" w:hAnsi="Consolas" w:cs="Consolas"/>
          <w:color w:val="FF0000"/>
          <w:sz w:val="20"/>
          <w:szCs w:val="20"/>
          <w:highlight w:val="yellow"/>
          <w:lang w:val="en-US"/>
        </w:rPr>
        <w:t>xmlns:xsi</w:t>
      </w:r>
      <w:proofErr w:type="spellEnd"/>
      <w:r w:rsidRPr="006C4595">
        <w:rPr>
          <w:rFonts w:ascii="Consolas" w:hAnsi="Consolas" w:cs="Consolas"/>
          <w:color w:val="0000FF"/>
          <w:sz w:val="20"/>
          <w:szCs w:val="20"/>
          <w:highlight w:val="yellow"/>
          <w:lang w:val="en-US"/>
        </w:rPr>
        <w:t>="</w:t>
      </w:r>
      <w:r w:rsidRPr="006C4595">
        <w:rPr>
          <w:rFonts w:ascii="Consolas" w:hAnsi="Consolas" w:cs="Consolas"/>
          <w:color w:val="000000"/>
          <w:sz w:val="20"/>
          <w:szCs w:val="20"/>
          <w:highlight w:val="yellow"/>
          <w:lang w:val="en-US"/>
        </w:rPr>
        <w:t>http://www.w3.org/2001/XMLSchema-instance</w:t>
      </w:r>
      <w:r w:rsidRPr="006C4595">
        <w:rPr>
          <w:rFonts w:ascii="Consolas" w:hAnsi="Consolas" w:cs="Consolas"/>
          <w:color w:val="0000FF"/>
          <w:sz w:val="20"/>
          <w:szCs w:val="20"/>
          <w:highlight w:val="yellow"/>
          <w:lang w:val="en-US"/>
        </w:rPr>
        <w:t>"</w:t>
      </w:r>
      <w:r w:rsidRPr="006C4595">
        <w:rPr>
          <w:rFonts w:ascii="Consolas" w:hAnsi="Consolas" w:cs="Consolas"/>
          <w:color w:val="FF0000"/>
          <w:sz w:val="20"/>
          <w:szCs w:val="20"/>
          <w:highlight w:val="yellow"/>
          <w:lang w:val="en-US"/>
        </w:rPr>
        <w:t xml:space="preserve"> </w:t>
      </w:r>
      <w:proofErr w:type="spellStart"/>
      <w:r w:rsidRPr="006C4595">
        <w:rPr>
          <w:rFonts w:ascii="Consolas" w:hAnsi="Consolas" w:cs="Consolas"/>
          <w:color w:val="FF0000"/>
          <w:sz w:val="20"/>
          <w:szCs w:val="20"/>
          <w:highlight w:val="yellow"/>
          <w:lang w:val="en-US"/>
        </w:rPr>
        <w:t>versionID</w:t>
      </w:r>
      <w:proofErr w:type="spellEnd"/>
      <w:r w:rsidRPr="006C4595">
        <w:rPr>
          <w:rFonts w:ascii="Consolas" w:hAnsi="Consolas" w:cs="Consolas"/>
          <w:color w:val="0000FF"/>
          <w:sz w:val="20"/>
          <w:szCs w:val="20"/>
          <w:highlight w:val="yellow"/>
          <w:lang w:val="en-US"/>
        </w:rPr>
        <w:t>="</w:t>
      </w:r>
      <w:r w:rsidRPr="006C4595">
        <w:rPr>
          <w:rFonts w:ascii="Consolas" w:hAnsi="Consolas" w:cs="Consolas"/>
          <w:color w:val="000000"/>
          <w:sz w:val="20"/>
          <w:szCs w:val="20"/>
          <w:highlight w:val="yellow"/>
          <w:lang w:val="en-US"/>
        </w:rPr>
        <w:t>1.0</w:t>
      </w:r>
      <w:r w:rsidRPr="006C4595">
        <w:rPr>
          <w:rFonts w:ascii="Consolas" w:hAnsi="Consolas" w:cs="Consolas"/>
          <w:color w:val="0000FF"/>
          <w:sz w:val="20"/>
          <w:szCs w:val="20"/>
          <w:highlight w:val="yellow"/>
          <w:lang w:val="en-US"/>
        </w:rPr>
        <w:t>"</w:t>
      </w:r>
      <w:r w:rsidRPr="006C4595">
        <w:rPr>
          <w:rFonts w:ascii="Consolas" w:hAnsi="Consolas" w:cs="Consolas"/>
          <w:color w:val="FF0000"/>
          <w:sz w:val="20"/>
          <w:szCs w:val="20"/>
          <w:highlight w:val="yellow"/>
          <w:lang w:val="en-US"/>
        </w:rPr>
        <w:t xml:space="preserve"> </w:t>
      </w:r>
      <w:proofErr w:type="spellStart"/>
      <w:r w:rsidRPr="006C4595">
        <w:rPr>
          <w:rFonts w:ascii="Consolas" w:hAnsi="Consolas" w:cs="Consolas"/>
          <w:color w:val="FF0000"/>
          <w:sz w:val="20"/>
          <w:szCs w:val="20"/>
          <w:highlight w:val="yellow"/>
          <w:lang w:val="en-US"/>
        </w:rPr>
        <w:t>xsi:schemaLocation</w:t>
      </w:r>
      <w:proofErr w:type="spellEnd"/>
      <w:r w:rsidRPr="006C4595">
        <w:rPr>
          <w:rFonts w:ascii="Consolas" w:hAnsi="Consolas" w:cs="Consolas"/>
          <w:color w:val="0000FF"/>
          <w:sz w:val="20"/>
          <w:szCs w:val="20"/>
          <w:highlight w:val="yellow"/>
          <w:lang w:val="en-US"/>
        </w:rPr>
        <w:t>="</w:t>
      </w:r>
      <w:r w:rsidRPr="006C4595">
        <w:rPr>
          <w:rFonts w:ascii="Consolas" w:hAnsi="Consolas" w:cs="Consolas"/>
          <w:color w:val="000000"/>
          <w:sz w:val="20"/>
          <w:szCs w:val="20"/>
          <w:highlight w:val="yellow"/>
          <w:lang w:val="en-US"/>
        </w:rPr>
        <w:t>http://ebp-rskp/xsd/rskp_vos rskpRetM.xsd</w:t>
      </w:r>
      <w:r w:rsidRPr="006C4595">
        <w:rPr>
          <w:rFonts w:ascii="Consolas" w:hAnsi="Consolas" w:cs="Consolas"/>
          <w:color w:val="0000FF"/>
          <w:sz w:val="20"/>
          <w:szCs w:val="20"/>
          <w:highlight w:val="yellow"/>
          <w:lang w:val="en-US"/>
        </w:rPr>
        <w:t>"&gt;</w:t>
      </w:r>
    </w:p>
    <w:p w14:paraId="3FF030F6"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1:rskpVos</w:t>
      </w:r>
      <w:proofErr w:type="gramEnd"/>
      <w:r w:rsidRPr="006C4595">
        <w:rPr>
          <w:rFonts w:ascii="Consolas" w:hAnsi="Consolas" w:cs="Consolas"/>
          <w:color w:val="0000FF"/>
          <w:sz w:val="20"/>
          <w:szCs w:val="20"/>
          <w:highlight w:val="yellow"/>
          <w:lang w:val="en-US"/>
        </w:rPr>
        <w:t>&gt;</w:t>
      </w:r>
    </w:p>
    <w:p w14:paraId="7C932B06"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1:rskpNm</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F240003803</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ns1:rskpNm</w:t>
      </w:r>
      <w:r w:rsidRPr="006C4595">
        <w:rPr>
          <w:rFonts w:ascii="Consolas" w:hAnsi="Consolas" w:cs="Consolas"/>
          <w:color w:val="0000FF"/>
          <w:sz w:val="20"/>
          <w:szCs w:val="20"/>
          <w:highlight w:val="yellow"/>
          <w:lang w:val="en-US"/>
        </w:rPr>
        <w:t>&gt;</w:t>
      </w:r>
    </w:p>
    <w:p w14:paraId="34E68755"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1:rskpDate</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2024-09-16</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ns1:rskpDate</w:t>
      </w:r>
      <w:r w:rsidRPr="006C4595">
        <w:rPr>
          <w:rFonts w:ascii="Consolas" w:hAnsi="Consolas" w:cs="Consolas"/>
          <w:color w:val="0000FF"/>
          <w:sz w:val="20"/>
          <w:szCs w:val="20"/>
          <w:highlight w:val="yellow"/>
          <w:lang w:val="en-US"/>
        </w:rPr>
        <w:t>&gt;</w:t>
      </w:r>
    </w:p>
    <w:p w14:paraId="0AE28EFD"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1:tofkInform</w:t>
      </w:r>
      <w:proofErr w:type="gramEnd"/>
      <w:r w:rsidRPr="006C4595">
        <w:rPr>
          <w:rFonts w:ascii="Consolas" w:hAnsi="Consolas" w:cs="Consolas"/>
          <w:color w:val="0000FF"/>
          <w:sz w:val="20"/>
          <w:szCs w:val="20"/>
          <w:highlight w:val="yellow"/>
          <w:lang w:val="en-US"/>
        </w:rPr>
        <w:t>&gt;</w:t>
      </w:r>
    </w:p>
    <w:p w14:paraId="309441D9"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rPr>
        <w:t>&lt;</w:t>
      </w:r>
      <w:r w:rsidRPr="006C4595">
        <w:rPr>
          <w:rFonts w:ascii="Consolas" w:hAnsi="Consolas" w:cs="Consolas"/>
          <w:color w:val="800000"/>
          <w:sz w:val="20"/>
          <w:szCs w:val="20"/>
          <w:highlight w:val="yellow"/>
        </w:rPr>
        <w:t>ns</w:t>
      </w:r>
      <w:proofErr w:type="gramStart"/>
      <w:r w:rsidRPr="006C4595">
        <w:rPr>
          <w:rFonts w:ascii="Consolas" w:hAnsi="Consolas" w:cs="Consolas"/>
          <w:color w:val="800000"/>
          <w:sz w:val="20"/>
          <w:szCs w:val="20"/>
          <w:highlight w:val="yellow"/>
        </w:rPr>
        <w:t>1:tofkName</w:t>
      </w:r>
      <w:proofErr w:type="gramEnd"/>
      <w:r w:rsidRPr="006C4595">
        <w:rPr>
          <w:rFonts w:ascii="Consolas" w:hAnsi="Consolas" w:cs="Consolas"/>
          <w:color w:val="0000FF"/>
          <w:sz w:val="20"/>
          <w:szCs w:val="20"/>
          <w:highlight w:val="yellow"/>
        </w:rPr>
        <w:t>&gt;</w:t>
      </w:r>
      <w:r w:rsidRPr="006C4595">
        <w:rPr>
          <w:rFonts w:ascii="Consolas" w:hAnsi="Consolas" w:cs="Consolas"/>
          <w:color w:val="000000"/>
          <w:sz w:val="20"/>
          <w:szCs w:val="20"/>
          <w:highlight w:val="yellow"/>
        </w:rPr>
        <w:t>Управление Федерального Казначейства по Рязанской области</w:t>
      </w:r>
      <w:r w:rsidRPr="006C4595">
        <w:rPr>
          <w:rFonts w:ascii="Consolas" w:hAnsi="Consolas" w:cs="Consolas"/>
          <w:color w:val="0000FF"/>
          <w:sz w:val="20"/>
          <w:szCs w:val="20"/>
          <w:highlight w:val="yellow"/>
        </w:rPr>
        <w:t>&lt;/</w:t>
      </w:r>
      <w:r w:rsidRPr="006C4595">
        <w:rPr>
          <w:rFonts w:ascii="Consolas" w:hAnsi="Consolas" w:cs="Consolas"/>
          <w:color w:val="800000"/>
          <w:sz w:val="20"/>
          <w:szCs w:val="20"/>
          <w:highlight w:val="yellow"/>
        </w:rPr>
        <w:t>ns1:tofkName</w:t>
      </w:r>
      <w:r w:rsidRPr="006C4595">
        <w:rPr>
          <w:rFonts w:ascii="Consolas" w:hAnsi="Consolas" w:cs="Consolas"/>
          <w:color w:val="0000FF"/>
          <w:sz w:val="20"/>
          <w:szCs w:val="20"/>
          <w:highlight w:val="yellow"/>
        </w:rPr>
        <w:t>&gt;</w:t>
      </w:r>
    </w:p>
    <w:p w14:paraId="42AEF5AD"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1:tofkCode</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5900</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ns1:tofkCode</w:t>
      </w:r>
      <w:r w:rsidRPr="006C4595">
        <w:rPr>
          <w:rFonts w:ascii="Consolas" w:hAnsi="Consolas" w:cs="Consolas"/>
          <w:color w:val="0000FF"/>
          <w:sz w:val="20"/>
          <w:szCs w:val="20"/>
          <w:highlight w:val="yellow"/>
          <w:lang w:val="en-US"/>
        </w:rPr>
        <w:t>&gt;</w:t>
      </w:r>
    </w:p>
    <w:p w14:paraId="4D13D180"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1:tofkInform</w:t>
      </w:r>
      <w:proofErr w:type="gramEnd"/>
      <w:r w:rsidRPr="006C4595">
        <w:rPr>
          <w:rFonts w:ascii="Consolas" w:hAnsi="Consolas" w:cs="Consolas"/>
          <w:color w:val="0000FF"/>
          <w:sz w:val="20"/>
          <w:szCs w:val="20"/>
          <w:highlight w:val="yellow"/>
          <w:lang w:val="en-US"/>
        </w:rPr>
        <w:t>&gt;</w:t>
      </w:r>
    </w:p>
    <w:p w14:paraId="0C590BAC"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1:paymentInform</w:t>
      </w:r>
      <w:proofErr w:type="gramEnd"/>
      <w:r w:rsidRPr="006C4595">
        <w:rPr>
          <w:rFonts w:ascii="Consolas" w:hAnsi="Consolas" w:cs="Consolas"/>
          <w:color w:val="0000FF"/>
          <w:sz w:val="20"/>
          <w:szCs w:val="20"/>
          <w:highlight w:val="yellow"/>
          <w:lang w:val="en-US"/>
        </w:rPr>
        <w:t>&gt;</w:t>
      </w:r>
    </w:p>
    <w:p w14:paraId="4F2175BD"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1:amount</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2000.00</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ns1:amount</w:t>
      </w:r>
      <w:r w:rsidRPr="006C4595">
        <w:rPr>
          <w:rFonts w:ascii="Consolas" w:hAnsi="Consolas" w:cs="Consolas"/>
          <w:color w:val="0000FF"/>
          <w:sz w:val="20"/>
          <w:szCs w:val="20"/>
          <w:highlight w:val="yellow"/>
          <w:lang w:val="en-US"/>
        </w:rPr>
        <w:t>&gt;</w:t>
      </w:r>
    </w:p>
    <w:p w14:paraId="51AEAC99"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1:currencyCode</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643</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ns1:currencyCode</w:t>
      </w:r>
      <w:r w:rsidRPr="006C4595">
        <w:rPr>
          <w:rFonts w:ascii="Consolas" w:hAnsi="Consolas" w:cs="Consolas"/>
          <w:color w:val="0000FF"/>
          <w:sz w:val="20"/>
          <w:szCs w:val="20"/>
          <w:highlight w:val="yellow"/>
          <w:lang w:val="en-US"/>
        </w:rPr>
        <w:t>&gt;</w:t>
      </w:r>
    </w:p>
    <w:p w14:paraId="35205ABA"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1:paymentInform</w:t>
      </w:r>
      <w:proofErr w:type="gramEnd"/>
      <w:r w:rsidRPr="006C4595">
        <w:rPr>
          <w:rFonts w:ascii="Consolas" w:hAnsi="Consolas" w:cs="Consolas"/>
          <w:color w:val="0000FF"/>
          <w:sz w:val="20"/>
          <w:szCs w:val="20"/>
          <w:highlight w:val="yellow"/>
          <w:lang w:val="en-US"/>
        </w:rPr>
        <w:t>&gt;</w:t>
      </w:r>
    </w:p>
    <w:p w14:paraId="35454FB0"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1:payerInform</w:t>
      </w:r>
      <w:proofErr w:type="gramEnd"/>
      <w:r w:rsidRPr="006C4595">
        <w:rPr>
          <w:rFonts w:ascii="Consolas" w:hAnsi="Consolas" w:cs="Consolas"/>
          <w:color w:val="0000FF"/>
          <w:sz w:val="20"/>
          <w:szCs w:val="20"/>
          <w:highlight w:val="yellow"/>
          <w:lang w:val="en-US"/>
        </w:rPr>
        <w:t>&gt;</w:t>
      </w:r>
    </w:p>
    <w:p w14:paraId="3F0EDCAB"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1:payerName</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rPr>
        <w:t>ГБУ</w:t>
      </w: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rPr>
        <w:t>РО</w:t>
      </w: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rPr>
        <w:t>ОККД</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ns1:payerName</w:t>
      </w:r>
      <w:r w:rsidRPr="006C4595">
        <w:rPr>
          <w:rFonts w:ascii="Consolas" w:hAnsi="Consolas" w:cs="Consolas"/>
          <w:color w:val="0000FF"/>
          <w:sz w:val="20"/>
          <w:szCs w:val="20"/>
          <w:highlight w:val="yellow"/>
          <w:lang w:val="en-US"/>
        </w:rPr>
        <w:t>&gt;</w:t>
      </w:r>
    </w:p>
    <w:p w14:paraId="38345BC5"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1:payerSVRCode</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612</w:t>
      </w:r>
      <w:r w:rsidRPr="006C4595">
        <w:rPr>
          <w:rFonts w:ascii="Consolas" w:hAnsi="Consolas" w:cs="Consolas"/>
          <w:color w:val="000000"/>
          <w:sz w:val="20"/>
          <w:szCs w:val="20"/>
          <w:highlight w:val="yellow"/>
        </w:rPr>
        <w:t>Ц</w:t>
      </w:r>
      <w:r w:rsidRPr="006C4595">
        <w:rPr>
          <w:rFonts w:ascii="Consolas" w:hAnsi="Consolas" w:cs="Consolas"/>
          <w:color w:val="000000"/>
          <w:sz w:val="20"/>
          <w:szCs w:val="20"/>
          <w:highlight w:val="yellow"/>
          <w:lang w:val="en-US"/>
        </w:rPr>
        <w:t>3669</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ns1:payerSVRCode</w:t>
      </w:r>
      <w:r w:rsidRPr="006C4595">
        <w:rPr>
          <w:rFonts w:ascii="Consolas" w:hAnsi="Consolas" w:cs="Consolas"/>
          <w:color w:val="0000FF"/>
          <w:sz w:val="20"/>
          <w:szCs w:val="20"/>
          <w:highlight w:val="yellow"/>
          <w:lang w:val="en-US"/>
        </w:rPr>
        <w:t>&gt;</w:t>
      </w:r>
    </w:p>
    <w:p w14:paraId="4BB171A1"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1:payerPersAccountNum</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80592</w:t>
      </w:r>
      <w:r w:rsidRPr="006C4595">
        <w:rPr>
          <w:rFonts w:ascii="Consolas" w:hAnsi="Consolas" w:cs="Consolas"/>
          <w:color w:val="000000"/>
          <w:sz w:val="20"/>
          <w:szCs w:val="20"/>
          <w:highlight w:val="yellow"/>
        </w:rPr>
        <w:t>Ц</w:t>
      </w:r>
      <w:r w:rsidRPr="006C4595">
        <w:rPr>
          <w:rFonts w:ascii="Consolas" w:hAnsi="Consolas" w:cs="Consolas"/>
          <w:color w:val="000000"/>
          <w:sz w:val="20"/>
          <w:szCs w:val="20"/>
          <w:highlight w:val="yellow"/>
          <w:lang w:val="en-US"/>
        </w:rPr>
        <w:t>36690</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ns1:payerPersAccountNum</w:t>
      </w:r>
      <w:r w:rsidRPr="006C4595">
        <w:rPr>
          <w:rFonts w:ascii="Consolas" w:hAnsi="Consolas" w:cs="Consolas"/>
          <w:color w:val="0000FF"/>
          <w:sz w:val="20"/>
          <w:szCs w:val="20"/>
          <w:highlight w:val="yellow"/>
          <w:lang w:val="en-US"/>
        </w:rPr>
        <w:t>&gt;</w:t>
      </w:r>
    </w:p>
    <w:p w14:paraId="7160F7E4"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1:payerOKTMO</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47701000</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ns1:payerOKTMO</w:t>
      </w:r>
      <w:r w:rsidRPr="006C4595">
        <w:rPr>
          <w:rFonts w:ascii="Consolas" w:hAnsi="Consolas" w:cs="Consolas"/>
          <w:color w:val="0000FF"/>
          <w:sz w:val="20"/>
          <w:szCs w:val="20"/>
          <w:highlight w:val="yellow"/>
          <w:lang w:val="en-US"/>
        </w:rPr>
        <w:t>&gt;</w:t>
      </w:r>
    </w:p>
    <w:p w14:paraId="3012CDD4"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1:payerKBK</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00000000000000000150</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ns1:payerKBK</w:t>
      </w:r>
      <w:r w:rsidRPr="006C4595">
        <w:rPr>
          <w:rFonts w:ascii="Consolas" w:hAnsi="Consolas" w:cs="Consolas"/>
          <w:color w:val="0000FF"/>
          <w:sz w:val="20"/>
          <w:szCs w:val="20"/>
          <w:highlight w:val="yellow"/>
          <w:lang w:val="en-US"/>
        </w:rPr>
        <w:t>&gt;</w:t>
      </w:r>
    </w:p>
    <w:p w14:paraId="5C6F1C59"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1:payerInform</w:t>
      </w:r>
      <w:proofErr w:type="gramEnd"/>
      <w:r w:rsidRPr="006C4595">
        <w:rPr>
          <w:rFonts w:ascii="Consolas" w:hAnsi="Consolas" w:cs="Consolas"/>
          <w:color w:val="0000FF"/>
          <w:sz w:val="20"/>
          <w:szCs w:val="20"/>
          <w:highlight w:val="yellow"/>
          <w:lang w:val="en-US"/>
        </w:rPr>
        <w:t>&gt;</w:t>
      </w:r>
    </w:p>
    <w:p w14:paraId="2D9F7679"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1:recipients</w:t>
      </w:r>
      <w:proofErr w:type="gramEnd"/>
      <w:r w:rsidRPr="006C4595">
        <w:rPr>
          <w:rFonts w:ascii="Consolas" w:hAnsi="Consolas" w:cs="Consolas"/>
          <w:color w:val="0000FF"/>
          <w:sz w:val="20"/>
          <w:szCs w:val="20"/>
          <w:highlight w:val="yellow"/>
          <w:lang w:val="en-US"/>
        </w:rPr>
        <w:t>&gt;</w:t>
      </w:r>
    </w:p>
    <w:p w14:paraId="5990C843"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1:recipientInf</w:t>
      </w:r>
      <w:proofErr w:type="gramEnd"/>
      <w:r w:rsidRPr="006C4595">
        <w:rPr>
          <w:rFonts w:ascii="Consolas" w:hAnsi="Consolas" w:cs="Consolas"/>
          <w:color w:val="0000FF"/>
          <w:sz w:val="20"/>
          <w:szCs w:val="20"/>
          <w:highlight w:val="yellow"/>
          <w:lang w:val="en-US"/>
        </w:rPr>
        <w:t>&gt;</w:t>
      </w:r>
    </w:p>
    <w:p w14:paraId="225F970C"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1:position</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1</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ns1:position</w:t>
      </w:r>
      <w:r w:rsidRPr="006C4595">
        <w:rPr>
          <w:rFonts w:ascii="Consolas" w:hAnsi="Consolas" w:cs="Consolas"/>
          <w:color w:val="0000FF"/>
          <w:sz w:val="20"/>
          <w:szCs w:val="20"/>
          <w:highlight w:val="yellow"/>
          <w:lang w:val="en-US"/>
        </w:rPr>
        <w:t>&gt;</w:t>
      </w:r>
    </w:p>
    <w:p w14:paraId="48325FA1"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1:rcpntName</w:t>
      </w:r>
      <w:proofErr w:type="gramEnd"/>
      <w:r w:rsidRPr="006C4595">
        <w:rPr>
          <w:rFonts w:ascii="Consolas" w:hAnsi="Consolas" w:cs="Consolas"/>
          <w:color w:val="0000FF"/>
          <w:sz w:val="20"/>
          <w:szCs w:val="20"/>
          <w:highlight w:val="yellow"/>
          <w:lang w:val="en-US"/>
        </w:rPr>
        <w:t>&gt;</w:t>
      </w:r>
      <w:proofErr w:type="spellStart"/>
      <w:r w:rsidRPr="006C4595">
        <w:rPr>
          <w:rFonts w:ascii="Consolas" w:hAnsi="Consolas" w:cs="Consolas"/>
          <w:color w:val="000000"/>
          <w:sz w:val="20"/>
          <w:szCs w:val="20"/>
          <w:highlight w:val="yellow"/>
        </w:rPr>
        <w:t>Стрелюхина</w:t>
      </w:r>
      <w:proofErr w:type="spellEnd"/>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rPr>
        <w:t>Наталия</w:t>
      </w: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rPr>
        <w:t>Николаевна</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ns1:rcpntName</w:t>
      </w:r>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 xml:space="preserve">                </w:t>
      </w:r>
    </w:p>
    <w:p w14:paraId="4F8B8D23"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1:rcpntINN</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645203022720</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ns1:rcpntINN</w:t>
      </w:r>
      <w:r w:rsidRPr="006C4595">
        <w:rPr>
          <w:rFonts w:ascii="Consolas" w:hAnsi="Consolas" w:cs="Consolas"/>
          <w:color w:val="0000FF"/>
          <w:sz w:val="20"/>
          <w:szCs w:val="20"/>
          <w:highlight w:val="yellow"/>
          <w:lang w:val="en-US"/>
        </w:rPr>
        <w:t>&gt;</w:t>
      </w:r>
    </w:p>
    <w:p w14:paraId="37B255E7"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1:rcpntKPP</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0</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ns1:rcpntKPP</w:t>
      </w:r>
      <w:r w:rsidRPr="006C4595">
        <w:rPr>
          <w:rFonts w:ascii="Consolas" w:hAnsi="Consolas" w:cs="Consolas"/>
          <w:color w:val="0000FF"/>
          <w:sz w:val="20"/>
          <w:szCs w:val="20"/>
          <w:highlight w:val="yellow"/>
          <w:lang w:val="en-US"/>
        </w:rPr>
        <w:t>&gt;</w:t>
      </w:r>
    </w:p>
    <w:p w14:paraId="4F963EC2"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1:crrspndntAccNm</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03211643000000019500</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ns1:crrspndntAccNm</w:t>
      </w:r>
      <w:r w:rsidRPr="006C4595">
        <w:rPr>
          <w:rFonts w:ascii="Consolas" w:hAnsi="Consolas" w:cs="Consolas"/>
          <w:color w:val="0000FF"/>
          <w:sz w:val="20"/>
          <w:szCs w:val="20"/>
          <w:highlight w:val="yellow"/>
          <w:lang w:val="en-US"/>
        </w:rPr>
        <w:t>&gt;</w:t>
      </w:r>
    </w:p>
    <w:p w14:paraId="51F26906"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1:rcpntBik</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445254111</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ns1:rcpntBik</w:t>
      </w:r>
      <w:r w:rsidRPr="006C4595">
        <w:rPr>
          <w:rFonts w:ascii="Consolas" w:hAnsi="Consolas" w:cs="Consolas"/>
          <w:color w:val="0000FF"/>
          <w:sz w:val="20"/>
          <w:szCs w:val="20"/>
          <w:highlight w:val="yellow"/>
          <w:lang w:val="en-US"/>
        </w:rPr>
        <w:t>&gt;</w:t>
      </w:r>
    </w:p>
    <w:p w14:paraId="5BB3EF22"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1:rcpntAccNm</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40817810352099034109</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ns1:rcpntAccNm</w:t>
      </w:r>
      <w:r w:rsidRPr="006C4595">
        <w:rPr>
          <w:rFonts w:ascii="Consolas" w:hAnsi="Consolas" w:cs="Consolas"/>
          <w:color w:val="0000FF"/>
          <w:sz w:val="20"/>
          <w:szCs w:val="20"/>
          <w:highlight w:val="yellow"/>
          <w:lang w:val="en-US"/>
        </w:rPr>
        <w:t>&gt;</w:t>
      </w:r>
    </w:p>
    <w:p w14:paraId="20E9D108"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1:documentAmounts</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200.00</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ns1:documentAmounts</w:t>
      </w:r>
      <w:r w:rsidRPr="006C4595">
        <w:rPr>
          <w:rFonts w:ascii="Consolas" w:hAnsi="Consolas" w:cs="Consolas"/>
          <w:color w:val="0000FF"/>
          <w:sz w:val="20"/>
          <w:szCs w:val="20"/>
          <w:highlight w:val="yellow"/>
          <w:lang w:val="en-US"/>
        </w:rPr>
        <w:t>&gt;</w:t>
      </w:r>
    </w:p>
    <w:p w14:paraId="4504E60A"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1:paymentID</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0</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ns1:paymentID</w:t>
      </w:r>
      <w:r w:rsidRPr="006C4595">
        <w:rPr>
          <w:rFonts w:ascii="Consolas" w:hAnsi="Consolas" w:cs="Consolas"/>
          <w:color w:val="0000FF"/>
          <w:sz w:val="20"/>
          <w:szCs w:val="20"/>
          <w:highlight w:val="yellow"/>
          <w:lang w:val="en-US"/>
        </w:rPr>
        <w:t>&gt;</w:t>
      </w:r>
    </w:p>
    <w:p w14:paraId="67F9E812"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1:paymentPurpose</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rPr>
        <w:t>Возврат</w:t>
      </w: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rPr>
        <w:t>излишне</w:t>
      </w: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rPr>
        <w:t>уплаченных</w:t>
      </w: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rPr>
        <w:t>денежных</w:t>
      </w: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rPr>
        <w:t>средств</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ns1:paymentPurpose</w:t>
      </w:r>
      <w:r w:rsidRPr="006C4595">
        <w:rPr>
          <w:rFonts w:ascii="Consolas" w:hAnsi="Consolas" w:cs="Consolas"/>
          <w:color w:val="0000FF"/>
          <w:sz w:val="20"/>
          <w:szCs w:val="20"/>
          <w:highlight w:val="yellow"/>
          <w:lang w:val="en-US"/>
        </w:rPr>
        <w:t>&gt;</w:t>
      </w:r>
    </w:p>
    <w:p w14:paraId="7948DD97"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1:recipientInf</w:t>
      </w:r>
      <w:proofErr w:type="gramEnd"/>
      <w:r w:rsidRPr="006C4595">
        <w:rPr>
          <w:rFonts w:ascii="Consolas" w:hAnsi="Consolas" w:cs="Consolas"/>
          <w:color w:val="0000FF"/>
          <w:sz w:val="20"/>
          <w:szCs w:val="20"/>
          <w:highlight w:val="yellow"/>
          <w:lang w:val="en-US"/>
        </w:rPr>
        <w:t>&gt;</w:t>
      </w:r>
    </w:p>
    <w:p w14:paraId="7B69EF00"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ab/>
        <w:t xml:space="preserve">   </w:t>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1:recipientInf</w:t>
      </w:r>
      <w:proofErr w:type="gramEnd"/>
      <w:r w:rsidRPr="006C4595">
        <w:rPr>
          <w:rFonts w:ascii="Consolas" w:hAnsi="Consolas" w:cs="Consolas"/>
          <w:color w:val="0000FF"/>
          <w:sz w:val="20"/>
          <w:szCs w:val="20"/>
          <w:highlight w:val="yellow"/>
          <w:lang w:val="en-US"/>
        </w:rPr>
        <w:t>&gt;</w:t>
      </w:r>
    </w:p>
    <w:p w14:paraId="2A02CAAA"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1:position</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2</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ns1:position</w:t>
      </w:r>
      <w:r w:rsidRPr="006C4595">
        <w:rPr>
          <w:rFonts w:ascii="Consolas" w:hAnsi="Consolas" w:cs="Consolas"/>
          <w:color w:val="0000FF"/>
          <w:sz w:val="20"/>
          <w:szCs w:val="20"/>
          <w:highlight w:val="yellow"/>
          <w:lang w:val="en-US"/>
        </w:rPr>
        <w:t>&gt;</w:t>
      </w:r>
    </w:p>
    <w:p w14:paraId="48259261"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1:rcpntName</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rPr>
        <w:t>Кутумов</w:t>
      </w: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rPr>
        <w:t>Юрий</w:t>
      </w: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rPr>
        <w:t>Дмитриевич</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ns1:rcpntName</w:t>
      </w:r>
      <w:r w:rsidRPr="006C4595">
        <w:rPr>
          <w:rFonts w:ascii="Consolas" w:hAnsi="Consolas" w:cs="Consolas"/>
          <w:color w:val="0000FF"/>
          <w:sz w:val="20"/>
          <w:szCs w:val="20"/>
          <w:highlight w:val="yellow"/>
          <w:lang w:val="en-US"/>
        </w:rPr>
        <w:t>&gt;</w:t>
      </w:r>
    </w:p>
    <w:p w14:paraId="646D7D09"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1:rcpntINN</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64500022831</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ns1:rcpntINN</w:t>
      </w:r>
      <w:r w:rsidRPr="006C4595">
        <w:rPr>
          <w:rFonts w:ascii="Consolas" w:hAnsi="Consolas" w:cs="Consolas"/>
          <w:color w:val="0000FF"/>
          <w:sz w:val="20"/>
          <w:szCs w:val="20"/>
          <w:highlight w:val="yellow"/>
          <w:lang w:val="en-US"/>
        </w:rPr>
        <w:t>&gt;</w:t>
      </w:r>
    </w:p>
    <w:p w14:paraId="5762AE64"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1:rcpntKPP</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0</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ns1:rcpntKPP</w:t>
      </w:r>
      <w:r w:rsidRPr="006C4595">
        <w:rPr>
          <w:rFonts w:ascii="Consolas" w:hAnsi="Consolas" w:cs="Consolas"/>
          <w:color w:val="0000FF"/>
          <w:sz w:val="20"/>
          <w:szCs w:val="20"/>
          <w:highlight w:val="yellow"/>
          <w:lang w:val="en-US"/>
        </w:rPr>
        <w:t>&gt;</w:t>
      </w:r>
    </w:p>
    <w:p w14:paraId="7FC91049"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1:crrspndntAccNm</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03010181020000000067</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ns1:crrspndntAccNm</w:t>
      </w:r>
      <w:r w:rsidRPr="006C4595">
        <w:rPr>
          <w:rFonts w:ascii="Consolas" w:hAnsi="Consolas" w:cs="Consolas"/>
          <w:color w:val="0000FF"/>
          <w:sz w:val="20"/>
          <w:szCs w:val="20"/>
          <w:highlight w:val="yellow"/>
          <w:lang w:val="en-US"/>
        </w:rPr>
        <w:t>&gt;</w:t>
      </w:r>
    </w:p>
    <w:p w14:paraId="5F82B82E"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lastRenderedPageBreak/>
        <w:tab/>
      </w: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1:rcpntBik</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422026031</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ns1:rcpntBik</w:t>
      </w:r>
      <w:r w:rsidRPr="006C4595">
        <w:rPr>
          <w:rFonts w:ascii="Consolas" w:hAnsi="Consolas" w:cs="Consolas"/>
          <w:color w:val="0000FF"/>
          <w:sz w:val="20"/>
          <w:szCs w:val="20"/>
          <w:highlight w:val="yellow"/>
          <w:lang w:val="en-US"/>
        </w:rPr>
        <w:t>&gt;</w:t>
      </w:r>
    </w:p>
    <w:p w14:paraId="34E099B3"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1:rcpntAccNm</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40718730102509943901</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ns1:rcpntAccNm</w:t>
      </w:r>
      <w:r w:rsidRPr="006C4595">
        <w:rPr>
          <w:rFonts w:ascii="Consolas" w:hAnsi="Consolas" w:cs="Consolas"/>
          <w:color w:val="0000FF"/>
          <w:sz w:val="20"/>
          <w:szCs w:val="20"/>
          <w:highlight w:val="yellow"/>
          <w:lang w:val="en-US"/>
        </w:rPr>
        <w:t>&gt;</w:t>
      </w:r>
    </w:p>
    <w:p w14:paraId="27752B77"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lang w:val="en-US"/>
        </w:rPr>
        <w:tab/>
        <w:t xml:space="preserve"> </w:t>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1:documentAmounts</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1800.00</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ns1:documentAmounts</w:t>
      </w:r>
      <w:r w:rsidRPr="006C4595">
        <w:rPr>
          <w:rFonts w:ascii="Consolas" w:hAnsi="Consolas" w:cs="Consolas"/>
          <w:color w:val="0000FF"/>
          <w:sz w:val="20"/>
          <w:szCs w:val="20"/>
          <w:highlight w:val="yellow"/>
          <w:lang w:val="en-US"/>
        </w:rPr>
        <w:t>&gt;</w:t>
      </w:r>
    </w:p>
    <w:p w14:paraId="551139FD"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1:paymentID</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0</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ns1:paymentID</w:t>
      </w:r>
      <w:r w:rsidRPr="006C4595">
        <w:rPr>
          <w:rFonts w:ascii="Consolas" w:hAnsi="Consolas" w:cs="Consolas"/>
          <w:color w:val="0000FF"/>
          <w:sz w:val="20"/>
          <w:szCs w:val="20"/>
          <w:highlight w:val="yellow"/>
          <w:lang w:val="en-US"/>
        </w:rPr>
        <w:t>&gt;</w:t>
      </w:r>
    </w:p>
    <w:p w14:paraId="10EA7CE0"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1:paymentPurpose</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rPr>
        <w:t>Возврат</w:t>
      </w: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rPr>
        <w:t>излишне</w:t>
      </w: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rPr>
        <w:t>уплаченных</w:t>
      </w: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rPr>
        <w:t>денежных</w:t>
      </w: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rPr>
        <w:t>средств</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ns1:paymentPurpose</w:t>
      </w:r>
      <w:r w:rsidRPr="006C4595">
        <w:rPr>
          <w:rFonts w:ascii="Consolas" w:hAnsi="Consolas" w:cs="Consolas"/>
          <w:color w:val="0000FF"/>
          <w:sz w:val="20"/>
          <w:szCs w:val="20"/>
          <w:highlight w:val="yellow"/>
          <w:lang w:val="en-US"/>
        </w:rPr>
        <w:t>&gt;</w:t>
      </w:r>
    </w:p>
    <w:p w14:paraId="0EC54850"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ab/>
      </w:r>
      <w:r w:rsidRPr="006C4595">
        <w:rPr>
          <w:rFonts w:ascii="Consolas" w:hAnsi="Consolas" w:cs="Consolas"/>
          <w:color w:val="000000"/>
          <w:sz w:val="20"/>
          <w:szCs w:val="20"/>
          <w:highlight w:val="yellow"/>
          <w:lang w:val="en-US"/>
        </w:rPr>
        <w:tab/>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1:recipientInf</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 xml:space="preserve">    </w:t>
      </w:r>
    </w:p>
    <w:p w14:paraId="4173DB9C"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FF"/>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1:recipients</w:t>
      </w:r>
      <w:proofErr w:type="gramEnd"/>
      <w:r w:rsidRPr="006C4595">
        <w:rPr>
          <w:rFonts w:ascii="Consolas" w:hAnsi="Consolas" w:cs="Consolas"/>
          <w:color w:val="0000FF"/>
          <w:sz w:val="20"/>
          <w:szCs w:val="20"/>
          <w:highlight w:val="yellow"/>
          <w:lang w:val="en-US"/>
        </w:rPr>
        <w:t>&gt;</w:t>
      </w:r>
    </w:p>
    <w:p w14:paraId="14BCD281"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1:GUIDInSys</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1ae3e39e-49ae-1a05-97b7-9b92538d2abc</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ns1:GUIDInSys</w:t>
      </w:r>
      <w:r w:rsidRPr="006C4595">
        <w:rPr>
          <w:rFonts w:ascii="Consolas" w:hAnsi="Consolas" w:cs="Consolas"/>
          <w:color w:val="0000FF"/>
          <w:sz w:val="20"/>
          <w:szCs w:val="20"/>
          <w:highlight w:val="yellow"/>
          <w:lang w:val="en-US"/>
        </w:rPr>
        <w:t>&gt;</w:t>
      </w:r>
    </w:p>
    <w:p w14:paraId="2AE468BF"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1:rskpVos</w:t>
      </w:r>
      <w:proofErr w:type="gramEnd"/>
      <w:r w:rsidRPr="006C4595">
        <w:rPr>
          <w:rFonts w:ascii="Consolas" w:hAnsi="Consolas" w:cs="Consolas"/>
          <w:color w:val="0000FF"/>
          <w:sz w:val="20"/>
          <w:szCs w:val="20"/>
          <w:highlight w:val="yellow"/>
          <w:lang w:val="en-US"/>
        </w:rPr>
        <w:t>&gt;</w:t>
      </w:r>
    </w:p>
    <w:p w14:paraId="17931E9D"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1:managerInform</w:t>
      </w:r>
      <w:proofErr w:type="gramEnd"/>
      <w:r w:rsidRPr="006C4595">
        <w:rPr>
          <w:rFonts w:ascii="Consolas" w:hAnsi="Consolas" w:cs="Consolas"/>
          <w:color w:val="0000FF"/>
          <w:sz w:val="20"/>
          <w:szCs w:val="20"/>
          <w:highlight w:val="yellow"/>
          <w:lang w:val="en-US"/>
        </w:rPr>
        <w:t>&gt;</w:t>
      </w:r>
    </w:p>
    <w:p w14:paraId="020A1B7F"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1:mngrName</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rPr>
        <w:t>Иванов</w:t>
      </w: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rPr>
        <w:t>Степан</w:t>
      </w: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rPr>
        <w:t>Дмитриевич</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ns1:mngrName</w:t>
      </w:r>
      <w:r w:rsidRPr="006C4595">
        <w:rPr>
          <w:rFonts w:ascii="Consolas" w:hAnsi="Consolas" w:cs="Consolas"/>
          <w:color w:val="0000FF"/>
          <w:sz w:val="20"/>
          <w:szCs w:val="20"/>
          <w:highlight w:val="yellow"/>
          <w:lang w:val="en-US"/>
        </w:rPr>
        <w:t>&gt;</w:t>
      </w:r>
    </w:p>
    <w:p w14:paraId="58CD7BED"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1:mngrPosition</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rPr>
        <w:t>Сотрудник</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ns1:mngrPosition</w:t>
      </w:r>
      <w:r w:rsidRPr="006C4595">
        <w:rPr>
          <w:rFonts w:ascii="Consolas" w:hAnsi="Consolas" w:cs="Consolas"/>
          <w:color w:val="0000FF"/>
          <w:sz w:val="20"/>
          <w:szCs w:val="20"/>
          <w:highlight w:val="yellow"/>
          <w:lang w:val="en-US"/>
        </w:rPr>
        <w:t>&gt;</w:t>
      </w:r>
    </w:p>
    <w:p w14:paraId="5E18140E"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1:managerInform</w:t>
      </w:r>
      <w:proofErr w:type="gramEnd"/>
      <w:r w:rsidRPr="006C4595">
        <w:rPr>
          <w:rFonts w:ascii="Consolas" w:hAnsi="Consolas" w:cs="Consolas"/>
          <w:color w:val="0000FF"/>
          <w:sz w:val="20"/>
          <w:szCs w:val="20"/>
          <w:highlight w:val="yellow"/>
          <w:lang w:val="en-US"/>
        </w:rPr>
        <w:t>&gt;</w:t>
      </w:r>
    </w:p>
    <w:p w14:paraId="5CC64F93"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1:chiefAccountantInform</w:t>
      </w:r>
      <w:proofErr w:type="gramEnd"/>
      <w:r w:rsidRPr="006C4595">
        <w:rPr>
          <w:rFonts w:ascii="Consolas" w:hAnsi="Consolas" w:cs="Consolas"/>
          <w:color w:val="0000FF"/>
          <w:sz w:val="20"/>
          <w:szCs w:val="20"/>
          <w:highlight w:val="yellow"/>
          <w:lang w:val="en-US"/>
        </w:rPr>
        <w:t>&gt;</w:t>
      </w:r>
    </w:p>
    <w:p w14:paraId="3EE7A939"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1:chfAccName</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rPr>
        <w:t>Петров</w:t>
      </w: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rPr>
        <w:t>Николай</w:t>
      </w: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rPr>
        <w:t>Федорович</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ns1:chfAccName</w:t>
      </w:r>
      <w:r w:rsidRPr="006C4595">
        <w:rPr>
          <w:rFonts w:ascii="Consolas" w:hAnsi="Consolas" w:cs="Consolas"/>
          <w:color w:val="0000FF"/>
          <w:sz w:val="20"/>
          <w:szCs w:val="20"/>
          <w:highlight w:val="yellow"/>
          <w:lang w:val="en-US"/>
        </w:rPr>
        <w:t>&gt;</w:t>
      </w:r>
    </w:p>
    <w:p w14:paraId="5853BBFC"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1:chfAccPosition</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rPr>
        <w:t>Сотрудник</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ns1:chfAccPosition</w:t>
      </w:r>
      <w:r w:rsidRPr="006C4595">
        <w:rPr>
          <w:rFonts w:ascii="Consolas" w:hAnsi="Consolas" w:cs="Consolas"/>
          <w:color w:val="0000FF"/>
          <w:sz w:val="20"/>
          <w:szCs w:val="20"/>
          <w:highlight w:val="yellow"/>
          <w:lang w:val="en-US"/>
        </w:rPr>
        <w:t>&gt;</w:t>
      </w:r>
    </w:p>
    <w:p w14:paraId="1F5F88F1"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1:chiefAccountantInform</w:t>
      </w:r>
      <w:proofErr w:type="gramEnd"/>
      <w:r w:rsidRPr="006C4595">
        <w:rPr>
          <w:rFonts w:ascii="Consolas" w:hAnsi="Consolas" w:cs="Consolas"/>
          <w:color w:val="0000FF"/>
          <w:sz w:val="20"/>
          <w:szCs w:val="20"/>
          <w:highlight w:val="yellow"/>
          <w:lang w:val="en-US"/>
        </w:rPr>
        <w:t>&gt;</w:t>
      </w:r>
    </w:p>
    <w:p w14:paraId="2F154996"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1:rspnsblExecutorInform</w:t>
      </w:r>
      <w:proofErr w:type="gramEnd"/>
      <w:r w:rsidRPr="006C4595">
        <w:rPr>
          <w:rFonts w:ascii="Consolas" w:hAnsi="Consolas" w:cs="Consolas"/>
          <w:color w:val="0000FF"/>
          <w:sz w:val="20"/>
          <w:szCs w:val="20"/>
          <w:highlight w:val="yellow"/>
          <w:lang w:val="en-US"/>
        </w:rPr>
        <w:t>&gt;</w:t>
      </w:r>
    </w:p>
    <w:p w14:paraId="5EB4D6A2"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1:rspnsExctrName</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rPr>
        <w:t>Сидоров</w:t>
      </w: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rPr>
        <w:t>Андрей</w:t>
      </w:r>
      <w:r w:rsidRPr="006C4595">
        <w:rPr>
          <w:rFonts w:ascii="Consolas" w:hAnsi="Consolas" w:cs="Consolas"/>
          <w:color w:val="000000"/>
          <w:sz w:val="20"/>
          <w:szCs w:val="20"/>
          <w:highlight w:val="yellow"/>
          <w:lang w:val="en-US"/>
        </w:rPr>
        <w:t xml:space="preserve"> </w:t>
      </w:r>
      <w:r w:rsidRPr="006C4595">
        <w:rPr>
          <w:rFonts w:ascii="Consolas" w:hAnsi="Consolas" w:cs="Consolas"/>
          <w:color w:val="000000"/>
          <w:sz w:val="20"/>
          <w:szCs w:val="20"/>
          <w:highlight w:val="yellow"/>
        </w:rPr>
        <w:t>Сергеевич</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ns1:rspnsExctrName</w:t>
      </w:r>
      <w:r w:rsidRPr="006C4595">
        <w:rPr>
          <w:rFonts w:ascii="Consolas" w:hAnsi="Consolas" w:cs="Consolas"/>
          <w:color w:val="0000FF"/>
          <w:sz w:val="20"/>
          <w:szCs w:val="20"/>
          <w:highlight w:val="yellow"/>
          <w:lang w:val="en-US"/>
        </w:rPr>
        <w:t>&gt;</w:t>
      </w:r>
    </w:p>
    <w:p w14:paraId="5A9AE835"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1:rspnsExctrPosition</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rPr>
        <w:t>Сотрудник</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ns1:rspnsExctrPosition</w:t>
      </w:r>
      <w:r w:rsidRPr="006C4595">
        <w:rPr>
          <w:rFonts w:ascii="Consolas" w:hAnsi="Consolas" w:cs="Consolas"/>
          <w:color w:val="0000FF"/>
          <w:sz w:val="20"/>
          <w:szCs w:val="20"/>
          <w:highlight w:val="yellow"/>
          <w:lang w:val="en-US"/>
        </w:rPr>
        <w:t>&gt;</w:t>
      </w:r>
    </w:p>
    <w:p w14:paraId="03CB0D8D"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1:rspnsExctrPhone</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89011234567</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ns1:rspnsExctrPhone</w:t>
      </w:r>
      <w:r w:rsidRPr="006C4595">
        <w:rPr>
          <w:rFonts w:ascii="Consolas" w:hAnsi="Consolas" w:cs="Consolas"/>
          <w:color w:val="0000FF"/>
          <w:sz w:val="20"/>
          <w:szCs w:val="20"/>
          <w:highlight w:val="yellow"/>
          <w:lang w:val="en-US"/>
        </w:rPr>
        <w:t>&gt;</w:t>
      </w:r>
    </w:p>
    <w:p w14:paraId="1FD39AF7"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1:rspnsblExecutorInform</w:t>
      </w:r>
      <w:proofErr w:type="gramEnd"/>
      <w:r w:rsidRPr="006C4595">
        <w:rPr>
          <w:rFonts w:ascii="Consolas" w:hAnsi="Consolas" w:cs="Consolas"/>
          <w:color w:val="0000FF"/>
          <w:sz w:val="20"/>
          <w:szCs w:val="20"/>
          <w:highlight w:val="yellow"/>
          <w:lang w:val="en-US"/>
        </w:rPr>
        <w:t>&gt;</w:t>
      </w:r>
    </w:p>
    <w:p w14:paraId="13ECA6D0" w14:textId="77777777" w:rsidR="006C4595" w:rsidRPr="006C4595" w:rsidRDefault="006C4595" w:rsidP="006C4595">
      <w:pPr>
        <w:autoSpaceDE w:val="0"/>
        <w:autoSpaceDN w:val="0"/>
        <w:adjustRightInd w:val="0"/>
        <w:spacing w:line="240" w:lineRule="auto"/>
        <w:ind w:firstLine="0"/>
        <w:contextualSpacing w:val="0"/>
        <w:jc w:val="left"/>
        <w:rPr>
          <w:rFonts w:ascii="Consolas" w:hAnsi="Consolas" w:cs="Consolas"/>
          <w:color w:val="000000"/>
          <w:sz w:val="20"/>
          <w:szCs w:val="20"/>
          <w:highlight w:val="yellow"/>
          <w:lang w:val="en-US"/>
        </w:rPr>
      </w:pPr>
      <w:r w:rsidRPr="006C4595">
        <w:rPr>
          <w:rFonts w:ascii="Consolas" w:hAnsi="Consolas" w:cs="Consolas"/>
          <w:color w:val="000000"/>
          <w:sz w:val="20"/>
          <w:szCs w:val="20"/>
          <w:highlight w:val="yellow"/>
          <w:lang w:val="en-US"/>
        </w:rPr>
        <w:t xml:space="preserve">  </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1:signatureDate</w:t>
      </w:r>
      <w:proofErr w:type="gramEnd"/>
      <w:r w:rsidRPr="006C4595">
        <w:rPr>
          <w:rFonts w:ascii="Consolas" w:hAnsi="Consolas" w:cs="Consolas"/>
          <w:color w:val="0000FF"/>
          <w:sz w:val="20"/>
          <w:szCs w:val="20"/>
          <w:highlight w:val="yellow"/>
          <w:lang w:val="en-US"/>
        </w:rPr>
        <w:t>&gt;</w:t>
      </w:r>
      <w:r w:rsidRPr="006C4595">
        <w:rPr>
          <w:rFonts w:ascii="Consolas" w:hAnsi="Consolas" w:cs="Consolas"/>
          <w:color w:val="000000"/>
          <w:sz w:val="20"/>
          <w:szCs w:val="20"/>
          <w:highlight w:val="yellow"/>
          <w:lang w:val="en-US"/>
        </w:rPr>
        <w:t>2024-09-16</w:t>
      </w: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ns1:signatureDate</w:t>
      </w:r>
      <w:r w:rsidRPr="006C4595">
        <w:rPr>
          <w:rFonts w:ascii="Consolas" w:hAnsi="Consolas" w:cs="Consolas"/>
          <w:color w:val="0000FF"/>
          <w:sz w:val="20"/>
          <w:szCs w:val="20"/>
          <w:highlight w:val="yellow"/>
          <w:lang w:val="en-US"/>
        </w:rPr>
        <w:t>&gt;</w:t>
      </w:r>
    </w:p>
    <w:p w14:paraId="78C82C10" w14:textId="77777777" w:rsidR="006C4595" w:rsidRPr="00AF6FA0" w:rsidRDefault="006C4595" w:rsidP="006C4595">
      <w:pPr>
        <w:ind w:firstLine="0"/>
        <w:rPr>
          <w:rFonts w:ascii="Consolas" w:hAnsi="Consolas" w:cs="Consolas"/>
          <w:color w:val="0000FF"/>
          <w:sz w:val="20"/>
          <w:szCs w:val="20"/>
          <w:lang w:val="en-US"/>
        </w:rPr>
      </w:pPr>
      <w:r w:rsidRPr="006C4595">
        <w:rPr>
          <w:rFonts w:ascii="Consolas" w:hAnsi="Consolas" w:cs="Consolas"/>
          <w:color w:val="0000FF"/>
          <w:sz w:val="20"/>
          <w:szCs w:val="20"/>
          <w:highlight w:val="yellow"/>
          <w:lang w:val="en-US"/>
        </w:rPr>
        <w:t>&lt;/</w:t>
      </w:r>
      <w:r w:rsidRPr="006C4595">
        <w:rPr>
          <w:rFonts w:ascii="Consolas" w:hAnsi="Consolas" w:cs="Consolas"/>
          <w:color w:val="800000"/>
          <w:sz w:val="20"/>
          <w:szCs w:val="20"/>
          <w:highlight w:val="yellow"/>
          <w:lang w:val="en-US"/>
        </w:rPr>
        <w:t>ns</w:t>
      </w:r>
      <w:proofErr w:type="gramStart"/>
      <w:r w:rsidRPr="006C4595">
        <w:rPr>
          <w:rFonts w:ascii="Consolas" w:hAnsi="Consolas" w:cs="Consolas"/>
          <w:color w:val="800000"/>
          <w:sz w:val="20"/>
          <w:szCs w:val="20"/>
          <w:highlight w:val="yellow"/>
          <w:lang w:val="en-US"/>
        </w:rPr>
        <w:t>1:generalDataVosM</w:t>
      </w:r>
      <w:proofErr w:type="gramEnd"/>
      <w:r w:rsidRPr="006C4595">
        <w:rPr>
          <w:rFonts w:ascii="Consolas" w:hAnsi="Consolas" w:cs="Consolas"/>
          <w:color w:val="0000FF"/>
          <w:sz w:val="20"/>
          <w:szCs w:val="20"/>
          <w:highlight w:val="yellow"/>
          <w:lang w:val="en-US"/>
        </w:rPr>
        <w:t>&gt;</w:t>
      </w:r>
    </w:p>
    <w:p w14:paraId="38E43DDF" w14:textId="24182354" w:rsidR="001A589A" w:rsidRDefault="001B5AB9">
      <w:pPr>
        <w:pStyle w:val="1"/>
        <w:rPr>
          <w:b w:val="0"/>
          <w:color w:val="auto"/>
        </w:rPr>
      </w:pPr>
      <w:bookmarkStart w:id="241" w:name="_Toc207636357"/>
      <w:r>
        <w:rPr>
          <w:color w:val="auto"/>
        </w:rPr>
        <w:lastRenderedPageBreak/>
        <w:t>Описание документа «Распоряжение о совершении казначейского платежа (уточнение)»</w:t>
      </w:r>
      <w:bookmarkEnd w:id="174"/>
      <w:bookmarkEnd w:id="175"/>
      <w:bookmarkEnd w:id="176"/>
      <w:bookmarkEnd w:id="241"/>
    </w:p>
    <w:p w14:paraId="2726537A" w14:textId="77777777" w:rsidR="001A589A" w:rsidRDefault="001B5AB9">
      <w:pPr>
        <w:pStyle w:val="20"/>
        <w:rPr>
          <w:iCs/>
        </w:rPr>
      </w:pPr>
      <w:bookmarkStart w:id="242" w:name="_Toc175948731"/>
      <w:bookmarkStart w:id="243" w:name="_Toc176117343"/>
      <w:bookmarkStart w:id="244" w:name="_Toc207636358"/>
      <w:r>
        <w:t>Назначение и маршрут документа</w:t>
      </w:r>
      <w:bookmarkEnd w:id="242"/>
      <w:bookmarkEnd w:id="243"/>
      <w:bookmarkEnd w:id="244"/>
    </w:p>
    <w:p w14:paraId="045D4365" w14:textId="3007CC7F" w:rsidR="001A589A" w:rsidRDefault="001B5AB9">
      <w:r>
        <w:t>Документ «Распоряжение о совершении казначейского платежа (уточнение)» представляется клиентом в ТОФК для уточнения вида и принадлежности поступлений, в том числе уточнения поступлений, отнесенных к невыясненным, а также уточнения иных операций</w:t>
      </w:r>
      <w:r>
        <w:rPr>
          <w:rFonts w:cs="Times New Roman"/>
          <w:color w:val="auto"/>
          <w:sz w:val="20"/>
          <w:szCs w:val="20"/>
        </w:rPr>
        <w:t xml:space="preserve"> </w:t>
      </w:r>
      <w:r>
        <w:t>участников системы казначейских платежей. Маршрут документа «Распоряжение о совершении казначейского платежа (уточнение)» приведено в таблице ниже (</w:t>
      </w:r>
      <w:r>
        <w:fldChar w:fldCharType="begin"/>
      </w:r>
      <w:r>
        <w:instrText xml:space="preserve"> REF _Ref176174552 \h  \* MERGEFORMAT </w:instrText>
      </w:r>
      <w:r>
        <w:fldChar w:fldCharType="separate"/>
      </w:r>
      <w:r w:rsidR="006C4595">
        <w:rPr>
          <w:color w:val="auto"/>
        </w:rPr>
        <w:t>Таблица 28</w:t>
      </w:r>
      <w:r>
        <w:fldChar w:fldCharType="end"/>
      </w:r>
      <w:r>
        <w:t>).</w:t>
      </w:r>
    </w:p>
    <w:p w14:paraId="08EF2587" w14:textId="0BDC293F" w:rsidR="001A589A" w:rsidRDefault="001B5AB9">
      <w:pPr>
        <w:pStyle w:val="-d"/>
        <w:rPr>
          <w:color w:val="auto"/>
        </w:rPr>
      </w:pPr>
      <w:bookmarkStart w:id="245" w:name="_Ref176174552"/>
      <w:bookmarkStart w:id="246" w:name="_Toc175937860"/>
      <w:bookmarkStart w:id="247" w:name="_Toc175950060"/>
      <w:bookmarkStart w:id="248" w:name="_Toc207636561"/>
      <w:r>
        <w:rPr>
          <w:color w:val="auto"/>
        </w:rPr>
        <w:t>Таблица </w:t>
      </w:r>
      <w:r>
        <w:rPr>
          <w:color w:val="auto"/>
        </w:rPr>
        <w:fldChar w:fldCharType="begin"/>
      </w:r>
      <w:r>
        <w:rPr>
          <w:color w:val="auto"/>
        </w:rPr>
        <w:instrText xml:space="preserve">SEQ Таблица \* ARABIC </w:instrText>
      </w:r>
      <w:r>
        <w:rPr>
          <w:color w:val="auto"/>
        </w:rPr>
        <w:fldChar w:fldCharType="separate"/>
      </w:r>
      <w:r w:rsidR="006C4595">
        <w:rPr>
          <w:noProof/>
          <w:color w:val="auto"/>
        </w:rPr>
        <w:t>28</w:t>
      </w:r>
      <w:r>
        <w:rPr>
          <w:color w:val="auto"/>
        </w:rPr>
        <w:fldChar w:fldCharType="end"/>
      </w:r>
      <w:bookmarkEnd w:id="245"/>
      <w:r>
        <w:rPr>
          <w:rFonts w:eastAsia="Calibri"/>
          <w:color w:val="auto"/>
          <w:szCs w:val="24"/>
        </w:rPr>
        <w:t xml:space="preserve"> – </w:t>
      </w:r>
      <w:r>
        <w:rPr>
          <w:color w:val="auto"/>
        </w:rPr>
        <w:t>Маршрут документа «</w:t>
      </w:r>
      <w:r>
        <w:rPr>
          <w:rFonts w:eastAsia="Calibri"/>
          <w:color w:val="auto"/>
        </w:rPr>
        <w:t>Распоряжение о совершении казначейского платежа</w:t>
      </w:r>
      <w:r>
        <w:rPr>
          <w:color w:val="auto"/>
        </w:rPr>
        <w:t xml:space="preserve"> (уточнение)»</w:t>
      </w:r>
      <w:bookmarkEnd w:id="246"/>
      <w:bookmarkEnd w:id="247"/>
      <w:bookmarkEnd w:id="248"/>
    </w:p>
    <w:tbl>
      <w:tblPr>
        <w:tblStyle w:val="GOSTTable"/>
        <w:tblW w:w="5000" w:type="pct"/>
        <w:tblLayout w:type="fixed"/>
        <w:tblLook w:val="01E0" w:firstRow="1" w:lastRow="1" w:firstColumn="1" w:lastColumn="1" w:noHBand="0" w:noVBand="0"/>
      </w:tblPr>
      <w:tblGrid>
        <w:gridCol w:w="2533"/>
        <w:gridCol w:w="2534"/>
        <w:gridCol w:w="4560"/>
      </w:tblGrid>
      <w:tr w:rsidR="001A589A" w14:paraId="458EAC2A" w14:textId="77777777" w:rsidTr="001A589A">
        <w:trPr>
          <w:cnfStyle w:val="100000000000" w:firstRow="1" w:lastRow="0" w:firstColumn="0" w:lastColumn="0" w:oddVBand="0" w:evenVBand="0" w:oddHBand="0" w:evenHBand="0" w:firstRowFirstColumn="0" w:firstRowLastColumn="0" w:lastRowFirstColumn="0" w:lastRowLastColumn="0"/>
          <w:trHeight w:val="96"/>
          <w:tblHeader/>
        </w:trPr>
        <w:tc>
          <w:tcPr>
            <w:tcW w:w="2533" w:type="dxa"/>
            <w:shd w:val="clear" w:color="auto" w:fill="D9D9D9" w:themeFill="background1" w:themeFillShade="D9"/>
          </w:tcPr>
          <w:p w14:paraId="597F697C" w14:textId="77777777" w:rsidR="001A589A" w:rsidRDefault="001B5AB9">
            <w:pPr>
              <w:pStyle w:val="12-1"/>
              <w:jc w:val="both"/>
            </w:pPr>
            <w:r>
              <w:t>Отправитель</w:t>
            </w:r>
          </w:p>
        </w:tc>
        <w:tc>
          <w:tcPr>
            <w:tcW w:w="2534" w:type="dxa"/>
            <w:shd w:val="clear" w:color="auto" w:fill="D9D9D9" w:themeFill="background1" w:themeFillShade="D9"/>
          </w:tcPr>
          <w:p w14:paraId="07FE91CB" w14:textId="77777777" w:rsidR="001A589A" w:rsidRDefault="001B5AB9">
            <w:pPr>
              <w:pStyle w:val="12-1"/>
              <w:jc w:val="both"/>
            </w:pPr>
            <w:r>
              <w:t>Получатель</w:t>
            </w:r>
          </w:p>
        </w:tc>
        <w:tc>
          <w:tcPr>
            <w:tcW w:w="4560" w:type="dxa"/>
            <w:shd w:val="clear" w:color="auto" w:fill="D9D9D9" w:themeFill="background1" w:themeFillShade="D9"/>
          </w:tcPr>
          <w:p w14:paraId="4C2BC0C2" w14:textId="77777777" w:rsidR="001A589A" w:rsidRDefault="001B5AB9">
            <w:pPr>
              <w:pStyle w:val="12-1"/>
              <w:jc w:val="both"/>
            </w:pPr>
            <w:r>
              <w:t>Примечание</w:t>
            </w:r>
          </w:p>
        </w:tc>
      </w:tr>
      <w:tr w:rsidR="001A589A" w14:paraId="0E81E518" w14:textId="77777777" w:rsidTr="001A589A">
        <w:trPr>
          <w:cnfStyle w:val="000000100000" w:firstRow="0" w:lastRow="0" w:firstColumn="0" w:lastColumn="0" w:oddVBand="0" w:evenVBand="0" w:oddHBand="1" w:evenHBand="0" w:firstRowFirstColumn="0" w:firstRowLastColumn="0" w:lastRowFirstColumn="0" w:lastRowLastColumn="0"/>
        </w:trPr>
        <w:tc>
          <w:tcPr>
            <w:tcW w:w="2533" w:type="dxa"/>
          </w:tcPr>
          <w:p w14:paraId="0D6FB15C" w14:textId="77777777" w:rsidR="001A589A" w:rsidRDefault="001B5AB9">
            <w:pPr>
              <w:pStyle w:val="12-3"/>
            </w:pPr>
            <w:r>
              <w:t>Модуль</w:t>
            </w:r>
          </w:p>
        </w:tc>
        <w:tc>
          <w:tcPr>
            <w:tcW w:w="2534" w:type="dxa"/>
          </w:tcPr>
          <w:p w14:paraId="10F3D1B1" w14:textId="77777777" w:rsidR="001A589A" w:rsidRDefault="001B5AB9">
            <w:pPr>
              <w:pStyle w:val="12-3"/>
            </w:pPr>
            <w:r>
              <w:t>Бухгалтерские системы</w:t>
            </w:r>
          </w:p>
        </w:tc>
        <w:tc>
          <w:tcPr>
            <w:tcW w:w="4560" w:type="dxa"/>
          </w:tcPr>
          <w:p w14:paraId="74C040C6" w14:textId="77777777" w:rsidR="001A589A" w:rsidRDefault="001B5AB9">
            <w:pPr>
              <w:pStyle w:val="12-3"/>
              <w:rPr>
                <w:lang w:val="en-US"/>
              </w:rPr>
            </w:pPr>
            <w:r>
              <w:rPr>
                <w:lang w:val="en-US"/>
              </w:rPr>
              <w:t>–</w:t>
            </w:r>
          </w:p>
        </w:tc>
      </w:tr>
      <w:tr w:rsidR="001A589A" w14:paraId="7116D5D7" w14:textId="77777777" w:rsidTr="001A589A">
        <w:trPr>
          <w:cnfStyle w:val="000000010000" w:firstRow="0" w:lastRow="0" w:firstColumn="0" w:lastColumn="0" w:oddVBand="0" w:evenVBand="0" w:oddHBand="0" w:evenHBand="1" w:firstRowFirstColumn="0" w:firstRowLastColumn="0" w:lastRowFirstColumn="0" w:lastRowLastColumn="0"/>
        </w:trPr>
        <w:tc>
          <w:tcPr>
            <w:tcW w:w="2533" w:type="dxa"/>
          </w:tcPr>
          <w:p w14:paraId="283E7242" w14:textId="77777777" w:rsidR="001A589A" w:rsidRDefault="001B5AB9">
            <w:pPr>
              <w:pStyle w:val="12-3"/>
            </w:pPr>
            <w:r>
              <w:t>АДБ, АИФДБ (ФТС) (Стороннее ППО)</w:t>
            </w:r>
            <w:r>
              <w:tab/>
            </w:r>
          </w:p>
        </w:tc>
        <w:tc>
          <w:tcPr>
            <w:tcW w:w="2534" w:type="dxa"/>
          </w:tcPr>
          <w:p w14:paraId="7EB20BB7" w14:textId="77777777" w:rsidR="001A589A" w:rsidRDefault="001B5AB9">
            <w:pPr>
              <w:pStyle w:val="12-3"/>
            </w:pPr>
            <w:r>
              <w:t>ТОФК (ПУД ГИИС ЭБ)</w:t>
            </w:r>
          </w:p>
        </w:tc>
        <w:tc>
          <w:tcPr>
            <w:tcW w:w="4560" w:type="dxa"/>
            <w:vMerge w:val="restart"/>
          </w:tcPr>
          <w:p w14:paraId="0F785F19" w14:textId="77777777" w:rsidR="001A589A" w:rsidRPr="00145CF6" w:rsidRDefault="001B5AB9">
            <w:pPr>
              <w:pStyle w:val="12-3"/>
              <w:rPr>
                <w:szCs w:val="24"/>
              </w:rPr>
            </w:pPr>
            <w:r w:rsidRPr="00145CF6">
              <w:rPr>
                <w:szCs w:val="24"/>
              </w:rPr>
              <w:t>Возможна передача вложений.</w:t>
            </w:r>
          </w:p>
          <w:p w14:paraId="473FAE84" w14:textId="365462E3" w:rsidR="001A589A" w:rsidRDefault="001B5AB9">
            <w:pPr>
              <w:pStyle w:val="12-3"/>
            </w:pPr>
            <w:r w:rsidRPr="00145CF6">
              <w:rPr>
                <w:szCs w:val="24"/>
              </w:rPr>
              <w:t xml:space="preserve">Требования к вложениям указаны в п. </w:t>
            </w:r>
            <w:r w:rsidRPr="00145CF6">
              <w:rPr>
                <w:szCs w:val="24"/>
              </w:rPr>
              <w:fldChar w:fldCharType="begin"/>
            </w:r>
            <w:r w:rsidRPr="00145CF6">
              <w:rPr>
                <w:szCs w:val="24"/>
              </w:rPr>
              <w:instrText xml:space="preserve"> REF _Ref195862352 \r \h  \* MERGEFORMAT </w:instrText>
            </w:r>
            <w:r w:rsidRPr="00145CF6">
              <w:rPr>
                <w:szCs w:val="24"/>
              </w:rPr>
            </w:r>
            <w:r w:rsidRPr="00145CF6">
              <w:rPr>
                <w:szCs w:val="24"/>
              </w:rPr>
              <w:fldChar w:fldCharType="separate"/>
            </w:r>
            <w:r w:rsidR="00145CF6">
              <w:rPr>
                <w:szCs w:val="24"/>
              </w:rPr>
              <w:t>8</w:t>
            </w:r>
            <w:r w:rsidRPr="00145CF6">
              <w:rPr>
                <w:szCs w:val="24"/>
              </w:rPr>
              <w:fldChar w:fldCharType="end"/>
            </w:r>
          </w:p>
        </w:tc>
      </w:tr>
      <w:tr w:rsidR="001A589A" w:rsidRPr="00145CF6" w14:paraId="5F5748D5" w14:textId="77777777" w:rsidTr="001A589A">
        <w:trPr>
          <w:cnfStyle w:val="000000100000" w:firstRow="0" w:lastRow="0" w:firstColumn="0" w:lastColumn="0" w:oddVBand="0" w:evenVBand="0" w:oddHBand="1" w:evenHBand="0" w:firstRowFirstColumn="0" w:firstRowLastColumn="0" w:lastRowFirstColumn="0" w:lastRowLastColumn="0"/>
        </w:trPr>
        <w:tc>
          <w:tcPr>
            <w:tcW w:w="2533" w:type="dxa"/>
          </w:tcPr>
          <w:p w14:paraId="14169BC9" w14:textId="77777777" w:rsidR="001A589A" w:rsidRPr="00145CF6" w:rsidRDefault="001B5AB9">
            <w:pPr>
              <w:pStyle w:val="12-3"/>
            </w:pPr>
            <w:r w:rsidRPr="00145CF6">
              <w:rPr>
                <w:color w:val="auto"/>
              </w:rPr>
              <w:t>ТОФК (ПУД ГИИС ЭБ)</w:t>
            </w:r>
          </w:p>
        </w:tc>
        <w:tc>
          <w:tcPr>
            <w:tcW w:w="2534" w:type="dxa"/>
          </w:tcPr>
          <w:p w14:paraId="4263191A" w14:textId="6297E29C" w:rsidR="001A589A" w:rsidRPr="00145CF6" w:rsidRDefault="00460D71">
            <w:pPr>
              <w:pStyle w:val="12-3"/>
            </w:pPr>
            <w:r w:rsidRPr="00145CF6">
              <w:rPr>
                <w:color w:val="auto"/>
                <w:szCs w:val="22"/>
              </w:rPr>
              <w:t xml:space="preserve">АДБ, МВУ </w:t>
            </w:r>
            <w:proofErr w:type="spellStart"/>
            <w:r w:rsidRPr="00145CF6">
              <w:rPr>
                <w:color w:val="auto"/>
                <w:szCs w:val="22"/>
              </w:rPr>
              <w:t>ПУиО</w:t>
            </w:r>
            <w:proofErr w:type="spellEnd"/>
            <w:r w:rsidRPr="00145CF6">
              <w:rPr>
                <w:color w:val="auto"/>
                <w:szCs w:val="22"/>
              </w:rPr>
              <w:t xml:space="preserve"> (ПФХД), </w:t>
            </w:r>
            <w:r w:rsidRPr="00145CF6">
              <w:rPr>
                <w:rFonts w:cs="Times New Roman"/>
                <w:shd w:val="clear" w:color="auto" w:fill="FFFFFF"/>
              </w:rPr>
              <w:t>Бухгалтерия государственного учреждения (1С)</w:t>
            </w:r>
          </w:p>
        </w:tc>
        <w:tc>
          <w:tcPr>
            <w:tcW w:w="4560" w:type="dxa"/>
            <w:vMerge/>
          </w:tcPr>
          <w:p w14:paraId="6EC6E54A" w14:textId="77777777" w:rsidR="001A589A" w:rsidRPr="00145CF6" w:rsidRDefault="001A589A">
            <w:pPr>
              <w:pStyle w:val="12-3"/>
            </w:pPr>
          </w:p>
        </w:tc>
      </w:tr>
    </w:tbl>
    <w:p w14:paraId="32920472" w14:textId="77777777" w:rsidR="001A589A" w:rsidRDefault="001B5AB9">
      <w:pPr>
        <w:pStyle w:val="20"/>
        <w:rPr>
          <w:iCs/>
        </w:rPr>
      </w:pPr>
      <w:bookmarkStart w:id="249" w:name="_Toc207636359"/>
      <w:bookmarkStart w:id="250" w:name="_Ref524685819"/>
      <w:bookmarkStart w:id="251" w:name="_Toc776934"/>
      <w:bookmarkStart w:id="252" w:name="_Toc1469440"/>
      <w:bookmarkStart w:id="253" w:name="_Toc122436764"/>
      <w:bookmarkStart w:id="254" w:name="_Toc175948732"/>
      <w:bookmarkStart w:id="255" w:name="_Toc176117344"/>
      <w:r w:rsidRPr="00145CF6">
        <w:t>Описание комплексного типа</w:t>
      </w:r>
      <w:r>
        <w:t xml:space="preserve"> «</w:t>
      </w:r>
      <w:proofErr w:type="spellStart"/>
      <w:r>
        <w:t>generalDataUtoch</w:t>
      </w:r>
      <w:proofErr w:type="spellEnd"/>
      <w:r>
        <w:t>»</w:t>
      </w:r>
      <w:bookmarkEnd w:id="249"/>
      <w:r>
        <w:t xml:space="preserve"> </w:t>
      </w:r>
    </w:p>
    <w:p w14:paraId="26C166ED" w14:textId="5B13D8BE" w:rsidR="001A589A" w:rsidRDefault="001B5AB9">
      <w:r>
        <w:t>Описание комплексного типа «</w:t>
      </w:r>
      <w:proofErr w:type="spellStart"/>
      <w:r>
        <w:t>generalData</w:t>
      </w:r>
      <w:r>
        <w:rPr>
          <w:lang w:val="en-US"/>
        </w:rPr>
        <w:t>Utoch</w:t>
      </w:r>
      <w:proofErr w:type="spellEnd"/>
      <w:r>
        <w:t>» приведено в таблице ниже (</w:t>
      </w:r>
      <w:r>
        <w:fldChar w:fldCharType="begin"/>
      </w:r>
      <w:r>
        <w:instrText xml:space="preserve"> REF _Ref176523631 \h  \* MERGEFORMAT </w:instrText>
      </w:r>
      <w:r>
        <w:fldChar w:fldCharType="separate"/>
      </w:r>
      <w:r w:rsidR="006C4595">
        <w:rPr>
          <w:color w:val="auto"/>
        </w:rPr>
        <w:t>Таблица 29</w:t>
      </w:r>
      <w:r>
        <w:fldChar w:fldCharType="end"/>
      </w:r>
      <w:r>
        <w:t>).</w:t>
      </w:r>
    </w:p>
    <w:p w14:paraId="64965FF2" w14:textId="38BD6ED7" w:rsidR="001A589A" w:rsidRDefault="001B5AB9">
      <w:pPr>
        <w:pStyle w:val="-d"/>
        <w:rPr>
          <w:color w:val="auto"/>
        </w:rPr>
      </w:pPr>
      <w:bookmarkStart w:id="256" w:name="_Ref176523631"/>
      <w:bookmarkStart w:id="257" w:name="_Toc207636562"/>
      <w:r>
        <w:rPr>
          <w:color w:val="auto"/>
        </w:rPr>
        <w:t>Таблица </w:t>
      </w:r>
      <w:r>
        <w:rPr>
          <w:color w:val="auto"/>
        </w:rPr>
        <w:fldChar w:fldCharType="begin"/>
      </w:r>
      <w:r>
        <w:rPr>
          <w:color w:val="auto"/>
        </w:rPr>
        <w:instrText xml:space="preserve"> SEQ Таблица \* ARABIC </w:instrText>
      </w:r>
      <w:r>
        <w:rPr>
          <w:color w:val="auto"/>
        </w:rPr>
        <w:fldChar w:fldCharType="separate"/>
      </w:r>
      <w:r w:rsidR="006C4595">
        <w:rPr>
          <w:noProof/>
          <w:color w:val="auto"/>
        </w:rPr>
        <w:t>29</w:t>
      </w:r>
      <w:r>
        <w:rPr>
          <w:color w:val="auto"/>
        </w:rPr>
        <w:fldChar w:fldCharType="end"/>
      </w:r>
      <w:bookmarkEnd w:id="256"/>
      <w:r>
        <w:rPr>
          <w:color w:val="auto"/>
        </w:rPr>
        <w:t xml:space="preserve"> – Описание комплексного типа «</w:t>
      </w:r>
      <w:proofErr w:type="spellStart"/>
      <w:r>
        <w:rPr>
          <w:color w:val="auto"/>
        </w:rPr>
        <w:t>generalDataUtoch</w:t>
      </w:r>
      <w:proofErr w:type="spellEnd"/>
      <w:r>
        <w:rPr>
          <w:color w:val="auto"/>
        </w:rPr>
        <w:t>»</w:t>
      </w:r>
      <w:bookmarkEnd w:id="257"/>
      <w:r>
        <w:rPr>
          <w:color w:val="auto"/>
        </w:rPr>
        <w:t xml:space="preserve"> </w:t>
      </w:r>
    </w:p>
    <w:tbl>
      <w:tblPr>
        <w:tblStyle w:val="GOSTTable"/>
        <w:tblpPr w:leftFromText="180" w:rightFromText="180" w:vertAnchor="text" w:tblpX="-5" w:tblpY="1"/>
        <w:tblW w:w="5003" w:type="pct"/>
        <w:tblLayout w:type="fixed"/>
        <w:tblLook w:val="04A0" w:firstRow="1" w:lastRow="0" w:firstColumn="1" w:lastColumn="0" w:noHBand="0" w:noVBand="1"/>
      </w:tblPr>
      <w:tblGrid>
        <w:gridCol w:w="1706"/>
        <w:gridCol w:w="1699"/>
        <w:gridCol w:w="567"/>
        <w:gridCol w:w="1132"/>
        <w:gridCol w:w="991"/>
        <w:gridCol w:w="3538"/>
      </w:tblGrid>
      <w:tr w:rsidR="001A589A" w14:paraId="0A6ADBEB" w14:textId="77777777" w:rsidTr="001A589A">
        <w:trPr>
          <w:cnfStyle w:val="100000000000" w:firstRow="1" w:lastRow="0" w:firstColumn="0" w:lastColumn="0" w:oddVBand="0" w:evenVBand="0" w:oddHBand="0" w:evenHBand="0" w:firstRowFirstColumn="0" w:firstRowLastColumn="0" w:lastRowFirstColumn="0" w:lastRowLastColumn="0"/>
          <w:trHeight w:val="283"/>
          <w:tblHeader/>
        </w:trPr>
        <w:tc>
          <w:tcPr>
            <w:tcW w:w="1706" w:type="dxa"/>
            <w:shd w:val="clear" w:color="auto" w:fill="D9D9D9" w:themeFill="background1" w:themeFillShade="D9"/>
          </w:tcPr>
          <w:p w14:paraId="77EBBC8C" w14:textId="77777777" w:rsidR="001A589A" w:rsidRDefault="001B5AB9">
            <w:pPr>
              <w:pStyle w:val="12-1"/>
              <w:jc w:val="both"/>
            </w:pPr>
            <w:r>
              <w:t>Наименование элемента</w:t>
            </w:r>
          </w:p>
        </w:tc>
        <w:tc>
          <w:tcPr>
            <w:tcW w:w="1699" w:type="dxa"/>
            <w:shd w:val="clear" w:color="auto" w:fill="D9D9D9" w:themeFill="background1" w:themeFillShade="D9"/>
          </w:tcPr>
          <w:p w14:paraId="29AD4DCF" w14:textId="77777777" w:rsidR="001A589A" w:rsidRDefault="001B5AB9">
            <w:pPr>
              <w:pStyle w:val="12-1"/>
              <w:jc w:val="both"/>
            </w:pPr>
            <w:r>
              <w:t xml:space="preserve">Сокращенное наименование </w:t>
            </w:r>
          </w:p>
        </w:tc>
        <w:tc>
          <w:tcPr>
            <w:tcW w:w="567" w:type="dxa"/>
            <w:shd w:val="clear" w:color="auto" w:fill="D9D9D9" w:themeFill="background1" w:themeFillShade="D9"/>
          </w:tcPr>
          <w:p w14:paraId="788EB6EB" w14:textId="77777777" w:rsidR="001A589A" w:rsidRDefault="001B5AB9">
            <w:pPr>
              <w:pStyle w:val="12-1"/>
              <w:jc w:val="both"/>
            </w:pPr>
            <w:r>
              <w:t>Тип</w:t>
            </w:r>
          </w:p>
        </w:tc>
        <w:tc>
          <w:tcPr>
            <w:tcW w:w="1132" w:type="dxa"/>
            <w:shd w:val="clear" w:color="auto" w:fill="D9D9D9" w:themeFill="background1" w:themeFillShade="D9"/>
          </w:tcPr>
          <w:p w14:paraId="160C4278" w14:textId="77777777" w:rsidR="001A589A" w:rsidRDefault="001B5AB9">
            <w:pPr>
              <w:pStyle w:val="12-1"/>
              <w:jc w:val="both"/>
            </w:pPr>
            <w:r>
              <w:t>Формат элемента</w:t>
            </w:r>
          </w:p>
        </w:tc>
        <w:tc>
          <w:tcPr>
            <w:tcW w:w="991" w:type="dxa"/>
            <w:shd w:val="clear" w:color="auto" w:fill="D9D9D9" w:themeFill="background1" w:themeFillShade="D9"/>
          </w:tcPr>
          <w:p w14:paraId="6F5EBB0D" w14:textId="77777777" w:rsidR="001A589A" w:rsidRDefault="001B5AB9">
            <w:pPr>
              <w:pStyle w:val="12-1"/>
              <w:jc w:val="both"/>
            </w:pPr>
            <w:r>
              <w:t>Обязательность</w:t>
            </w:r>
          </w:p>
        </w:tc>
        <w:tc>
          <w:tcPr>
            <w:tcW w:w="3538" w:type="dxa"/>
            <w:shd w:val="clear" w:color="auto" w:fill="D9D9D9" w:themeFill="background1" w:themeFillShade="D9"/>
          </w:tcPr>
          <w:p w14:paraId="203ACA2D" w14:textId="77777777" w:rsidR="001A589A" w:rsidRDefault="001B5AB9">
            <w:pPr>
              <w:pStyle w:val="12-1"/>
              <w:jc w:val="both"/>
            </w:pPr>
            <w:r>
              <w:t>Дополнительная информация</w:t>
            </w:r>
          </w:p>
        </w:tc>
      </w:tr>
      <w:tr w:rsidR="001A589A" w14:paraId="0B2E9E6A"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1706" w:type="dxa"/>
          </w:tcPr>
          <w:p w14:paraId="4083895B" w14:textId="77777777" w:rsidR="001A589A" w:rsidRDefault="001B5AB9">
            <w:pPr>
              <w:pStyle w:val="12-3"/>
            </w:pPr>
            <w:r>
              <w:rPr>
                <w:color w:val="auto"/>
              </w:rPr>
              <w:t>Версия структуры формуляра</w:t>
            </w:r>
          </w:p>
        </w:tc>
        <w:tc>
          <w:tcPr>
            <w:tcW w:w="1699" w:type="dxa"/>
          </w:tcPr>
          <w:p w14:paraId="113950BD" w14:textId="77777777" w:rsidR="001A589A" w:rsidRDefault="001B5AB9">
            <w:pPr>
              <w:pStyle w:val="12-3"/>
            </w:pPr>
            <w:proofErr w:type="spellStart"/>
            <w:r>
              <w:rPr>
                <w:color w:val="auto"/>
              </w:rPr>
              <w:t>versionID</w:t>
            </w:r>
            <w:proofErr w:type="spellEnd"/>
          </w:p>
        </w:tc>
        <w:tc>
          <w:tcPr>
            <w:tcW w:w="567" w:type="dxa"/>
          </w:tcPr>
          <w:p w14:paraId="5EDB0C9E" w14:textId="77777777" w:rsidR="001A589A" w:rsidRDefault="001B5AB9">
            <w:pPr>
              <w:pStyle w:val="12-3"/>
            </w:pPr>
            <w:r>
              <w:rPr>
                <w:color w:val="auto"/>
              </w:rPr>
              <w:t>А</w:t>
            </w:r>
          </w:p>
        </w:tc>
        <w:tc>
          <w:tcPr>
            <w:tcW w:w="1132" w:type="dxa"/>
          </w:tcPr>
          <w:p w14:paraId="147FFED0" w14:textId="77777777" w:rsidR="001A589A" w:rsidRDefault="001B5AB9">
            <w:pPr>
              <w:pStyle w:val="12-3"/>
              <w:rPr>
                <w:lang w:val="en-US"/>
              </w:rPr>
            </w:pPr>
            <w:r>
              <w:rPr>
                <w:color w:val="auto"/>
              </w:rPr>
              <w:t>-</w:t>
            </w:r>
          </w:p>
        </w:tc>
        <w:tc>
          <w:tcPr>
            <w:tcW w:w="991" w:type="dxa"/>
          </w:tcPr>
          <w:p w14:paraId="0D5F3D3E" w14:textId="77777777" w:rsidR="001A589A" w:rsidRDefault="001B5AB9">
            <w:pPr>
              <w:pStyle w:val="12-3"/>
            </w:pPr>
            <w:r>
              <w:rPr>
                <w:color w:val="auto"/>
              </w:rPr>
              <w:t>О</w:t>
            </w:r>
          </w:p>
        </w:tc>
        <w:tc>
          <w:tcPr>
            <w:tcW w:w="3538" w:type="dxa"/>
          </w:tcPr>
          <w:p w14:paraId="19BD3889" w14:textId="77777777" w:rsidR="001A589A" w:rsidRDefault="001B5AB9">
            <w:pPr>
              <w:pStyle w:val="12-3"/>
              <w:rPr>
                <w:color w:val="auto"/>
                <w:szCs w:val="22"/>
                <w:lang w:eastAsia="en-US"/>
              </w:rPr>
            </w:pPr>
            <w:r>
              <w:rPr>
                <w:color w:val="auto"/>
                <w:szCs w:val="22"/>
                <w:lang w:eastAsia="en-US"/>
              </w:rPr>
              <w:t xml:space="preserve">Указывается значение версии, соответствующее таблице </w:t>
            </w:r>
            <w:r>
              <w:rPr>
                <w:color w:val="auto"/>
                <w:szCs w:val="22"/>
                <w:lang w:eastAsia="en-US"/>
              </w:rPr>
              <w:fldChar w:fldCharType="begin"/>
            </w:r>
            <w:r>
              <w:rPr>
                <w:color w:val="auto"/>
                <w:szCs w:val="22"/>
                <w:lang w:eastAsia="en-US"/>
              </w:rPr>
              <w:instrText xml:space="preserve"> REF _Ref177402506 \h  \* MERGEFORMAT </w:instrText>
            </w:r>
            <w:r>
              <w:rPr>
                <w:color w:val="auto"/>
                <w:szCs w:val="22"/>
                <w:lang w:eastAsia="en-US"/>
              </w:rPr>
            </w:r>
            <w:r>
              <w:rPr>
                <w:color w:val="auto"/>
                <w:szCs w:val="22"/>
                <w:lang w:eastAsia="en-US"/>
              </w:rPr>
              <w:fldChar w:fldCharType="separate"/>
            </w:r>
            <w:r>
              <w:rPr>
                <w:color w:val="auto"/>
                <w:szCs w:val="22"/>
                <w:lang w:eastAsia="en-US"/>
              </w:rPr>
              <w:t>2</w:t>
            </w:r>
            <w:r>
              <w:rPr>
                <w:color w:val="auto"/>
                <w:szCs w:val="22"/>
                <w:lang w:eastAsia="en-US"/>
              </w:rPr>
              <w:fldChar w:fldCharType="end"/>
            </w:r>
          </w:p>
        </w:tc>
      </w:tr>
      <w:tr w:rsidR="001A589A" w14:paraId="428B46FF"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167FF64B" w14:textId="77777777" w:rsidR="001A589A" w:rsidRDefault="001B5AB9">
            <w:pPr>
              <w:pStyle w:val="12-3"/>
            </w:pPr>
            <w:r>
              <w:rPr>
                <w:color w:val="auto"/>
              </w:rPr>
              <w:lastRenderedPageBreak/>
              <w:t>Количество документов</w:t>
            </w:r>
          </w:p>
        </w:tc>
        <w:tc>
          <w:tcPr>
            <w:tcW w:w="1699" w:type="dxa"/>
          </w:tcPr>
          <w:p w14:paraId="46184E0C" w14:textId="77777777" w:rsidR="001A589A" w:rsidRDefault="001B5AB9">
            <w:pPr>
              <w:pStyle w:val="12-3"/>
            </w:pPr>
            <w:proofErr w:type="spellStart"/>
            <w:r>
              <w:rPr>
                <w:color w:val="auto"/>
              </w:rPr>
              <w:t>countDoc</w:t>
            </w:r>
            <w:proofErr w:type="spellEnd"/>
          </w:p>
        </w:tc>
        <w:tc>
          <w:tcPr>
            <w:tcW w:w="567" w:type="dxa"/>
          </w:tcPr>
          <w:p w14:paraId="2D77020B" w14:textId="77777777" w:rsidR="001A589A" w:rsidRDefault="001B5AB9">
            <w:pPr>
              <w:pStyle w:val="12-3"/>
              <w:rPr>
                <w:lang w:val="en-US"/>
              </w:rPr>
            </w:pPr>
            <w:r>
              <w:rPr>
                <w:color w:val="auto"/>
              </w:rPr>
              <w:t>П</w:t>
            </w:r>
          </w:p>
        </w:tc>
        <w:tc>
          <w:tcPr>
            <w:tcW w:w="1132" w:type="dxa"/>
          </w:tcPr>
          <w:p w14:paraId="4996381D" w14:textId="77777777" w:rsidR="001A589A" w:rsidRDefault="001B5AB9">
            <w:pPr>
              <w:pStyle w:val="12-3"/>
            </w:pPr>
            <w:proofErr w:type="gramStart"/>
            <w:r>
              <w:rPr>
                <w:color w:val="auto"/>
                <w:lang w:val="en-US"/>
              </w:rPr>
              <w:t>N(</w:t>
            </w:r>
            <w:proofErr w:type="gramEnd"/>
            <w:r>
              <w:rPr>
                <w:color w:val="auto"/>
              </w:rPr>
              <w:t>1-5</w:t>
            </w:r>
            <w:r>
              <w:rPr>
                <w:color w:val="auto"/>
                <w:lang w:val="en-US"/>
              </w:rPr>
              <w:t>)</w:t>
            </w:r>
          </w:p>
        </w:tc>
        <w:tc>
          <w:tcPr>
            <w:tcW w:w="991" w:type="dxa"/>
          </w:tcPr>
          <w:p w14:paraId="22F37B64" w14:textId="77777777" w:rsidR="001A589A" w:rsidRDefault="001B5AB9">
            <w:pPr>
              <w:pStyle w:val="12-3"/>
            </w:pPr>
            <w:r>
              <w:rPr>
                <w:color w:val="auto"/>
              </w:rPr>
              <w:t>О</w:t>
            </w:r>
          </w:p>
        </w:tc>
        <w:tc>
          <w:tcPr>
            <w:tcW w:w="3538" w:type="dxa"/>
          </w:tcPr>
          <w:p w14:paraId="71D17069" w14:textId="77777777" w:rsidR="001A589A" w:rsidRDefault="001B5AB9">
            <w:pPr>
              <w:pStyle w:val="12-3"/>
              <w:rPr>
                <w:color w:val="auto"/>
                <w:szCs w:val="22"/>
                <w:shd w:val="clear" w:color="auto" w:fill="FFFFFF"/>
              </w:rPr>
            </w:pPr>
            <w:r>
              <w:rPr>
                <w:color w:val="auto"/>
                <w:szCs w:val="22"/>
                <w:shd w:val="clear" w:color="auto" w:fill="FFFFFF"/>
              </w:rPr>
              <w:t>Указывается количество документов, включенных в пакет.</w:t>
            </w:r>
          </w:p>
          <w:p w14:paraId="0AD2581F" w14:textId="77777777" w:rsidR="001A589A" w:rsidRDefault="001B5AB9">
            <w:pPr>
              <w:pStyle w:val="12-3"/>
              <w:rPr>
                <w:lang w:eastAsia="en-US"/>
              </w:rPr>
            </w:pPr>
            <w:r>
              <w:rPr>
                <w:color w:val="auto"/>
                <w:szCs w:val="22"/>
                <w:shd w:val="clear" w:color="auto" w:fill="FFFFFF"/>
              </w:rPr>
              <w:t>Принимает значение «1»</w:t>
            </w:r>
          </w:p>
        </w:tc>
      </w:tr>
      <w:tr w:rsidR="001A589A" w14:paraId="31B6948D"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1706" w:type="dxa"/>
          </w:tcPr>
          <w:p w14:paraId="742F8524" w14:textId="77777777" w:rsidR="001A589A" w:rsidRDefault="001B5AB9">
            <w:pPr>
              <w:pStyle w:val="12-3"/>
            </w:pPr>
            <w:r>
              <w:rPr>
                <w:color w:val="auto"/>
              </w:rPr>
              <w:t>Тело документа РСКП (уточнение)</w:t>
            </w:r>
          </w:p>
        </w:tc>
        <w:tc>
          <w:tcPr>
            <w:tcW w:w="1699" w:type="dxa"/>
          </w:tcPr>
          <w:p w14:paraId="5E13B47B" w14:textId="77777777" w:rsidR="001A589A" w:rsidRDefault="001B5AB9">
            <w:pPr>
              <w:pStyle w:val="12-3"/>
            </w:pPr>
            <w:proofErr w:type="spellStart"/>
            <w:r>
              <w:rPr>
                <w:color w:val="auto"/>
                <w:lang w:val="en-US"/>
              </w:rPr>
              <w:t>rskpUtoch</w:t>
            </w:r>
            <w:proofErr w:type="spellEnd"/>
          </w:p>
        </w:tc>
        <w:tc>
          <w:tcPr>
            <w:tcW w:w="567" w:type="dxa"/>
          </w:tcPr>
          <w:p w14:paraId="34FFBD02" w14:textId="77777777" w:rsidR="001A589A" w:rsidRDefault="001B5AB9">
            <w:pPr>
              <w:pStyle w:val="12-3"/>
              <w:rPr>
                <w:lang w:val="en-US"/>
              </w:rPr>
            </w:pPr>
            <w:r>
              <w:rPr>
                <w:color w:val="auto"/>
                <w:lang w:val="en-US"/>
              </w:rPr>
              <w:t>C</w:t>
            </w:r>
          </w:p>
        </w:tc>
        <w:tc>
          <w:tcPr>
            <w:tcW w:w="1132" w:type="dxa"/>
          </w:tcPr>
          <w:p w14:paraId="5202C5E6" w14:textId="77777777" w:rsidR="001A589A" w:rsidRDefault="001B5AB9">
            <w:pPr>
              <w:pStyle w:val="12-3"/>
            </w:pPr>
            <w:proofErr w:type="spellStart"/>
            <w:r>
              <w:rPr>
                <w:color w:val="auto"/>
                <w:lang w:val="en-US"/>
              </w:rPr>
              <w:t>RskpUtoch</w:t>
            </w:r>
            <w:proofErr w:type="spellEnd"/>
          </w:p>
        </w:tc>
        <w:tc>
          <w:tcPr>
            <w:tcW w:w="991" w:type="dxa"/>
          </w:tcPr>
          <w:p w14:paraId="4F6EF008" w14:textId="77777777" w:rsidR="001A589A" w:rsidRDefault="001B5AB9">
            <w:pPr>
              <w:pStyle w:val="12-3"/>
            </w:pPr>
            <w:r>
              <w:rPr>
                <w:color w:val="auto"/>
                <w:lang w:val="en-US"/>
              </w:rPr>
              <w:t>OM</w:t>
            </w:r>
          </w:p>
        </w:tc>
        <w:tc>
          <w:tcPr>
            <w:tcW w:w="3538" w:type="dxa"/>
          </w:tcPr>
          <w:p w14:paraId="6DFB36D3" w14:textId="77777777" w:rsidR="001A589A" w:rsidRDefault="001B5AB9">
            <w:pPr>
              <w:pStyle w:val="12-3"/>
              <w:rPr>
                <w:color w:val="auto"/>
                <w:szCs w:val="22"/>
                <w:shd w:val="clear" w:color="auto" w:fill="FFFFFF"/>
              </w:rPr>
            </w:pPr>
            <w:r>
              <w:rPr>
                <w:color w:val="auto"/>
                <w:szCs w:val="22"/>
                <w:shd w:val="clear" w:color="auto" w:fill="FFFFFF"/>
              </w:rPr>
              <w:t>Тело передаваемых документов.</w:t>
            </w:r>
          </w:p>
          <w:p w14:paraId="59732746" w14:textId="3D559B31" w:rsidR="001A589A" w:rsidRDefault="001B5AB9">
            <w:pPr>
              <w:pStyle w:val="12-3"/>
              <w:rPr>
                <w:lang w:eastAsia="en-US"/>
              </w:rPr>
            </w:pPr>
            <w:r>
              <w:rPr>
                <w:color w:val="auto"/>
                <w:szCs w:val="22"/>
              </w:rPr>
              <w:t xml:space="preserve">Состав элемента представлен в таблице </w:t>
            </w:r>
            <w:r>
              <w:rPr>
                <w:color w:val="auto"/>
                <w:szCs w:val="22"/>
              </w:rPr>
              <w:fldChar w:fldCharType="begin"/>
            </w:r>
            <w:r>
              <w:rPr>
                <w:color w:val="auto"/>
                <w:szCs w:val="22"/>
              </w:rPr>
              <w:instrText xml:space="preserve"> REF _Ref176174553 \h \## \* MERGEFORMAT </w:instrText>
            </w:r>
            <w:r>
              <w:rPr>
                <w:color w:val="auto"/>
                <w:szCs w:val="22"/>
              </w:rPr>
            </w:r>
            <w:r>
              <w:rPr>
                <w:color w:val="auto"/>
                <w:szCs w:val="22"/>
              </w:rPr>
              <w:fldChar w:fldCharType="separate"/>
            </w:r>
            <w:r w:rsidR="00145CF6">
              <w:rPr>
                <w:color w:val="auto"/>
                <w:szCs w:val="22"/>
              </w:rPr>
              <w:t>30</w:t>
            </w:r>
            <w:r>
              <w:rPr>
                <w:color w:val="auto"/>
                <w:szCs w:val="22"/>
              </w:rPr>
              <w:fldChar w:fldCharType="end"/>
            </w:r>
          </w:p>
        </w:tc>
      </w:tr>
      <w:tr w:rsidR="001A589A" w14:paraId="41E5B35F"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9633" w:type="dxa"/>
            <w:gridSpan w:val="6"/>
          </w:tcPr>
          <w:p w14:paraId="446DC32F" w14:textId="77777777" w:rsidR="001A589A" w:rsidRDefault="001B5AB9">
            <w:pPr>
              <w:pStyle w:val="12-3"/>
              <w:rPr>
                <w:lang w:eastAsia="en-US"/>
              </w:rPr>
            </w:pPr>
            <w:r>
              <w:rPr>
                <w:b/>
                <w:color w:val="auto"/>
                <w:szCs w:val="22"/>
              </w:rPr>
              <w:t>Подписи</w:t>
            </w:r>
          </w:p>
        </w:tc>
      </w:tr>
      <w:tr w:rsidR="001A589A" w14:paraId="17113643"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1706" w:type="dxa"/>
          </w:tcPr>
          <w:p w14:paraId="241F206D" w14:textId="77777777" w:rsidR="001A589A" w:rsidRDefault="001B5AB9">
            <w:pPr>
              <w:pStyle w:val="12-3"/>
            </w:pPr>
            <w:r>
              <w:rPr>
                <w:color w:val="auto"/>
                <w:szCs w:val="22"/>
                <w:shd w:val="clear" w:color="auto" w:fill="FFFFFF"/>
              </w:rPr>
              <w:t>Информация о руководителе (ином уполномоченном лице)</w:t>
            </w:r>
          </w:p>
        </w:tc>
        <w:tc>
          <w:tcPr>
            <w:tcW w:w="1699" w:type="dxa"/>
          </w:tcPr>
          <w:p w14:paraId="592BB210" w14:textId="77777777" w:rsidR="001A589A" w:rsidRDefault="001B5AB9">
            <w:pPr>
              <w:pStyle w:val="12-3"/>
            </w:pPr>
            <w:proofErr w:type="spellStart"/>
            <w:r>
              <w:rPr>
                <w:color w:val="auto"/>
                <w:szCs w:val="22"/>
              </w:rPr>
              <w:t>managerInform</w:t>
            </w:r>
            <w:proofErr w:type="spellEnd"/>
          </w:p>
        </w:tc>
        <w:tc>
          <w:tcPr>
            <w:tcW w:w="567" w:type="dxa"/>
          </w:tcPr>
          <w:p w14:paraId="7C5B000D" w14:textId="77777777" w:rsidR="001A589A" w:rsidRDefault="001B5AB9">
            <w:pPr>
              <w:pStyle w:val="12-3"/>
              <w:rPr>
                <w:lang w:val="en-US"/>
              </w:rPr>
            </w:pPr>
            <w:r>
              <w:rPr>
                <w:color w:val="auto"/>
                <w:szCs w:val="22"/>
              </w:rPr>
              <w:t>С</w:t>
            </w:r>
          </w:p>
        </w:tc>
        <w:tc>
          <w:tcPr>
            <w:tcW w:w="1132" w:type="dxa"/>
          </w:tcPr>
          <w:p w14:paraId="4A1DF6AC" w14:textId="77777777" w:rsidR="001A589A" w:rsidRDefault="001B5AB9">
            <w:pPr>
              <w:pStyle w:val="12-3"/>
            </w:pPr>
            <w:proofErr w:type="spellStart"/>
            <w:r>
              <w:rPr>
                <w:color w:val="auto"/>
                <w:szCs w:val="22"/>
                <w:lang w:val="en-US"/>
              </w:rPr>
              <w:t>mngrInf</w:t>
            </w:r>
            <w:proofErr w:type="spellEnd"/>
          </w:p>
        </w:tc>
        <w:tc>
          <w:tcPr>
            <w:tcW w:w="991" w:type="dxa"/>
          </w:tcPr>
          <w:p w14:paraId="7A8CF960" w14:textId="77777777" w:rsidR="001A589A" w:rsidRDefault="001B5AB9">
            <w:pPr>
              <w:pStyle w:val="12-3"/>
            </w:pPr>
            <w:r>
              <w:rPr>
                <w:color w:val="auto"/>
                <w:szCs w:val="22"/>
              </w:rPr>
              <w:t>Н</w:t>
            </w:r>
          </w:p>
        </w:tc>
        <w:tc>
          <w:tcPr>
            <w:tcW w:w="3538" w:type="dxa"/>
          </w:tcPr>
          <w:p w14:paraId="0D47D05D" w14:textId="2FF39557" w:rsidR="001A589A" w:rsidRDefault="001B5AB9">
            <w:pPr>
              <w:pStyle w:val="12-3"/>
              <w:rPr>
                <w:lang w:eastAsia="en-US"/>
              </w:rPr>
            </w:pPr>
            <w:r>
              <w:rPr>
                <w:color w:val="auto"/>
                <w:szCs w:val="22"/>
              </w:rPr>
              <w:t xml:space="preserve">Состав элемента представлен в таблице </w:t>
            </w:r>
            <w:r>
              <w:rPr>
                <w:color w:val="auto"/>
                <w:szCs w:val="22"/>
              </w:rPr>
              <w:fldChar w:fldCharType="begin"/>
            </w:r>
            <w:r>
              <w:rPr>
                <w:color w:val="auto"/>
                <w:szCs w:val="22"/>
              </w:rPr>
              <w:instrText xml:space="preserve"> REF _Ref176174729 \h \## \* MERGEFORMAT </w:instrText>
            </w:r>
            <w:r>
              <w:rPr>
                <w:color w:val="auto"/>
                <w:szCs w:val="22"/>
              </w:rPr>
            </w:r>
            <w:r>
              <w:rPr>
                <w:color w:val="auto"/>
                <w:szCs w:val="22"/>
              </w:rPr>
              <w:fldChar w:fldCharType="separate"/>
            </w:r>
            <w:r w:rsidR="006C4595">
              <w:rPr>
                <w:color w:val="auto"/>
                <w:szCs w:val="22"/>
              </w:rPr>
              <w:t>37</w:t>
            </w:r>
            <w:r>
              <w:rPr>
                <w:color w:val="auto"/>
                <w:szCs w:val="22"/>
              </w:rPr>
              <w:fldChar w:fldCharType="end"/>
            </w:r>
          </w:p>
        </w:tc>
      </w:tr>
      <w:tr w:rsidR="001A589A" w14:paraId="241E13D4"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0A5B5DD8" w14:textId="77777777" w:rsidR="001A589A" w:rsidRDefault="001B5AB9">
            <w:pPr>
              <w:pStyle w:val="12-3"/>
            </w:pPr>
            <w:r>
              <w:rPr>
                <w:color w:val="auto"/>
                <w:szCs w:val="22"/>
                <w:shd w:val="clear" w:color="auto" w:fill="FFFFFF"/>
              </w:rPr>
              <w:t>Информация о главном бухгалтере (ином уполномоченном лице)</w:t>
            </w:r>
          </w:p>
        </w:tc>
        <w:tc>
          <w:tcPr>
            <w:tcW w:w="1699" w:type="dxa"/>
          </w:tcPr>
          <w:p w14:paraId="6E2BCF1A" w14:textId="77777777" w:rsidR="001A589A" w:rsidRDefault="001B5AB9">
            <w:pPr>
              <w:pStyle w:val="12-3"/>
            </w:pPr>
            <w:proofErr w:type="spellStart"/>
            <w:r>
              <w:rPr>
                <w:color w:val="auto"/>
                <w:szCs w:val="22"/>
                <w:shd w:val="clear" w:color="auto" w:fill="FFFFFF"/>
              </w:rPr>
              <w:t>chief</w:t>
            </w:r>
            <w:proofErr w:type="spellEnd"/>
            <w:r>
              <w:rPr>
                <w:color w:val="auto"/>
                <w:szCs w:val="22"/>
                <w:shd w:val="clear" w:color="auto" w:fill="FFFFFF"/>
                <w:lang w:val="en-US"/>
              </w:rPr>
              <w:t>A</w:t>
            </w:r>
            <w:proofErr w:type="spellStart"/>
            <w:r>
              <w:rPr>
                <w:color w:val="auto"/>
                <w:szCs w:val="22"/>
                <w:shd w:val="clear" w:color="auto" w:fill="FFFFFF"/>
              </w:rPr>
              <w:t>ccountantInform</w:t>
            </w:r>
            <w:proofErr w:type="spellEnd"/>
          </w:p>
        </w:tc>
        <w:tc>
          <w:tcPr>
            <w:tcW w:w="567" w:type="dxa"/>
          </w:tcPr>
          <w:p w14:paraId="21B51C06" w14:textId="77777777" w:rsidR="001A589A" w:rsidRDefault="001B5AB9">
            <w:pPr>
              <w:pStyle w:val="12-3"/>
              <w:rPr>
                <w:lang w:val="en-US"/>
              </w:rPr>
            </w:pPr>
            <w:r>
              <w:rPr>
                <w:color w:val="auto"/>
                <w:szCs w:val="22"/>
              </w:rPr>
              <w:t>С</w:t>
            </w:r>
          </w:p>
        </w:tc>
        <w:tc>
          <w:tcPr>
            <w:tcW w:w="1132" w:type="dxa"/>
          </w:tcPr>
          <w:p w14:paraId="3C00C428" w14:textId="77777777" w:rsidR="001A589A" w:rsidRDefault="001B5AB9">
            <w:pPr>
              <w:pStyle w:val="12-3"/>
            </w:pPr>
            <w:proofErr w:type="spellStart"/>
            <w:r>
              <w:rPr>
                <w:color w:val="auto"/>
                <w:szCs w:val="22"/>
                <w:shd w:val="clear" w:color="auto" w:fill="FFFFFF"/>
              </w:rPr>
              <w:t>chf</w:t>
            </w:r>
            <w:proofErr w:type="spellEnd"/>
            <w:r>
              <w:rPr>
                <w:color w:val="auto"/>
                <w:szCs w:val="22"/>
                <w:shd w:val="clear" w:color="auto" w:fill="FFFFFF"/>
                <w:lang w:val="en-US"/>
              </w:rPr>
              <w:t>A</w:t>
            </w:r>
            <w:proofErr w:type="spellStart"/>
            <w:r>
              <w:rPr>
                <w:color w:val="auto"/>
                <w:szCs w:val="22"/>
                <w:shd w:val="clear" w:color="auto" w:fill="FFFFFF"/>
              </w:rPr>
              <w:t>ccInf</w:t>
            </w:r>
            <w:proofErr w:type="spellEnd"/>
          </w:p>
        </w:tc>
        <w:tc>
          <w:tcPr>
            <w:tcW w:w="991" w:type="dxa"/>
          </w:tcPr>
          <w:p w14:paraId="0472124B" w14:textId="77777777" w:rsidR="001A589A" w:rsidRDefault="001B5AB9">
            <w:pPr>
              <w:pStyle w:val="12-3"/>
            </w:pPr>
            <w:r>
              <w:rPr>
                <w:color w:val="auto"/>
                <w:szCs w:val="22"/>
              </w:rPr>
              <w:t>Н</w:t>
            </w:r>
          </w:p>
        </w:tc>
        <w:tc>
          <w:tcPr>
            <w:tcW w:w="3538" w:type="dxa"/>
          </w:tcPr>
          <w:p w14:paraId="27347FF8" w14:textId="58AB7895" w:rsidR="001A589A" w:rsidRDefault="001B5AB9">
            <w:pPr>
              <w:pStyle w:val="12-3"/>
              <w:rPr>
                <w:lang w:eastAsia="en-US"/>
              </w:rPr>
            </w:pPr>
            <w:r>
              <w:rPr>
                <w:color w:val="auto"/>
              </w:rPr>
              <w:t xml:space="preserve">Состав элемента представлен в таблице </w:t>
            </w:r>
            <w:r>
              <w:rPr>
                <w:color w:val="auto"/>
              </w:rPr>
              <w:fldChar w:fldCharType="begin"/>
            </w:r>
            <w:r>
              <w:rPr>
                <w:color w:val="auto"/>
              </w:rPr>
              <w:instrText xml:space="preserve"> REF _Ref176174741 \h \## \* MERGEFORMAT </w:instrText>
            </w:r>
            <w:r>
              <w:rPr>
                <w:color w:val="auto"/>
              </w:rPr>
            </w:r>
            <w:r>
              <w:rPr>
                <w:color w:val="auto"/>
              </w:rPr>
              <w:fldChar w:fldCharType="separate"/>
            </w:r>
            <w:r w:rsidR="006C4595">
              <w:rPr>
                <w:color w:val="auto"/>
              </w:rPr>
              <w:t>38</w:t>
            </w:r>
            <w:r>
              <w:rPr>
                <w:color w:val="auto"/>
              </w:rPr>
              <w:fldChar w:fldCharType="end"/>
            </w:r>
          </w:p>
        </w:tc>
      </w:tr>
      <w:tr w:rsidR="001A589A" w14:paraId="184FE0C6"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1706" w:type="dxa"/>
          </w:tcPr>
          <w:p w14:paraId="30EB717A" w14:textId="77777777" w:rsidR="001A589A" w:rsidRDefault="001B5AB9">
            <w:pPr>
              <w:pStyle w:val="12-3"/>
            </w:pPr>
            <w:r>
              <w:rPr>
                <w:color w:val="auto"/>
                <w:szCs w:val="22"/>
                <w:shd w:val="clear" w:color="auto" w:fill="FFFFFF"/>
              </w:rPr>
              <w:t>Информация об ответственном исполнителе</w:t>
            </w:r>
          </w:p>
        </w:tc>
        <w:tc>
          <w:tcPr>
            <w:tcW w:w="1699" w:type="dxa"/>
          </w:tcPr>
          <w:p w14:paraId="536D1768" w14:textId="77777777" w:rsidR="001A589A" w:rsidRDefault="001B5AB9">
            <w:pPr>
              <w:pStyle w:val="12-3"/>
            </w:pPr>
            <w:proofErr w:type="spellStart"/>
            <w:r>
              <w:rPr>
                <w:color w:val="auto"/>
                <w:szCs w:val="22"/>
                <w:shd w:val="clear" w:color="auto" w:fill="FFFFFF"/>
              </w:rPr>
              <w:t>rspnsbl</w:t>
            </w:r>
            <w:proofErr w:type="spellEnd"/>
            <w:r>
              <w:rPr>
                <w:color w:val="auto"/>
                <w:szCs w:val="22"/>
                <w:shd w:val="clear" w:color="auto" w:fill="FFFFFF"/>
                <w:lang w:val="en-US"/>
              </w:rPr>
              <w:t>E</w:t>
            </w:r>
            <w:proofErr w:type="spellStart"/>
            <w:r>
              <w:rPr>
                <w:color w:val="auto"/>
                <w:szCs w:val="22"/>
                <w:shd w:val="clear" w:color="auto" w:fill="FFFFFF"/>
              </w:rPr>
              <w:t>xecutorInform</w:t>
            </w:r>
            <w:proofErr w:type="spellEnd"/>
          </w:p>
        </w:tc>
        <w:tc>
          <w:tcPr>
            <w:tcW w:w="567" w:type="dxa"/>
          </w:tcPr>
          <w:p w14:paraId="1B27D291" w14:textId="77777777" w:rsidR="001A589A" w:rsidRDefault="001B5AB9">
            <w:pPr>
              <w:pStyle w:val="12-3"/>
              <w:rPr>
                <w:lang w:val="en-US"/>
              </w:rPr>
            </w:pPr>
            <w:r>
              <w:rPr>
                <w:color w:val="auto"/>
                <w:szCs w:val="22"/>
              </w:rPr>
              <w:t>С</w:t>
            </w:r>
          </w:p>
        </w:tc>
        <w:tc>
          <w:tcPr>
            <w:tcW w:w="1132" w:type="dxa"/>
          </w:tcPr>
          <w:p w14:paraId="61C5B9B9" w14:textId="77777777" w:rsidR="001A589A" w:rsidRDefault="001B5AB9">
            <w:pPr>
              <w:pStyle w:val="12-3"/>
            </w:pPr>
            <w:proofErr w:type="spellStart"/>
            <w:r>
              <w:rPr>
                <w:color w:val="auto"/>
                <w:szCs w:val="22"/>
                <w:shd w:val="clear" w:color="auto" w:fill="FFFFFF"/>
              </w:rPr>
              <w:t>rspnsbl</w:t>
            </w:r>
            <w:proofErr w:type="spellEnd"/>
            <w:r>
              <w:rPr>
                <w:color w:val="auto"/>
                <w:szCs w:val="22"/>
                <w:shd w:val="clear" w:color="auto" w:fill="FFFFFF"/>
                <w:lang w:val="en-US"/>
              </w:rPr>
              <w:t>E</w:t>
            </w:r>
            <w:proofErr w:type="spellStart"/>
            <w:r>
              <w:rPr>
                <w:color w:val="auto"/>
                <w:szCs w:val="22"/>
                <w:shd w:val="clear" w:color="auto" w:fill="FFFFFF"/>
              </w:rPr>
              <w:t>xctrInf</w:t>
            </w:r>
            <w:proofErr w:type="spellEnd"/>
          </w:p>
        </w:tc>
        <w:tc>
          <w:tcPr>
            <w:tcW w:w="991" w:type="dxa"/>
          </w:tcPr>
          <w:p w14:paraId="7972DF1F" w14:textId="77777777" w:rsidR="001A589A" w:rsidRDefault="001B5AB9">
            <w:pPr>
              <w:pStyle w:val="12-3"/>
            </w:pPr>
            <w:r>
              <w:rPr>
                <w:color w:val="auto"/>
                <w:szCs w:val="22"/>
              </w:rPr>
              <w:t>О</w:t>
            </w:r>
          </w:p>
        </w:tc>
        <w:tc>
          <w:tcPr>
            <w:tcW w:w="3538" w:type="dxa"/>
          </w:tcPr>
          <w:p w14:paraId="46E69E33" w14:textId="0D19C3A5" w:rsidR="001A589A" w:rsidRDefault="001B5AB9">
            <w:pPr>
              <w:pStyle w:val="12-3"/>
              <w:rPr>
                <w:lang w:eastAsia="en-US"/>
              </w:rPr>
            </w:pPr>
            <w:r>
              <w:rPr>
                <w:color w:val="auto"/>
              </w:rPr>
              <w:t xml:space="preserve">Состав элемента представлен в таблице </w:t>
            </w:r>
            <w:r>
              <w:rPr>
                <w:color w:val="auto"/>
              </w:rPr>
              <w:fldChar w:fldCharType="begin"/>
            </w:r>
            <w:r>
              <w:rPr>
                <w:color w:val="auto"/>
              </w:rPr>
              <w:instrText xml:space="preserve"> REF _Ref176174755 \h \## \* MERGEFORMAT </w:instrText>
            </w:r>
            <w:r>
              <w:rPr>
                <w:color w:val="auto"/>
              </w:rPr>
            </w:r>
            <w:r>
              <w:rPr>
                <w:color w:val="auto"/>
              </w:rPr>
              <w:fldChar w:fldCharType="separate"/>
            </w:r>
            <w:r w:rsidR="006C4595">
              <w:rPr>
                <w:color w:val="auto"/>
              </w:rPr>
              <w:t>39</w:t>
            </w:r>
            <w:r>
              <w:rPr>
                <w:color w:val="auto"/>
              </w:rPr>
              <w:fldChar w:fldCharType="end"/>
            </w:r>
          </w:p>
        </w:tc>
      </w:tr>
      <w:tr w:rsidR="001A589A" w14:paraId="731665ED"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9633" w:type="dxa"/>
            <w:gridSpan w:val="6"/>
          </w:tcPr>
          <w:p w14:paraId="4B6EC207" w14:textId="77777777" w:rsidR="001A589A" w:rsidRDefault="001B5AB9">
            <w:pPr>
              <w:pStyle w:val="12-3"/>
              <w:rPr>
                <w:lang w:eastAsia="en-US"/>
              </w:rPr>
            </w:pPr>
            <w:r>
              <w:rPr>
                <w:b/>
                <w:color w:val="auto"/>
                <w:szCs w:val="22"/>
              </w:rPr>
              <w:t>ЭП</w:t>
            </w:r>
          </w:p>
        </w:tc>
      </w:tr>
      <w:tr w:rsidR="001A589A" w14:paraId="052B019F"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1706" w:type="dxa"/>
          </w:tcPr>
          <w:p w14:paraId="3D5117B4" w14:textId="77777777" w:rsidR="001A589A" w:rsidRDefault="001B5AB9">
            <w:pPr>
              <w:pStyle w:val="12-3"/>
            </w:pPr>
            <w:r>
              <w:rPr>
                <w:color w:val="auto"/>
                <w:szCs w:val="22"/>
              </w:rPr>
              <w:t>Электронная подпись</w:t>
            </w:r>
          </w:p>
        </w:tc>
        <w:tc>
          <w:tcPr>
            <w:tcW w:w="1699" w:type="dxa"/>
          </w:tcPr>
          <w:p w14:paraId="6B072FBA" w14:textId="77777777" w:rsidR="001A589A" w:rsidRDefault="001B5AB9">
            <w:pPr>
              <w:pStyle w:val="12-3"/>
            </w:pPr>
            <w:proofErr w:type="spellStart"/>
            <w:r>
              <w:rPr>
                <w:color w:val="auto"/>
                <w:szCs w:val="22"/>
              </w:rPr>
              <w:t>Signature</w:t>
            </w:r>
            <w:proofErr w:type="spellEnd"/>
          </w:p>
        </w:tc>
        <w:tc>
          <w:tcPr>
            <w:tcW w:w="567" w:type="dxa"/>
          </w:tcPr>
          <w:p w14:paraId="0DBEDC86" w14:textId="77777777" w:rsidR="001A589A" w:rsidRDefault="001B5AB9">
            <w:pPr>
              <w:pStyle w:val="12-3"/>
              <w:rPr>
                <w:lang w:val="en-US"/>
              </w:rPr>
            </w:pPr>
            <w:r>
              <w:rPr>
                <w:color w:val="auto"/>
                <w:szCs w:val="22"/>
              </w:rPr>
              <w:t>С</w:t>
            </w:r>
          </w:p>
        </w:tc>
        <w:tc>
          <w:tcPr>
            <w:tcW w:w="1132" w:type="dxa"/>
          </w:tcPr>
          <w:p w14:paraId="6E1EAE29" w14:textId="77777777" w:rsidR="001A589A" w:rsidRDefault="001B5AB9">
            <w:pPr>
              <w:pStyle w:val="12-3"/>
            </w:pPr>
            <w:proofErr w:type="spellStart"/>
            <w:r>
              <w:rPr>
                <w:color w:val="auto"/>
                <w:szCs w:val="22"/>
              </w:rPr>
              <w:t>SignatureType</w:t>
            </w:r>
            <w:proofErr w:type="spellEnd"/>
          </w:p>
        </w:tc>
        <w:tc>
          <w:tcPr>
            <w:tcW w:w="991" w:type="dxa"/>
          </w:tcPr>
          <w:p w14:paraId="2A0C3E8D" w14:textId="77777777" w:rsidR="001A589A" w:rsidRDefault="001B5AB9">
            <w:pPr>
              <w:pStyle w:val="12-3"/>
            </w:pPr>
            <w:r>
              <w:rPr>
                <w:color w:val="auto"/>
                <w:szCs w:val="22"/>
              </w:rPr>
              <w:t>НМ</w:t>
            </w:r>
          </w:p>
        </w:tc>
        <w:tc>
          <w:tcPr>
            <w:tcW w:w="3538" w:type="dxa"/>
          </w:tcPr>
          <w:p w14:paraId="32C8712E" w14:textId="77777777" w:rsidR="001A589A" w:rsidRDefault="001B5AB9">
            <w:pPr>
              <w:pStyle w:val="12-3"/>
              <w:rPr>
                <w:color w:val="auto"/>
                <w:shd w:val="clear" w:color="auto" w:fill="FFFFFF"/>
              </w:rPr>
            </w:pPr>
            <w:r>
              <w:rPr>
                <w:color w:val="auto"/>
                <w:szCs w:val="22"/>
              </w:rPr>
              <w:t xml:space="preserve">При составлении РСКП (уточнение) в Модуле </w:t>
            </w:r>
            <w:r>
              <w:rPr>
                <w:color w:val="auto"/>
                <w:szCs w:val="22"/>
                <w:shd w:val="clear" w:color="auto" w:fill="FFFFFF"/>
              </w:rPr>
              <w:t xml:space="preserve">заполняется в формате </w:t>
            </w:r>
            <w:proofErr w:type="spellStart"/>
            <w:r>
              <w:rPr>
                <w:color w:val="auto"/>
                <w:szCs w:val="22"/>
                <w:shd w:val="clear" w:color="auto" w:fill="FFFFFF"/>
                <w:lang w:val="en-US"/>
              </w:rPr>
              <w:t>CAdES</w:t>
            </w:r>
            <w:proofErr w:type="spellEnd"/>
            <w:r>
              <w:rPr>
                <w:color w:val="auto"/>
                <w:szCs w:val="22"/>
                <w:shd w:val="clear" w:color="auto" w:fill="FFFFFF"/>
              </w:rPr>
              <w:t>.</w:t>
            </w:r>
          </w:p>
          <w:p w14:paraId="4EAAAFE7" w14:textId="77777777" w:rsidR="001A589A" w:rsidRDefault="001B5AB9">
            <w:pPr>
              <w:pStyle w:val="12-3"/>
              <w:rPr>
                <w:lang w:eastAsia="en-US"/>
              </w:rPr>
            </w:pPr>
            <w:r>
              <w:rPr>
                <w:color w:val="auto"/>
                <w:szCs w:val="22"/>
              </w:rPr>
              <w:t xml:space="preserve">Для ПУД ГИИС ЭБ </w:t>
            </w:r>
            <w:r>
              <w:rPr>
                <w:color w:val="auto"/>
                <w:szCs w:val="22"/>
                <w:shd w:val="clear" w:color="auto" w:fill="FFFFFF"/>
              </w:rPr>
              <w:t xml:space="preserve">заполняется в формате </w:t>
            </w:r>
            <w:proofErr w:type="spellStart"/>
            <w:r>
              <w:rPr>
                <w:color w:val="auto"/>
                <w:szCs w:val="22"/>
                <w:shd w:val="clear" w:color="auto" w:fill="FFFFFF"/>
                <w:lang w:val="en-US"/>
              </w:rPr>
              <w:t>XAdES</w:t>
            </w:r>
            <w:proofErr w:type="spellEnd"/>
          </w:p>
        </w:tc>
      </w:tr>
      <w:tr w:rsidR="001A589A" w14:paraId="2EEAB40A"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5DE9D5ED" w14:textId="77777777" w:rsidR="001A589A" w:rsidRDefault="001B5AB9">
            <w:pPr>
              <w:pStyle w:val="12-3"/>
              <w:rPr>
                <w:color w:val="auto"/>
                <w:szCs w:val="22"/>
              </w:rPr>
            </w:pPr>
            <w:r>
              <w:rPr>
                <w:color w:val="auto"/>
                <w:szCs w:val="22"/>
                <w:shd w:val="clear" w:color="auto" w:fill="FFFFFF"/>
              </w:rPr>
              <w:t>Дата подписания распоряжения</w:t>
            </w:r>
          </w:p>
        </w:tc>
        <w:tc>
          <w:tcPr>
            <w:tcW w:w="1699" w:type="dxa"/>
          </w:tcPr>
          <w:p w14:paraId="6EC0C288" w14:textId="77777777" w:rsidR="001A589A" w:rsidRDefault="001B5AB9">
            <w:pPr>
              <w:pStyle w:val="12-3"/>
              <w:rPr>
                <w:color w:val="auto"/>
                <w:szCs w:val="22"/>
              </w:rPr>
            </w:pPr>
            <w:proofErr w:type="spellStart"/>
            <w:r>
              <w:rPr>
                <w:color w:val="auto"/>
                <w:szCs w:val="22"/>
                <w:shd w:val="clear" w:color="auto" w:fill="FFFFFF"/>
              </w:rPr>
              <w:t>signature</w:t>
            </w:r>
            <w:proofErr w:type="spellEnd"/>
            <w:r>
              <w:rPr>
                <w:color w:val="auto"/>
                <w:szCs w:val="22"/>
                <w:shd w:val="clear" w:color="auto" w:fill="FFFFFF"/>
                <w:lang w:val="en-US"/>
              </w:rPr>
              <w:t>D</w:t>
            </w:r>
            <w:proofErr w:type="spellStart"/>
            <w:r>
              <w:rPr>
                <w:color w:val="auto"/>
                <w:szCs w:val="22"/>
                <w:shd w:val="clear" w:color="auto" w:fill="FFFFFF"/>
              </w:rPr>
              <w:t>ate</w:t>
            </w:r>
            <w:proofErr w:type="spellEnd"/>
          </w:p>
        </w:tc>
        <w:tc>
          <w:tcPr>
            <w:tcW w:w="567" w:type="dxa"/>
          </w:tcPr>
          <w:p w14:paraId="73F3C8A6" w14:textId="77777777" w:rsidR="001A589A" w:rsidRDefault="001B5AB9">
            <w:pPr>
              <w:pStyle w:val="12-3"/>
              <w:rPr>
                <w:color w:val="auto"/>
                <w:szCs w:val="22"/>
              </w:rPr>
            </w:pPr>
            <w:r>
              <w:rPr>
                <w:color w:val="auto"/>
                <w:szCs w:val="22"/>
              </w:rPr>
              <w:t>П</w:t>
            </w:r>
          </w:p>
        </w:tc>
        <w:tc>
          <w:tcPr>
            <w:tcW w:w="1132" w:type="dxa"/>
          </w:tcPr>
          <w:p w14:paraId="6A658236" w14:textId="77777777" w:rsidR="001A589A" w:rsidRDefault="001B5AB9">
            <w:pPr>
              <w:pStyle w:val="12-3"/>
              <w:rPr>
                <w:color w:val="auto"/>
                <w:szCs w:val="22"/>
              </w:rPr>
            </w:pPr>
            <w:r>
              <w:rPr>
                <w:color w:val="auto"/>
                <w:szCs w:val="22"/>
                <w:lang w:val="en-US"/>
              </w:rPr>
              <w:t>D</w:t>
            </w:r>
            <w:proofErr w:type="spellStart"/>
            <w:r>
              <w:rPr>
                <w:color w:val="auto"/>
                <w:szCs w:val="22"/>
              </w:rPr>
              <w:t>ate</w:t>
            </w:r>
            <w:proofErr w:type="spellEnd"/>
          </w:p>
        </w:tc>
        <w:tc>
          <w:tcPr>
            <w:tcW w:w="991" w:type="dxa"/>
          </w:tcPr>
          <w:p w14:paraId="53413FD6" w14:textId="77777777" w:rsidR="001A589A" w:rsidRDefault="001B5AB9">
            <w:pPr>
              <w:pStyle w:val="12-3"/>
              <w:rPr>
                <w:color w:val="auto"/>
                <w:szCs w:val="22"/>
              </w:rPr>
            </w:pPr>
            <w:r>
              <w:rPr>
                <w:color w:val="auto"/>
                <w:szCs w:val="22"/>
              </w:rPr>
              <w:t>Н</w:t>
            </w:r>
          </w:p>
        </w:tc>
        <w:tc>
          <w:tcPr>
            <w:tcW w:w="3538" w:type="dxa"/>
          </w:tcPr>
          <w:p w14:paraId="093AD601" w14:textId="77777777" w:rsidR="001A589A" w:rsidRDefault="001B5AB9">
            <w:pPr>
              <w:pStyle w:val="12-3"/>
              <w:rPr>
                <w:color w:val="auto"/>
                <w:szCs w:val="22"/>
                <w:shd w:val="clear" w:color="auto" w:fill="FFFFFF"/>
              </w:rPr>
            </w:pPr>
            <w:r>
              <w:rPr>
                <w:color w:val="auto"/>
                <w:szCs w:val="22"/>
                <w:shd w:val="clear" w:color="auto" w:fill="FFFFFF"/>
              </w:rPr>
              <w:t>Реквизит 1.40</w:t>
            </w:r>
          </w:p>
          <w:p w14:paraId="31308F00" w14:textId="77777777" w:rsidR="001A589A" w:rsidRDefault="001B5AB9">
            <w:pPr>
              <w:pStyle w:val="12-3"/>
              <w:rPr>
                <w:szCs w:val="24"/>
              </w:rPr>
            </w:pPr>
            <w:r>
              <w:rPr>
                <w:color w:val="auto"/>
                <w:szCs w:val="22"/>
                <w:shd w:val="clear" w:color="auto" w:fill="FFFFFF"/>
              </w:rPr>
              <w:t>Указывается</w:t>
            </w:r>
            <w:r>
              <w:rPr>
                <w:szCs w:val="24"/>
                <w:shd w:val="clear" w:color="auto" w:fill="FFFFFF"/>
              </w:rPr>
              <w:t xml:space="preserve"> дата подписания РСКП (уточнение)</w:t>
            </w:r>
          </w:p>
        </w:tc>
      </w:tr>
    </w:tbl>
    <w:p w14:paraId="7D09B095" w14:textId="77777777" w:rsidR="001A589A" w:rsidRDefault="001B5AB9">
      <w:pPr>
        <w:pStyle w:val="20"/>
        <w:rPr>
          <w:iCs/>
        </w:rPr>
      </w:pPr>
      <w:bookmarkStart w:id="258" w:name="_Toc207636360"/>
      <w:r>
        <w:lastRenderedPageBreak/>
        <w:t>Описание комплексного типа «</w:t>
      </w:r>
      <w:proofErr w:type="spellStart"/>
      <w:r>
        <w:rPr>
          <w:lang w:val="en-US"/>
        </w:rPr>
        <w:t>Rskp</w:t>
      </w:r>
      <w:r>
        <w:t>Utoch</w:t>
      </w:r>
      <w:proofErr w:type="spellEnd"/>
      <w:r>
        <w:t>»</w:t>
      </w:r>
      <w:bookmarkEnd w:id="250"/>
      <w:bookmarkEnd w:id="251"/>
      <w:bookmarkEnd w:id="252"/>
      <w:bookmarkEnd w:id="253"/>
      <w:bookmarkEnd w:id="254"/>
      <w:bookmarkEnd w:id="255"/>
      <w:bookmarkEnd w:id="258"/>
      <w:r>
        <w:t xml:space="preserve"> </w:t>
      </w:r>
    </w:p>
    <w:p w14:paraId="77C832DF" w14:textId="3CF96F19" w:rsidR="001A589A" w:rsidRDefault="001B5AB9">
      <w:r>
        <w:t>Описание комплексного типа «</w:t>
      </w:r>
      <w:proofErr w:type="spellStart"/>
      <w:r>
        <w:rPr>
          <w:lang w:val="en-US"/>
        </w:rPr>
        <w:t>RskpUtoch</w:t>
      </w:r>
      <w:proofErr w:type="spellEnd"/>
      <w:r>
        <w:t>» приведено в таблице ниже (</w:t>
      </w:r>
      <w:r>
        <w:fldChar w:fldCharType="begin"/>
      </w:r>
      <w:r>
        <w:instrText xml:space="preserve"> REF _Ref176174553 \h  \* MERGEFORMAT </w:instrText>
      </w:r>
      <w:r>
        <w:fldChar w:fldCharType="separate"/>
      </w:r>
      <w:r w:rsidR="006C4595">
        <w:rPr>
          <w:color w:val="auto"/>
        </w:rPr>
        <w:t>Таблица 30</w:t>
      </w:r>
      <w:r>
        <w:fldChar w:fldCharType="end"/>
      </w:r>
      <w:r>
        <w:t>).</w:t>
      </w:r>
    </w:p>
    <w:p w14:paraId="565480D5" w14:textId="1969D104" w:rsidR="001A589A" w:rsidRDefault="001B5AB9">
      <w:pPr>
        <w:pStyle w:val="-d"/>
        <w:rPr>
          <w:color w:val="auto"/>
        </w:rPr>
      </w:pPr>
      <w:bookmarkStart w:id="259" w:name="_Ref176174553"/>
      <w:bookmarkStart w:id="260" w:name="_Ref524685903"/>
      <w:bookmarkStart w:id="261" w:name="_Toc175950061"/>
      <w:bookmarkStart w:id="262" w:name="_Toc207636563"/>
      <w:r>
        <w:rPr>
          <w:color w:val="auto"/>
        </w:rPr>
        <w:t>Таблица </w:t>
      </w:r>
      <w:r>
        <w:rPr>
          <w:color w:val="auto"/>
        </w:rPr>
        <w:fldChar w:fldCharType="begin"/>
      </w:r>
      <w:r>
        <w:rPr>
          <w:color w:val="auto"/>
        </w:rPr>
        <w:instrText xml:space="preserve"> SEQ Таблица \* ARABIC </w:instrText>
      </w:r>
      <w:r>
        <w:rPr>
          <w:color w:val="auto"/>
        </w:rPr>
        <w:fldChar w:fldCharType="separate"/>
      </w:r>
      <w:bookmarkStart w:id="263" w:name="_Ref524685918"/>
      <w:bookmarkStart w:id="264" w:name="_Toc776484"/>
      <w:bookmarkStart w:id="265" w:name="_Toc122436355"/>
      <w:r w:rsidR="006C4595">
        <w:rPr>
          <w:noProof/>
          <w:color w:val="auto"/>
        </w:rPr>
        <w:t>30</w:t>
      </w:r>
      <w:bookmarkEnd w:id="263"/>
      <w:r>
        <w:rPr>
          <w:color w:val="auto"/>
        </w:rPr>
        <w:fldChar w:fldCharType="end"/>
      </w:r>
      <w:bookmarkEnd w:id="259"/>
      <w:r>
        <w:rPr>
          <w:color w:val="auto"/>
        </w:rPr>
        <w:t xml:space="preserve"> – Описание комплексного типа «</w:t>
      </w:r>
      <w:proofErr w:type="spellStart"/>
      <w:r>
        <w:rPr>
          <w:color w:val="auto"/>
          <w:lang w:val="en-US"/>
        </w:rPr>
        <w:t>Rskp</w:t>
      </w:r>
      <w:r>
        <w:rPr>
          <w:color w:val="auto"/>
        </w:rPr>
        <w:t>Utoch</w:t>
      </w:r>
      <w:proofErr w:type="spellEnd"/>
      <w:r>
        <w:rPr>
          <w:color w:val="auto"/>
        </w:rPr>
        <w:t>»</w:t>
      </w:r>
      <w:bookmarkEnd w:id="260"/>
      <w:bookmarkEnd w:id="261"/>
      <w:bookmarkEnd w:id="262"/>
      <w:bookmarkEnd w:id="264"/>
      <w:bookmarkEnd w:id="265"/>
      <w:r>
        <w:rPr>
          <w:color w:val="auto"/>
        </w:rPr>
        <w:t xml:space="preserve"> </w:t>
      </w:r>
    </w:p>
    <w:tbl>
      <w:tblPr>
        <w:tblStyle w:val="GOSTTable"/>
        <w:tblW w:w="5003" w:type="pct"/>
        <w:tblInd w:w="-5" w:type="dxa"/>
        <w:tblLayout w:type="fixed"/>
        <w:tblLook w:val="04A0" w:firstRow="1" w:lastRow="0" w:firstColumn="1" w:lastColumn="0" w:noHBand="0" w:noVBand="1"/>
      </w:tblPr>
      <w:tblGrid>
        <w:gridCol w:w="1706"/>
        <w:gridCol w:w="1699"/>
        <w:gridCol w:w="567"/>
        <w:gridCol w:w="1132"/>
        <w:gridCol w:w="991"/>
        <w:gridCol w:w="3538"/>
      </w:tblGrid>
      <w:tr w:rsidR="001A589A" w14:paraId="225D973D" w14:textId="77777777" w:rsidTr="001A589A">
        <w:trPr>
          <w:cnfStyle w:val="100000000000" w:firstRow="1" w:lastRow="0" w:firstColumn="0" w:lastColumn="0" w:oddVBand="0" w:evenVBand="0" w:oddHBand="0" w:evenHBand="0" w:firstRowFirstColumn="0" w:firstRowLastColumn="0" w:lastRowFirstColumn="0" w:lastRowLastColumn="0"/>
          <w:trHeight w:val="283"/>
          <w:tblHeader/>
        </w:trPr>
        <w:tc>
          <w:tcPr>
            <w:tcW w:w="1706" w:type="dxa"/>
            <w:shd w:val="clear" w:color="auto" w:fill="D9D9D9" w:themeFill="background1" w:themeFillShade="D9"/>
          </w:tcPr>
          <w:p w14:paraId="02DF53E8" w14:textId="77777777" w:rsidR="001A589A" w:rsidRDefault="001B5AB9">
            <w:pPr>
              <w:pStyle w:val="12-1"/>
              <w:jc w:val="both"/>
            </w:pPr>
            <w:r>
              <w:t>Наименование элемента</w:t>
            </w:r>
          </w:p>
        </w:tc>
        <w:tc>
          <w:tcPr>
            <w:tcW w:w="1699" w:type="dxa"/>
            <w:shd w:val="clear" w:color="auto" w:fill="D9D9D9" w:themeFill="background1" w:themeFillShade="D9"/>
          </w:tcPr>
          <w:p w14:paraId="4CA2ADAB" w14:textId="77777777" w:rsidR="001A589A" w:rsidRDefault="001B5AB9">
            <w:pPr>
              <w:pStyle w:val="12-1"/>
              <w:jc w:val="both"/>
            </w:pPr>
            <w:r>
              <w:t xml:space="preserve">Сокращенное наименование </w:t>
            </w:r>
          </w:p>
        </w:tc>
        <w:tc>
          <w:tcPr>
            <w:tcW w:w="567" w:type="dxa"/>
            <w:shd w:val="clear" w:color="auto" w:fill="D9D9D9" w:themeFill="background1" w:themeFillShade="D9"/>
          </w:tcPr>
          <w:p w14:paraId="17ED506B" w14:textId="77777777" w:rsidR="001A589A" w:rsidRDefault="001B5AB9">
            <w:pPr>
              <w:pStyle w:val="12-1"/>
              <w:jc w:val="both"/>
            </w:pPr>
            <w:r>
              <w:t>Тип</w:t>
            </w:r>
          </w:p>
        </w:tc>
        <w:tc>
          <w:tcPr>
            <w:tcW w:w="1132" w:type="dxa"/>
            <w:shd w:val="clear" w:color="auto" w:fill="D9D9D9" w:themeFill="background1" w:themeFillShade="D9"/>
          </w:tcPr>
          <w:p w14:paraId="0632D471" w14:textId="77777777" w:rsidR="001A589A" w:rsidRDefault="001B5AB9">
            <w:pPr>
              <w:pStyle w:val="12-1"/>
              <w:jc w:val="both"/>
            </w:pPr>
            <w:r>
              <w:t>Формат элемента</w:t>
            </w:r>
          </w:p>
        </w:tc>
        <w:tc>
          <w:tcPr>
            <w:tcW w:w="991" w:type="dxa"/>
            <w:shd w:val="clear" w:color="auto" w:fill="D9D9D9" w:themeFill="background1" w:themeFillShade="D9"/>
          </w:tcPr>
          <w:p w14:paraId="670CB609" w14:textId="77777777" w:rsidR="001A589A" w:rsidRDefault="001B5AB9">
            <w:pPr>
              <w:pStyle w:val="12-1"/>
              <w:jc w:val="both"/>
            </w:pPr>
            <w:r>
              <w:t>Обязательность</w:t>
            </w:r>
          </w:p>
        </w:tc>
        <w:tc>
          <w:tcPr>
            <w:tcW w:w="3538" w:type="dxa"/>
            <w:shd w:val="clear" w:color="auto" w:fill="D9D9D9" w:themeFill="background1" w:themeFillShade="D9"/>
          </w:tcPr>
          <w:p w14:paraId="6DB05FF1" w14:textId="77777777" w:rsidR="001A589A" w:rsidRDefault="001B5AB9">
            <w:pPr>
              <w:pStyle w:val="12-1"/>
              <w:jc w:val="both"/>
            </w:pPr>
            <w:r>
              <w:t>Дополнительная информация</w:t>
            </w:r>
          </w:p>
        </w:tc>
      </w:tr>
      <w:tr w:rsidR="001A589A" w14:paraId="5CF45F37"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1706" w:type="dxa"/>
          </w:tcPr>
          <w:p w14:paraId="7B7FCE35" w14:textId="77777777" w:rsidR="001A589A" w:rsidRDefault="001B5AB9">
            <w:pPr>
              <w:pStyle w:val="12-3"/>
            </w:pPr>
            <w:r>
              <w:t>Наименование распоряжения</w:t>
            </w:r>
          </w:p>
        </w:tc>
        <w:tc>
          <w:tcPr>
            <w:tcW w:w="1699" w:type="dxa"/>
          </w:tcPr>
          <w:p w14:paraId="7116B94B" w14:textId="77777777" w:rsidR="001A589A" w:rsidRDefault="001B5AB9">
            <w:pPr>
              <w:pStyle w:val="12-3"/>
              <w:rPr>
                <w:bCs/>
              </w:rPr>
            </w:pPr>
            <w:proofErr w:type="spellStart"/>
            <w:r>
              <w:rPr>
                <w:bCs/>
                <w:lang w:val="en-US"/>
              </w:rPr>
              <w:t>rskpN</w:t>
            </w:r>
            <w:r>
              <w:rPr>
                <w:bCs/>
              </w:rPr>
              <w:t>am</w:t>
            </w:r>
            <w:proofErr w:type="spellEnd"/>
            <w:r>
              <w:rPr>
                <w:bCs/>
                <w:lang w:val="en-US"/>
              </w:rPr>
              <w:t>e</w:t>
            </w:r>
          </w:p>
        </w:tc>
        <w:tc>
          <w:tcPr>
            <w:tcW w:w="567" w:type="dxa"/>
          </w:tcPr>
          <w:p w14:paraId="0FCF5DC5" w14:textId="77777777" w:rsidR="001A589A" w:rsidRDefault="001B5AB9">
            <w:pPr>
              <w:pStyle w:val="12-3"/>
            </w:pPr>
            <w:r>
              <w:t>П</w:t>
            </w:r>
          </w:p>
        </w:tc>
        <w:tc>
          <w:tcPr>
            <w:tcW w:w="1132" w:type="dxa"/>
          </w:tcPr>
          <w:p w14:paraId="214D1B38" w14:textId="77777777" w:rsidR="001A589A" w:rsidRDefault="001B5AB9">
            <w:pPr>
              <w:pStyle w:val="12-3"/>
            </w:pPr>
            <w:proofErr w:type="gramStart"/>
            <w:r>
              <w:rPr>
                <w:lang w:val="en-US"/>
              </w:rPr>
              <w:t>T</w:t>
            </w:r>
            <w:r>
              <w:t>(</w:t>
            </w:r>
            <w:proofErr w:type="gramEnd"/>
            <w:r>
              <w:t>1-2000)</w:t>
            </w:r>
          </w:p>
        </w:tc>
        <w:tc>
          <w:tcPr>
            <w:tcW w:w="991" w:type="dxa"/>
          </w:tcPr>
          <w:p w14:paraId="261A0637" w14:textId="77777777" w:rsidR="001A589A" w:rsidRDefault="001B5AB9">
            <w:pPr>
              <w:pStyle w:val="12-3"/>
            </w:pPr>
            <w:r>
              <w:t>Н</w:t>
            </w:r>
          </w:p>
        </w:tc>
        <w:tc>
          <w:tcPr>
            <w:tcW w:w="3538" w:type="dxa"/>
          </w:tcPr>
          <w:p w14:paraId="4F6D41C6" w14:textId="77777777" w:rsidR="001A589A" w:rsidRDefault="001B5AB9">
            <w:pPr>
              <w:pStyle w:val="12-3"/>
              <w:rPr>
                <w:lang w:eastAsia="en-US"/>
              </w:rPr>
            </w:pPr>
            <w:r>
              <w:rPr>
                <w:lang w:eastAsia="en-US"/>
              </w:rPr>
              <w:t>Реквизит 1.5</w:t>
            </w:r>
          </w:p>
          <w:p w14:paraId="2D8121F2" w14:textId="77777777" w:rsidR="001A589A" w:rsidRDefault="001B5AB9">
            <w:pPr>
              <w:pStyle w:val="12-3"/>
              <w:rPr>
                <w:lang w:eastAsia="en-US"/>
              </w:rPr>
            </w:pPr>
            <w:r>
              <w:rPr>
                <w:lang w:eastAsia="en-US"/>
              </w:rPr>
              <w:t>Указывается «Распоряжение о совершении казначейского платежа (уточнение)».</w:t>
            </w:r>
          </w:p>
          <w:p w14:paraId="4E0012A9" w14:textId="77777777" w:rsidR="001A589A" w:rsidRDefault="001B5AB9">
            <w:pPr>
              <w:pStyle w:val="12-3"/>
              <w:rPr>
                <w:lang w:eastAsia="en-US"/>
              </w:rPr>
            </w:pPr>
            <w:r>
              <w:rPr>
                <w:lang w:eastAsia="en-US"/>
              </w:rPr>
              <w:t>Обязателен при составлении РСКП (уточнение) в Модуле.</w:t>
            </w:r>
          </w:p>
          <w:p w14:paraId="73D8BDC0" w14:textId="77777777" w:rsidR="001A589A" w:rsidRDefault="001B5AB9">
            <w:pPr>
              <w:pStyle w:val="12-3"/>
            </w:pPr>
            <w:r>
              <w:rPr>
                <w:lang w:eastAsia="en-US"/>
              </w:rPr>
              <w:t>Для ПУД ГИИС ЭБ не используется</w:t>
            </w:r>
          </w:p>
        </w:tc>
      </w:tr>
      <w:tr w:rsidR="001A589A" w14:paraId="30E48BC8"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25F5B38C" w14:textId="77777777" w:rsidR="001A589A" w:rsidRDefault="001B5AB9">
            <w:pPr>
              <w:pStyle w:val="12-3"/>
            </w:pPr>
            <w:r>
              <w:t>Номер распоряжения</w:t>
            </w:r>
          </w:p>
        </w:tc>
        <w:tc>
          <w:tcPr>
            <w:tcW w:w="1699" w:type="dxa"/>
          </w:tcPr>
          <w:p w14:paraId="5DF5D148" w14:textId="77777777" w:rsidR="001A589A" w:rsidRDefault="001B5AB9">
            <w:pPr>
              <w:pStyle w:val="12-3"/>
            </w:pPr>
            <w:proofErr w:type="spellStart"/>
            <w:r>
              <w:rPr>
                <w:bCs/>
                <w:lang w:val="en-US"/>
              </w:rPr>
              <w:t>rskpN</w:t>
            </w:r>
            <w:proofErr w:type="spellEnd"/>
            <w:r>
              <w:rPr>
                <w:bCs/>
              </w:rPr>
              <w:t>m</w:t>
            </w:r>
          </w:p>
        </w:tc>
        <w:tc>
          <w:tcPr>
            <w:tcW w:w="567" w:type="dxa"/>
          </w:tcPr>
          <w:p w14:paraId="3A6AA5AD" w14:textId="77777777" w:rsidR="001A589A" w:rsidRDefault="001B5AB9">
            <w:pPr>
              <w:pStyle w:val="12-3"/>
            </w:pPr>
            <w:r>
              <w:t>П</w:t>
            </w:r>
          </w:p>
        </w:tc>
        <w:tc>
          <w:tcPr>
            <w:tcW w:w="1132" w:type="dxa"/>
          </w:tcPr>
          <w:p w14:paraId="2862B49E" w14:textId="77777777" w:rsidR="001A589A" w:rsidRDefault="001B5AB9">
            <w:pPr>
              <w:pStyle w:val="12-3"/>
              <w:rPr>
                <w:lang w:val="en-US"/>
              </w:rPr>
            </w:pPr>
            <w:proofErr w:type="gramStart"/>
            <w:r>
              <w:t>Т(</w:t>
            </w:r>
            <w:proofErr w:type="gramEnd"/>
            <w:r>
              <w:t>1-1</w:t>
            </w:r>
            <w:r>
              <w:rPr>
                <w:lang w:val="en-US"/>
              </w:rPr>
              <w:t>5)</w:t>
            </w:r>
          </w:p>
        </w:tc>
        <w:tc>
          <w:tcPr>
            <w:tcW w:w="991" w:type="dxa"/>
          </w:tcPr>
          <w:p w14:paraId="6DB7D1E9" w14:textId="77777777" w:rsidR="001A589A" w:rsidRDefault="001B5AB9">
            <w:pPr>
              <w:pStyle w:val="12-3"/>
            </w:pPr>
            <w:r>
              <w:t>О</w:t>
            </w:r>
          </w:p>
        </w:tc>
        <w:tc>
          <w:tcPr>
            <w:tcW w:w="3538" w:type="dxa"/>
          </w:tcPr>
          <w:p w14:paraId="3FFCC08B" w14:textId="77777777" w:rsidR="001A589A" w:rsidRDefault="001B5AB9">
            <w:pPr>
              <w:pStyle w:val="12-3"/>
              <w:rPr>
                <w:color w:val="000000" w:themeColor="text1"/>
                <w:lang w:eastAsia="en-US"/>
              </w:rPr>
            </w:pPr>
            <w:r>
              <w:t>Реквизит 1.10</w:t>
            </w:r>
          </w:p>
          <w:p w14:paraId="5E7379B9" w14:textId="77777777" w:rsidR="001A589A" w:rsidRDefault="001B5AB9">
            <w:pPr>
              <w:pStyle w:val="12-3"/>
              <w:rPr>
                <w:color w:val="000000" w:themeColor="text1"/>
                <w:lang w:eastAsia="en-US"/>
              </w:rPr>
            </w:pPr>
            <w:r>
              <w:t xml:space="preserve">Указывается </w:t>
            </w:r>
            <w:r>
              <w:rPr>
                <w:color w:val="000000" w:themeColor="text1"/>
                <w:lang w:eastAsia="en-US"/>
              </w:rPr>
              <w:t>уникальный в пределах даты РСКП</w:t>
            </w:r>
            <w:r>
              <w:rPr>
                <w:color w:val="000000" w:themeColor="text1"/>
              </w:rPr>
              <w:t xml:space="preserve"> (уточнение) </w:t>
            </w:r>
            <w:r>
              <w:rPr>
                <w:color w:val="000000" w:themeColor="text1"/>
                <w:lang w:eastAsia="en-US"/>
              </w:rPr>
              <w:t>номер.</w:t>
            </w:r>
          </w:p>
          <w:p w14:paraId="0F119743" w14:textId="77777777" w:rsidR="001A589A" w:rsidRDefault="001B5AB9">
            <w:pPr>
              <w:pStyle w:val="12-3"/>
            </w:pPr>
            <w:r w:rsidRPr="00145CF6">
              <w:rPr>
                <w:color w:val="auto"/>
              </w:rPr>
              <w:t>В случае оформления документа ФТС в ПУД ГИИС ЭБ номер документа начинается с символа, определяющий счет для исполнения операции (если номер начинается с N на основном счете по учету поступлений, иначе на счете по учету таможенных платежей)</w:t>
            </w:r>
          </w:p>
        </w:tc>
      </w:tr>
      <w:tr w:rsidR="001A589A" w14:paraId="6F440731"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1706" w:type="dxa"/>
          </w:tcPr>
          <w:p w14:paraId="4AD3321A" w14:textId="77777777" w:rsidR="001A589A" w:rsidRDefault="001B5AB9">
            <w:pPr>
              <w:pStyle w:val="12-3"/>
            </w:pPr>
            <w:r>
              <w:t>Дата составления распоряжения</w:t>
            </w:r>
          </w:p>
        </w:tc>
        <w:tc>
          <w:tcPr>
            <w:tcW w:w="1699" w:type="dxa"/>
          </w:tcPr>
          <w:p w14:paraId="2335DD00" w14:textId="77777777" w:rsidR="001A589A" w:rsidRDefault="001B5AB9">
            <w:pPr>
              <w:pStyle w:val="12-3"/>
            </w:pPr>
            <w:proofErr w:type="spellStart"/>
            <w:r>
              <w:rPr>
                <w:bCs/>
                <w:lang w:val="en-US"/>
              </w:rPr>
              <w:t>rskpD</w:t>
            </w:r>
            <w:r>
              <w:rPr>
                <w:bCs/>
              </w:rPr>
              <w:t>ate</w:t>
            </w:r>
            <w:proofErr w:type="spellEnd"/>
          </w:p>
        </w:tc>
        <w:tc>
          <w:tcPr>
            <w:tcW w:w="567" w:type="dxa"/>
          </w:tcPr>
          <w:p w14:paraId="646BFC66" w14:textId="77777777" w:rsidR="001A589A" w:rsidRDefault="001B5AB9">
            <w:pPr>
              <w:pStyle w:val="12-3"/>
            </w:pPr>
            <w:r>
              <w:t>П</w:t>
            </w:r>
          </w:p>
        </w:tc>
        <w:tc>
          <w:tcPr>
            <w:tcW w:w="1132" w:type="dxa"/>
          </w:tcPr>
          <w:p w14:paraId="1DBEC620" w14:textId="77777777" w:rsidR="001A589A" w:rsidRDefault="001B5AB9">
            <w:pPr>
              <w:pStyle w:val="12-3"/>
            </w:pPr>
            <w:r>
              <w:rPr>
                <w:lang w:val="en-US"/>
              </w:rPr>
              <w:t>D</w:t>
            </w:r>
            <w:proofErr w:type="spellStart"/>
            <w:r>
              <w:t>ate</w:t>
            </w:r>
            <w:proofErr w:type="spellEnd"/>
          </w:p>
        </w:tc>
        <w:tc>
          <w:tcPr>
            <w:tcW w:w="991" w:type="dxa"/>
          </w:tcPr>
          <w:p w14:paraId="3AC370C6" w14:textId="77777777" w:rsidR="001A589A" w:rsidRDefault="001B5AB9">
            <w:pPr>
              <w:pStyle w:val="12-3"/>
            </w:pPr>
            <w:r>
              <w:t>О</w:t>
            </w:r>
          </w:p>
        </w:tc>
        <w:tc>
          <w:tcPr>
            <w:tcW w:w="3538" w:type="dxa"/>
          </w:tcPr>
          <w:p w14:paraId="76CA29C7" w14:textId="77777777" w:rsidR="001A589A" w:rsidRDefault="001B5AB9">
            <w:pPr>
              <w:pStyle w:val="12-3"/>
            </w:pPr>
            <w:r>
              <w:t>Реквизит 1.15</w:t>
            </w:r>
          </w:p>
          <w:p w14:paraId="44B1ACEE" w14:textId="77777777" w:rsidR="001A589A" w:rsidRDefault="001B5AB9">
            <w:pPr>
              <w:pStyle w:val="12-3"/>
              <w:rPr>
                <w:lang w:eastAsia="en-US"/>
              </w:rPr>
            </w:pPr>
            <w:r>
              <w:t>Указывается дата составления РСКП (уточнение)</w:t>
            </w:r>
          </w:p>
        </w:tc>
      </w:tr>
      <w:tr w:rsidR="001A589A" w14:paraId="597AE161"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1FD4CFC0" w14:textId="77777777" w:rsidR="001A589A" w:rsidRDefault="001B5AB9">
            <w:pPr>
              <w:pStyle w:val="12-3"/>
            </w:pPr>
            <w:r>
              <w:rPr>
                <w:color w:val="000000" w:themeColor="text1"/>
              </w:rPr>
              <w:t>Статус распоряжения</w:t>
            </w:r>
          </w:p>
        </w:tc>
        <w:tc>
          <w:tcPr>
            <w:tcW w:w="1699" w:type="dxa"/>
          </w:tcPr>
          <w:p w14:paraId="4232B06C" w14:textId="77777777" w:rsidR="001A589A" w:rsidRDefault="001B5AB9">
            <w:pPr>
              <w:pStyle w:val="12-3"/>
              <w:rPr>
                <w:bCs/>
                <w:lang w:val="en-US"/>
              </w:rPr>
            </w:pPr>
            <w:proofErr w:type="spellStart"/>
            <w:r>
              <w:rPr>
                <w:color w:val="000000" w:themeColor="text1"/>
              </w:rPr>
              <w:t>rskp</w:t>
            </w:r>
            <w:proofErr w:type="spellEnd"/>
            <w:r>
              <w:rPr>
                <w:color w:val="000000" w:themeColor="text1"/>
                <w:lang w:val="en-US"/>
              </w:rPr>
              <w:t>Status</w:t>
            </w:r>
            <w:r>
              <w:rPr>
                <w:color w:val="000000" w:themeColor="text1"/>
              </w:rPr>
              <w:t xml:space="preserve"> </w:t>
            </w:r>
          </w:p>
        </w:tc>
        <w:tc>
          <w:tcPr>
            <w:tcW w:w="567" w:type="dxa"/>
          </w:tcPr>
          <w:p w14:paraId="2DA6F780" w14:textId="77777777" w:rsidR="001A589A" w:rsidRDefault="001B5AB9">
            <w:pPr>
              <w:pStyle w:val="12-3"/>
            </w:pPr>
            <w:r>
              <w:rPr>
                <w:color w:val="000000" w:themeColor="text1"/>
              </w:rPr>
              <w:t>П</w:t>
            </w:r>
          </w:p>
        </w:tc>
        <w:tc>
          <w:tcPr>
            <w:tcW w:w="1132" w:type="dxa"/>
          </w:tcPr>
          <w:p w14:paraId="7971C249" w14:textId="77777777" w:rsidR="001A589A" w:rsidRDefault="001B5AB9">
            <w:pPr>
              <w:pStyle w:val="12-3"/>
              <w:rPr>
                <w:lang w:val="en-US"/>
              </w:rPr>
            </w:pPr>
            <w:r>
              <w:rPr>
                <w:color w:val="000000" w:themeColor="text1"/>
              </w:rPr>
              <w:t>Т (1-20)</w:t>
            </w:r>
          </w:p>
        </w:tc>
        <w:tc>
          <w:tcPr>
            <w:tcW w:w="991" w:type="dxa"/>
          </w:tcPr>
          <w:p w14:paraId="1C377417" w14:textId="77777777" w:rsidR="001A589A" w:rsidRDefault="001B5AB9">
            <w:pPr>
              <w:pStyle w:val="12-3"/>
            </w:pPr>
            <w:r>
              <w:rPr>
                <w:color w:val="000000" w:themeColor="text1"/>
              </w:rPr>
              <w:t>Н</w:t>
            </w:r>
          </w:p>
        </w:tc>
        <w:tc>
          <w:tcPr>
            <w:tcW w:w="3538" w:type="dxa"/>
          </w:tcPr>
          <w:p w14:paraId="166D5CB7" w14:textId="77777777" w:rsidR="001A589A" w:rsidRDefault="001B5AB9">
            <w:pPr>
              <w:pStyle w:val="12-3"/>
              <w:rPr>
                <w:color w:val="000000" w:themeColor="text1"/>
              </w:rPr>
            </w:pPr>
            <w:r>
              <w:rPr>
                <w:color w:val="000000" w:themeColor="text1"/>
              </w:rPr>
              <w:t xml:space="preserve">Статус </w:t>
            </w:r>
            <w:r>
              <w:rPr>
                <w:lang w:eastAsia="en-US"/>
              </w:rPr>
              <w:t>РСКП (уточнение)</w:t>
            </w:r>
            <w:r>
              <w:rPr>
                <w:color w:val="000000" w:themeColor="text1"/>
              </w:rPr>
              <w:t>.</w:t>
            </w:r>
          </w:p>
          <w:p w14:paraId="7C8AA175" w14:textId="77777777" w:rsidR="001A589A" w:rsidRDefault="001B5AB9">
            <w:pPr>
              <w:pStyle w:val="12-3"/>
              <w:rPr>
                <w:color w:val="000000" w:themeColor="text1"/>
              </w:rPr>
            </w:pPr>
            <w:r>
              <w:rPr>
                <w:color w:val="000000" w:themeColor="text1"/>
              </w:rPr>
              <w:lastRenderedPageBreak/>
              <w:t xml:space="preserve">Служебное поле, отображает конечный статус </w:t>
            </w:r>
            <w:r>
              <w:rPr>
                <w:lang w:eastAsia="en-US"/>
              </w:rPr>
              <w:t>РСКП (уточнение)</w:t>
            </w:r>
            <w:r>
              <w:rPr>
                <w:color w:val="000000" w:themeColor="text1"/>
              </w:rPr>
              <w:t xml:space="preserve"> </w:t>
            </w:r>
            <w:r>
              <w:rPr>
                <w:lang w:eastAsia="en-US"/>
              </w:rPr>
              <w:t>в Модуле</w:t>
            </w:r>
            <w:r>
              <w:rPr>
                <w:color w:val="000000" w:themeColor="text1"/>
              </w:rPr>
              <w:t xml:space="preserve">. </w:t>
            </w:r>
          </w:p>
          <w:p w14:paraId="6D61028F" w14:textId="77777777" w:rsidR="001A589A" w:rsidRDefault="001B5AB9">
            <w:pPr>
              <w:pStyle w:val="12-3"/>
              <w:rPr>
                <w:color w:val="000000" w:themeColor="text1"/>
              </w:rPr>
            </w:pPr>
            <w:r>
              <w:rPr>
                <w:color w:val="000000" w:themeColor="text1"/>
              </w:rPr>
              <w:t>Возможные значения:</w:t>
            </w:r>
          </w:p>
          <w:p w14:paraId="3DAC07EF" w14:textId="77777777" w:rsidR="001A589A" w:rsidRDefault="001B5AB9">
            <w:pPr>
              <w:pStyle w:val="12-3"/>
              <w:rPr>
                <w:color w:val="000000" w:themeColor="text1"/>
              </w:rPr>
            </w:pPr>
            <w:r>
              <w:rPr>
                <w:color w:val="000000" w:themeColor="text1"/>
              </w:rPr>
              <w:t>- Исполнен.</w:t>
            </w:r>
          </w:p>
          <w:p w14:paraId="0BB92987" w14:textId="77777777" w:rsidR="001A589A" w:rsidRDefault="001B5AB9">
            <w:pPr>
              <w:pStyle w:val="12-3"/>
              <w:rPr>
                <w:lang w:eastAsia="en-US"/>
              </w:rPr>
            </w:pPr>
            <w:r>
              <w:rPr>
                <w:lang w:eastAsia="en-US"/>
              </w:rPr>
              <w:t>Для ПУД ГИИС ЭБ не используется</w:t>
            </w:r>
          </w:p>
        </w:tc>
      </w:tr>
      <w:tr w:rsidR="001A589A" w14:paraId="162113AC"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1706" w:type="dxa"/>
          </w:tcPr>
          <w:p w14:paraId="5A252F10" w14:textId="77777777" w:rsidR="001A589A" w:rsidRDefault="001B5AB9">
            <w:pPr>
              <w:pStyle w:val="12-3"/>
              <w:rPr>
                <w:color w:val="000000" w:themeColor="text1"/>
              </w:rPr>
            </w:pPr>
            <w:r>
              <w:lastRenderedPageBreak/>
              <w:t>Дата исполнения РСКП</w:t>
            </w:r>
          </w:p>
        </w:tc>
        <w:tc>
          <w:tcPr>
            <w:tcW w:w="1699" w:type="dxa"/>
          </w:tcPr>
          <w:p w14:paraId="5F8B5712" w14:textId="77777777" w:rsidR="001A589A" w:rsidRDefault="001B5AB9">
            <w:pPr>
              <w:pStyle w:val="12-3"/>
              <w:rPr>
                <w:color w:val="000000" w:themeColor="text1"/>
              </w:rPr>
            </w:pPr>
            <w:proofErr w:type="spellStart"/>
            <w:r>
              <w:t>rskpExecutionDate</w:t>
            </w:r>
            <w:proofErr w:type="spellEnd"/>
          </w:p>
        </w:tc>
        <w:tc>
          <w:tcPr>
            <w:tcW w:w="567" w:type="dxa"/>
          </w:tcPr>
          <w:p w14:paraId="7F983AB5" w14:textId="77777777" w:rsidR="001A589A" w:rsidRDefault="001B5AB9">
            <w:pPr>
              <w:pStyle w:val="12-3"/>
              <w:rPr>
                <w:color w:val="000000" w:themeColor="text1"/>
              </w:rPr>
            </w:pPr>
            <w:r>
              <w:t>П</w:t>
            </w:r>
          </w:p>
        </w:tc>
        <w:tc>
          <w:tcPr>
            <w:tcW w:w="1132" w:type="dxa"/>
          </w:tcPr>
          <w:p w14:paraId="0E11248C" w14:textId="77777777" w:rsidR="001A589A" w:rsidRDefault="001B5AB9">
            <w:pPr>
              <w:pStyle w:val="12-3"/>
              <w:rPr>
                <w:color w:val="000000" w:themeColor="text1"/>
              </w:rPr>
            </w:pPr>
            <w:proofErr w:type="spellStart"/>
            <w:r>
              <w:t>Date</w:t>
            </w:r>
            <w:proofErr w:type="spellEnd"/>
          </w:p>
        </w:tc>
        <w:tc>
          <w:tcPr>
            <w:tcW w:w="991" w:type="dxa"/>
          </w:tcPr>
          <w:p w14:paraId="42B3CCD3" w14:textId="77777777" w:rsidR="001A589A" w:rsidRDefault="001B5AB9">
            <w:pPr>
              <w:pStyle w:val="12-3"/>
              <w:rPr>
                <w:color w:val="000000" w:themeColor="text1"/>
              </w:rPr>
            </w:pPr>
            <w:r>
              <w:t>Н</w:t>
            </w:r>
          </w:p>
        </w:tc>
        <w:tc>
          <w:tcPr>
            <w:tcW w:w="3538" w:type="dxa"/>
          </w:tcPr>
          <w:p w14:paraId="06C59CD0" w14:textId="77777777" w:rsidR="001A589A" w:rsidRDefault="001B5AB9">
            <w:pPr>
              <w:pStyle w:val="12-3"/>
            </w:pPr>
            <w:r>
              <w:t xml:space="preserve">Дата исполнения </w:t>
            </w:r>
            <w:r>
              <w:rPr>
                <w:lang w:eastAsia="en-US"/>
              </w:rPr>
              <w:t>РСКП (уточнение)</w:t>
            </w:r>
            <w:r>
              <w:t>.</w:t>
            </w:r>
          </w:p>
          <w:p w14:paraId="661D8917" w14:textId="77777777" w:rsidR="001A589A" w:rsidRDefault="001B5AB9">
            <w:pPr>
              <w:pStyle w:val="12-3"/>
              <w:rPr>
                <w:lang w:eastAsia="en-US"/>
              </w:rPr>
            </w:pPr>
            <w:r>
              <w:rPr>
                <w:color w:val="auto"/>
                <w:szCs w:val="22"/>
              </w:rPr>
              <w:t>Для ПУД ГИИС ЭБ</w:t>
            </w:r>
            <w:r>
              <w:rPr>
                <w:color w:val="auto"/>
                <w:szCs w:val="22"/>
                <w:lang w:eastAsia="en-US"/>
              </w:rPr>
              <w:t xml:space="preserve"> не используется</w:t>
            </w:r>
          </w:p>
        </w:tc>
      </w:tr>
      <w:tr w:rsidR="001A589A" w14:paraId="26FA4EF9"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0DFC5892" w14:textId="77777777" w:rsidR="001A589A" w:rsidRDefault="001B5AB9">
            <w:pPr>
              <w:pStyle w:val="12-3"/>
            </w:pPr>
            <w:r>
              <w:t>Место представления распоряжения</w:t>
            </w:r>
          </w:p>
        </w:tc>
        <w:tc>
          <w:tcPr>
            <w:tcW w:w="1699" w:type="dxa"/>
          </w:tcPr>
          <w:p w14:paraId="24DE9D87" w14:textId="77777777" w:rsidR="001A589A" w:rsidRDefault="001B5AB9">
            <w:pPr>
              <w:pStyle w:val="12-3"/>
            </w:pPr>
            <w:proofErr w:type="spellStart"/>
            <w:r>
              <w:t>tofkInform</w:t>
            </w:r>
            <w:proofErr w:type="spellEnd"/>
          </w:p>
        </w:tc>
        <w:tc>
          <w:tcPr>
            <w:tcW w:w="567" w:type="dxa"/>
          </w:tcPr>
          <w:p w14:paraId="0B4DF846" w14:textId="77777777" w:rsidR="001A589A" w:rsidRDefault="001B5AB9">
            <w:pPr>
              <w:pStyle w:val="12-3"/>
            </w:pPr>
            <w:r>
              <w:t>С</w:t>
            </w:r>
          </w:p>
        </w:tc>
        <w:tc>
          <w:tcPr>
            <w:tcW w:w="1132" w:type="dxa"/>
          </w:tcPr>
          <w:p w14:paraId="493A39B2" w14:textId="77777777" w:rsidR="001A589A" w:rsidRDefault="001B5AB9">
            <w:pPr>
              <w:pStyle w:val="12-3"/>
              <w:rPr>
                <w:lang w:val="en-US"/>
              </w:rPr>
            </w:pPr>
            <w:proofErr w:type="spellStart"/>
            <w:r>
              <w:rPr>
                <w:lang w:val="en-US"/>
              </w:rPr>
              <w:t>tofkInf</w:t>
            </w:r>
            <w:proofErr w:type="spellEnd"/>
          </w:p>
        </w:tc>
        <w:tc>
          <w:tcPr>
            <w:tcW w:w="991" w:type="dxa"/>
          </w:tcPr>
          <w:p w14:paraId="59C43834" w14:textId="77777777" w:rsidR="001A589A" w:rsidRDefault="001B5AB9">
            <w:pPr>
              <w:pStyle w:val="12-3"/>
            </w:pPr>
            <w:r>
              <w:t>О</w:t>
            </w:r>
          </w:p>
        </w:tc>
        <w:tc>
          <w:tcPr>
            <w:tcW w:w="3538" w:type="dxa"/>
          </w:tcPr>
          <w:p w14:paraId="57AD1B39" w14:textId="77777777" w:rsidR="001A589A" w:rsidRDefault="001B5AB9">
            <w:pPr>
              <w:pStyle w:val="12-3"/>
            </w:pPr>
            <w:r>
              <w:t xml:space="preserve">Состав элемента представлен в таблице </w:t>
            </w:r>
            <w:r>
              <w:fldChar w:fldCharType="begin"/>
            </w:r>
            <w:r>
              <w:instrText xml:space="preserve"> REF _Ref176174560 \h \## \* MERGEFORMAT </w:instrText>
            </w:r>
            <w:r>
              <w:fldChar w:fldCharType="separate"/>
            </w:r>
            <w:r>
              <w:t>20</w:t>
            </w:r>
            <w:r>
              <w:fldChar w:fldCharType="end"/>
            </w:r>
          </w:p>
        </w:tc>
      </w:tr>
      <w:tr w:rsidR="001A589A" w14:paraId="306B7CB5" w14:textId="77777777" w:rsidTr="001A589A">
        <w:trPr>
          <w:cnfStyle w:val="000000100000" w:firstRow="0" w:lastRow="0" w:firstColumn="0" w:lastColumn="0" w:oddVBand="0" w:evenVBand="0" w:oddHBand="1" w:evenHBand="0" w:firstRowFirstColumn="0" w:firstRowLastColumn="0" w:lastRowFirstColumn="0" w:lastRowLastColumn="0"/>
        </w:trPr>
        <w:tc>
          <w:tcPr>
            <w:tcW w:w="1706" w:type="dxa"/>
          </w:tcPr>
          <w:p w14:paraId="6BB46432" w14:textId="77777777" w:rsidR="001A589A" w:rsidRDefault="001B5AB9">
            <w:pPr>
              <w:pStyle w:val="12-3"/>
            </w:pPr>
            <w:r>
              <w:t>Общая сумма платежа в валюте</w:t>
            </w:r>
          </w:p>
        </w:tc>
        <w:tc>
          <w:tcPr>
            <w:tcW w:w="1699" w:type="dxa"/>
          </w:tcPr>
          <w:p w14:paraId="0274C5C8" w14:textId="77777777" w:rsidR="001A589A" w:rsidRDefault="001B5AB9">
            <w:pPr>
              <w:pStyle w:val="12-3"/>
              <w:rPr>
                <w:lang w:val="en-US"/>
              </w:rPr>
            </w:pPr>
            <w:r>
              <w:t xml:space="preserve"> </w:t>
            </w:r>
            <w:proofErr w:type="spellStart"/>
            <w:r>
              <w:rPr>
                <w:lang w:val="en-US"/>
              </w:rPr>
              <w:t>totalA</w:t>
            </w:r>
            <w:r>
              <w:t>mount</w:t>
            </w:r>
            <w:proofErr w:type="spellEnd"/>
          </w:p>
        </w:tc>
        <w:tc>
          <w:tcPr>
            <w:tcW w:w="567" w:type="dxa"/>
          </w:tcPr>
          <w:p w14:paraId="54D4479F" w14:textId="77777777" w:rsidR="001A589A" w:rsidRDefault="001B5AB9">
            <w:pPr>
              <w:pStyle w:val="12-3"/>
            </w:pPr>
            <w:r>
              <w:t>П</w:t>
            </w:r>
          </w:p>
        </w:tc>
        <w:tc>
          <w:tcPr>
            <w:tcW w:w="1132" w:type="dxa"/>
          </w:tcPr>
          <w:p w14:paraId="6ECC80EB" w14:textId="77777777" w:rsidR="001A589A" w:rsidRDefault="001B5AB9">
            <w:pPr>
              <w:pStyle w:val="12-3"/>
              <w:rPr>
                <w:lang w:val="en-US"/>
              </w:rPr>
            </w:pPr>
            <w:proofErr w:type="gramStart"/>
            <w:r>
              <w:rPr>
                <w:lang w:val="en-US"/>
              </w:rPr>
              <w:t>N(</w:t>
            </w:r>
            <w:proofErr w:type="gramEnd"/>
            <w:r>
              <w:t>20,2</w:t>
            </w:r>
            <w:r>
              <w:rPr>
                <w:lang w:val="en-US"/>
              </w:rPr>
              <w:t>)</w:t>
            </w:r>
          </w:p>
        </w:tc>
        <w:tc>
          <w:tcPr>
            <w:tcW w:w="991" w:type="dxa"/>
          </w:tcPr>
          <w:p w14:paraId="367AA644" w14:textId="77777777" w:rsidR="001A589A" w:rsidRDefault="001B5AB9">
            <w:pPr>
              <w:pStyle w:val="12-3"/>
            </w:pPr>
            <w:r>
              <w:t>Н</w:t>
            </w:r>
          </w:p>
        </w:tc>
        <w:tc>
          <w:tcPr>
            <w:tcW w:w="3538" w:type="dxa"/>
          </w:tcPr>
          <w:p w14:paraId="1A4951F3" w14:textId="77777777" w:rsidR="001A589A" w:rsidRDefault="001B5AB9">
            <w:pPr>
              <w:pStyle w:val="12-3"/>
            </w:pPr>
            <w:r>
              <w:t>Реквизит 3.20</w:t>
            </w:r>
          </w:p>
          <w:p w14:paraId="09D9A98D" w14:textId="77777777" w:rsidR="001A589A" w:rsidRDefault="001B5AB9">
            <w:pPr>
              <w:pStyle w:val="12-3"/>
            </w:pPr>
            <w:r>
              <w:t>Указывается общая сумма уточнения в валюте по блоку «Уточненные реквизиты».</w:t>
            </w:r>
          </w:p>
          <w:p w14:paraId="7E4A4AA1" w14:textId="77777777" w:rsidR="001A589A" w:rsidRDefault="001B5AB9">
            <w:pPr>
              <w:pStyle w:val="12-3"/>
            </w:pPr>
            <w:r>
              <w:rPr>
                <w:lang w:eastAsia="en-US"/>
              </w:rPr>
              <w:t>Для</w:t>
            </w:r>
            <w:r>
              <w:t xml:space="preserve"> ПУД ГИИС ЭБ не </w:t>
            </w:r>
            <w:r>
              <w:rPr>
                <w:szCs w:val="22"/>
              </w:rPr>
              <w:t>используется</w:t>
            </w:r>
            <w:r>
              <w:t>.</w:t>
            </w:r>
          </w:p>
          <w:p w14:paraId="031DFC7A" w14:textId="77777777" w:rsidR="001A589A" w:rsidRDefault="001B5AB9">
            <w:pPr>
              <w:pStyle w:val="12-3"/>
            </w:pPr>
            <w:r>
              <w:t xml:space="preserve">Обязателен при составлении РСКП (уточнение) </w:t>
            </w:r>
            <w:r>
              <w:rPr>
                <w:lang w:eastAsia="en-US"/>
              </w:rPr>
              <w:t>в Модуле</w:t>
            </w:r>
          </w:p>
        </w:tc>
      </w:tr>
      <w:tr w:rsidR="001A589A" w14:paraId="4D7CCC09"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269C01ED" w14:textId="77777777" w:rsidR="001A589A" w:rsidRDefault="001B5AB9">
            <w:pPr>
              <w:pStyle w:val="12-3"/>
            </w:pPr>
            <w:r>
              <w:t>Номер запроса на выяснение принадлежности платежа</w:t>
            </w:r>
          </w:p>
        </w:tc>
        <w:tc>
          <w:tcPr>
            <w:tcW w:w="1699" w:type="dxa"/>
          </w:tcPr>
          <w:p w14:paraId="4A02A73B" w14:textId="77777777" w:rsidR="001A589A" w:rsidRDefault="001B5AB9">
            <w:pPr>
              <w:pStyle w:val="12-3"/>
              <w:rPr>
                <w:lang w:val="en-US"/>
              </w:rPr>
            </w:pPr>
            <w:proofErr w:type="spellStart"/>
            <w:r>
              <w:rPr>
                <w:lang w:val="en-US"/>
              </w:rPr>
              <w:t>explanReqNum</w:t>
            </w:r>
            <w:proofErr w:type="spellEnd"/>
          </w:p>
        </w:tc>
        <w:tc>
          <w:tcPr>
            <w:tcW w:w="567" w:type="dxa"/>
          </w:tcPr>
          <w:p w14:paraId="62D65CDF" w14:textId="77777777" w:rsidR="001A589A" w:rsidRDefault="001B5AB9">
            <w:pPr>
              <w:pStyle w:val="12-3"/>
            </w:pPr>
            <w:r>
              <w:t>П</w:t>
            </w:r>
          </w:p>
        </w:tc>
        <w:tc>
          <w:tcPr>
            <w:tcW w:w="1132" w:type="dxa"/>
          </w:tcPr>
          <w:p w14:paraId="54B5BA11" w14:textId="77777777" w:rsidR="001A589A" w:rsidRDefault="001B5AB9">
            <w:pPr>
              <w:pStyle w:val="12-3"/>
            </w:pPr>
            <w:proofErr w:type="gramStart"/>
            <w:r>
              <w:t>Т(</w:t>
            </w:r>
            <w:proofErr w:type="gramEnd"/>
            <w:r>
              <w:t>1-15)</w:t>
            </w:r>
          </w:p>
        </w:tc>
        <w:tc>
          <w:tcPr>
            <w:tcW w:w="991" w:type="dxa"/>
          </w:tcPr>
          <w:p w14:paraId="5AAFFCF5" w14:textId="77777777" w:rsidR="001A589A" w:rsidRDefault="001B5AB9">
            <w:pPr>
              <w:pStyle w:val="12-3"/>
            </w:pPr>
            <w:r>
              <w:t>Н</w:t>
            </w:r>
          </w:p>
        </w:tc>
        <w:tc>
          <w:tcPr>
            <w:tcW w:w="3538" w:type="dxa"/>
          </w:tcPr>
          <w:p w14:paraId="2C883A97" w14:textId="77777777" w:rsidR="001A589A" w:rsidRDefault="001B5AB9">
            <w:pPr>
              <w:pStyle w:val="12-3"/>
            </w:pPr>
            <w:r>
              <w:t>Реквизит 12.50</w:t>
            </w:r>
          </w:p>
          <w:p w14:paraId="013C88CD" w14:textId="77777777" w:rsidR="001A589A" w:rsidRDefault="001B5AB9">
            <w:pPr>
              <w:pStyle w:val="12-3"/>
            </w:pPr>
            <w:r>
              <w:t>Указывается номер Запроса на выяснение принадлежности платежа в случае, если распоряжение составлено на основании соответствующего запроса.</w:t>
            </w:r>
          </w:p>
          <w:p w14:paraId="0A58E110" w14:textId="77777777" w:rsidR="001A589A" w:rsidRDefault="001B5AB9">
            <w:pPr>
              <w:pStyle w:val="12-3"/>
            </w:pPr>
            <w:r>
              <w:t xml:space="preserve">Обязательно для заполнения при уточнении АДБ невыясненных </w:t>
            </w:r>
            <w:r>
              <w:lastRenderedPageBreak/>
              <w:t>поступлений, зачисляемых в федеральный бюджет.</w:t>
            </w:r>
          </w:p>
          <w:p w14:paraId="0EBEEC52" w14:textId="77777777" w:rsidR="001A589A" w:rsidRDefault="001B5AB9">
            <w:pPr>
              <w:pStyle w:val="12-3"/>
            </w:pPr>
            <w:r w:rsidRPr="00145CF6">
              <w:t>Может не заполняться ФТС при уточнении невыясненных поступлений, зачисляемых в федеральный бюджет</w:t>
            </w:r>
          </w:p>
        </w:tc>
      </w:tr>
      <w:tr w:rsidR="001A589A" w14:paraId="05277022"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1706" w:type="dxa"/>
          </w:tcPr>
          <w:p w14:paraId="47AC46FB" w14:textId="77777777" w:rsidR="001A589A" w:rsidRDefault="001B5AB9">
            <w:pPr>
              <w:pStyle w:val="12-3"/>
            </w:pPr>
            <w:r>
              <w:lastRenderedPageBreak/>
              <w:t>Дата запроса на выяснение принадлежности платежа</w:t>
            </w:r>
          </w:p>
        </w:tc>
        <w:tc>
          <w:tcPr>
            <w:tcW w:w="1699" w:type="dxa"/>
          </w:tcPr>
          <w:p w14:paraId="372BD4EA" w14:textId="77777777" w:rsidR="001A589A" w:rsidRDefault="001B5AB9">
            <w:pPr>
              <w:pStyle w:val="12-3"/>
            </w:pPr>
            <w:proofErr w:type="spellStart"/>
            <w:r>
              <w:rPr>
                <w:lang w:val="en-US"/>
              </w:rPr>
              <w:t>explanReqDate</w:t>
            </w:r>
            <w:proofErr w:type="spellEnd"/>
          </w:p>
        </w:tc>
        <w:tc>
          <w:tcPr>
            <w:tcW w:w="567" w:type="dxa"/>
          </w:tcPr>
          <w:p w14:paraId="2793E4A9" w14:textId="77777777" w:rsidR="001A589A" w:rsidRDefault="001B5AB9">
            <w:pPr>
              <w:pStyle w:val="12-3"/>
            </w:pPr>
            <w:r>
              <w:t>П</w:t>
            </w:r>
          </w:p>
        </w:tc>
        <w:tc>
          <w:tcPr>
            <w:tcW w:w="1132" w:type="dxa"/>
          </w:tcPr>
          <w:p w14:paraId="6FB7DE17" w14:textId="77777777" w:rsidR="001A589A" w:rsidRDefault="001B5AB9">
            <w:pPr>
              <w:pStyle w:val="12-3"/>
            </w:pPr>
            <w:proofErr w:type="spellStart"/>
            <w:r>
              <w:t>Date</w:t>
            </w:r>
            <w:proofErr w:type="spellEnd"/>
          </w:p>
        </w:tc>
        <w:tc>
          <w:tcPr>
            <w:tcW w:w="991" w:type="dxa"/>
          </w:tcPr>
          <w:p w14:paraId="7BD0091F" w14:textId="77777777" w:rsidR="001A589A" w:rsidRDefault="001B5AB9">
            <w:pPr>
              <w:pStyle w:val="12-3"/>
            </w:pPr>
            <w:r>
              <w:t>Н</w:t>
            </w:r>
          </w:p>
        </w:tc>
        <w:tc>
          <w:tcPr>
            <w:tcW w:w="3538" w:type="dxa"/>
          </w:tcPr>
          <w:p w14:paraId="76FAD256" w14:textId="77777777" w:rsidR="001A589A" w:rsidRDefault="001B5AB9">
            <w:pPr>
              <w:pStyle w:val="12-3"/>
            </w:pPr>
            <w:r>
              <w:t>Реквизит 12.55</w:t>
            </w:r>
          </w:p>
          <w:p w14:paraId="0F6412A0" w14:textId="77777777" w:rsidR="001A589A" w:rsidRDefault="001B5AB9">
            <w:pPr>
              <w:pStyle w:val="12-3"/>
            </w:pPr>
            <w:r>
              <w:t>Указывается дата составления Запроса на выяснение принадлежности платежа, если распоряжение составлено на основании соответствующего запроса, или дата подачи заявления плательщиком, в случае если распоряжение составлено на основании соответствующего заявления.</w:t>
            </w:r>
          </w:p>
          <w:p w14:paraId="0D2B2E77" w14:textId="77777777" w:rsidR="001A589A" w:rsidRDefault="001B5AB9">
            <w:pPr>
              <w:pStyle w:val="GOSTTablenorm"/>
            </w:pPr>
            <w:r>
              <w:t>Обязательно для заполнения при уточнении АДБ невыясненных поступлений, зачисляемых в федеральный бюджет.</w:t>
            </w:r>
          </w:p>
          <w:p w14:paraId="4CA23065" w14:textId="77777777" w:rsidR="001A589A" w:rsidRDefault="001B5AB9">
            <w:pPr>
              <w:pStyle w:val="12-3"/>
            </w:pPr>
            <w:r w:rsidRPr="00145CF6">
              <w:t>Может не заполняться ФТС при уточнении невыясненных поступлений, зачисляемых в федеральный бюджет</w:t>
            </w:r>
          </w:p>
        </w:tc>
      </w:tr>
      <w:tr w:rsidR="001A589A" w14:paraId="6B80E71D"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550568DF" w14:textId="77777777" w:rsidR="001A589A" w:rsidRDefault="001B5AB9">
            <w:pPr>
              <w:pStyle w:val="12-3"/>
            </w:pPr>
            <w:r>
              <w:rPr>
                <w:szCs w:val="24"/>
              </w:rPr>
              <w:t>Номер лицевого счета получателя средств</w:t>
            </w:r>
          </w:p>
        </w:tc>
        <w:tc>
          <w:tcPr>
            <w:tcW w:w="1699" w:type="dxa"/>
          </w:tcPr>
          <w:p w14:paraId="4B950668" w14:textId="77777777" w:rsidR="001A589A" w:rsidRDefault="001B5AB9">
            <w:pPr>
              <w:pStyle w:val="12-3"/>
              <w:rPr>
                <w:lang w:val="en-US"/>
              </w:rPr>
            </w:pPr>
            <w:proofErr w:type="spellStart"/>
            <w:r>
              <w:rPr>
                <w:lang w:val="en-US"/>
              </w:rPr>
              <w:t>newA</w:t>
            </w:r>
            <w:r>
              <w:rPr>
                <w:szCs w:val="24"/>
                <w:shd w:val="clear" w:color="auto" w:fill="FFFFFF"/>
                <w:lang w:val="en-US"/>
              </w:rPr>
              <w:t>ccNm</w:t>
            </w:r>
            <w:proofErr w:type="spellEnd"/>
          </w:p>
        </w:tc>
        <w:tc>
          <w:tcPr>
            <w:tcW w:w="567" w:type="dxa"/>
          </w:tcPr>
          <w:p w14:paraId="2F23A3FE" w14:textId="77777777" w:rsidR="001A589A" w:rsidRDefault="001B5AB9">
            <w:pPr>
              <w:pStyle w:val="12-3"/>
            </w:pPr>
            <w:r>
              <w:rPr>
                <w:szCs w:val="24"/>
              </w:rPr>
              <w:t>П</w:t>
            </w:r>
          </w:p>
        </w:tc>
        <w:tc>
          <w:tcPr>
            <w:tcW w:w="1132" w:type="dxa"/>
          </w:tcPr>
          <w:p w14:paraId="05570372" w14:textId="77777777" w:rsidR="001A589A" w:rsidRDefault="001B5AB9">
            <w:pPr>
              <w:pStyle w:val="12-3"/>
            </w:pPr>
            <w:proofErr w:type="gramStart"/>
            <w:r>
              <w:rPr>
                <w:szCs w:val="24"/>
              </w:rPr>
              <w:t>Т(</w:t>
            </w:r>
            <w:proofErr w:type="gramEnd"/>
            <w:r>
              <w:rPr>
                <w:szCs w:val="24"/>
              </w:rPr>
              <w:t>11)</w:t>
            </w:r>
          </w:p>
        </w:tc>
        <w:tc>
          <w:tcPr>
            <w:tcW w:w="991" w:type="dxa"/>
          </w:tcPr>
          <w:p w14:paraId="762BDA6B" w14:textId="77777777" w:rsidR="001A589A" w:rsidRDefault="001B5AB9">
            <w:pPr>
              <w:pStyle w:val="12-3"/>
            </w:pPr>
            <w:r>
              <w:rPr>
                <w:szCs w:val="24"/>
              </w:rPr>
              <w:t>Н</w:t>
            </w:r>
          </w:p>
        </w:tc>
        <w:tc>
          <w:tcPr>
            <w:tcW w:w="3538" w:type="dxa"/>
          </w:tcPr>
          <w:p w14:paraId="0B6728F2" w14:textId="77777777" w:rsidR="001A589A" w:rsidRDefault="001B5AB9">
            <w:pPr>
              <w:pStyle w:val="GOSTTablenorm"/>
              <w:rPr>
                <w:szCs w:val="24"/>
              </w:rPr>
            </w:pPr>
            <w:r>
              <w:rPr>
                <w:szCs w:val="24"/>
              </w:rPr>
              <w:t>Реквизит 8.10.</w:t>
            </w:r>
          </w:p>
          <w:p w14:paraId="0F9A78F3" w14:textId="77777777" w:rsidR="001A589A" w:rsidRDefault="001B5AB9">
            <w:pPr>
              <w:pStyle w:val="GOSTTablenorm"/>
              <w:rPr>
                <w:szCs w:val="24"/>
              </w:rPr>
            </w:pPr>
            <w:r>
              <w:rPr>
                <w:szCs w:val="24"/>
              </w:rPr>
              <w:t>Указывается номер лицевого счета получателя средств – прямого участника системы казначейских платежей, на котором подлежит отражению уточняемый платеж.</w:t>
            </w:r>
          </w:p>
          <w:p w14:paraId="341EBC1F" w14:textId="77777777" w:rsidR="001A589A" w:rsidRDefault="001B5AB9">
            <w:pPr>
              <w:pStyle w:val="GOSTTablenorm"/>
            </w:pPr>
            <w:r>
              <w:rPr>
                <w:szCs w:val="24"/>
              </w:rPr>
              <w:lastRenderedPageBreak/>
              <w:t>Для ПУД ГИИС ЭБ при отказе на КБК «Невыясненные поступления, зачисляемые в федеральный бюджет»</w:t>
            </w:r>
            <w:r w:rsidRPr="00145CF6">
              <w:rPr>
                <w:szCs w:val="24"/>
              </w:rPr>
              <w:t xml:space="preserve"> и при уточнении на тот же лицевой </w:t>
            </w:r>
            <w:proofErr w:type="gramStart"/>
            <w:r w:rsidRPr="00145CF6">
              <w:rPr>
                <w:szCs w:val="24"/>
              </w:rPr>
              <w:t>счет,  который</w:t>
            </w:r>
            <w:proofErr w:type="gramEnd"/>
            <w:r w:rsidRPr="00145CF6">
              <w:rPr>
                <w:szCs w:val="24"/>
              </w:rPr>
              <w:t xml:space="preserve"> указан в </w:t>
            </w:r>
            <w:proofErr w:type="spellStart"/>
            <w:r w:rsidRPr="00145CF6">
              <w:rPr>
                <w:szCs w:val="24"/>
                <w:lang w:val="en-US"/>
              </w:rPr>
              <w:t>clientPANumber</w:t>
            </w:r>
            <w:proofErr w:type="spellEnd"/>
            <w:r>
              <w:rPr>
                <w:szCs w:val="24"/>
              </w:rPr>
              <w:t xml:space="preserve"> не указывается.</w:t>
            </w:r>
          </w:p>
          <w:p w14:paraId="1A23D3CC" w14:textId="77777777" w:rsidR="001A589A" w:rsidRDefault="001B5AB9">
            <w:pPr>
              <w:pStyle w:val="12-3"/>
            </w:pPr>
            <w:r>
              <w:rPr>
                <w:lang w:eastAsia="en-US"/>
              </w:rPr>
              <w:t xml:space="preserve">Не заполняется </w:t>
            </w:r>
            <w:r>
              <w:t xml:space="preserve">при составлении </w:t>
            </w:r>
            <w:r>
              <w:rPr>
                <w:lang w:eastAsia="en-US"/>
              </w:rPr>
              <w:t>РСКП (уточнение) в Модуле</w:t>
            </w:r>
          </w:p>
        </w:tc>
      </w:tr>
      <w:tr w:rsidR="001A589A" w14:paraId="6C8EDAB4"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9633" w:type="dxa"/>
            <w:gridSpan w:val="6"/>
          </w:tcPr>
          <w:p w14:paraId="4B2F319B" w14:textId="77777777" w:rsidR="001A589A" w:rsidRDefault="001B5AB9">
            <w:pPr>
              <w:pStyle w:val="12-3"/>
              <w:rPr>
                <w:b/>
              </w:rPr>
            </w:pPr>
            <w:r>
              <w:rPr>
                <w:b/>
              </w:rPr>
              <w:lastRenderedPageBreak/>
              <w:t>Информация о клиенте</w:t>
            </w:r>
          </w:p>
        </w:tc>
      </w:tr>
      <w:tr w:rsidR="001A589A" w14:paraId="4ADF4823"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3F690B99" w14:textId="77777777" w:rsidR="001A589A" w:rsidRDefault="001B5AB9">
            <w:pPr>
              <w:pStyle w:val="12-3"/>
            </w:pPr>
            <w:r>
              <w:t>Общая информация о клиенте</w:t>
            </w:r>
          </w:p>
        </w:tc>
        <w:tc>
          <w:tcPr>
            <w:tcW w:w="1699" w:type="dxa"/>
          </w:tcPr>
          <w:p w14:paraId="3BEECF1D" w14:textId="77777777" w:rsidR="001A589A" w:rsidRDefault="001B5AB9">
            <w:pPr>
              <w:pStyle w:val="12-3"/>
              <w:rPr>
                <w:lang w:val="en-US"/>
              </w:rPr>
            </w:pPr>
            <w:proofErr w:type="spellStart"/>
            <w:r>
              <w:rPr>
                <w:lang w:val="en-US"/>
              </w:rPr>
              <w:t>clientInfo</w:t>
            </w:r>
            <w:proofErr w:type="spellEnd"/>
          </w:p>
        </w:tc>
        <w:tc>
          <w:tcPr>
            <w:tcW w:w="567" w:type="dxa"/>
          </w:tcPr>
          <w:p w14:paraId="538C5FE7" w14:textId="77777777" w:rsidR="001A589A" w:rsidRDefault="001B5AB9">
            <w:pPr>
              <w:pStyle w:val="12-3"/>
            </w:pPr>
            <w:r>
              <w:t>С</w:t>
            </w:r>
          </w:p>
        </w:tc>
        <w:tc>
          <w:tcPr>
            <w:tcW w:w="1132" w:type="dxa"/>
          </w:tcPr>
          <w:p w14:paraId="4B480EFD" w14:textId="77777777" w:rsidR="001A589A" w:rsidRDefault="001B5AB9">
            <w:pPr>
              <w:pStyle w:val="12-3"/>
            </w:pPr>
            <w:proofErr w:type="spellStart"/>
            <w:r>
              <w:rPr>
                <w:lang w:val="en-US"/>
              </w:rPr>
              <w:t>clientInf</w:t>
            </w:r>
            <w:proofErr w:type="spellEnd"/>
          </w:p>
        </w:tc>
        <w:tc>
          <w:tcPr>
            <w:tcW w:w="991" w:type="dxa"/>
          </w:tcPr>
          <w:p w14:paraId="2673D33B" w14:textId="77777777" w:rsidR="001A589A" w:rsidRDefault="001B5AB9">
            <w:pPr>
              <w:pStyle w:val="12-3"/>
            </w:pPr>
            <w:r>
              <w:t>О</w:t>
            </w:r>
          </w:p>
        </w:tc>
        <w:tc>
          <w:tcPr>
            <w:tcW w:w="3538" w:type="dxa"/>
          </w:tcPr>
          <w:p w14:paraId="447B57AC" w14:textId="568F2436" w:rsidR="001A589A" w:rsidRDefault="001B5AB9">
            <w:pPr>
              <w:pStyle w:val="12-3"/>
            </w:pPr>
            <w:r>
              <w:t xml:space="preserve">Состав элемента представлен в таблице </w:t>
            </w:r>
            <w:r>
              <w:fldChar w:fldCharType="begin"/>
            </w:r>
            <w:r>
              <w:instrText xml:space="preserve"> REF _Ref176174576 \h \## \* MERGEFORMAT </w:instrText>
            </w:r>
            <w:r>
              <w:fldChar w:fldCharType="separate"/>
            </w:r>
            <w:r w:rsidR="006C4595">
              <w:t>32</w:t>
            </w:r>
            <w:r>
              <w:fldChar w:fldCharType="end"/>
            </w:r>
          </w:p>
        </w:tc>
      </w:tr>
      <w:tr w:rsidR="001A589A" w14:paraId="78DC2358" w14:textId="77777777" w:rsidTr="001A589A">
        <w:trPr>
          <w:cnfStyle w:val="000000100000" w:firstRow="0" w:lastRow="0" w:firstColumn="0" w:lastColumn="0" w:oddVBand="0" w:evenVBand="0" w:oddHBand="1" w:evenHBand="0" w:firstRowFirstColumn="0" w:firstRowLastColumn="0" w:lastRowFirstColumn="0" w:lastRowLastColumn="0"/>
          <w:trHeight w:val="425"/>
        </w:trPr>
        <w:tc>
          <w:tcPr>
            <w:tcW w:w="9633" w:type="dxa"/>
            <w:gridSpan w:val="6"/>
          </w:tcPr>
          <w:p w14:paraId="72DF3AB5" w14:textId="77777777" w:rsidR="001A589A" w:rsidRDefault="001B5AB9">
            <w:pPr>
              <w:pStyle w:val="12-3"/>
              <w:rPr>
                <w:b/>
              </w:rPr>
            </w:pPr>
            <w:r>
              <w:rPr>
                <w:b/>
              </w:rPr>
              <w:t>Уточняемые реквизиты</w:t>
            </w:r>
          </w:p>
        </w:tc>
      </w:tr>
      <w:tr w:rsidR="001A589A" w14:paraId="0A606C7C" w14:textId="77777777" w:rsidTr="001A589A">
        <w:trPr>
          <w:cnfStyle w:val="000000010000" w:firstRow="0" w:lastRow="0" w:firstColumn="0" w:lastColumn="0" w:oddVBand="0" w:evenVBand="0" w:oddHBand="0" w:evenHBand="1" w:firstRowFirstColumn="0" w:firstRowLastColumn="0" w:lastRowFirstColumn="0" w:lastRowLastColumn="0"/>
          <w:trHeight w:val="804"/>
        </w:trPr>
        <w:tc>
          <w:tcPr>
            <w:tcW w:w="1706" w:type="dxa"/>
          </w:tcPr>
          <w:p w14:paraId="3044CEE5" w14:textId="77777777" w:rsidR="001A589A" w:rsidRDefault="001B5AB9">
            <w:pPr>
              <w:pStyle w:val="12-3"/>
            </w:pPr>
            <w:r>
              <w:t>Уточняемые реквизиты</w:t>
            </w:r>
          </w:p>
        </w:tc>
        <w:tc>
          <w:tcPr>
            <w:tcW w:w="1699" w:type="dxa"/>
          </w:tcPr>
          <w:p w14:paraId="5AC1FEA2" w14:textId="77777777" w:rsidR="001A589A" w:rsidRDefault="001B5AB9">
            <w:pPr>
              <w:pStyle w:val="12-3"/>
              <w:rPr>
                <w:lang w:val="en-US"/>
              </w:rPr>
            </w:pPr>
            <w:proofErr w:type="spellStart"/>
            <w:r>
              <w:rPr>
                <w:lang w:val="en-US"/>
              </w:rPr>
              <w:t>oldR</w:t>
            </w:r>
            <w:r>
              <w:rPr>
                <w:shd w:val="clear" w:color="auto" w:fill="FFFFFF"/>
              </w:rPr>
              <w:t>equisite</w:t>
            </w:r>
            <w:proofErr w:type="spellEnd"/>
          </w:p>
        </w:tc>
        <w:tc>
          <w:tcPr>
            <w:tcW w:w="567" w:type="dxa"/>
          </w:tcPr>
          <w:p w14:paraId="5F5265B7" w14:textId="77777777" w:rsidR="001A589A" w:rsidRDefault="001B5AB9">
            <w:pPr>
              <w:pStyle w:val="12-3"/>
            </w:pPr>
            <w:r>
              <w:t>С</w:t>
            </w:r>
          </w:p>
        </w:tc>
        <w:tc>
          <w:tcPr>
            <w:tcW w:w="1132" w:type="dxa"/>
          </w:tcPr>
          <w:p w14:paraId="771507A7" w14:textId="77777777" w:rsidR="001A589A" w:rsidRDefault="001B5AB9">
            <w:pPr>
              <w:pStyle w:val="12-3"/>
              <w:rPr>
                <w:lang w:val="en-US"/>
              </w:rPr>
            </w:pPr>
            <w:proofErr w:type="spellStart"/>
            <w:r>
              <w:rPr>
                <w:lang w:val="en-US"/>
              </w:rPr>
              <w:t>OldReqInf</w:t>
            </w:r>
            <w:proofErr w:type="spellEnd"/>
          </w:p>
        </w:tc>
        <w:tc>
          <w:tcPr>
            <w:tcW w:w="991" w:type="dxa"/>
          </w:tcPr>
          <w:p w14:paraId="7CD37A44" w14:textId="77777777" w:rsidR="001A589A" w:rsidRDefault="001B5AB9">
            <w:pPr>
              <w:pStyle w:val="12-3"/>
            </w:pPr>
            <w:r>
              <w:t>О</w:t>
            </w:r>
          </w:p>
        </w:tc>
        <w:tc>
          <w:tcPr>
            <w:tcW w:w="3538" w:type="dxa"/>
          </w:tcPr>
          <w:p w14:paraId="5806726C" w14:textId="69FAAB0E" w:rsidR="001A589A" w:rsidRDefault="001B5AB9">
            <w:pPr>
              <w:pStyle w:val="12-3"/>
            </w:pPr>
            <w:r>
              <w:t xml:space="preserve">Состав элемента представлен в таблице </w:t>
            </w:r>
            <w:r>
              <w:fldChar w:fldCharType="begin"/>
            </w:r>
            <w:r>
              <w:instrText xml:space="preserve"> REF _Ref176174597 \h \## \* MERGEFORMAT </w:instrText>
            </w:r>
            <w:r>
              <w:fldChar w:fldCharType="separate"/>
            </w:r>
            <w:r w:rsidR="006C4595">
              <w:t>33</w:t>
            </w:r>
            <w:r>
              <w:fldChar w:fldCharType="end"/>
            </w:r>
          </w:p>
        </w:tc>
      </w:tr>
      <w:tr w:rsidR="001A589A" w14:paraId="027C876B"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9633" w:type="dxa"/>
            <w:gridSpan w:val="6"/>
          </w:tcPr>
          <w:p w14:paraId="302E7CF5" w14:textId="77777777" w:rsidR="001A589A" w:rsidRDefault="001B5AB9">
            <w:pPr>
              <w:pStyle w:val="12-3"/>
              <w:rPr>
                <w:b/>
              </w:rPr>
            </w:pPr>
            <w:r>
              <w:rPr>
                <w:b/>
              </w:rPr>
              <w:t>Уточненные реквизиты</w:t>
            </w:r>
          </w:p>
        </w:tc>
      </w:tr>
      <w:tr w:rsidR="001A589A" w14:paraId="1DEEC98D"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7E63C120" w14:textId="77777777" w:rsidR="001A589A" w:rsidRDefault="001B5AB9">
            <w:pPr>
              <w:pStyle w:val="12-3"/>
            </w:pPr>
            <w:r>
              <w:t xml:space="preserve">Уточненные реквизиты </w:t>
            </w:r>
          </w:p>
        </w:tc>
        <w:tc>
          <w:tcPr>
            <w:tcW w:w="1699" w:type="dxa"/>
          </w:tcPr>
          <w:p w14:paraId="53F4DDBD" w14:textId="77777777" w:rsidR="001A589A" w:rsidRDefault="001B5AB9">
            <w:pPr>
              <w:pStyle w:val="12-3"/>
            </w:pPr>
            <w:proofErr w:type="spellStart"/>
            <w:r>
              <w:rPr>
                <w:lang w:val="en-US"/>
              </w:rPr>
              <w:t>newR</w:t>
            </w:r>
            <w:r>
              <w:rPr>
                <w:shd w:val="clear" w:color="auto" w:fill="FFFFFF"/>
              </w:rPr>
              <w:t>equisite</w:t>
            </w:r>
            <w:proofErr w:type="spellEnd"/>
          </w:p>
        </w:tc>
        <w:tc>
          <w:tcPr>
            <w:tcW w:w="567" w:type="dxa"/>
          </w:tcPr>
          <w:p w14:paraId="73EB88D4" w14:textId="77777777" w:rsidR="001A589A" w:rsidRDefault="001B5AB9">
            <w:pPr>
              <w:pStyle w:val="12-3"/>
            </w:pPr>
            <w:r>
              <w:t>С</w:t>
            </w:r>
          </w:p>
        </w:tc>
        <w:tc>
          <w:tcPr>
            <w:tcW w:w="1132" w:type="dxa"/>
          </w:tcPr>
          <w:p w14:paraId="2DED1FCF" w14:textId="77777777" w:rsidR="001A589A" w:rsidRDefault="001B5AB9">
            <w:pPr>
              <w:pStyle w:val="12-3"/>
            </w:pPr>
            <w:proofErr w:type="spellStart"/>
            <w:r>
              <w:rPr>
                <w:lang w:val="en-US"/>
              </w:rPr>
              <w:t>NewReqInf</w:t>
            </w:r>
            <w:proofErr w:type="spellEnd"/>
          </w:p>
        </w:tc>
        <w:tc>
          <w:tcPr>
            <w:tcW w:w="991" w:type="dxa"/>
          </w:tcPr>
          <w:p w14:paraId="7CEA0629" w14:textId="77777777" w:rsidR="001A589A" w:rsidRDefault="001B5AB9">
            <w:pPr>
              <w:pStyle w:val="12-3"/>
            </w:pPr>
            <w:r>
              <w:t>О</w:t>
            </w:r>
          </w:p>
        </w:tc>
        <w:tc>
          <w:tcPr>
            <w:tcW w:w="3538" w:type="dxa"/>
          </w:tcPr>
          <w:p w14:paraId="38FB5B6A" w14:textId="1EA0DAC7" w:rsidR="001A589A" w:rsidRDefault="001B5AB9">
            <w:pPr>
              <w:pStyle w:val="12-3"/>
            </w:pPr>
            <w:r>
              <w:t xml:space="preserve">Состав элемента представлен в таблице </w:t>
            </w:r>
            <w:r>
              <w:fldChar w:fldCharType="begin"/>
            </w:r>
            <w:r>
              <w:instrText xml:space="preserve"> REF _Ref176174678 \h \## \* MERGEFORMAT </w:instrText>
            </w:r>
            <w:r>
              <w:fldChar w:fldCharType="separate"/>
            </w:r>
            <w:r w:rsidR="006C4595">
              <w:t>35</w:t>
            </w:r>
            <w:r>
              <w:fldChar w:fldCharType="end"/>
            </w:r>
          </w:p>
        </w:tc>
      </w:tr>
      <w:tr w:rsidR="001A589A" w14:paraId="403FFD61" w14:textId="77777777" w:rsidTr="001A589A">
        <w:trPr>
          <w:cnfStyle w:val="000000100000" w:firstRow="0" w:lastRow="0" w:firstColumn="0" w:lastColumn="0" w:oddVBand="0" w:evenVBand="0" w:oddHBand="1" w:evenHBand="0" w:firstRowFirstColumn="0" w:firstRowLastColumn="0" w:lastRowFirstColumn="0" w:lastRowLastColumn="0"/>
          <w:trHeight w:val="283"/>
        </w:trPr>
        <w:tc>
          <w:tcPr>
            <w:tcW w:w="9633" w:type="dxa"/>
            <w:gridSpan w:val="6"/>
          </w:tcPr>
          <w:p w14:paraId="6CB6EA1B" w14:textId="77777777" w:rsidR="001A589A" w:rsidRDefault="001B5AB9">
            <w:pPr>
              <w:pStyle w:val="12-3"/>
              <w:keepNext/>
              <w:keepLines/>
              <w:rPr>
                <w:b/>
                <w:color w:val="000000" w:themeColor="text1"/>
              </w:rPr>
            </w:pPr>
            <w:r>
              <w:rPr>
                <w:b/>
                <w:color w:val="000000" w:themeColor="text1"/>
              </w:rPr>
              <w:t>Системная информация</w:t>
            </w:r>
          </w:p>
        </w:tc>
      </w:tr>
      <w:tr w:rsidR="001A589A" w14:paraId="4F52597C" w14:textId="77777777" w:rsidTr="001A589A">
        <w:trPr>
          <w:cnfStyle w:val="000000010000" w:firstRow="0" w:lastRow="0" w:firstColumn="0" w:lastColumn="0" w:oddVBand="0" w:evenVBand="0" w:oddHBand="0" w:evenHBand="1" w:firstRowFirstColumn="0" w:firstRowLastColumn="0" w:lastRowFirstColumn="0" w:lastRowLastColumn="0"/>
          <w:trHeight w:val="283"/>
        </w:trPr>
        <w:tc>
          <w:tcPr>
            <w:tcW w:w="1706" w:type="dxa"/>
          </w:tcPr>
          <w:p w14:paraId="71E8378B" w14:textId="77777777" w:rsidR="001A589A" w:rsidRDefault="001B5AB9">
            <w:pPr>
              <w:pStyle w:val="12-3"/>
              <w:keepNext/>
              <w:keepLines/>
            </w:pPr>
            <w:r>
              <w:rPr>
                <w:color w:val="000000" w:themeColor="text1"/>
              </w:rPr>
              <w:t xml:space="preserve">Глобальный уникальный идентификатор </w:t>
            </w:r>
          </w:p>
        </w:tc>
        <w:tc>
          <w:tcPr>
            <w:tcW w:w="1699" w:type="dxa"/>
          </w:tcPr>
          <w:p w14:paraId="74A7D05F" w14:textId="77777777" w:rsidR="001A589A" w:rsidRDefault="001B5AB9">
            <w:pPr>
              <w:pStyle w:val="12-3"/>
              <w:keepNext/>
              <w:keepLines/>
              <w:rPr>
                <w:shd w:val="clear" w:color="auto" w:fill="FFFFFF"/>
              </w:rPr>
            </w:pPr>
            <w:proofErr w:type="spellStart"/>
            <w:r>
              <w:rPr>
                <w:color w:val="000000" w:themeColor="text1"/>
              </w:rPr>
              <w:t>GUIDInSys</w:t>
            </w:r>
            <w:proofErr w:type="spellEnd"/>
          </w:p>
        </w:tc>
        <w:tc>
          <w:tcPr>
            <w:tcW w:w="567" w:type="dxa"/>
          </w:tcPr>
          <w:p w14:paraId="64F1B689" w14:textId="77777777" w:rsidR="001A589A" w:rsidRDefault="001B5AB9">
            <w:pPr>
              <w:pStyle w:val="12-3"/>
              <w:keepNext/>
              <w:keepLines/>
            </w:pPr>
            <w:r>
              <w:rPr>
                <w:color w:val="000000" w:themeColor="text1"/>
              </w:rPr>
              <w:t>П</w:t>
            </w:r>
          </w:p>
        </w:tc>
        <w:tc>
          <w:tcPr>
            <w:tcW w:w="1132" w:type="dxa"/>
          </w:tcPr>
          <w:p w14:paraId="27F48082" w14:textId="77777777" w:rsidR="001A589A" w:rsidRDefault="001B5AB9">
            <w:pPr>
              <w:pStyle w:val="12-3"/>
              <w:keepNext/>
              <w:keepLines/>
            </w:pPr>
            <w:r>
              <w:rPr>
                <w:color w:val="000000" w:themeColor="text1"/>
              </w:rPr>
              <w:t>GUID</w:t>
            </w:r>
          </w:p>
        </w:tc>
        <w:tc>
          <w:tcPr>
            <w:tcW w:w="991" w:type="dxa"/>
          </w:tcPr>
          <w:p w14:paraId="69F2D3CA" w14:textId="77777777" w:rsidR="001A589A" w:rsidRDefault="001B5AB9">
            <w:pPr>
              <w:pStyle w:val="12-3"/>
              <w:keepNext/>
              <w:keepLines/>
            </w:pPr>
            <w:r>
              <w:rPr>
                <w:color w:val="000000" w:themeColor="text1"/>
              </w:rPr>
              <w:t>О</w:t>
            </w:r>
          </w:p>
        </w:tc>
        <w:tc>
          <w:tcPr>
            <w:tcW w:w="3538" w:type="dxa"/>
          </w:tcPr>
          <w:p w14:paraId="23B3E10C" w14:textId="77777777" w:rsidR="001A589A" w:rsidRDefault="001B5AB9">
            <w:pPr>
              <w:pStyle w:val="12-3"/>
              <w:keepNext/>
              <w:keepLines/>
              <w:rPr>
                <w:color w:val="000000" w:themeColor="text1"/>
              </w:rPr>
            </w:pPr>
            <w:r>
              <w:rPr>
                <w:color w:val="000000" w:themeColor="text1"/>
              </w:rPr>
              <w:t>Глобальный уникальный идентификатор документа.</w:t>
            </w:r>
          </w:p>
          <w:p w14:paraId="46CD5C15" w14:textId="77777777" w:rsidR="001A589A" w:rsidRDefault="001B5AB9">
            <w:pPr>
              <w:pStyle w:val="12-3"/>
              <w:keepNext/>
              <w:keepLines/>
            </w:pPr>
            <w:r>
              <w:t>При поступлении в ТОФК документа с неуникальным значением идентификатора документа, документ не принимается к исполнению</w:t>
            </w:r>
          </w:p>
        </w:tc>
      </w:tr>
    </w:tbl>
    <w:p w14:paraId="253FCB4E" w14:textId="77777777" w:rsidR="001A589A" w:rsidRDefault="001B5AB9">
      <w:pPr>
        <w:pStyle w:val="20"/>
        <w:rPr>
          <w:iCs/>
        </w:rPr>
      </w:pPr>
      <w:bookmarkStart w:id="266" w:name="_Toc175948733"/>
      <w:bookmarkStart w:id="267" w:name="_Toc176117345"/>
      <w:bookmarkStart w:id="268" w:name="_Toc207636361"/>
      <w:r>
        <w:t>Описание комплексного типа «t</w:t>
      </w:r>
      <w:r>
        <w:rPr>
          <w:lang w:val="en-US"/>
        </w:rPr>
        <w:t>o</w:t>
      </w:r>
      <w:proofErr w:type="spellStart"/>
      <w:r>
        <w:t>fkInf</w:t>
      </w:r>
      <w:proofErr w:type="spellEnd"/>
      <w:r>
        <w:t>»</w:t>
      </w:r>
      <w:bookmarkEnd w:id="266"/>
      <w:bookmarkEnd w:id="267"/>
      <w:bookmarkEnd w:id="268"/>
      <w:r>
        <w:t xml:space="preserve"> </w:t>
      </w:r>
    </w:p>
    <w:p w14:paraId="1B674056" w14:textId="34AE4717" w:rsidR="001A589A" w:rsidRDefault="001B5AB9">
      <w:pPr>
        <w:rPr>
          <w:b/>
          <w:szCs w:val="24"/>
        </w:rPr>
      </w:pPr>
      <w:r>
        <w:t xml:space="preserve">Описание комплексного типа </w:t>
      </w:r>
      <w:r>
        <w:rPr>
          <w:rFonts w:eastAsia="Calibri"/>
        </w:rPr>
        <w:t>«</w:t>
      </w:r>
      <w:r>
        <w:t>t</w:t>
      </w:r>
      <w:r>
        <w:rPr>
          <w:lang w:val="en-US"/>
        </w:rPr>
        <w:t>o</w:t>
      </w:r>
      <w:proofErr w:type="spellStart"/>
      <w:r>
        <w:t>fkInf</w:t>
      </w:r>
      <w:proofErr w:type="spellEnd"/>
      <w:r>
        <w:t xml:space="preserve">» </w:t>
      </w:r>
      <w:r>
        <w:rPr>
          <w:szCs w:val="24"/>
        </w:rPr>
        <w:t>блока «</w:t>
      </w:r>
      <w:r>
        <w:t>Место представления распоряжения</w:t>
      </w:r>
      <w:r>
        <w:rPr>
          <w:szCs w:val="24"/>
        </w:rPr>
        <w:t>» приведено в таблице ниже (</w:t>
      </w:r>
      <w:r>
        <w:rPr>
          <w:szCs w:val="24"/>
        </w:rPr>
        <w:fldChar w:fldCharType="begin"/>
      </w:r>
      <w:r>
        <w:rPr>
          <w:szCs w:val="24"/>
        </w:rPr>
        <w:instrText xml:space="preserve"> REF _Ref176174560 \h  \* MERGEFORMAT </w:instrText>
      </w:r>
      <w:r>
        <w:rPr>
          <w:szCs w:val="24"/>
        </w:rPr>
      </w:r>
      <w:r>
        <w:rPr>
          <w:szCs w:val="24"/>
        </w:rPr>
        <w:fldChar w:fldCharType="separate"/>
      </w:r>
      <w:r w:rsidR="006C4595">
        <w:rPr>
          <w:color w:val="auto"/>
        </w:rPr>
        <w:t>Таблица 31</w:t>
      </w:r>
      <w:r>
        <w:rPr>
          <w:szCs w:val="24"/>
        </w:rPr>
        <w:fldChar w:fldCharType="end"/>
      </w:r>
      <w:r>
        <w:rPr>
          <w:szCs w:val="24"/>
        </w:rPr>
        <w:t>).</w:t>
      </w:r>
    </w:p>
    <w:p w14:paraId="631BE447" w14:textId="23CCEB02" w:rsidR="001A589A" w:rsidRDefault="001B5AB9">
      <w:pPr>
        <w:pStyle w:val="-d"/>
        <w:rPr>
          <w:color w:val="auto"/>
        </w:rPr>
      </w:pPr>
      <w:bookmarkStart w:id="269" w:name="_Ref176174560"/>
      <w:bookmarkStart w:id="270" w:name="_Ref159858682"/>
      <w:bookmarkStart w:id="271" w:name="_Toc175950062"/>
      <w:bookmarkStart w:id="272" w:name="_Toc207636564"/>
      <w:r>
        <w:rPr>
          <w:color w:val="auto"/>
        </w:rPr>
        <w:lastRenderedPageBreak/>
        <w:t>Таблица </w:t>
      </w:r>
      <w:r>
        <w:rPr>
          <w:color w:val="auto"/>
        </w:rPr>
        <w:fldChar w:fldCharType="begin"/>
      </w:r>
      <w:r>
        <w:rPr>
          <w:color w:val="auto"/>
        </w:rPr>
        <w:instrText>SEQ Таблица \* ARABIC</w:instrText>
      </w:r>
      <w:r>
        <w:rPr>
          <w:color w:val="auto"/>
        </w:rPr>
        <w:fldChar w:fldCharType="separate"/>
      </w:r>
      <w:bookmarkStart w:id="273" w:name="_Ref523937158"/>
      <w:bookmarkStart w:id="274" w:name="_Toc122436358"/>
      <w:r w:rsidR="006C4595">
        <w:rPr>
          <w:noProof/>
          <w:color w:val="auto"/>
        </w:rPr>
        <w:t>31</w:t>
      </w:r>
      <w:bookmarkEnd w:id="273"/>
      <w:r>
        <w:rPr>
          <w:color w:val="auto"/>
        </w:rPr>
        <w:fldChar w:fldCharType="end"/>
      </w:r>
      <w:bookmarkEnd w:id="269"/>
      <w:r>
        <w:rPr>
          <w:color w:val="auto"/>
        </w:rPr>
        <w:t xml:space="preserve"> – Описание комплексного типа «t</w:t>
      </w:r>
      <w:r>
        <w:rPr>
          <w:color w:val="auto"/>
          <w:lang w:val="en-US"/>
        </w:rPr>
        <w:t>o</w:t>
      </w:r>
      <w:proofErr w:type="spellStart"/>
      <w:r>
        <w:rPr>
          <w:color w:val="auto"/>
        </w:rPr>
        <w:t>fkInf</w:t>
      </w:r>
      <w:proofErr w:type="spellEnd"/>
      <w:r>
        <w:rPr>
          <w:color w:val="auto"/>
        </w:rPr>
        <w:t>»</w:t>
      </w:r>
      <w:bookmarkEnd w:id="270"/>
      <w:bookmarkEnd w:id="271"/>
      <w:bookmarkEnd w:id="272"/>
      <w:bookmarkEnd w:id="274"/>
    </w:p>
    <w:tbl>
      <w:tblPr>
        <w:tblStyle w:val="GOSTTable"/>
        <w:tblW w:w="5000" w:type="pct"/>
        <w:tblLayout w:type="fixed"/>
        <w:tblLook w:val="01E0" w:firstRow="1" w:lastRow="1" w:firstColumn="1" w:lastColumn="1" w:noHBand="0" w:noVBand="0"/>
      </w:tblPr>
      <w:tblGrid>
        <w:gridCol w:w="1697"/>
        <w:gridCol w:w="1701"/>
        <w:gridCol w:w="566"/>
        <w:gridCol w:w="1132"/>
        <w:gridCol w:w="994"/>
        <w:gridCol w:w="3537"/>
      </w:tblGrid>
      <w:tr w:rsidR="001A589A" w14:paraId="6A238FAC" w14:textId="77777777" w:rsidTr="001A589A">
        <w:trPr>
          <w:cnfStyle w:val="100000000000" w:firstRow="1" w:lastRow="0" w:firstColumn="0" w:lastColumn="0" w:oddVBand="0" w:evenVBand="0" w:oddHBand="0" w:evenHBand="0" w:firstRowFirstColumn="0" w:firstRowLastColumn="0" w:lastRowFirstColumn="0" w:lastRowLastColumn="0"/>
          <w:tblHeader/>
        </w:trPr>
        <w:tc>
          <w:tcPr>
            <w:tcW w:w="881" w:type="pct"/>
            <w:shd w:val="clear" w:color="auto" w:fill="D9D9D9" w:themeFill="background1" w:themeFillShade="D9"/>
          </w:tcPr>
          <w:p w14:paraId="40116B1C" w14:textId="77777777" w:rsidR="001A589A" w:rsidRDefault="001B5AB9">
            <w:pPr>
              <w:pStyle w:val="12-1"/>
              <w:jc w:val="both"/>
            </w:pPr>
            <w:r>
              <w:t>Наименование элемента</w:t>
            </w:r>
          </w:p>
        </w:tc>
        <w:tc>
          <w:tcPr>
            <w:tcW w:w="883" w:type="pct"/>
            <w:shd w:val="clear" w:color="auto" w:fill="D9D9D9" w:themeFill="background1" w:themeFillShade="D9"/>
          </w:tcPr>
          <w:p w14:paraId="7746D98D" w14:textId="77777777" w:rsidR="001A589A" w:rsidRDefault="001B5AB9">
            <w:pPr>
              <w:pStyle w:val="12-1"/>
              <w:jc w:val="both"/>
            </w:pPr>
            <w:r>
              <w:t>Сокращенное наименование</w:t>
            </w:r>
          </w:p>
        </w:tc>
        <w:tc>
          <w:tcPr>
            <w:tcW w:w="294" w:type="pct"/>
            <w:shd w:val="clear" w:color="auto" w:fill="D9D9D9" w:themeFill="background1" w:themeFillShade="D9"/>
          </w:tcPr>
          <w:p w14:paraId="7414E1E4" w14:textId="77777777" w:rsidR="001A589A" w:rsidRDefault="001B5AB9">
            <w:pPr>
              <w:pStyle w:val="12-1"/>
              <w:jc w:val="both"/>
            </w:pPr>
            <w:r>
              <w:t>Тип</w:t>
            </w:r>
          </w:p>
        </w:tc>
        <w:tc>
          <w:tcPr>
            <w:tcW w:w="588" w:type="pct"/>
            <w:shd w:val="clear" w:color="auto" w:fill="D9D9D9" w:themeFill="background1" w:themeFillShade="D9"/>
          </w:tcPr>
          <w:p w14:paraId="602AE8C7" w14:textId="77777777" w:rsidR="001A589A" w:rsidRDefault="001B5AB9">
            <w:pPr>
              <w:pStyle w:val="12-1"/>
              <w:jc w:val="both"/>
            </w:pPr>
            <w:r>
              <w:t>Формат элемента</w:t>
            </w:r>
          </w:p>
        </w:tc>
        <w:tc>
          <w:tcPr>
            <w:tcW w:w="516" w:type="pct"/>
            <w:shd w:val="clear" w:color="auto" w:fill="D9D9D9" w:themeFill="background1" w:themeFillShade="D9"/>
          </w:tcPr>
          <w:p w14:paraId="69310B5C" w14:textId="77777777" w:rsidR="001A589A" w:rsidRDefault="001B5AB9">
            <w:pPr>
              <w:pStyle w:val="12-1"/>
              <w:jc w:val="both"/>
            </w:pPr>
            <w:r>
              <w:t>Обязательность</w:t>
            </w:r>
          </w:p>
        </w:tc>
        <w:tc>
          <w:tcPr>
            <w:tcW w:w="1837" w:type="pct"/>
            <w:shd w:val="clear" w:color="auto" w:fill="D9D9D9" w:themeFill="background1" w:themeFillShade="D9"/>
          </w:tcPr>
          <w:p w14:paraId="198DA5EF" w14:textId="77777777" w:rsidR="001A589A" w:rsidRDefault="001B5AB9">
            <w:pPr>
              <w:pStyle w:val="12-1"/>
              <w:jc w:val="both"/>
            </w:pPr>
            <w:r>
              <w:t>Дополнительная информация</w:t>
            </w:r>
          </w:p>
        </w:tc>
      </w:tr>
      <w:tr w:rsidR="001A589A" w14:paraId="5078550C" w14:textId="77777777" w:rsidTr="001A589A">
        <w:trPr>
          <w:cnfStyle w:val="000000100000" w:firstRow="0" w:lastRow="0" w:firstColumn="0" w:lastColumn="0" w:oddVBand="0" w:evenVBand="0" w:oddHBand="1" w:evenHBand="0" w:firstRowFirstColumn="0" w:firstRowLastColumn="0" w:lastRowFirstColumn="0" w:lastRowLastColumn="0"/>
        </w:trPr>
        <w:tc>
          <w:tcPr>
            <w:tcW w:w="881" w:type="pct"/>
          </w:tcPr>
          <w:p w14:paraId="714BAF1E" w14:textId="77777777" w:rsidR="001A589A" w:rsidRDefault="001B5AB9">
            <w:pPr>
              <w:pStyle w:val="12-3"/>
            </w:pPr>
            <w:r>
              <w:rPr>
                <w:color w:val="auto"/>
              </w:rPr>
              <w:t>Наименование ТОФК</w:t>
            </w:r>
          </w:p>
        </w:tc>
        <w:tc>
          <w:tcPr>
            <w:tcW w:w="883" w:type="pct"/>
          </w:tcPr>
          <w:p w14:paraId="7F8A18D7" w14:textId="77777777" w:rsidR="001A589A" w:rsidRDefault="001B5AB9">
            <w:pPr>
              <w:pStyle w:val="12-3"/>
              <w:rPr>
                <w:lang w:val="en-US"/>
              </w:rPr>
            </w:pPr>
            <w:proofErr w:type="spellStart"/>
            <w:r>
              <w:t>tofk</w:t>
            </w:r>
            <w:proofErr w:type="spellEnd"/>
            <w:r>
              <w:rPr>
                <w:lang w:val="en-US"/>
              </w:rPr>
              <w:t>N</w:t>
            </w:r>
            <w:proofErr w:type="spellStart"/>
            <w:r>
              <w:t>ame</w:t>
            </w:r>
            <w:proofErr w:type="spellEnd"/>
          </w:p>
        </w:tc>
        <w:tc>
          <w:tcPr>
            <w:tcW w:w="294" w:type="pct"/>
          </w:tcPr>
          <w:p w14:paraId="6FE7F58D" w14:textId="77777777" w:rsidR="001A589A" w:rsidRDefault="001B5AB9">
            <w:pPr>
              <w:pStyle w:val="12-3"/>
            </w:pPr>
            <w:r>
              <w:t>П</w:t>
            </w:r>
          </w:p>
        </w:tc>
        <w:tc>
          <w:tcPr>
            <w:tcW w:w="588" w:type="pct"/>
          </w:tcPr>
          <w:p w14:paraId="30C40F65" w14:textId="77777777" w:rsidR="001A589A" w:rsidRDefault="001B5AB9">
            <w:pPr>
              <w:pStyle w:val="12-3"/>
            </w:pPr>
            <w:proofErr w:type="gramStart"/>
            <w:r>
              <w:rPr>
                <w:lang w:val="en-US"/>
              </w:rPr>
              <w:t>Т(</w:t>
            </w:r>
            <w:proofErr w:type="gramEnd"/>
            <w:r>
              <w:rPr>
                <w:lang w:val="en-US"/>
              </w:rPr>
              <w:t>1-2000)</w:t>
            </w:r>
          </w:p>
        </w:tc>
        <w:tc>
          <w:tcPr>
            <w:tcW w:w="516" w:type="pct"/>
          </w:tcPr>
          <w:p w14:paraId="6C8F6231" w14:textId="77777777" w:rsidR="001A589A" w:rsidRDefault="001B5AB9">
            <w:pPr>
              <w:pStyle w:val="12-3"/>
            </w:pPr>
            <w:r>
              <w:t>О</w:t>
            </w:r>
          </w:p>
        </w:tc>
        <w:tc>
          <w:tcPr>
            <w:tcW w:w="1837" w:type="pct"/>
          </w:tcPr>
          <w:p w14:paraId="53B6DD19" w14:textId="77777777" w:rsidR="001A589A" w:rsidRDefault="001B5AB9">
            <w:pPr>
              <w:pStyle w:val="12-3"/>
            </w:pPr>
            <w:r>
              <w:t>Реквизит 2.5</w:t>
            </w:r>
          </w:p>
          <w:p w14:paraId="294CE61E" w14:textId="77777777" w:rsidR="001A589A" w:rsidRDefault="001B5AB9">
            <w:pPr>
              <w:pStyle w:val="12-3"/>
            </w:pPr>
            <w:r>
              <w:t>Указывается краткое наименование ТОФК, в который представляется РСКП (уточнение).</w:t>
            </w:r>
          </w:p>
          <w:p w14:paraId="0624E52B" w14:textId="77777777" w:rsidR="001A589A" w:rsidRDefault="001B5AB9">
            <w:pPr>
              <w:pStyle w:val="12-3"/>
            </w:pPr>
            <w:r>
              <w:t>Заполняется в соответствии с централизованным справочником ФК</w:t>
            </w:r>
          </w:p>
        </w:tc>
      </w:tr>
      <w:tr w:rsidR="001A589A" w14:paraId="4CCD083A" w14:textId="77777777" w:rsidTr="001A589A">
        <w:trPr>
          <w:cnfStyle w:val="000000010000" w:firstRow="0" w:lastRow="0" w:firstColumn="0" w:lastColumn="0" w:oddVBand="0" w:evenVBand="0" w:oddHBand="0" w:evenHBand="1" w:firstRowFirstColumn="0" w:firstRowLastColumn="0" w:lastRowFirstColumn="0" w:lastRowLastColumn="0"/>
        </w:trPr>
        <w:tc>
          <w:tcPr>
            <w:tcW w:w="881" w:type="pct"/>
          </w:tcPr>
          <w:p w14:paraId="33639091" w14:textId="77777777" w:rsidR="001A589A" w:rsidRDefault="001B5AB9">
            <w:pPr>
              <w:pStyle w:val="12-3"/>
            </w:pPr>
            <w:r>
              <w:rPr>
                <w:color w:val="auto"/>
              </w:rPr>
              <w:t>Код ТОФК</w:t>
            </w:r>
          </w:p>
        </w:tc>
        <w:tc>
          <w:tcPr>
            <w:tcW w:w="883" w:type="pct"/>
          </w:tcPr>
          <w:p w14:paraId="0DADD109" w14:textId="77777777" w:rsidR="001A589A" w:rsidRDefault="001B5AB9">
            <w:pPr>
              <w:pStyle w:val="12-3"/>
              <w:rPr>
                <w:lang w:val="en-US"/>
              </w:rPr>
            </w:pPr>
            <w:proofErr w:type="spellStart"/>
            <w:r>
              <w:t>tofkCode</w:t>
            </w:r>
            <w:proofErr w:type="spellEnd"/>
          </w:p>
        </w:tc>
        <w:tc>
          <w:tcPr>
            <w:tcW w:w="294" w:type="pct"/>
          </w:tcPr>
          <w:p w14:paraId="60390F40" w14:textId="77777777" w:rsidR="001A589A" w:rsidRDefault="001B5AB9">
            <w:pPr>
              <w:pStyle w:val="12-3"/>
            </w:pPr>
            <w:r>
              <w:t>П</w:t>
            </w:r>
          </w:p>
        </w:tc>
        <w:tc>
          <w:tcPr>
            <w:tcW w:w="588" w:type="pct"/>
          </w:tcPr>
          <w:p w14:paraId="080AE0F2" w14:textId="77777777" w:rsidR="001A589A" w:rsidRDefault="001B5AB9">
            <w:pPr>
              <w:pStyle w:val="12-3"/>
            </w:pPr>
            <w:proofErr w:type="gramStart"/>
            <w:r>
              <w:rPr>
                <w:lang w:val="en-US"/>
              </w:rPr>
              <w:t>Т(</w:t>
            </w:r>
            <w:proofErr w:type="gramEnd"/>
            <w:r>
              <w:rPr>
                <w:lang w:val="en-US"/>
              </w:rPr>
              <w:t>4)</w:t>
            </w:r>
          </w:p>
        </w:tc>
        <w:tc>
          <w:tcPr>
            <w:tcW w:w="516" w:type="pct"/>
          </w:tcPr>
          <w:p w14:paraId="24645D76" w14:textId="77777777" w:rsidR="001A589A" w:rsidRDefault="001B5AB9">
            <w:pPr>
              <w:pStyle w:val="12-3"/>
            </w:pPr>
            <w:r>
              <w:t>О</w:t>
            </w:r>
          </w:p>
        </w:tc>
        <w:tc>
          <w:tcPr>
            <w:tcW w:w="1837" w:type="pct"/>
          </w:tcPr>
          <w:p w14:paraId="39623E86" w14:textId="77777777" w:rsidR="001A589A" w:rsidRDefault="001B5AB9">
            <w:pPr>
              <w:pStyle w:val="12-3"/>
            </w:pPr>
            <w:r>
              <w:t>Реквизит 2.10</w:t>
            </w:r>
          </w:p>
          <w:p w14:paraId="09057F89" w14:textId="77777777" w:rsidR="001A589A" w:rsidRDefault="001B5AB9">
            <w:pPr>
              <w:pStyle w:val="12-3"/>
            </w:pPr>
            <w:r>
              <w:t>Указывается код ТОФК, в который представляется РСКП (уточнение).</w:t>
            </w:r>
          </w:p>
          <w:p w14:paraId="32FA70FA" w14:textId="77777777" w:rsidR="001A589A" w:rsidRDefault="001B5AB9">
            <w:pPr>
              <w:pStyle w:val="12-3"/>
            </w:pPr>
            <w:r>
              <w:t>Заполняется в соответствии с централизованным справочником ФК</w:t>
            </w:r>
          </w:p>
        </w:tc>
      </w:tr>
    </w:tbl>
    <w:p w14:paraId="70C17800" w14:textId="77777777" w:rsidR="001A589A" w:rsidRDefault="001B5AB9">
      <w:pPr>
        <w:pStyle w:val="20"/>
        <w:rPr>
          <w:iCs/>
        </w:rPr>
      </w:pPr>
      <w:bookmarkStart w:id="275" w:name="_Toc508712705"/>
      <w:bookmarkStart w:id="276" w:name="_Toc776935"/>
      <w:bookmarkStart w:id="277" w:name="_Toc1469441"/>
      <w:bookmarkStart w:id="278" w:name="_Toc122436765"/>
      <w:bookmarkStart w:id="279" w:name="_Toc175948734"/>
      <w:bookmarkStart w:id="280" w:name="_Toc176117346"/>
      <w:bookmarkStart w:id="281" w:name="_Toc207636362"/>
      <w:r>
        <w:t>Описание комплексного типа «</w:t>
      </w:r>
      <w:proofErr w:type="spellStart"/>
      <w:r>
        <w:t>clientInf</w:t>
      </w:r>
      <w:proofErr w:type="spellEnd"/>
      <w:r>
        <w:t>»</w:t>
      </w:r>
      <w:bookmarkEnd w:id="275"/>
      <w:bookmarkEnd w:id="276"/>
      <w:bookmarkEnd w:id="277"/>
      <w:bookmarkEnd w:id="278"/>
      <w:bookmarkEnd w:id="279"/>
      <w:bookmarkEnd w:id="280"/>
      <w:bookmarkEnd w:id="281"/>
      <w:r>
        <w:t xml:space="preserve"> </w:t>
      </w:r>
    </w:p>
    <w:p w14:paraId="49259D86" w14:textId="022738DD" w:rsidR="001A589A" w:rsidRDefault="001B5AB9">
      <w:r>
        <w:t>Описание комплексного типа «</w:t>
      </w:r>
      <w:proofErr w:type="spellStart"/>
      <w:r>
        <w:rPr>
          <w:lang w:val="en-US"/>
        </w:rPr>
        <w:t>clientInf</w:t>
      </w:r>
      <w:proofErr w:type="spellEnd"/>
      <w:r>
        <w:t>» блока «Общая информация о клиенте» приведено в таблице ниже (</w:t>
      </w:r>
      <w:r>
        <w:fldChar w:fldCharType="begin"/>
      </w:r>
      <w:r>
        <w:instrText xml:space="preserve"> REF _Ref176174576 \h  \* MERGEFORMAT </w:instrText>
      </w:r>
      <w:r>
        <w:fldChar w:fldCharType="separate"/>
      </w:r>
      <w:r w:rsidR="006C4595">
        <w:rPr>
          <w:color w:val="auto"/>
        </w:rPr>
        <w:t>Таблица 32</w:t>
      </w:r>
      <w:r>
        <w:fldChar w:fldCharType="end"/>
      </w:r>
      <w:r>
        <w:t>).</w:t>
      </w:r>
    </w:p>
    <w:p w14:paraId="4318EB88" w14:textId="63B2A322" w:rsidR="001A589A" w:rsidRDefault="001B5AB9">
      <w:pPr>
        <w:pStyle w:val="-d"/>
        <w:rPr>
          <w:color w:val="auto"/>
        </w:rPr>
      </w:pPr>
      <w:bookmarkStart w:id="282" w:name="_Ref176174576"/>
      <w:bookmarkStart w:id="283" w:name="_Toc175950063"/>
      <w:bookmarkStart w:id="284" w:name="_Toc207636565"/>
      <w:r>
        <w:rPr>
          <w:color w:val="auto"/>
        </w:rPr>
        <w:t>Таблица </w:t>
      </w:r>
      <w:r>
        <w:rPr>
          <w:color w:val="auto"/>
        </w:rPr>
        <w:fldChar w:fldCharType="begin"/>
      </w:r>
      <w:r>
        <w:rPr>
          <w:color w:val="auto"/>
        </w:rPr>
        <w:instrText xml:space="preserve"> SEQ Таблица \* ARABIC </w:instrText>
      </w:r>
      <w:r>
        <w:rPr>
          <w:color w:val="auto"/>
        </w:rPr>
        <w:fldChar w:fldCharType="separate"/>
      </w:r>
      <w:bookmarkStart w:id="285" w:name="_Ref466497389"/>
      <w:bookmarkStart w:id="286" w:name="_Toc776485"/>
      <w:bookmarkStart w:id="287" w:name="_Toc122436356"/>
      <w:r w:rsidR="006C4595">
        <w:rPr>
          <w:noProof/>
          <w:color w:val="auto"/>
        </w:rPr>
        <w:t>32</w:t>
      </w:r>
      <w:bookmarkEnd w:id="285"/>
      <w:r>
        <w:rPr>
          <w:color w:val="auto"/>
        </w:rPr>
        <w:fldChar w:fldCharType="end"/>
      </w:r>
      <w:bookmarkEnd w:id="282"/>
      <w:r>
        <w:rPr>
          <w:color w:val="auto"/>
        </w:rPr>
        <w:t xml:space="preserve"> – Описание комплексного типа «</w:t>
      </w:r>
      <w:proofErr w:type="spellStart"/>
      <w:r>
        <w:rPr>
          <w:color w:val="auto"/>
        </w:rPr>
        <w:t>clientInf</w:t>
      </w:r>
      <w:proofErr w:type="spellEnd"/>
      <w:r>
        <w:rPr>
          <w:color w:val="auto"/>
        </w:rPr>
        <w:t>»</w:t>
      </w:r>
      <w:bookmarkEnd w:id="283"/>
      <w:bookmarkEnd w:id="284"/>
      <w:bookmarkEnd w:id="286"/>
      <w:bookmarkEnd w:id="287"/>
    </w:p>
    <w:tbl>
      <w:tblPr>
        <w:tblStyle w:val="GOSTTable"/>
        <w:tblW w:w="4998" w:type="pct"/>
        <w:tblLayout w:type="fixed"/>
        <w:tblLook w:val="04A0" w:firstRow="1" w:lastRow="0" w:firstColumn="1" w:lastColumn="0" w:noHBand="0" w:noVBand="1"/>
      </w:tblPr>
      <w:tblGrid>
        <w:gridCol w:w="1693"/>
        <w:gridCol w:w="1700"/>
        <w:gridCol w:w="568"/>
        <w:gridCol w:w="1133"/>
        <w:gridCol w:w="888"/>
        <w:gridCol w:w="3641"/>
      </w:tblGrid>
      <w:tr w:rsidR="001A589A" w14:paraId="3518325D" w14:textId="77777777" w:rsidTr="001A589A">
        <w:trPr>
          <w:cnfStyle w:val="100000000000" w:firstRow="1" w:lastRow="0" w:firstColumn="0" w:lastColumn="0" w:oddVBand="0" w:evenVBand="0" w:oddHBand="0" w:evenHBand="0" w:firstRowFirstColumn="0" w:firstRowLastColumn="0" w:lastRowFirstColumn="0" w:lastRowLastColumn="0"/>
          <w:tblHeader/>
        </w:trPr>
        <w:tc>
          <w:tcPr>
            <w:tcW w:w="1644" w:type="dxa"/>
            <w:shd w:val="clear" w:color="auto" w:fill="D9D9D9" w:themeFill="background1" w:themeFillShade="D9"/>
          </w:tcPr>
          <w:p w14:paraId="2E108FAF" w14:textId="77777777" w:rsidR="001A589A" w:rsidRDefault="001B5AB9">
            <w:pPr>
              <w:pStyle w:val="12-1"/>
              <w:jc w:val="both"/>
            </w:pPr>
            <w:r>
              <w:t>Наименование элемента</w:t>
            </w:r>
          </w:p>
        </w:tc>
        <w:tc>
          <w:tcPr>
            <w:tcW w:w="1650" w:type="dxa"/>
            <w:shd w:val="clear" w:color="auto" w:fill="D9D9D9" w:themeFill="background1" w:themeFillShade="D9"/>
          </w:tcPr>
          <w:p w14:paraId="4C64E6CB" w14:textId="77777777" w:rsidR="001A589A" w:rsidRDefault="001B5AB9">
            <w:pPr>
              <w:pStyle w:val="12-1"/>
              <w:jc w:val="both"/>
            </w:pPr>
            <w:r>
              <w:t>Сокращенное наименование</w:t>
            </w:r>
          </w:p>
        </w:tc>
        <w:tc>
          <w:tcPr>
            <w:tcW w:w="551" w:type="dxa"/>
            <w:shd w:val="clear" w:color="auto" w:fill="D9D9D9" w:themeFill="background1" w:themeFillShade="D9"/>
          </w:tcPr>
          <w:p w14:paraId="55F6D8C1" w14:textId="77777777" w:rsidR="001A589A" w:rsidRDefault="001B5AB9">
            <w:pPr>
              <w:pStyle w:val="12-1"/>
              <w:jc w:val="both"/>
            </w:pPr>
            <w:r>
              <w:t>Тип</w:t>
            </w:r>
          </w:p>
        </w:tc>
        <w:tc>
          <w:tcPr>
            <w:tcW w:w="1100" w:type="dxa"/>
            <w:shd w:val="clear" w:color="auto" w:fill="D9D9D9" w:themeFill="background1" w:themeFillShade="D9"/>
          </w:tcPr>
          <w:p w14:paraId="79E64A3D" w14:textId="77777777" w:rsidR="001A589A" w:rsidRDefault="001B5AB9">
            <w:pPr>
              <w:pStyle w:val="12-1"/>
              <w:jc w:val="both"/>
            </w:pPr>
            <w:r>
              <w:t>Формат элемента</w:t>
            </w:r>
          </w:p>
        </w:tc>
        <w:tc>
          <w:tcPr>
            <w:tcW w:w="862" w:type="dxa"/>
            <w:shd w:val="clear" w:color="auto" w:fill="D9D9D9" w:themeFill="background1" w:themeFillShade="D9"/>
          </w:tcPr>
          <w:p w14:paraId="12BAF61B" w14:textId="77777777" w:rsidR="001A589A" w:rsidRDefault="001B5AB9">
            <w:pPr>
              <w:pStyle w:val="12-1"/>
              <w:jc w:val="both"/>
            </w:pPr>
            <w:r>
              <w:t>Обязательность</w:t>
            </w:r>
          </w:p>
        </w:tc>
        <w:tc>
          <w:tcPr>
            <w:tcW w:w="3534" w:type="dxa"/>
            <w:shd w:val="clear" w:color="auto" w:fill="D9D9D9" w:themeFill="background1" w:themeFillShade="D9"/>
          </w:tcPr>
          <w:p w14:paraId="29802BAC" w14:textId="77777777" w:rsidR="001A589A" w:rsidRDefault="001B5AB9">
            <w:pPr>
              <w:pStyle w:val="12-1"/>
              <w:jc w:val="both"/>
            </w:pPr>
            <w:r>
              <w:t>Дополнительная информация</w:t>
            </w:r>
          </w:p>
        </w:tc>
      </w:tr>
      <w:tr w:rsidR="001A589A" w14:paraId="6B602084" w14:textId="77777777" w:rsidTr="001A589A">
        <w:trPr>
          <w:cnfStyle w:val="000000100000" w:firstRow="0" w:lastRow="0" w:firstColumn="0" w:lastColumn="0" w:oddVBand="0" w:evenVBand="0" w:oddHBand="1" w:evenHBand="0" w:firstRowFirstColumn="0" w:firstRowLastColumn="0" w:lastRowFirstColumn="0" w:lastRowLastColumn="0"/>
        </w:trPr>
        <w:tc>
          <w:tcPr>
            <w:tcW w:w="1644" w:type="dxa"/>
          </w:tcPr>
          <w:p w14:paraId="7C50DB32" w14:textId="77777777" w:rsidR="001A589A" w:rsidRDefault="001B5AB9">
            <w:pPr>
              <w:pStyle w:val="12-3"/>
            </w:pPr>
            <w:r>
              <w:t>Наименование клиента</w:t>
            </w:r>
          </w:p>
        </w:tc>
        <w:tc>
          <w:tcPr>
            <w:tcW w:w="1650" w:type="dxa"/>
          </w:tcPr>
          <w:p w14:paraId="44F5FCF5" w14:textId="77777777" w:rsidR="001A589A" w:rsidRDefault="001B5AB9">
            <w:pPr>
              <w:pStyle w:val="12-3"/>
            </w:pPr>
            <w:proofErr w:type="spellStart"/>
            <w:r>
              <w:rPr>
                <w:lang w:val="en-US"/>
              </w:rPr>
              <w:t>clientN</w:t>
            </w:r>
            <w:r>
              <w:t>ame</w:t>
            </w:r>
            <w:proofErr w:type="spellEnd"/>
          </w:p>
        </w:tc>
        <w:tc>
          <w:tcPr>
            <w:tcW w:w="551" w:type="dxa"/>
          </w:tcPr>
          <w:p w14:paraId="2BF61D25" w14:textId="77777777" w:rsidR="001A589A" w:rsidRDefault="001B5AB9">
            <w:pPr>
              <w:pStyle w:val="12-3"/>
            </w:pPr>
            <w:r>
              <w:t>П</w:t>
            </w:r>
          </w:p>
        </w:tc>
        <w:tc>
          <w:tcPr>
            <w:tcW w:w="1100" w:type="dxa"/>
          </w:tcPr>
          <w:p w14:paraId="1BC8DBA0" w14:textId="77777777" w:rsidR="001A589A" w:rsidRDefault="001B5AB9">
            <w:pPr>
              <w:pStyle w:val="12-3"/>
            </w:pPr>
            <w:proofErr w:type="gramStart"/>
            <w:r>
              <w:t>T(</w:t>
            </w:r>
            <w:proofErr w:type="gramEnd"/>
            <w:r>
              <w:t>1-2000)</w:t>
            </w:r>
          </w:p>
        </w:tc>
        <w:tc>
          <w:tcPr>
            <w:tcW w:w="862" w:type="dxa"/>
          </w:tcPr>
          <w:p w14:paraId="039E5209" w14:textId="77777777" w:rsidR="001A589A" w:rsidRDefault="001B5AB9">
            <w:pPr>
              <w:pStyle w:val="12-3"/>
            </w:pPr>
            <w:r>
              <w:t>О</w:t>
            </w:r>
          </w:p>
        </w:tc>
        <w:tc>
          <w:tcPr>
            <w:tcW w:w="3534" w:type="dxa"/>
          </w:tcPr>
          <w:p w14:paraId="6BBDCCA1" w14:textId="77777777" w:rsidR="001A589A" w:rsidRDefault="001B5AB9">
            <w:pPr>
              <w:pStyle w:val="12-3"/>
            </w:pPr>
            <w:r>
              <w:t>Реквизит 7.5</w:t>
            </w:r>
            <w:r>
              <w:br/>
              <w:t>Указывается полное или сокращенное наименование клиента, предоставившего документ в соответствии со Сводным реестром</w:t>
            </w:r>
          </w:p>
        </w:tc>
      </w:tr>
      <w:tr w:rsidR="001A589A" w14:paraId="3C43DF93" w14:textId="77777777" w:rsidTr="001A589A">
        <w:trPr>
          <w:cnfStyle w:val="000000010000" w:firstRow="0" w:lastRow="0" w:firstColumn="0" w:lastColumn="0" w:oddVBand="0" w:evenVBand="0" w:oddHBand="0" w:evenHBand="1" w:firstRowFirstColumn="0" w:firstRowLastColumn="0" w:lastRowFirstColumn="0" w:lastRowLastColumn="0"/>
        </w:trPr>
        <w:tc>
          <w:tcPr>
            <w:tcW w:w="1644" w:type="dxa"/>
          </w:tcPr>
          <w:p w14:paraId="61CC54AC" w14:textId="77777777" w:rsidR="001A589A" w:rsidRDefault="001B5AB9">
            <w:pPr>
              <w:pStyle w:val="12-3"/>
            </w:pPr>
            <w:r>
              <w:lastRenderedPageBreak/>
              <w:t>Код по СВР клиента</w:t>
            </w:r>
          </w:p>
        </w:tc>
        <w:tc>
          <w:tcPr>
            <w:tcW w:w="1650" w:type="dxa"/>
          </w:tcPr>
          <w:p w14:paraId="76D939E6" w14:textId="77777777" w:rsidR="001A589A" w:rsidRDefault="001B5AB9">
            <w:pPr>
              <w:pStyle w:val="12-3"/>
              <w:rPr>
                <w:lang w:val="en-US"/>
              </w:rPr>
            </w:pPr>
            <w:proofErr w:type="spellStart"/>
            <w:r>
              <w:rPr>
                <w:lang w:val="en-US"/>
              </w:rPr>
              <w:t>clientSVRCode</w:t>
            </w:r>
            <w:proofErr w:type="spellEnd"/>
          </w:p>
        </w:tc>
        <w:tc>
          <w:tcPr>
            <w:tcW w:w="551" w:type="dxa"/>
          </w:tcPr>
          <w:p w14:paraId="068F3095" w14:textId="77777777" w:rsidR="001A589A" w:rsidRDefault="001B5AB9">
            <w:pPr>
              <w:pStyle w:val="12-3"/>
            </w:pPr>
            <w:r>
              <w:t>П</w:t>
            </w:r>
          </w:p>
        </w:tc>
        <w:tc>
          <w:tcPr>
            <w:tcW w:w="1100" w:type="dxa"/>
          </w:tcPr>
          <w:p w14:paraId="3E4779B4" w14:textId="77777777" w:rsidR="001A589A" w:rsidRDefault="001B5AB9">
            <w:pPr>
              <w:pStyle w:val="12-3"/>
              <w:rPr>
                <w:lang w:val="en-US"/>
              </w:rPr>
            </w:pPr>
            <w:proofErr w:type="gramStart"/>
            <w:r>
              <w:rPr>
                <w:lang w:val="en-US"/>
              </w:rPr>
              <w:t>Т(</w:t>
            </w:r>
            <w:proofErr w:type="gramEnd"/>
            <w:r>
              <w:t>8</w:t>
            </w:r>
            <w:r>
              <w:rPr>
                <w:lang w:val="en-US"/>
              </w:rPr>
              <w:t>)</w:t>
            </w:r>
          </w:p>
        </w:tc>
        <w:tc>
          <w:tcPr>
            <w:tcW w:w="862" w:type="dxa"/>
          </w:tcPr>
          <w:p w14:paraId="5714C35C" w14:textId="77777777" w:rsidR="001A589A" w:rsidRDefault="001B5AB9">
            <w:pPr>
              <w:pStyle w:val="12-3"/>
            </w:pPr>
            <w:r>
              <w:t>О</w:t>
            </w:r>
          </w:p>
        </w:tc>
        <w:tc>
          <w:tcPr>
            <w:tcW w:w="3534" w:type="dxa"/>
          </w:tcPr>
          <w:p w14:paraId="52977983" w14:textId="77777777" w:rsidR="001A589A" w:rsidRDefault="001B5AB9">
            <w:pPr>
              <w:pStyle w:val="12-3"/>
            </w:pPr>
            <w:r>
              <w:t>Реквизит 7.10</w:t>
            </w:r>
          </w:p>
          <w:p w14:paraId="181D6F4F" w14:textId="77777777" w:rsidR="001A589A" w:rsidRDefault="001B5AB9">
            <w:pPr>
              <w:pStyle w:val="12-3"/>
            </w:pPr>
            <w:r>
              <w:t>Указывается уникальный код клиента, предоставившего документ, в соответствии со Сводным реестром</w:t>
            </w:r>
          </w:p>
        </w:tc>
      </w:tr>
      <w:tr w:rsidR="001A589A" w14:paraId="638DD9A3" w14:textId="77777777" w:rsidTr="001A589A">
        <w:trPr>
          <w:cnfStyle w:val="000000100000" w:firstRow="0" w:lastRow="0" w:firstColumn="0" w:lastColumn="0" w:oddVBand="0" w:evenVBand="0" w:oddHBand="1" w:evenHBand="0" w:firstRowFirstColumn="0" w:firstRowLastColumn="0" w:lastRowFirstColumn="0" w:lastRowLastColumn="0"/>
        </w:trPr>
        <w:tc>
          <w:tcPr>
            <w:tcW w:w="1644" w:type="dxa"/>
          </w:tcPr>
          <w:p w14:paraId="12E4D4E2" w14:textId="77777777" w:rsidR="001A589A" w:rsidRDefault="001B5AB9">
            <w:pPr>
              <w:pStyle w:val="12-3"/>
            </w:pPr>
            <w:r>
              <w:t>Номер лицевого счета клиента</w:t>
            </w:r>
          </w:p>
        </w:tc>
        <w:tc>
          <w:tcPr>
            <w:tcW w:w="1650" w:type="dxa"/>
          </w:tcPr>
          <w:p w14:paraId="6FC7AAB4" w14:textId="77777777" w:rsidR="001A589A" w:rsidRDefault="001B5AB9">
            <w:pPr>
              <w:pStyle w:val="12-3"/>
            </w:pPr>
            <w:proofErr w:type="spellStart"/>
            <w:r>
              <w:rPr>
                <w:lang w:val="en-US"/>
              </w:rPr>
              <w:t>clientPANumber</w:t>
            </w:r>
            <w:proofErr w:type="spellEnd"/>
          </w:p>
        </w:tc>
        <w:tc>
          <w:tcPr>
            <w:tcW w:w="551" w:type="dxa"/>
          </w:tcPr>
          <w:p w14:paraId="59ECBBF7" w14:textId="77777777" w:rsidR="001A589A" w:rsidRDefault="001B5AB9">
            <w:pPr>
              <w:pStyle w:val="12-3"/>
            </w:pPr>
            <w:r>
              <w:t>П</w:t>
            </w:r>
          </w:p>
        </w:tc>
        <w:tc>
          <w:tcPr>
            <w:tcW w:w="1100" w:type="dxa"/>
          </w:tcPr>
          <w:p w14:paraId="69F3E73E" w14:textId="77777777" w:rsidR="001A589A" w:rsidRDefault="001B5AB9">
            <w:pPr>
              <w:pStyle w:val="12-3"/>
            </w:pPr>
            <w:proofErr w:type="gramStart"/>
            <w:r>
              <w:t>Т(</w:t>
            </w:r>
            <w:proofErr w:type="gramEnd"/>
            <w:r>
              <w:t>11)</w:t>
            </w:r>
          </w:p>
        </w:tc>
        <w:tc>
          <w:tcPr>
            <w:tcW w:w="862" w:type="dxa"/>
          </w:tcPr>
          <w:p w14:paraId="4CFB20AC" w14:textId="77777777" w:rsidR="001A589A" w:rsidRDefault="001B5AB9">
            <w:pPr>
              <w:pStyle w:val="12-3"/>
            </w:pPr>
            <w:r>
              <w:t>Н</w:t>
            </w:r>
          </w:p>
        </w:tc>
        <w:tc>
          <w:tcPr>
            <w:tcW w:w="3534" w:type="dxa"/>
          </w:tcPr>
          <w:p w14:paraId="59213695" w14:textId="77777777" w:rsidR="001A589A" w:rsidRDefault="001B5AB9">
            <w:pPr>
              <w:pStyle w:val="GOSTTablenorm"/>
            </w:pPr>
            <w:r>
              <w:t>Реквизит 7.15</w:t>
            </w:r>
          </w:p>
          <w:p w14:paraId="6A37D2A2" w14:textId="77777777" w:rsidR="001A589A" w:rsidRDefault="001B5AB9">
            <w:pPr>
              <w:pStyle w:val="GOSTTablenorm"/>
            </w:pPr>
            <w:r>
              <w:t>Указывается номер лицевого счета клиента - прямого участника системы казначейских платежей, по которому учтен уточняемый платеж.</w:t>
            </w:r>
          </w:p>
          <w:p w14:paraId="7A988F41" w14:textId="77777777" w:rsidR="001A589A" w:rsidRDefault="001B5AB9">
            <w:pPr>
              <w:pStyle w:val="GOSTTablenorm"/>
            </w:pPr>
            <w:r>
              <w:rPr>
                <w:szCs w:val="22"/>
              </w:rPr>
              <w:t xml:space="preserve">Для ПУД ГИИС ЭБ </w:t>
            </w:r>
            <w:r>
              <w:t>при уточнении невыясненных поступлений федерального бюджета номер лицевого счета не указывается.</w:t>
            </w:r>
          </w:p>
          <w:p w14:paraId="49BC9ADD" w14:textId="77777777" w:rsidR="001A589A" w:rsidRDefault="001B5AB9">
            <w:pPr>
              <w:pStyle w:val="12-3"/>
              <w:rPr>
                <w:lang w:eastAsia="en-US"/>
              </w:rPr>
            </w:pPr>
            <w:r>
              <w:rPr>
                <w:szCs w:val="22"/>
                <w:lang w:eastAsia="en-US"/>
              </w:rPr>
              <w:t>Обязателен при составлении РСКП (уточнение) в Модуле</w:t>
            </w:r>
          </w:p>
        </w:tc>
      </w:tr>
      <w:tr w:rsidR="001A589A" w14:paraId="19F7147C" w14:textId="77777777" w:rsidTr="001A589A">
        <w:trPr>
          <w:cnfStyle w:val="000000010000" w:firstRow="0" w:lastRow="0" w:firstColumn="0" w:lastColumn="0" w:oddVBand="0" w:evenVBand="0" w:oddHBand="0" w:evenHBand="1" w:firstRowFirstColumn="0" w:firstRowLastColumn="0" w:lastRowFirstColumn="0" w:lastRowLastColumn="0"/>
        </w:trPr>
        <w:tc>
          <w:tcPr>
            <w:tcW w:w="1644" w:type="dxa"/>
          </w:tcPr>
          <w:p w14:paraId="53E33BBF" w14:textId="77777777" w:rsidR="001A589A" w:rsidRDefault="001B5AB9">
            <w:pPr>
              <w:pStyle w:val="12-3"/>
            </w:pPr>
            <w:r>
              <w:t>ИНН клиента</w:t>
            </w:r>
          </w:p>
        </w:tc>
        <w:tc>
          <w:tcPr>
            <w:tcW w:w="1650" w:type="dxa"/>
          </w:tcPr>
          <w:p w14:paraId="4F78000D" w14:textId="77777777" w:rsidR="001A589A" w:rsidRDefault="001B5AB9">
            <w:pPr>
              <w:pStyle w:val="12-3"/>
            </w:pPr>
            <w:r>
              <w:rPr>
                <w:lang w:val="en-US"/>
              </w:rPr>
              <w:t>client</w:t>
            </w:r>
            <w:r>
              <w:t>INN</w:t>
            </w:r>
          </w:p>
        </w:tc>
        <w:tc>
          <w:tcPr>
            <w:tcW w:w="551" w:type="dxa"/>
          </w:tcPr>
          <w:p w14:paraId="49A6E19E" w14:textId="77777777" w:rsidR="001A589A" w:rsidRDefault="001B5AB9">
            <w:pPr>
              <w:pStyle w:val="12-3"/>
            </w:pPr>
            <w:r>
              <w:t>П</w:t>
            </w:r>
          </w:p>
        </w:tc>
        <w:tc>
          <w:tcPr>
            <w:tcW w:w="1100" w:type="dxa"/>
          </w:tcPr>
          <w:p w14:paraId="222A3DA5" w14:textId="77777777" w:rsidR="001A589A" w:rsidRDefault="001B5AB9">
            <w:pPr>
              <w:pStyle w:val="12-3"/>
            </w:pPr>
            <w:proofErr w:type="gramStart"/>
            <w:r>
              <w:t>Т(</w:t>
            </w:r>
            <w:proofErr w:type="gramEnd"/>
            <w:r>
              <w:t>10)</w:t>
            </w:r>
          </w:p>
        </w:tc>
        <w:tc>
          <w:tcPr>
            <w:tcW w:w="862" w:type="dxa"/>
          </w:tcPr>
          <w:p w14:paraId="498BB536" w14:textId="77777777" w:rsidR="001A589A" w:rsidRDefault="001B5AB9">
            <w:pPr>
              <w:pStyle w:val="12-3"/>
            </w:pPr>
            <w:r>
              <w:t>Н</w:t>
            </w:r>
          </w:p>
        </w:tc>
        <w:tc>
          <w:tcPr>
            <w:tcW w:w="3534" w:type="dxa"/>
          </w:tcPr>
          <w:p w14:paraId="0FB3C365" w14:textId="77777777" w:rsidR="001A589A" w:rsidRDefault="001B5AB9">
            <w:pPr>
              <w:pStyle w:val="12-3"/>
            </w:pPr>
            <w:r>
              <w:t>Реквизит 7.16</w:t>
            </w:r>
          </w:p>
          <w:p w14:paraId="7E5BA6F2" w14:textId="77777777" w:rsidR="001A589A" w:rsidRDefault="001B5AB9">
            <w:pPr>
              <w:pStyle w:val="12-3"/>
            </w:pPr>
            <w:r>
              <w:t>Указывается идентификационный номер налогоплательщика – прямого участника.</w:t>
            </w:r>
          </w:p>
          <w:p w14:paraId="1D208708" w14:textId="77777777" w:rsidR="001A589A" w:rsidRDefault="001B5AB9">
            <w:pPr>
              <w:pStyle w:val="12-3"/>
              <w:rPr>
                <w:lang w:eastAsia="en-US"/>
              </w:rPr>
            </w:pPr>
            <w:r>
              <w:rPr>
                <w:lang w:eastAsia="en-US"/>
              </w:rPr>
              <w:t>Обязателен при составлении РСКП (уточнение) в Модуле.</w:t>
            </w:r>
          </w:p>
          <w:p w14:paraId="03E8EDCA" w14:textId="77777777" w:rsidR="001A589A" w:rsidRDefault="001B5AB9">
            <w:pPr>
              <w:pStyle w:val="12-3"/>
            </w:pPr>
            <w:r>
              <w:rPr>
                <w:lang w:eastAsia="en-US"/>
              </w:rPr>
              <w:t>Для ПУД ГИИС ЭБ не используется</w:t>
            </w:r>
          </w:p>
        </w:tc>
      </w:tr>
      <w:tr w:rsidR="001A589A" w14:paraId="1E29F1F1" w14:textId="77777777" w:rsidTr="001A589A">
        <w:trPr>
          <w:cnfStyle w:val="000000100000" w:firstRow="0" w:lastRow="0" w:firstColumn="0" w:lastColumn="0" w:oddVBand="0" w:evenVBand="0" w:oddHBand="1" w:evenHBand="0" w:firstRowFirstColumn="0" w:firstRowLastColumn="0" w:lastRowFirstColumn="0" w:lastRowLastColumn="0"/>
        </w:trPr>
        <w:tc>
          <w:tcPr>
            <w:tcW w:w="1644" w:type="dxa"/>
          </w:tcPr>
          <w:p w14:paraId="36D99211" w14:textId="77777777" w:rsidR="001A589A" w:rsidRDefault="001B5AB9">
            <w:pPr>
              <w:pStyle w:val="12-3"/>
            </w:pPr>
            <w:r>
              <w:t>КПП клиента</w:t>
            </w:r>
          </w:p>
        </w:tc>
        <w:tc>
          <w:tcPr>
            <w:tcW w:w="1650" w:type="dxa"/>
          </w:tcPr>
          <w:p w14:paraId="53C578C8" w14:textId="77777777" w:rsidR="001A589A" w:rsidRDefault="001B5AB9">
            <w:pPr>
              <w:pStyle w:val="12-3"/>
            </w:pPr>
            <w:r>
              <w:rPr>
                <w:lang w:val="en-US"/>
              </w:rPr>
              <w:t>client</w:t>
            </w:r>
            <w:r>
              <w:t>KPP</w:t>
            </w:r>
          </w:p>
        </w:tc>
        <w:tc>
          <w:tcPr>
            <w:tcW w:w="551" w:type="dxa"/>
          </w:tcPr>
          <w:p w14:paraId="59B76BFE" w14:textId="77777777" w:rsidR="001A589A" w:rsidRDefault="001B5AB9">
            <w:pPr>
              <w:pStyle w:val="12-3"/>
            </w:pPr>
            <w:r>
              <w:t>П</w:t>
            </w:r>
          </w:p>
        </w:tc>
        <w:tc>
          <w:tcPr>
            <w:tcW w:w="1100" w:type="dxa"/>
          </w:tcPr>
          <w:p w14:paraId="6CB6D938" w14:textId="77777777" w:rsidR="001A589A" w:rsidRDefault="001B5AB9">
            <w:pPr>
              <w:pStyle w:val="12-3"/>
              <w:rPr>
                <w:lang w:val="en-US"/>
              </w:rPr>
            </w:pPr>
            <w:proofErr w:type="gramStart"/>
            <w:r>
              <w:rPr>
                <w:lang w:val="en-US"/>
              </w:rPr>
              <w:t>Т(</w:t>
            </w:r>
            <w:proofErr w:type="gramEnd"/>
            <w:r>
              <w:t>1-9</w:t>
            </w:r>
            <w:r>
              <w:rPr>
                <w:lang w:val="en-US"/>
              </w:rPr>
              <w:t>)</w:t>
            </w:r>
          </w:p>
        </w:tc>
        <w:tc>
          <w:tcPr>
            <w:tcW w:w="862" w:type="dxa"/>
          </w:tcPr>
          <w:p w14:paraId="3DB83367" w14:textId="77777777" w:rsidR="001A589A" w:rsidRDefault="001B5AB9">
            <w:pPr>
              <w:pStyle w:val="12-3"/>
            </w:pPr>
            <w:r>
              <w:t>Н</w:t>
            </w:r>
          </w:p>
        </w:tc>
        <w:tc>
          <w:tcPr>
            <w:tcW w:w="3534" w:type="dxa"/>
          </w:tcPr>
          <w:p w14:paraId="5E98CC36" w14:textId="77777777" w:rsidR="001A589A" w:rsidRDefault="001B5AB9">
            <w:pPr>
              <w:pStyle w:val="12-3"/>
            </w:pPr>
            <w:r>
              <w:t>Реквизит 7.17</w:t>
            </w:r>
          </w:p>
          <w:p w14:paraId="26DF0CA2" w14:textId="77777777" w:rsidR="001A589A" w:rsidRDefault="001B5AB9">
            <w:pPr>
              <w:pStyle w:val="12-3"/>
            </w:pPr>
            <w:r>
              <w:t>Указывается код причины постановки на учет в налоговом органе.</w:t>
            </w:r>
          </w:p>
          <w:p w14:paraId="55F47499" w14:textId="77777777" w:rsidR="001A589A" w:rsidRDefault="001B5AB9">
            <w:pPr>
              <w:pStyle w:val="12-3"/>
            </w:pPr>
            <w:r>
              <w:rPr>
                <w:lang w:eastAsia="en-US"/>
              </w:rPr>
              <w:t>Для ПУД ГИИС ЭБ не используется</w:t>
            </w:r>
          </w:p>
        </w:tc>
      </w:tr>
      <w:tr w:rsidR="001A589A" w14:paraId="54DF9DBE" w14:textId="77777777" w:rsidTr="001A589A">
        <w:trPr>
          <w:cnfStyle w:val="000000010000" w:firstRow="0" w:lastRow="0" w:firstColumn="0" w:lastColumn="0" w:oddVBand="0" w:evenVBand="0" w:oddHBand="0" w:evenHBand="1" w:firstRowFirstColumn="0" w:firstRowLastColumn="0" w:lastRowFirstColumn="0" w:lastRowLastColumn="0"/>
        </w:trPr>
        <w:tc>
          <w:tcPr>
            <w:tcW w:w="1644" w:type="dxa"/>
          </w:tcPr>
          <w:p w14:paraId="4A3374A8" w14:textId="77777777" w:rsidR="001A589A" w:rsidRDefault="001B5AB9">
            <w:pPr>
              <w:pStyle w:val="12-3"/>
            </w:pPr>
            <w:r>
              <w:lastRenderedPageBreak/>
              <w:t>Номер счета клиента</w:t>
            </w:r>
          </w:p>
        </w:tc>
        <w:tc>
          <w:tcPr>
            <w:tcW w:w="1650" w:type="dxa"/>
          </w:tcPr>
          <w:p w14:paraId="330F1D29" w14:textId="77777777" w:rsidR="001A589A" w:rsidRDefault="001B5AB9">
            <w:pPr>
              <w:pStyle w:val="12-3"/>
            </w:pPr>
            <w:proofErr w:type="spellStart"/>
            <w:r>
              <w:rPr>
                <w:lang w:val="en-US"/>
              </w:rPr>
              <w:t>clientA</w:t>
            </w:r>
            <w:r>
              <w:rPr>
                <w:shd w:val="clear" w:color="auto" w:fill="FFFFFF"/>
                <w:lang w:val="en-US"/>
              </w:rPr>
              <w:t>ccNm</w:t>
            </w:r>
            <w:proofErr w:type="spellEnd"/>
          </w:p>
        </w:tc>
        <w:tc>
          <w:tcPr>
            <w:tcW w:w="551" w:type="dxa"/>
          </w:tcPr>
          <w:p w14:paraId="65DE7659" w14:textId="77777777" w:rsidR="001A589A" w:rsidRDefault="001B5AB9">
            <w:pPr>
              <w:pStyle w:val="12-3"/>
            </w:pPr>
            <w:r>
              <w:t>П</w:t>
            </w:r>
          </w:p>
        </w:tc>
        <w:tc>
          <w:tcPr>
            <w:tcW w:w="1100" w:type="dxa"/>
          </w:tcPr>
          <w:p w14:paraId="226F26F9" w14:textId="77777777" w:rsidR="001A589A" w:rsidRDefault="001B5AB9">
            <w:pPr>
              <w:pStyle w:val="12-3"/>
            </w:pPr>
            <w:proofErr w:type="gramStart"/>
            <w:r>
              <w:t>Т(</w:t>
            </w:r>
            <w:proofErr w:type="gramEnd"/>
            <w:r>
              <w:t>20)</w:t>
            </w:r>
          </w:p>
        </w:tc>
        <w:tc>
          <w:tcPr>
            <w:tcW w:w="862" w:type="dxa"/>
          </w:tcPr>
          <w:p w14:paraId="1D36F4DA" w14:textId="77777777" w:rsidR="001A589A" w:rsidRDefault="001B5AB9">
            <w:pPr>
              <w:pStyle w:val="12-3"/>
            </w:pPr>
            <w:r>
              <w:t>Н</w:t>
            </w:r>
          </w:p>
        </w:tc>
        <w:tc>
          <w:tcPr>
            <w:tcW w:w="3534" w:type="dxa"/>
          </w:tcPr>
          <w:p w14:paraId="605C133B" w14:textId="77777777" w:rsidR="001A589A" w:rsidRDefault="001B5AB9">
            <w:pPr>
              <w:pStyle w:val="12-3"/>
            </w:pPr>
            <w:r>
              <w:t>Реквизит 7.50</w:t>
            </w:r>
          </w:p>
          <w:p w14:paraId="475A9593" w14:textId="77777777" w:rsidR="001A589A" w:rsidRDefault="001B5AB9">
            <w:pPr>
              <w:pStyle w:val="12-3"/>
            </w:pPr>
            <w:r>
              <w:t>Указывается номер казначейского счета, в рамках которого открыт ЛС клиенту.</w:t>
            </w:r>
          </w:p>
          <w:p w14:paraId="79290BC1" w14:textId="77777777" w:rsidR="001A589A" w:rsidRDefault="001B5AB9">
            <w:pPr>
              <w:pStyle w:val="12-3"/>
              <w:rPr>
                <w:lang w:eastAsia="en-US"/>
              </w:rPr>
            </w:pPr>
            <w:r>
              <w:rPr>
                <w:lang w:eastAsia="en-US"/>
              </w:rPr>
              <w:t>Обязателен при составлении РСКП (уточнение) в Модуле.</w:t>
            </w:r>
          </w:p>
          <w:p w14:paraId="36B4E5C6" w14:textId="77777777" w:rsidR="001A589A" w:rsidRDefault="001B5AB9">
            <w:pPr>
              <w:pStyle w:val="12-3"/>
            </w:pPr>
            <w:r>
              <w:rPr>
                <w:lang w:eastAsia="en-US"/>
              </w:rPr>
              <w:t>Для ПУД ГИИС ЭБ не используется</w:t>
            </w:r>
          </w:p>
        </w:tc>
      </w:tr>
      <w:tr w:rsidR="001A589A" w14:paraId="19D4236B" w14:textId="77777777" w:rsidTr="001A589A">
        <w:trPr>
          <w:cnfStyle w:val="000000100000" w:firstRow="0" w:lastRow="0" w:firstColumn="0" w:lastColumn="0" w:oddVBand="0" w:evenVBand="0" w:oddHBand="1" w:evenHBand="0" w:firstRowFirstColumn="0" w:firstRowLastColumn="0" w:lastRowFirstColumn="0" w:lastRowLastColumn="0"/>
        </w:trPr>
        <w:tc>
          <w:tcPr>
            <w:tcW w:w="1644" w:type="dxa"/>
          </w:tcPr>
          <w:p w14:paraId="21B3606F" w14:textId="77777777" w:rsidR="001A589A" w:rsidRDefault="001B5AB9">
            <w:pPr>
              <w:pStyle w:val="12-3"/>
            </w:pPr>
            <w:bookmarkStart w:id="288" w:name="_Toc18509351"/>
            <w:bookmarkStart w:id="289" w:name="_Toc122436830"/>
            <w:r>
              <w:t>Код валюты платежа по ОКВ</w:t>
            </w:r>
          </w:p>
        </w:tc>
        <w:tc>
          <w:tcPr>
            <w:tcW w:w="1650" w:type="dxa"/>
          </w:tcPr>
          <w:p w14:paraId="79875711" w14:textId="77777777" w:rsidR="001A589A" w:rsidRDefault="001B5AB9">
            <w:pPr>
              <w:pStyle w:val="12-3"/>
            </w:pPr>
            <w:proofErr w:type="spellStart"/>
            <w:r>
              <w:t>currencyCode</w:t>
            </w:r>
            <w:proofErr w:type="spellEnd"/>
          </w:p>
        </w:tc>
        <w:tc>
          <w:tcPr>
            <w:tcW w:w="551" w:type="dxa"/>
          </w:tcPr>
          <w:p w14:paraId="582411B9" w14:textId="77777777" w:rsidR="001A589A" w:rsidRDefault="001B5AB9">
            <w:pPr>
              <w:pStyle w:val="12-3"/>
            </w:pPr>
            <w:r>
              <w:t>П</w:t>
            </w:r>
          </w:p>
        </w:tc>
        <w:tc>
          <w:tcPr>
            <w:tcW w:w="1100" w:type="dxa"/>
          </w:tcPr>
          <w:p w14:paraId="7AC8CB6F" w14:textId="77777777" w:rsidR="001A589A" w:rsidRDefault="001B5AB9">
            <w:pPr>
              <w:pStyle w:val="12-3"/>
            </w:pPr>
            <w:proofErr w:type="gramStart"/>
            <w:r>
              <w:t>Т(</w:t>
            </w:r>
            <w:proofErr w:type="gramEnd"/>
            <w:r>
              <w:t>3)</w:t>
            </w:r>
          </w:p>
        </w:tc>
        <w:tc>
          <w:tcPr>
            <w:tcW w:w="862" w:type="dxa"/>
          </w:tcPr>
          <w:p w14:paraId="04314A61" w14:textId="77777777" w:rsidR="001A589A" w:rsidRDefault="001B5AB9">
            <w:pPr>
              <w:pStyle w:val="12-3"/>
            </w:pPr>
            <w:r>
              <w:t>Н</w:t>
            </w:r>
          </w:p>
        </w:tc>
        <w:tc>
          <w:tcPr>
            <w:tcW w:w="3534" w:type="dxa"/>
          </w:tcPr>
          <w:p w14:paraId="71FF11D3" w14:textId="77777777" w:rsidR="001A589A" w:rsidRDefault="001B5AB9">
            <w:pPr>
              <w:pStyle w:val="12-3"/>
            </w:pPr>
            <w:r>
              <w:t>Реквизит 3.30</w:t>
            </w:r>
          </w:p>
          <w:p w14:paraId="615BBA65" w14:textId="77777777" w:rsidR="001A589A" w:rsidRDefault="001B5AB9">
            <w:pPr>
              <w:pStyle w:val="12-3"/>
            </w:pPr>
            <w:r>
              <w:t>Заполняется в зависимости от кода валюты по КС плательщика.</w:t>
            </w:r>
          </w:p>
          <w:p w14:paraId="170AA084" w14:textId="77777777" w:rsidR="001A589A" w:rsidRDefault="001B5AB9">
            <w:pPr>
              <w:pStyle w:val="12-3"/>
            </w:pPr>
            <w:r>
              <w:t>Принимает значение «643».</w:t>
            </w:r>
          </w:p>
          <w:p w14:paraId="0DBCAA0B" w14:textId="77777777" w:rsidR="001A589A" w:rsidRDefault="001B5AB9">
            <w:pPr>
              <w:pStyle w:val="12-3"/>
            </w:pPr>
            <w:r>
              <w:rPr>
                <w:lang w:eastAsia="en-US"/>
              </w:rPr>
              <w:t>Для ПУД ГИИС ЭБ не используется</w:t>
            </w:r>
          </w:p>
        </w:tc>
      </w:tr>
    </w:tbl>
    <w:p w14:paraId="7A5F74EB" w14:textId="77777777" w:rsidR="001A589A" w:rsidRDefault="001B5AB9">
      <w:pPr>
        <w:pStyle w:val="20"/>
        <w:rPr>
          <w:iCs/>
        </w:rPr>
      </w:pPr>
      <w:r>
        <w:t xml:space="preserve"> </w:t>
      </w:r>
      <w:bookmarkStart w:id="290" w:name="_Toc175948735"/>
      <w:bookmarkStart w:id="291" w:name="_Toc176117347"/>
      <w:bookmarkStart w:id="292" w:name="_Toc207636363"/>
      <w:r>
        <w:t>Описание комплексного типа «</w:t>
      </w:r>
      <w:proofErr w:type="spellStart"/>
      <w:r>
        <w:t>OldReqInf</w:t>
      </w:r>
      <w:proofErr w:type="spellEnd"/>
      <w:r>
        <w:t>»</w:t>
      </w:r>
      <w:bookmarkEnd w:id="288"/>
      <w:bookmarkEnd w:id="289"/>
      <w:bookmarkEnd w:id="290"/>
      <w:bookmarkEnd w:id="291"/>
      <w:bookmarkEnd w:id="292"/>
      <w:r>
        <w:t xml:space="preserve"> </w:t>
      </w:r>
    </w:p>
    <w:p w14:paraId="3B154C4A" w14:textId="659E31C4" w:rsidR="001A589A" w:rsidRDefault="001B5AB9">
      <w:r>
        <w:rPr>
          <w:szCs w:val="24"/>
        </w:rPr>
        <w:t xml:space="preserve">Описание комплексного типа </w:t>
      </w:r>
      <w:r>
        <w:rPr>
          <w:rFonts w:eastAsia="Calibri"/>
          <w:szCs w:val="24"/>
        </w:rPr>
        <w:t>«</w:t>
      </w:r>
      <w:proofErr w:type="spellStart"/>
      <w:r>
        <w:rPr>
          <w:lang w:val="en-US"/>
        </w:rPr>
        <w:t>OldReqInf</w:t>
      </w:r>
      <w:proofErr w:type="spellEnd"/>
      <w:r>
        <w:rPr>
          <w:szCs w:val="24"/>
        </w:rPr>
        <w:t xml:space="preserve">» </w:t>
      </w:r>
      <w:r>
        <w:t>блока «Уточняемые реквизиты» приведено в таблице ниже (</w:t>
      </w:r>
      <w:r>
        <w:fldChar w:fldCharType="begin"/>
      </w:r>
      <w:r>
        <w:instrText xml:space="preserve"> REF _Ref176174597 \h  \* MERGEFORMAT </w:instrText>
      </w:r>
      <w:r>
        <w:fldChar w:fldCharType="separate"/>
      </w:r>
      <w:r w:rsidR="006C4595">
        <w:rPr>
          <w:color w:val="auto"/>
        </w:rPr>
        <w:t>Таблица 33</w:t>
      </w:r>
      <w:r>
        <w:fldChar w:fldCharType="end"/>
      </w:r>
      <w:r>
        <w:t>).</w:t>
      </w:r>
    </w:p>
    <w:p w14:paraId="3B1C8288" w14:textId="7E95405F" w:rsidR="001A589A" w:rsidRDefault="001B5AB9">
      <w:pPr>
        <w:pStyle w:val="-d"/>
        <w:rPr>
          <w:color w:val="auto"/>
        </w:rPr>
      </w:pPr>
      <w:bookmarkStart w:id="293" w:name="_Ref176174597"/>
      <w:bookmarkStart w:id="294" w:name="_Toc175950064"/>
      <w:bookmarkStart w:id="295" w:name="_Toc207636566"/>
      <w:r>
        <w:rPr>
          <w:color w:val="auto"/>
        </w:rPr>
        <w:t>Таблица </w:t>
      </w:r>
      <w:r>
        <w:rPr>
          <w:color w:val="auto"/>
        </w:rPr>
        <w:fldChar w:fldCharType="begin"/>
      </w:r>
      <w:r>
        <w:rPr>
          <w:color w:val="auto"/>
        </w:rPr>
        <w:instrText xml:space="preserve">SEQ Таблица \* ARABIC </w:instrText>
      </w:r>
      <w:r>
        <w:rPr>
          <w:color w:val="auto"/>
        </w:rPr>
        <w:fldChar w:fldCharType="separate"/>
      </w:r>
      <w:bookmarkStart w:id="296" w:name="_Ref503544035"/>
      <w:bookmarkStart w:id="297" w:name="_Toc18509629"/>
      <w:bookmarkStart w:id="298" w:name="_Toc122436412"/>
      <w:r w:rsidR="006C4595">
        <w:rPr>
          <w:noProof/>
          <w:color w:val="auto"/>
        </w:rPr>
        <w:t>33</w:t>
      </w:r>
      <w:bookmarkEnd w:id="296"/>
      <w:r>
        <w:rPr>
          <w:color w:val="auto"/>
        </w:rPr>
        <w:fldChar w:fldCharType="end"/>
      </w:r>
      <w:bookmarkEnd w:id="293"/>
      <w:r>
        <w:rPr>
          <w:color w:val="auto"/>
        </w:rPr>
        <w:t xml:space="preserve"> – Описание комплексного типа «</w:t>
      </w:r>
      <w:proofErr w:type="spellStart"/>
      <w:r>
        <w:rPr>
          <w:color w:val="auto"/>
        </w:rPr>
        <w:t>OldReqInf</w:t>
      </w:r>
      <w:proofErr w:type="spellEnd"/>
      <w:r>
        <w:rPr>
          <w:color w:val="auto"/>
        </w:rPr>
        <w:t>»</w:t>
      </w:r>
      <w:bookmarkEnd w:id="294"/>
      <w:bookmarkEnd w:id="295"/>
      <w:bookmarkEnd w:id="297"/>
      <w:bookmarkEnd w:id="298"/>
    </w:p>
    <w:tbl>
      <w:tblPr>
        <w:tblStyle w:val="GOSTTable"/>
        <w:tblW w:w="9634" w:type="dxa"/>
        <w:tblLayout w:type="fixed"/>
        <w:tblLook w:val="01E0" w:firstRow="1" w:lastRow="1" w:firstColumn="1" w:lastColumn="1" w:noHBand="0" w:noVBand="0"/>
      </w:tblPr>
      <w:tblGrid>
        <w:gridCol w:w="1701"/>
        <w:gridCol w:w="1701"/>
        <w:gridCol w:w="567"/>
        <w:gridCol w:w="1134"/>
        <w:gridCol w:w="988"/>
        <w:gridCol w:w="3543"/>
      </w:tblGrid>
      <w:tr w:rsidR="001A589A" w14:paraId="1FE0F20B" w14:textId="77777777" w:rsidTr="001A589A">
        <w:trPr>
          <w:cnfStyle w:val="100000000000" w:firstRow="1" w:lastRow="0" w:firstColumn="0" w:lastColumn="0" w:oddVBand="0" w:evenVBand="0" w:oddHBand="0" w:evenHBand="0" w:firstRowFirstColumn="0" w:firstRowLastColumn="0" w:lastRowFirstColumn="0" w:lastRowLastColumn="0"/>
          <w:tblHeader/>
        </w:trPr>
        <w:tc>
          <w:tcPr>
            <w:tcW w:w="1701" w:type="dxa"/>
            <w:shd w:val="clear" w:color="auto" w:fill="D9D9D9" w:themeFill="background1" w:themeFillShade="D9"/>
          </w:tcPr>
          <w:p w14:paraId="4FC87877" w14:textId="77777777" w:rsidR="001A589A" w:rsidRDefault="001B5AB9">
            <w:pPr>
              <w:pStyle w:val="12-1"/>
              <w:jc w:val="both"/>
            </w:pPr>
            <w:r>
              <w:t>Наименование элемента</w:t>
            </w:r>
          </w:p>
        </w:tc>
        <w:tc>
          <w:tcPr>
            <w:tcW w:w="1701" w:type="dxa"/>
            <w:shd w:val="clear" w:color="auto" w:fill="D9D9D9" w:themeFill="background1" w:themeFillShade="D9"/>
          </w:tcPr>
          <w:p w14:paraId="58C25DFF" w14:textId="77777777" w:rsidR="001A589A" w:rsidRDefault="001B5AB9">
            <w:pPr>
              <w:pStyle w:val="12-1"/>
              <w:jc w:val="both"/>
            </w:pPr>
            <w:r>
              <w:t>Сокращенное наименование</w:t>
            </w:r>
          </w:p>
        </w:tc>
        <w:tc>
          <w:tcPr>
            <w:tcW w:w="567" w:type="dxa"/>
            <w:shd w:val="clear" w:color="auto" w:fill="D9D9D9" w:themeFill="background1" w:themeFillShade="D9"/>
          </w:tcPr>
          <w:p w14:paraId="339CE7A3" w14:textId="77777777" w:rsidR="001A589A" w:rsidRDefault="001B5AB9">
            <w:pPr>
              <w:pStyle w:val="12-1"/>
              <w:jc w:val="both"/>
            </w:pPr>
            <w:r>
              <w:t>Тип</w:t>
            </w:r>
          </w:p>
        </w:tc>
        <w:tc>
          <w:tcPr>
            <w:tcW w:w="1134" w:type="dxa"/>
            <w:shd w:val="clear" w:color="auto" w:fill="D9D9D9" w:themeFill="background1" w:themeFillShade="D9"/>
          </w:tcPr>
          <w:p w14:paraId="256F368D" w14:textId="77777777" w:rsidR="001A589A" w:rsidRDefault="001B5AB9">
            <w:pPr>
              <w:pStyle w:val="12-1"/>
              <w:jc w:val="both"/>
            </w:pPr>
            <w:r>
              <w:t>Формат элемента</w:t>
            </w:r>
          </w:p>
        </w:tc>
        <w:tc>
          <w:tcPr>
            <w:tcW w:w="988" w:type="dxa"/>
            <w:shd w:val="clear" w:color="auto" w:fill="D9D9D9" w:themeFill="background1" w:themeFillShade="D9"/>
          </w:tcPr>
          <w:p w14:paraId="368C8D00" w14:textId="77777777" w:rsidR="001A589A" w:rsidRDefault="001B5AB9">
            <w:pPr>
              <w:pStyle w:val="12-1"/>
              <w:jc w:val="both"/>
            </w:pPr>
            <w:r>
              <w:t>Обязательность</w:t>
            </w:r>
          </w:p>
        </w:tc>
        <w:tc>
          <w:tcPr>
            <w:tcW w:w="3543" w:type="dxa"/>
            <w:shd w:val="clear" w:color="auto" w:fill="D9D9D9" w:themeFill="background1" w:themeFillShade="D9"/>
          </w:tcPr>
          <w:p w14:paraId="490A014E" w14:textId="77777777" w:rsidR="001A589A" w:rsidRDefault="001B5AB9">
            <w:pPr>
              <w:pStyle w:val="12-1"/>
              <w:jc w:val="both"/>
            </w:pPr>
            <w:r>
              <w:t>Дополнительная информация</w:t>
            </w:r>
          </w:p>
        </w:tc>
      </w:tr>
      <w:tr w:rsidR="001A589A" w14:paraId="2E1AF8F3" w14:textId="77777777" w:rsidTr="001A589A">
        <w:trPr>
          <w:cnfStyle w:val="000000100000" w:firstRow="0" w:lastRow="0" w:firstColumn="0" w:lastColumn="0" w:oddVBand="0" w:evenVBand="0" w:oddHBand="1" w:evenHBand="0" w:firstRowFirstColumn="0" w:firstRowLastColumn="0" w:lastRowFirstColumn="0" w:lastRowLastColumn="0"/>
        </w:trPr>
        <w:tc>
          <w:tcPr>
            <w:tcW w:w="1701" w:type="dxa"/>
          </w:tcPr>
          <w:p w14:paraId="13B24845" w14:textId="77777777" w:rsidR="001A589A" w:rsidRDefault="001B5AB9">
            <w:pPr>
              <w:pStyle w:val="12-3"/>
            </w:pPr>
            <w:r>
              <w:t>Уточняемые реквизиты</w:t>
            </w:r>
          </w:p>
        </w:tc>
        <w:tc>
          <w:tcPr>
            <w:tcW w:w="1701" w:type="dxa"/>
          </w:tcPr>
          <w:p w14:paraId="398B425A" w14:textId="77777777" w:rsidR="001A589A" w:rsidRDefault="001B5AB9">
            <w:pPr>
              <w:pStyle w:val="12-3"/>
              <w:rPr>
                <w:lang w:val="en-US"/>
              </w:rPr>
            </w:pPr>
            <w:proofErr w:type="spellStart"/>
            <w:r>
              <w:rPr>
                <w:lang w:val="en-US"/>
              </w:rPr>
              <w:t>oldReqItem</w:t>
            </w:r>
            <w:proofErr w:type="spellEnd"/>
          </w:p>
        </w:tc>
        <w:tc>
          <w:tcPr>
            <w:tcW w:w="567" w:type="dxa"/>
          </w:tcPr>
          <w:p w14:paraId="2E7D54E2" w14:textId="77777777" w:rsidR="001A589A" w:rsidRDefault="001B5AB9">
            <w:pPr>
              <w:pStyle w:val="12-3"/>
            </w:pPr>
            <w:r>
              <w:t>С</w:t>
            </w:r>
          </w:p>
        </w:tc>
        <w:tc>
          <w:tcPr>
            <w:tcW w:w="1134" w:type="dxa"/>
          </w:tcPr>
          <w:p w14:paraId="192E21F1" w14:textId="77777777" w:rsidR="001A589A" w:rsidRDefault="001B5AB9">
            <w:pPr>
              <w:pStyle w:val="12-3"/>
            </w:pPr>
            <w:proofErr w:type="spellStart"/>
            <w:r>
              <w:rPr>
                <w:lang w:val="en-US"/>
              </w:rPr>
              <w:t>OldReqInf</w:t>
            </w:r>
            <w:r>
              <w:t>Item</w:t>
            </w:r>
            <w:proofErr w:type="spellEnd"/>
          </w:p>
        </w:tc>
        <w:tc>
          <w:tcPr>
            <w:tcW w:w="988" w:type="dxa"/>
          </w:tcPr>
          <w:p w14:paraId="19D8EB1A" w14:textId="77777777" w:rsidR="001A589A" w:rsidRDefault="001B5AB9">
            <w:pPr>
              <w:pStyle w:val="12-3"/>
            </w:pPr>
            <w:r>
              <w:rPr>
                <w:lang w:val="en-US"/>
              </w:rPr>
              <w:t>О</w:t>
            </w:r>
            <w:r>
              <w:t>М</w:t>
            </w:r>
          </w:p>
        </w:tc>
        <w:tc>
          <w:tcPr>
            <w:tcW w:w="3543" w:type="dxa"/>
          </w:tcPr>
          <w:p w14:paraId="31C0020A" w14:textId="25D707A1" w:rsidR="001A589A" w:rsidRDefault="001B5AB9">
            <w:pPr>
              <w:pStyle w:val="12-3"/>
            </w:pPr>
            <w:r>
              <w:t xml:space="preserve">Состав элемента представлен в таблице </w:t>
            </w:r>
            <w:r>
              <w:fldChar w:fldCharType="begin"/>
            </w:r>
            <w:r>
              <w:instrText xml:space="preserve"> REF _Ref176174642 \h \## \* MERGEFORMAT </w:instrText>
            </w:r>
            <w:r>
              <w:fldChar w:fldCharType="separate"/>
            </w:r>
            <w:r w:rsidR="009C60CC">
              <w:t>34</w:t>
            </w:r>
            <w:r>
              <w:fldChar w:fldCharType="end"/>
            </w:r>
          </w:p>
        </w:tc>
      </w:tr>
    </w:tbl>
    <w:p w14:paraId="5BCD4869" w14:textId="77777777" w:rsidR="001A589A" w:rsidRDefault="001B5AB9">
      <w:pPr>
        <w:pStyle w:val="20"/>
        <w:rPr>
          <w:iCs/>
        </w:rPr>
      </w:pPr>
      <w:bookmarkStart w:id="299" w:name="_Toc508712725"/>
      <w:bookmarkStart w:id="300" w:name="_Toc18509352"/>
      <w:bookmarkStart w:id="301" w:name="_Toc122436831"/>
      <w:bookmarkStart w:id="302" w:name="OLE_LINK178"/>
      <w:r>
        <w:t xml:space="preserve"> </w:t>
      </w:r>
      <w:bookmarkStart w:id="303" w:name="_Toc175948736"/>
      <w:bookmarkStart w:id="304" w:name="_Toc176117348"/>
      <w:bookmarkStart w:id="305" w:name="_Toc207636364"/>
      <w:r>
        <w:t>Описание комплексного типа «</w:t>
      </w:r>
      <w:proofErr w:type="spellStart"/>
      <w:r>
        <w:t>OldReqInfItem</w:t>
      </w:r>
      <w:proofErr w:type="spellEnd"/>
      <w:r>
        <w:t>»</w:t>
      </w:r>
      <w:bookmarkEnd w:id="299"/>
      <w:bookmarkEnd w:id="300"/>
      <w:bookmarkEnd w:id="301"/>
      <w:bookmarkEnd w:id="303"/>
      <w:bookmarkEnd w:id="304"/>
      <w:bookmarkEnd w:id="305"/>
    </w:p>
    <w:p w14:paraId="6D5FBE95" w14:textId="7AEDA780" w:rsidR="001A589A" w:rsidRDefault="001B5AB9">
      <w:pPr>
        <w:rPr>
          <w:b/>
        </w:rPr>
      </w:pPr>
      <w:r>
        <w:t xml:space="preserve">Описание комплексного типа </w:t>
      </w:r>
      <w:r>
        <w:rPr>
          <w:rFonts w:eastAsia="Calibri"/>
        </w:rPr>
        <w:t>«</w:t>
      </w:r>
      <w:proofErr w:type="spellStart"/>
      <w:r>
        <w:rPr>
          <w:lang w:val="en-US"/>
        </w:rPr>
        <w:t>OldReqInf</w:t>
      </w:r>
      <w:r>
        <w:t>Item</w:t>
      </w:r>
      <w:proofErr w:type="spellEnd"/>
      <w:r>
        <w:t>» блока «Реквизиты уточняемого платежного документа (строки)» приведено в таблице ниже (</w:t>
      </w:r>
      <w:r>
        <w:fldChar w:fldCharType="begin"/>
      </w:r>
      <w:r>
        <w:instrText xml:space="preserve"> REF _Ref176174642 \h  \* MERGEFORMAT </w:instrText>
      </w:r>
      <w:r>
        <w:fldChar w:fldCharType="separate"/>
      </w:r>
      <w:r w:rsidR="009C60CC">
        <w:rPr>
          <w:color w:val="auto"/>
        </w:rPr>
        <w:t>Таблица 34</w:t>
      </w:r>
      <w:r>
        <w:fldChar w:fldCharType="end"/>
      </w:r>
      <w:r>
        <w:t>).</w:t>
      </w:r>
    </w:p>
    <w:p w14:paraId="0D1F3D30" w14:textId="02727D52" w:rsidR="001A589A" w:rsidRDefault="001B5AB9">
      <w:pPr>
        <w:pStyle w:val="-d"/>
        <w:rPr>
          <w:color w:val="auto"/>
        </w:rPr>
      </w:pPr>
      <w:bookmarkStart w:id="306" w:name="_Ref176174642"/>
      <w:bookmarkStart w:id="307" w:name="_Toc175950065"/>
      <w:bookmarkStart w:id="308" w:name="_Toc207636567"/>
      <w:r>
        <w:rPr>
          <w:color w:val="auto"/>
        </w:rPr>
        <w:lastRenderedPageBreak/>
        <w:t>Таблица </w:t>
      </w:r>
      <w:r>
        <w:rPr>
          <w:color w:val="auto"/>
        </w:rPr>
        <w:fldChar w:fldCharType="begin"/>
      </w:r>
      <w:r>
        <w:rPr>
          <w:color w:val="auto"/>
        </w:rPr>
        <w:instrText xml:space="preserve">SEQ Таблица \* ARABIC </w:instrText>
      </w:r>
      <w:r>
        <w:rPr>
          <w:color w:val="auto"/>
        </w:rPr>
        <w:fldChar w:fldCharType="separate"/>
      </w:r>
      <w:bookmarkStart w:id="309" w:name="_Ref503544156"/>
      <w:bookmarkStart w:id="310" w:name="_Toc18509630"/>
      <w:bookmarkStart w:id="311" w:name="_Toc122436413"/>
      <w:r w:rsidR="009C60CC">
        <w:rPr>
          <w:noProof/>
          <w:color w:val="auto"/>
        </w:rPr>
        <w:t>34</w:t>
      </w:r>
      <w:bookmarkEnd w:id="309"/>
      <w:r>
        <w:rPr>
          <w:color w:val="auto"/>
        </w:rPr>
        <w:fldChar w:fldCharType="end"/>
      </w:r>
      <w:bookmarkEnd w:id="306"/>
      <w:r>
        <w:rPr>
          <w:color w:val="auto"/>
        </w:rPr>
        <w:t xml:space="preserve"> – Описание комплексного типа «</w:t>
      </w:r>
      <w:proofErr w:type="spellStart"/>
      <w:r>
        <w:rPr>
          <w:color w:val="auto"/>
        </w:rPr>
        <w:t>OldReqInfItem</w:t>
      </w:r>
      <w:proofErr w:type="spellEnd"/>
      <w:r>
        <w:rPr>
          <w:color w:val="auto"/>
        </w:rPr>
        <w:t>»</w:t>
      </w:r>
      <w:bookmarkEnd w:id="302"/>
      <w:bookmarkEnd w:id="307"/>
      <w:bookmarkEnd w:id="308"/>
      <w:bookmarkEnd w:id="310"/>
      <w:bookmarkEnd w:id="311"/>
    </w:p>
    <w:tbl>
      <w:tblPr>
        <w:tblStyle w:val="GOSTTable"/>
        <w:tblW w:w="9634" w:type="dxa"/>
        <w:tblLayout w:type="fixed"/>
        <w:tblLook w:val="01E0" w:firstRow="1" w:lastRow="1" w:firstColumn="1" w:lastColumn="1" w:noHBand="0" w:noVBand="0"/>
      </w:tblPr>
      <w:tblGrid>
        <w:gridCol w:w="1701"/>
        <w:gridCol w:w="1701"/>
        <w:gridCol w:w="567"/>
        <w:gridCol w:w="1134"/>
        <w:gridCol w:w="988"/>
        <w:gridCol w:w="3543"/>
      </w:tblGrid>
      <w:tr w:rsidR="001A589A" w14:paraId="3DBEBCDA" w14:textId="77777777" w:rsidTr="001A589A">
        <w:trPr>
          <w:cnfStyle w:val="100000000000" w:firstRow="1" w:lastRow="0" w:firstColumn="0" w:lastColumn="0" w:oddVBand="0" w:evenVBand="0" w:oddHBand="0" w:evenHBand="0" w:firstRowFirstColumn="0" w:firstRowLastColumn="0" w:lastRowFirstColumn="0" w:lastRowLastColumn="0"/>
          <w:tblHeader/>
        </w:trPr>
        <w:tc>
          <w:tcPr>
            <w:tcW w:w="1701" w:type="dxa"/>
            <w:shd w:val="clear" w:color="auto" w:fill="D9D9D9" w:themeFill="background1" w:themeFillShade="D9"/>
          </w:tcPr>
          <w:p w14:paraId="027B1303" w14:textId="77777777" w:rsidR="001A589A" w:rsidRDefault="001B5AB9">
            <w:pPr>
              <w:pStyle w:val="12-1"/>
              <w:jc w:val="both"/>
            </w:pPr>
            <w:r>
              <w:t>Наименование элемента</w:t>
            </w:r>
          </w:p>
        </w:tc>
        <w:tc>
          <w:tcPr>
            <w:tcW w:w="1701" w:type="dxa"/>
            <w:shd w:val="clear" w:color="auto" w:fill="D9D9D9" w:themeFill="background1" w:themeFillShade="D9"/>
          </w:tcPr>
          <w:p w14:paraId="469512E3" w14:textId="77777777" w:rsidR="001A589A" w:rsidRDefault="001B5AB9">
            <w:pPr>
              <w:pStyle w:val="12-1"/>
              <w:jc w:val="both"/>
            </w:pPr>
            <w:r>
              <w:t>Сокращенное наименование</w:t>
            </w:r>
          </w:p>
        </w:tc>
        <w:tc>
          <w:tcPr>
            <w:tcW w:w="567" w:type="dxa"/>
            <w:shd w:val="clear" w:color="auto" w:fill="D9D9D9" w:themeFill="background1" w:themeFillShade="D9"/>
          </w:tcPr>
          <w:p w14:paraId="60025C2B" w14:textId="77777777" w:rsidR="001A589A" w:rsidRDefault="001B5AB9">
            <w:pPr>
              <w:pStyle w:val="12-1"/>
              <w:jc w:val="both"/>
            </w:pPr>
            <w:r>
              <w:t>Тип</w:t>
            </w:r>
          </w:p>
        </w:tc>
        <w:tc>
          <w:tcPr>
            <w:tcW w:w="1134" w:type="dxa"/>
            <w:shd w:val="clear" w:color="auto" w:fill="D9D9D9" w:themeFill="background1" w:themeFillShade="D9"/>
          </w:tcPr>
          <w:p w14:paraId="5596B5F6" w14:textId="77777777" w:rsidR="001A589A" w:rsidRDefault="001B5AB9">
            <w:pPr>
              <w:pStyle w:val="12-1"/>
              <w:jc w:val="both"/>
            </w:pPr>
            <w:r>
              <w:t>Формат элемента</w:t>
            </w:r>
          </w:p>
        </w:tc>
        <w:tc>
          <w:tcPr>
            <w:tcW w:w="988" w:type="dxa"/>
            <w:shd w:val="clear" w:color="auto" w:fill="D9D9D9" w:themeFill="background1" w:themeFillShade="D9"/>
          </w:tcPr>
          <w:p w14:paraId="11CF7E21" w14:textId="77777777" w:rsidR="001A589A" w:rsidRDefault="001B5AB9">
            <w:pPr>
              <w:pStyle w:val="12-1"/>
              <w:jc w:val="both"/>
            </w:pPr>
            <w:r>
              <w:t>Обязательность</w:t>
            </w:r>
          </w:p>
        </w:tc>
        <w:tc>
          <w:tcPr>
            <w:tcW w:w="3543" w:type="dxa"/>
            <w:shd w:val="clear" w:color="auto" w:fill="D9D9D9" w:themeFill="background1" w:themeFillShade="D9"/>
          </w:tcPr>
          <w:p w14:paraId="602670B5" w14:textId="77777777" w:rsidR="001A589A" w:rsidRDefault="001B5AB9">
            <w:pPr>
              <w:pStyle w:val="12-1"/>
              <w:jc w:val="both"/>
            </w:pPr>
            <w:r>
              <w:t>Дополнительная информация</w:t>
            </w:r>
          </w:p>
        </w:tc>
      </w:tr>
      <w:tr w:rsidR="001A589A" w14:paraId="5F9E7CD5" w14:textId="77777777" w:rsidTr="001A589A">
        <w:trPr>
          <w:cnfStyle w:val="000000100000" w:firstRow="0" w:lastRow="0" w:firstColumn="0" w:lastColumn="0" w:oddVBand="0" w:evenVBand="0" w:oddHBand="1" w:evenHBand="0" w:firstRowFirstColumn="0" w:firstRowLastColumn="0" w:lastRowFirstColumn="0" w:lastRowLastColumn="0"/>
        </w:trPr>
        <w:tc>
          <w:tcPr>
            <w:tcW w:w="1701" w:type="dxa"/>
          </w:tcPr>
          <w:p w14:paraId="595FBCA7" w14:textId="77777777" w:rsidR="001A589A" w:rsidRDefault="001B5AB9">
            <w:pPr>
              <w:pStyle w:val="12-3"/>
            </w:pPr>
            <w:r>
              <w:rPr>
                <w:shd w:val="clear" w:color="auto" w:fill="FFFFFF"/>
              </w:rPr>
              <w:t>Номер записи</w:t>
            </w:r>
          </w:p>
        </w:tc>
        <w:tc>
          <w:tcPr>
            <w:tcW w:w="1701" w:type="dxa"/>
          </w:tcPr>
          <w:p w14:paraId="48D53B1E" w14:textId="77777777" w:rsidR="001A589A" w:rsidRDefault="001B5AB9">
            <w:pPr>
              <w:pStyle w:val="12-3"/>
              <w:rPr>
                <w:lang w:val="en-US"/>
              </w:rPr>
            </w:pPr>
            <w:r>
              <w:rPr>
                <w:lang w:val="en-US"/>
              </w:rPr>
              <w:t>position</w:t>
            </w:r>
          </w:p>
        </w:tc>
        <w:tc>
          <w:tcPr>
            <w:tcW w:w="567" w:type="dxa"/>
          </w:tcPr>
          <w:p w14:paraId="3749CFAE" w14:textId="77777777" w:rsidR="001A589A" w:rsidRDefault="001B5AB9">
            <w:pPr>
              <w:pStyle w:val="12-3"/>
            </w:pPr>
            <w:r>
              <w:t>П</w:t>
            </w:r>
          </w:p>
        </w:tc>
        <w:tc>
          <w:tcPr>
            <w:tcW w:w="1134" w:type="dxa"/>
          </w:tcPr>
          <w:p w14:paraId="25B121A0" w14:textId="77777777" w:rsidR="001A589A" w:rsidRDefault="001B5AB9">
            <w:pPr>
              <w:pStyle w:val="12-3"/>
            </w:pPr>
            <w:proofErr w:type="gramStart"/>
            <w:r>
              <w:t>N(</w:t>
            </w:r>
            <w:proofErr w:type="gramEnd"/>
            <w:r>
              <w:t>1-</w:t>
            </w:r>
            <w:r>
              <w:rPr>
                <w:lang w:val="en-US"/>
              </w:rPr>
              <w:t>4</w:t>
            </w:r>
            <w:r>
              <w:t>)</w:t>
            </w:r>
          </w:p>
        </w:tc>
        <w:tc>
          <w:tcPr>
            <w:tcW w:w="988" w:type="dxa"/>
          </w:tcPr>
          <w:p w14:paraId="1763C1AE" w14:textId="77777777" w:rsidR="001A589A" w:rsidRDefault="001B5AB9">
            <w:pPr>
              <w:pStyle w:val="12-3"/>
            </w:pPr>
            <w:r>
              <w:t>О</w:t>
            </w:r>
          </w:p>
        </w:tc>
        <w:tc>
          <w:tcPr>
            <w:tcW w:w="3543" w:type="dxa"/>
          </w:tcPr>
          <w:p w14:paraId="6909FFC8" w14:textId="77777777" w:rsidR="001A589A" w:rsidRDefault="001B5AB9">
            <w:pPr>
              <w:pStyle w:val="12-3"/>
            </w:pPr>
            <w:r>
              <w:t>Реквизит 12.5</w:t>
            </w:r>
          </w:p>
          <w:p w14:paraId="3FA6981D" w14:textId="77777777" w:rsidR="001A589A" w:rsidRDefault="001B5AB9">
            <w:pPr>
              <w:pStyle w:val="12-3"/>
            </w:pPr>
            <w:r>
              <w:t>Указывается порядковый номер строки.</w:t>
            </w:r>
          </w:p>
          <w:p w14:paraId="75265F0F" w14:textId="77777777" w:rsidR="001A589A" w:rsidRDefault="001A589A">
            <w:pPr>
              <w:pStyle w:val="12-3"/>
              <w:rPr>
                <w:lang w:eastAsia="en-US"/>
              </w:rPr>
            </w:pPr>
          </w:p>
          <w:p w14:paraId="5C19AA13" w14:textId="77777777" w:rsidR="001A589A" w:rsidRDefault="001B5AB9">
            <w:pPr>
              <w:pStyle w:val="12-3"/>
            </w:pPr>
            <w:r>
              <w:rPr>
                <w:lang w:eastAsia="en-US"/>
              </w:rPr>
              <w:t>Для</w:t>
            </w:r>
            <w:r>
              <w:t xml:space="preserve"> ПУД ГИИС ЭБ каждому номеру записи в блоке «</w:t>
            </w:r>
            <w:proofErr w:type="spellStart"/>
            <w:r>
              <w:rPr>
                <w:lang w:val="en-US"/>
              </w:rPr>
              <w:t>OldReqInf</w:t>
            </w:r>
            <w:proofErr w:type="spellEnd"/>
            <w:r>
              <w:t xml:space="preserve"> «должен соответствовать такой же номер (номера) записи в блоке </w:t>
            </w:r>
            <w:proofErr w:type="spellStart"/>
            <w:r>
              <w:rPr>
                <w:rFonts w:eastAsia="Calibri"/>
              </w:rPr>
              <w:t>NewReqInf</w:t>
            </w:r>
            <w:proofErr w:type="spellEnd"/>
            <w:r>
              <w:t>. Для каждого документа в файле порядковый номер должен начинаться с единицы</w:t>
            </w:r>
          </w:p>
        </w:tc>
      </w:tr>
      <w:tr w:rsidR="001A589A" w14:paraId="753268CA" w14:textId="77777777" w:rsidTr="001A589A">
        <w:trPr>
          <w:cnfStyle w:val="000000010000" w:firstRow="0" w:lastRow="0" w:firstColumn="0" w:lastColumn="0" w:oddVBand="0" w:evenVBand="0" w:oddHBand="0" w:evenHBand="1" w:firstRowFirstColumn="0" w:firstRowLastColumn="0" w:lastRowFirstColumn="0" w:lastRowLastColumn="0"/>
        </w:trPr>
        <w:tc>
          <w:tcPr>
            <w:tcW w:w="1701" w:type="dxa"/>
          </w:tcPr>
          <w:p w14:paraId="5E27E0BA" w14:textId="77777777" w:rsidR="001A589A" w:rsidRDefault="001B5AB9">
            <w:pPr>
              <w:pStyle w:val="12-3"/>
            </w:pPr>
            <w:r>
              <w:t>Глобальный идентификатор платежного документа</w:t>
            </w:r>
          </w:p>
        </w:tc>
        <w:tc>
          <w:tcPr>
            <w:tcW w:w="1701" w:type="dxa"/>
          </w:tcPr>
          <w:p w14:paraId="3AE5283F" w14:textId="77777777" w:rsidR="001A589A" w:rsidRDefault="001B5AB9">
            <w:pPr>
              <w:pStyle w:val="12-3"/>
              <w:rPr>
                <w:lang w:val="en-US"/>
              </w:rPr>
            </w:pPr>
            <w:proofErr w:type="spellStart"/>
            <w:r>
              <w:rPr>
                <w:lang w:val="en-US"/>
              </w:rPr>
              <w:t>GUIDDoc</w:t>
            </w:r>
            <w:proofErr w:type="spellEnd"/>
          </w:p>
        </w:tc>
        <w:tc>
          <w:tcPr>
            <w:tcW w:w="567" w:type="dxa"/>
          </w:tcPr>
          <w:p w14:paraId="0445C937" w14:textId="77777777" w:rsidR="001A589A" w:rsidRDefault="001B5AB9">
            <w:pPr>
              <w:pStyle w:val="12-3"/>
            </w:pPr>
            <w:r>
              <w:t>П</w:t>
            </w:r>
          </w:p>
        </w:tc>
        <w:tc>
          <w:tcPr>
            <w:tcW w:w="1134" w:type="dxa"/>
          </w:tcPr>
          <w:p w14:paraId="0444EBAC" w14:textId="77777777" w:rsidR="001A589A" w:rsidRDefault="001B5AB9">
            <w:pPr>
              <w:pStyle w:val="12-3"/>
            </w:pPr>
            <w:r>
              <w:t>GUID</w:t>
            </w:r>
          </w:p>
        </w:tc>
        <w:tc>
          <w:tcPr>
            <w:tcW w:w="988" w:type="dxa"/>
          </w:tcPr>
          <w:p w14:paraId="6311CACC" w14:textId="77777777" w:rsidR="001A589A" w:rsidRDefault="001B5AB9">
            <w:pPr>
              <w:pStyle w:val="12-3"/>
            </w:pPr>
            <w:r>
              <w:t>Н</w:t>
            </w:r>
          </w:p>
        </w:tc>
        <w:tc>
          <w:tcPr>
            <w:tcW w:w="3543" w:type="dxa"/>
          </w:tcPr>
          <w:p w14:paraId="3C9DDF7B" w14:textId="77777777" w:rsidR="001A589A" w:rsidRDefault="001B5AB9">
            <w:pPr>
              <w:pStyle w:val="GOSTTablenorm"/>
              <w:spacing w:before="0" w:after="0" w:line="276" w:lineRule="auto"/>
              <w:rPr>
                <w:szCs w:val="22"/>
              </w:rPr>
            </w:pPr>
            <w:r>
              <w:rPr>
                <w:szCs w:val="22"/>
              </w:rPr>
              <w:t>Указывается уникальный идентификатор уточняемого платежного документа.</w:t>
            </w:r>
          </w:p>
          <w:p w14:paraId="0F9356B1" w14:textId="77777777" w:rsidR="001A589A" w:rsidRDefault="001B5AB9">
            <w:pPr>
              <w:pStyle w:val="GOSTTablenorm"/>
              <w:spacing w:before="0" w:after="0" w:line="276" w:lineRule="auto"/>
            </w:pPr>
            <w:r>
              <w:t>Для ПУД ГИИС ЭБ обязателен к заполнению, если указаны номер (</w:t>
            </w:r>
            <w:proofErr w:type="spellStart"/>
            <w:r>
              <w:rPr>
                <w:lang w:val="en-US"/>
              </w:rPr>
              <w:t>docNumber</w:t>
            </w:r>
            <w:proofErr w:type="spellEnd"/>
            <w:r>
              <w:t>) и дата (</w:t>
            </w:r>
            <w:proofErr w:type="spellStart"/>
            <w:r>
              <w:rPr>
                <w:lang w:val="en-US"/>
              </w:rPr>
              <w:t>docDate</w:t>
            </w:r>
            <w:proofErr w:type="spellEnd"/>
            <w:r>
              <w:t>) платежного документа, и не указан Уникальный присваиваемый номер операции (</w:t>
            </w:r>
            <w:proofErr w:type="spellStart"/>
            <w:r>
              <w:rPr>
                <w:szCs w:val="22"/>
                <w:lang w:val="en-US"/>
              </w:rPr>
              <w:t>operNumber</w:t>
            </w:r>
            <w:proofErr w:type="spellEnd"/>
            <w:r>
              <w:rPr>
                <w:szCs w:val="22"/>
              </w:rPr>
              <w:t>)</w:t>
            </w:r>
            <w:r>
              <w:t>.</w:t>
            </w:r>
          </w:p>
          <w:p w14:paraId="22717216" w14:textId="77777777" w:rsidR="001A589A" w:rsidRDefault="001B5AB9">
            <w:pPr>
              <w:pStyle w:val="GOSTTablenorm"/>
              <w:spacing w:before="0" w:after="0" w:line="276" w:lineRule="auto"/>
            </w:pPr>
            <w:r>
              <w:t>Не заполняется, если указан Уникальный присваиваемый номер операции (</w:t>
            </w:r>
            <w:proofErr w:type="spellStart"/>
            <w:r>
              <w:rPr>
                <w:szCs w:val="22"/>
                <w:lang w:val="en-US"/>
              </w:rPr>
              <w:t>operNumber</w:t>
            </w:r>
            <w:proofErr w:type="spellEnd"/>
            <w:r>
              <w:rPr>
                <w:szCs w:val="22"/>
              </w:rPr>
              <w:t>)</w:t>
            </w:r>
          </w:p>
        </w:tc>
      </w:tr>
      <w:tr w:rsidR="001A589A" w14:paraId="74B45094" w14:textId="77777777" w:rsidTr="001A589A">
        <w:trPr>
          <w:cnfStyle w:val="000000100000" w:firstRow="0" w:lastRow="0" w:firstColumn="0" w:lastColumn="0" w:oddVBand="0" w:evenVBand="0" w:oddHBand="1" w:evenHBand="0" w:firstRowFirstColumn="0" w:firstRowLastColumn="0" w:lastRowFirstColumn="0" w:lastRowLastColumn="0"/>
        </w:trPr>
        <w:tc>
          <w:tcPr>
            <w:tcW w:w="1701" w:type="dxa"/>
          </w:tcPr>
          <w:p w14:paraId="29EB136E" w14:textId="77777777" w:rsidR="001A589A" w:rsidRDefault="001B5AB9">
            <w:pPr>
              <w:pStyle w:val="12-3"/>
            </w:pPr>
            <w:r>
              <w:t>Уникальный присваиваемый номер операции</w:t>
            </w:r>
          </w:p>
        </w:tc>
        <w:tc>
          <w:tcPr>
            <w:tcW w:w="1701" w:type="dxa"/>
          </w:tcPr>
          <w:p w14:paraId="3A553B27" w14:textId="77777777" w:rsidR="001A589A" w:rsidRDefault="001B5AB9">
            <w:pPr>
              <w:pStyle w:val="12-3"/>
              <w:rPr>
                <w:lang w:val="en-US"/>
              </w:rPr>
            </w:pPr>
            <w:proofErr w:type="spellStart"/>
            <w:r>
              <w:rPr>
                <w:lang w:val="en-US"/>
              </w:rPr>
              <w:t>operNumber</w:t>
            </w:r>
            <w:proofErr w:type="spellEnd"/>
          </w:p>
        </w:tc>
        <w:tc>
          <w:tcPr>
            <w:tcW w:w="567" w:type="dxa"/>
          </w:tcPr>
          <w:p w14:paraId="72CB18FD" w14:textId="77777777" w:rsidR="001A589A" w:rsidRDefault="001B5AB9">
            <w:pPr>
              <w:pStyle w:val="12-3"/>
            </w:pPr>
            <w:r>
              <w:t>П</w:t>
            </w:r>
          </w:p>
        </w:tc>
        <w:tc>
          <w:tcPr>
            <w:tcW w:w="1134" w:type="dxa"/>
          </w:tcPr>
          <w:p w14:paraId="748A893C" w14:textId="5DE03154" w:rsidR="001A589A" w:rsidRDefault="001B5AB9" w:rsidP="000A5343">
            <w:pPr>
              <w:pStyle w:val="12-3"/>
            </w:pPr>
            <w:proofErr w:type="gramStart"/>
            <w:r>
              <w:t>Т(</w:t>
            </w:r>
            <w:proofErr w:type="gramEnd"/>
            <w:r w:rsidRPr="00A0703C">
              <w:t>32</w:t>
            </w:r>
            <w:r>
              <w:t>)</w:t>
            </w:r>
          </w:p>
        </w:tc>
        <w:tc>
          <w:tcPr>
            <w:tcW w:w="988" w:type="dxa"/>
          </w:tcPr>
          <w:p w14:paraId="01BFAF39" w14:textId="77777777" w:rsidR="001A589A" w:rsidRDefault="001B5AB9">
            <w:pPr>
              <w:pStyle w:val="12-3"/>
            </w:pPr>
            <w:r>
              <w:t>Н</w:t>
            </w:r>
          </w:p>
        </w:tc>
        <w:tc>
          <w:tcPr>
            <w:tcW w:w="3543" w:type="dxa"/>
          </w:tcPr>
          <w:p w14:paraId="31B1CAE4" w14:textId="77777777" w:rsidR="001A589A" w:rsidRDefault="001B5AB9">
            <w:pPr>
              <w:pStyle w:val="GOSTTablenorm"/>
              <w:spacing w:before="0" w:after="0" w:line="276" w:lineRule="auto"/>
            </w:pPr>
            <w:r>
              <w:t>Реквизит 5.10</w:t>
            </w:r>
          </w:p>
          <w:p w14:paraId="0CC1549D" w14:textId="77777777" w:rsidR="001A589A" w:rsidRDefault="001B5AB9">
            <w:pPr>
              <w:pStyle w:val="GOSTTablenorm"/>
              <w:spacing w:before="0" w:after="0" w:line="276" w:lineRule="auto"/>
              <w:rPr>
                <w:szCs w:val="22"/>
              </w:rPr>
            </w:pPr>
            <w:r>
              <w:rPr>
                <w:szCs w:val="22"/>
              </w:rPr>
              <w:t>Указывается уникальный присваиваемый номер операции из уточняемого платежного документа.</w:t>
            </w:r>
          </w:p>
          <w:p w14:paraId="6FD7D5F6" w14:textId="77777777" w:rsidR="001A589A" w:rsidRDefault="001B5AB9">
            <w:pPr>
              <w:pStyle w:val="GOSTTablenorm"/>
              <w:spacing w:before="0" w:after="0" w:line="276" w:lineRule="auto"/>
            </w:pPr>
            <w:r>
              <w:rPr>
                <w:szCs w:val="22"/>
                <w:lang w:eastAsia="en-US"/>
              </w:rPr>
              <w:lastRenderedPageBreak/>
              <w:t xml:space="preserve">Для ПУД ГИИС ЭБ </w:t>
            </w:r>
            <w:r>
              <w:t>обязателен к заполнению, если указаны номер (</w:t>
            </w:r>
            <w:proofErr w:type="spellStart"/>
            <w:r>
              <w:rPr>
                <w:lang w:val="en-US"/>
              </w:rPr>
              <w:t>docNumber</w:t>
            </w:r>
            <w:proofErr w:type="spellEnd"/>
            <w:r>
              <w:t>) и дата (</w:t>
            </w:r>
            <w:proofErr w:type="spellStart"/>
            <w:r>
              <w:rPr>
                <w:lang w:val="en-US"/>
              </w:rPr>
              <w:t>docDate</w:t>
            </w:r>
            <w:proofErr w:type="spellEnd"/>
            <w:r>
              <w:t>) платежного документа и не</w:t>
            </w:r>
            <w:r>
              <w:rPr>
                <w:szCs w:val="22"/>
                <w:lang w:eastAsia="en-US"/>
              </w:rPr>
              <w:t xml:space="preserve"> </w:t>
            </w:r>
            <w:r>
              <w:rPr>
                <w:szCs w:val="22"/>
              </w:rPr>
              <w:t>указан ГУИД (</w:t>
            </w:r>
            <w:proofErr w:type="spellStart"/>
            <w:r>
              <w:rPr>
                <w:szCs w:val="22"/>
                <w:lang w:val="en-US"/>
              </w:rPr>
              <w:t>GUIDDoc</w:t>
            </w:r>
            <w:proofErr w:type="spellEnd"/>
            <w:r>
              <w:rPr>
                <w:szCs w:val="22"/>
              </w:rPr>
              <w:t>).</w:t>
            </w:r>
            <w:r>
              <w:rPr>
                <w:szCs w:val="22"/>
              </w:rPr>
              <w:br/>
            </w:r>
            <w:r>
              <w:t xml:space="preserve">Не заполняется, если указан </w:t>
            </w:r>
            <w:r>
              <w:rPr>
                <w:szCs w:val="22"/>
              </w:rPr>
              <w:t>ГУИД (</w:t>
            </w:r>
            <w:proofErr w:type="spellStart"/>
            <w:r>
              <w:rPr>
                <w:szCs w:val="22"/>
                <w:lang w:val="en-US"/>
              </w:rPr>
              <w:t>GUIDDoc</w:t>
            </w:r>
            <w:proofErr w:type="spellEnd"/>
            <w:r>
              <w:rPr>
                <w:szCs w:val="22"/>
              </w:rPr>
              <w:t>)</w:t>
            </w:r>
            <w:r>
              <w:t>.</w:t>
            </w:r>
          </w:p>
          <w:p w14:paraId="463830C8" w14:textId="77777777" w:rsidR="001A589A" w:rsidRDefault="001B5AB9">
            <w:pPr>
              <w:pStyle w:val="GOSTTablenorm"/>
              <w:spacing w:before="0" w:after="0" w:line="276" w:lineRule="auto"/>
            </w:pPr>
            <w:r>
              <w:rPr>
                <w:szCs w:val="22"/>
                <w:lang w:eastAsia="en-US"/>
              </w:rPr>
              <w:t xml:space="preserve">Не заполняется </w:t>
            </w:r>
            <w:r>
              <w:rPr>
                <w:szCs w:val="22"/>
              </w:rPr>
              <w:t xml:space="preserve">при составлении </w:t>
            </w:r>
            <w:r>
              <w:rPr>
                <w:szCs w:val="22"/>
                <w:lang w:eastAsia="en-US"/>
              </w:rPr>
              <w:t xml:space="preserve">РСКП (уточнение) </w:t>
            </w:r>
            <w:r>
              <w:rPr>
                <w:szCs w:val="22"/>
              </w:rPr>
              <w:t>в Модуле</w:t>
            </w:r>
          </w:p>
        </w:tc>
      </w:tr>
      <w:tr w:rsidR="001A589A" w14:paraId="68189F50" w14:textId="77777777" w:rsidTr="001A589A">
        <w:trPr>
          <w:cnfStyle w:val="000000010000" w:firstRow="0" w:lastRow="0" w:firstColumn="0" w:lastColumn="0" w:oddVBand="0" w:evenVBand="0" w:oddHBand="0" w:evenHBand="1" w:firstRowFirstColumn="0" w:firstRowLastColumn="0" w:lastRowFirstColumn="0" w:lastRowLastColumn="0"/>
        </w:trPr>
        <w:tc>
          <w:tcPr>
            <w:tcW w:w="1701" w:type="dxa"/>
          </w:tcPr>
          <w:p w14:paraId="44843B7F" w14:textId="77777777" w:rsidR="001A589A" w:rsidRDefault="001B5AB9">
            <w:pPr>
              <w:pStyle w:val="12-3"/>
            </w:pPr>
            <w:r>
              <w:lastRenderedPageBreak/>
              <w:t>Наименование документа, на основании которого зачислены/ перечислены денежные средства</w:t>
            </w:r>
          </w:p>
        </w:tc>
        <w:tc>
          <w:tcPr>
            <w:tcW w:w="1701" w:type="dxa"/>
          </w:tcPr>
          <w:p w14:paraId="1FEB492F" w14:textId="77777777" w:rsidR="001A589A" w:rsidRDefault="001B5AB9">
            <w:pPr>
              <w:pStyle w:val="12-3"/>
              <w:rPr>
                <w:lang w:val="en-US"/>
              </w:rPr>
            </w:pPr>
            <w:proofErr w:type="spellStart"/>
            <w:r>
              <w:rPr>
                <w:lang w:val="en-US"/>
              </w:rPr>
              <w:t>docName</w:t>
            </w:r>
            <w:proofErr w:type="spellEnd"/>
          </w:p>
        </w:tc>
        <w:tc>
          <w:tcPr>
            <w:tcW w:w="567" w:type="dxa"/>
          </w:tcPr>
          <w:p w14:paraId="206365F2" w14:textId="77777777" w:rsidR="001A589A" w:rsidRDefault="001B5AB9">
            <w:pPr>
              <w:pStyle w:val="12-3"/>
            </w:pPr>
            <w:r>
              <w:t>П</w:t>
            </w:r>
          </w:p>
        </w:tc>
        <w:tc>
          <w:tcPr>
            <w:tcW w:w="1134" w:type="dxa"/>
          </w:tcPr>
          <w:p w14:paraId="204AAE89" w14:textId="77777777" w:rsidR="001A589A" w:rsidRDefault="001B5AB9">
            <w:pPr>
              <w:pStyle w:val="12-3"/>
            </w:pPr>
            <w:proofErr w:type="gramStart"/>
            <w:r>
              <w:t>Т(</w:t>
            </w:r>
            <w:proofErr w:type="gramEnd"/>
            <w:r>
              <w:rPr>
                <w:lang w:val="en-US"/>
              </w:rPr>
              <w:t>1-160</w:t>
            </w:r>
            <w:r>
              <w:t>)</w:t>
            </w:r>
          </w:p>
        </w:tc>
        <w:tc>
          <w:tcPr>
            <w:tcW w:w="988" w:type="dxa"/>
          </w:tcPr>
          <w:p w14:paraId="6C168B65" w14:textId="77777777" w:rsidR="001A589A" w:rsidRDefault="001B5AB9">
            <w:pPr>
              <w:pStyle w:val="12-3"/>
            </w:pPr>
            <w:r>
              <w:t>Н</w:t>
            </w:r>
          </w:p>
        </w:tc>
        <w:tc>
          <w:tcPr>
            <w:tcW w:w="3543" w:type="dxa"/>
          </w:tcPr>
          <w:p w14:paraId="37EE826D" w14:textId="77777777" w:rsidR="001A589A" w:rsidRDefault="001B5AB9">
            <w:pPr>
              <w:pStyle w:val="12-3"/>
            </w:pPr>
            <w:r>
              <w:t>Реквизит 12.10</w:t>
            </w:r>
          </w:p>
          <w:p w14:paraId="540E5641" w14:textId="77777777" w:rsidR="001A589A" w:rsidRDefault="001B5AB9">
            <w:pPr>
              <w:pStyle w:val="12-3"/>
            </w:pPr>
            <w:r>
              <w:t xml:space="preserve">При составлении РСКП (уточнение) </w:t>
            </w:r>
            <w:r>
              <w:rPr>
                <w:lang w:eastAsia="en-US"/>
              </w:rPr>
              <w:t>в Модуле</w:t>
            </w:r>
            <w:r>
              <w:t xml:space="preserve"> возможные значения:</w:t>
            </w:r>
          </w:p>
          <w:p w14:paraId="450FE077" w14:textId="77777777" w:rsidR="001A589A" w:rsidRDefault="001B5AB9">
            <w:pPr>
              <w:pStyle w:val="GOSTTablenorm"/>
              <w:numPr>
                <w:ilvl w:val="0"/>
                <w:numId w:val="9"/>
              </w:numPr>
              <w:spacing w:before="0" w:after="0" w:line="276" w:lineRule="auto"/>
              <w:ind w:left="284" w:hanging="227"/>
            </w:pPr>
            <w:r>
              <w:t>Платежное поручение (входящее);</w:t>
            </w:r>
          </w:p>
          <w:p w14:paraId="0D2321CE" w14:textId="77777777" w:rsidR="001A589A" w:rsidRDefault="001B5AB9">
            <w:pPr>
              <w:pStyle w:val="GOSTTablenorm"/>
              <w:numPr>
                <w:ilvl w:val="0"/>
                <w:numId w:val="9"/>
              </w:numPr>
              <w:spacing w:before="0" w:after="0" w:line="276" w:lineRule="auto"/>
              <w:ind w:left="284" w:hanging="227"/>
            </w:pPr>
            <w:r>
              <w:t>Поручение о перечислении на счет (входящее);</w:t>
            </w:r>
          </w:p>
          <w:p w14:paraId="17D496E2" w14:textId="77777777" w:rsidR="001A589A" w:rsidRDefault="001B5AB9">
            <w:pPr>
              <w:pStyle w:val="GOSTTablenorm"/>
              <w:numPr>
                <w:ilvl w:val="0"/>
                <w:numId w:val="9"/>
              </w:numPr>
              <w:spacing w:before="0" w:after="0" w:line="276" w:lineRule="auto"/>
              <w:ind w:left="284" w:hanging="227"/>
            </w:pPr>
            <w:r>
              <w:t>Платежное поручение (исходящее);</w:t>
            </w:r>
          </w:p>
          <w:p w14:paraId="51AD14AC" w14:textId="77777777" w:rsidR="001A589A" w:rsidRDefault="001B5AB9">
            <w:pPr>
              <w:pStyle w:val="GOSTTablenorm"/>
              <w:numPr>
                <w:ilvl w:val="0"/>
                <w:numId w:val="9"/>
              </w:numPr>
              <w:spacing w:before="0" w:after="0" w:line="276" w:lineRule="auto"/>
              <w:ind w:left="284" w:hanging="227"/>
            </w:pPr>
            <w:r>
              <w:t>Поручение о перечислении на счет (исходящее).</w:t>
            </w:r>
          </w:p>
          <w:p w14:paraId="77FEE9A4" w14:textId="77777777" w:rsidR="001A589A" w:rsidRDefault="001B5AB9">
            <w:pPr>
              <w:pStyle w:val="12-3"/>
            </w:pPr>
            <w:r>
              <w:rPr>
                <w:lang w:eastAsia="en-US"/>
              </w:rPr>
              <w:t>Обязателен при составлении РСКП (уточнение) в Модуле.</w:t>
            </w:r>
          </w:p>
          <w:p w14:paraId="09562CA5" w14:textId="77777777" w:rsidR="001A589A" w:rsidRDefault="001B5AB9">
            <w:pPr>
              <w:pStyle w:val="GOSTTablenorm"/>
              <w:spacing w:line="276" w:lineRule="auto"/>
            </w:pPr>
            <w:r>
              <w:t>Для ПУД ГИИС ЭБ обязателен к заполнению, если указаны номер (</w:t>
            </w:r>
            <w:proofErr w:type="spellStart"/>
            <w:r>
              <w:rPr>
                <w:lang w:val="en-US"/>
              </w:rPr>
              <w:t>docNumber</w:t>
            </w:r>
            <w:proofErr w:type="spellEnd"/>
            <w:r>
              <w:t>) и дата (</w:t>
            </w:r>
            <w:proofErr w:type="spellStart"/>
            <w:r>
              <w:rPr>
                <w:lang w:val="en-US"/>
              </w:rPr>
              <w:t>docDate</w:t>
            </w:r>
            <w:proofErr w:type="spellEnd"/>
            <w:r>
              <w:t>) платежного документа, и может принимать следующие значения:</w:t>
            </w:r>
          </w:p>
          <w:p w14:paraId="49FB775B" w14:textId="77777777" w:rsidR="001A589A" w:rsidRDefault="001B5AB9">
            <w:pPr>
              <w:pStyle w:val="GOSTTablenorm"/>
              <w:numPr>
                <w:ilvl w:val="0"/>
                <w:numId w:val="9"/>
              </w:numPr>
              <w:spacing w:before="0" w:after="0" w:line="276" w:lineRule="auto"/>
              <w:ind w:left="284" w:hanging="227"/>
            </w:pPr>
            <w:r>
              <w:t>Платежное поручение;</w:t>
            </w:r>
          </w:p>
          <w:p w14:paraId="4F1EA77D" w14:textId="77777777" w:rsidR="001A589A" w:rsidRDefault="001B5AB9">
            <w:pPr>
              <w:pStyle w:val="GOSTTablenorm"/>
              <w:numPr>
                <w:ilvl w:val="0"/>
                <w:numId w:val="9"/>
              </w:numPr>
              <w:spacing w:before="0" w:after="0" w:line="276" w:lineRule="auto"/>
              <w:ind w:left="284" w:hanging="227"/>
            </w:pPr>
            <w:r>
              <w:t>Платежное требование;</w:t>
            </w:r>
          </w:p>
          <w:p w14:paraId="660C408C" w14:textId="77777777" w:rsidR="001A589A" w:rsidRDefault="001B5AB9">
            <w:pPr>
              <w:pStyle w:val="GOSTTablenorm"/>
              <w:numPr>
                <w:ilvl w:val="0"/>
                <w:numId w:val="9"/>
              </w:numPr>
              <w:spacing w:before="0" w:after="0" w:line="276" w:lineRule="auto"/>
              <w:ind w:left="284" w:hanging="227"/>
            </w:pPr>
            <w:r>
              <w:t xml:space="preserve">Инкассовое поручение; </w:t>
            </w:r>
          </w:p>
          <w:p w14:paraId="7F152867" w14:textId="77777777" w:rsidR="001A589A" w:rsidRDefault="001B5AB9">
            <w:pPr>
              <w:pStyle w:val="GOSTTablenorm"/>
              <w:numPr>
                <w:ilvl w:val="0"/>
                <w:numId w:val="9"/>
              </w:numPr>
              <w:spacing w:before="0" w:after="0" w:line="276" w:lineRule="auto"/>
              <w:ind w:left="284" w:hanging="227"/>
            </w:pPr>
            <w:r>
              <w:t>Платежный ордер;</w:t>
            </w:r>
          </w:p>
          <w:p w14:paraId="69BBE6AF" w14:textId="77777777" w:rsidR="001A589A" w:rsidRDefault="001B5AB9">
            <w:pPr>
              <w:pStyle w:val="GOSTTablenorm"/>
              <w:numPr>
                <w:ilvl w:val="0"/>
                <w:numId w:val="9"/>
              </w:numPr>
              <w:spacing w:before="0" w:after="0" w:line="276" w:lineRule="auto"/>
              <w:ind w:left="284" w:hanging="227"/>
            </w:pPr>
            <w:r>
              <w:lastRenderedPageBreak/>
              <w:t>Платежное поручение на общую сумму с реестром;</w:t>
            </w:r>
          </w:p>
          <w:p w14:paraId="688DBDBC" w14:textId="77777777" w:rsidR="001A589A" w:rsidRDefault="001B5AB9">
            <w:pPr>
              <w:pStyle w:val="GOSTTablenorm"/>
              <w:numPr>
                <w:ilvl w:val="0"/>
                <w:numId w:val="9"/>
              </w:numPr>
              <w:spacing w:before="0" w:after="0" w:line="276" w:lineRule="auto"/>
              <w:ind w:left="284" w:hanging="227"/>
            </w:pPr>
            <w:r>
              <w:t>Платежное поручение (СБП);</w:t>
            </w:r>
          </w:p>
          <w:p w14:paraId="20B4C04C" w14:textId="77777777" w:rsidR="001A589A" w:rsidRDefault="001B5AB9">
            <w:pPr>
              <w:pStyle w:val="GOSTTablenorm"/>
              <w:numPr>
                <w:ilvl w:val="0"/>
                <w:numId w:val="9"/>
              </w:numPr>
              <w:spacing w:before="0" w:after="0" w:line="276" w:lineRule="auto"/>
              <w:ind w:left="284" w:hanging="227"/>
            </w:pPr>
            <w:r>
              <w:t>Поручение о перечислении на счет;</w:t>
            </w:r>
          </w:p>
          <w:p w14:paraId="5141E5C5" w14:textId="77777777" w:rsidR="001A589A" w:rsidRPr="00753C04" w:rsidRDefault="001B5AB9">
            <w:pPr>
              <w:pStyle w:val="GOSTTablenorm"/>
              <w:numPr>
                <w:ilvl w:val="0"/>
                <w:numId w:val="9"/>
              </w:numPr>
              <w:spacing w:before="0" w:after="0" w:line="276" w:lineRule="auto"/>
              <w:ind w:left="284" w:hanging="227"/>
              <w:rPr>
                <w:highlight w:val="yellow"/>
              </w:rPr>
            </w:pPr>
            <w:r w:rsidRPr="006C4595">
              <w:t>Извещение о поступлении в иностранной валюте</w:t>
            </w:r>
          </w:p>
        </w:tc>
      </w:tr>
      <w:tr w:rsidR="001A589A" w14:paraId="36661C78" w14:textId="77777777" w:rsidTr="001A589A">
        <w:trPr>
          <w:cnfStyle w:val="000000100000" w:firstRow="0" w:lastRow="0" w:firstColumn="0" w:lastColumn="0" w:oddVBand="0" w:evenVBand="0" w:oddHBand="1" w:evenHBand="0" w:firstRowFirstColumn="0" w:firstRowLastColumn="0" w:lastRowFirstColumn="0" w:lastRowLastColumn="0"/>
        </w:trPr>
        <w:tc>
          <w:tcPr>
            <w:tcW w:w="1701" w:type="dxa"/>
          </w:tcPr>
          <w:p w14:paraId="13A4BDB8" w14:textId="77777777" w:rsidR="001A589A" w:rsidRDefault="001B5AB9">
            <w:pPr>
              <w:pStyle w:val="12-3"/>
            </w:pPr>
            <w:r>
              <w:lastRenderedPageBreak/>
              <w:t>Номер документа, на основании которого зачислены/перечислены денежные средства</w:t>
            </w:r>
          </w:p>
        </w:tc>
        <w:tc>
          <w:tcPr>
            <w:tcW w:w="1701" w:type="dxa"/>
          </w:tcPr>
          <w:p w14:paraId="320F06C6" w14:textId="77777777" w:rsidR="001A589A" w:rsidRDefault="001B5AB9">
            <w:pPr>
              <w:pStyle w:val="12-3"/>
              <w:rPr>
                <w:lang w:val="en-US"/>
              </w:rPr>
            </w:pPr>
            <w:proofErr w:type="spellStart"/>
            <w:r>
              <w:rPr>
                <w:lang w:val="en-US"/>
              </w:rPr>
              <w:t>docNumber</w:t>
            </w:r>
            <w:proofErr w:type="spellEnd"/>
          </w:p>
        </w:tc>
        <w:tc>
          <w:tcPr>
            <w:tcW w:w="567" w:type="dxa"/>
          </w:tcPr>
          <w:p w14:paraId="0583A5FC" w14:textId="77777777" w:rsidR="001A589A" w:rsidRDefault="001B5AB9">
            <w:pPr>
              <w:pStyle w:val="12-3"/>
            </w:pPr>
            <w:r>
              <w:t>П</w:t>
            </w:r>
          </w:p>
        </w:tc>
        <w:tc>
          <w:tcPr>
            <w:tcW w:w="1134" w:type="dxa"/>
          </w:tcPr>
          <w:p w14:paraId="26837609" w14:textId="77777777" w:rsidR="001A589A" w:rsidRDefault="001B5AB9">
            <w:pPr>
              <w:pStyle w:val="12-3"/>
            </w:pPr>
            <w:proofErr w:type="gramStart"/>
            <w:r>
              <w:t>Т(</w:t>
            </w:r>
            <w:proofErr w:type="gramEnd"/>
            <w:r>
              <w:rPr>
                <w:lang w:val="en-US"/>
              </w:rPr>
              <w:t>1-</w:t>
            </w:r>
            <w:r>
              <w:t>20)</w:t>
            </w:r>
          </w:p>
        </w:tc>
        <w:tc>
          <w:tcPr>
            <w:tcW w:w="988" w:type="dxa"/>
          </w:tcPr>
          <w:p w14:paraId="1C5407AC" w14:textId="77777777" w:rsidR="001A589A" w:rsidRDefault="001B5AB9">
            <w:pPr>
              <w:pStyle w:val="12-3"/>
            </w:pPr>
            <w:r>
              <w:t>Н</w:t>
            </w:r>
          </w:p>
        </w:tc>
        <w:tc>
          <w:tcPr>
            <w:tcW w:w="3543" w:type="dxa"/>
          </w:tcPr>
          <w:p w14:paraId="5EB70123" w14:textId="77777777" w:rsidR="001A589A" w:rsidRDefault="001B5AB9">
            <w:pPr>
              <w:pStyle w:val="12-3"/>
            </w:pPr>
            <w:r>
              <w:t>Реквизит 12.15</w:t>
            </w:r>
          </w:p>
          <w:p w14:paraId="2DB389A3" w14:textId="77777777" w:rsidR="001A589A" w:rsidRDefault="001B5AB9">
            <w:pPr>
              <w:pStyle w:val="12-3"/>
            </w:pPr>
            <w:r>
              <w:t>Указывается номер уточняемого документа.</w:t>
            </w:r>
          </w:p>
          <w:p w14:paraId="5BB3F799" w14:textId="77777777" w:rsidR="001A589A" w:rsidRDefault="001B5AB9">
            <w:pPr>
              <w:pStyle w:val="12-3"/>
            </w:pPr>
            <w:r>
              <w:rPr>
                <w:lang w:eastAsia="en-US"/>
              </w:rPr>
              <w:t>Обязателен при составлении РСКП (уточнение) в Модуле.</w:t>
            </w:r>
          </w:p>
          <w:p w14:paraId="222E8A11" w14:textId="77777777" w:rsidR="001A589A" w:rsidRDefault="001B5AB9">
            <w:pPr>
              <w:pStyle w:val="12-3"/>
            </w:pPr>
            <w:r>
              <w:t>Для ПУД ГИИС ЭБ:</w:t>
            </w:r>
          </w:p>
          <w:p w14:paraId="6E736DB6" w14:textId="77777777" w:rsidR="001A589A" w:rsidRDefault="001B5AB9">
            <w:pPr>
              <w:pStyle w:val="12-3"/>
            </w:pPr>
            <w:r>
              <w:t xml:space="preserve">- не заполняется в случае формирования РСКП (уточнение) без указания реквизитов платежного документа; </w:t>
            </w:r>
          </w:p>
          <w:p w14:paraId="5D44E084" w14:textId="77777777" w:rsidR="001A589A" w:rsidRDefault="001B5AB9">
            <w:pPr>
              <w:pStyle w:val="12-3"/>
            </w:pPr>
            <w:r>
              <w:t>- в случае уточнения платежа физического лица, включенного в платежное поручение на общую сумму с реестром, указываются номер платежного поручения на общую сумму с реестром и номер строки в реестре, разделенные между собой знаком «/»</w:t>
            </w:r>
          </w:p>
        </w:tc>
      </w:tr>
      <w:tr w:rsidR="001A589A" w14:paraId="0A6091EF" w14:textId="77777777" w:rsidTr="001A589A">
        <w:trPr>
          <w:cnfStyle w:val="000000010000" w:firstRow="0" w:lastRow="0" w:firstColumn="0" w:lastColumn="0" w:oddVBand="0" w:evenVBand="0" w:oddHBand="0" w:evenHBand="1" w:firstRowFirstColumn="0" w:firstRowLastColumn="0" w:lastRowFirstColumn="0" w:lastRowLastColumn="0"/>
        </w:trPr>
        <w:tc>
          <w:tcPr>
            <w:tcW w:w="1701" w:type="dxa"/>
          </w:tcPr>
          <w:p w14:paraId="065EEC62" w14:textId="77777777" w:rsidR="001A589A" w:rsidRDefault="001B5AB9">
            <w:pPr>
              <w:pStyle w:val="12-3"/>
            </w:pPr>
            <w:r>
              <w:t>Дата документа, на основании которого зачислены/пер</w:t>
            </w:r>
            <w:r>
              <w:lastRenderedPageBreak/>
              <w:t>ечислены денежные средства</w:t>
            </w:r>
          </w:p>
        </w:tc>
        <w:tc>
          <w:tcPr>
            <w:tcW w:w="1701" w:type="dxa"/>
          </w:tcPr>
          <w:p w14:paraId="029F1557" w14:textId="77777777" w:rsidR="001A589A" w:rsidRDefault="001B5AB9">
            <w:pPr>
              <w:pStyle w:val="12-3"/>
            </w:pPr>
            <w:proofErr w:type="spellStart"/>
            <w:r>
              <w:rPr>
                <w:lang w:val="en-US"/>
              </w:rPr>
              <w:lastRenderedPageBreak/>
              <w:t>docDate</w:t>
            </w:r>
            <w:proofErr w:type="spellEnd"/>
          </w:p>
        </w:tc>
        <w:tc>
          <w:tcPr>
            <w:tcW w:w="567" w:type="dxa"/>
          </w:tcPr>
          <w:p w14:paraId="2C0264C0" w14:textId="77777777" w:rsidR="001A589A" w:rsidRDefault="001B5AB9">
            <w:pPr>
              <w:pStyle w:val="12-3"/>
            </w:pPr>
            <w:r>
              <w:t>П</w:t>
            </w:r>
          </w:p>
        </w:tc>
        <w:tc>
          <w:tcPr>
            <w:tcW w:w="1134" w:type="dxa"/>
          </w:tcPr>
          <w:p w14:paraId="72DFF1CA" w14:textId="77777777" w:rsidR="001A589A" w:rsidRDefault="001B5AB9">
            <w:pPr>
              <w:pStyle w:val="12-3"/>
            </w:pPr>
            <w:r>
              <w:rPr>
                <w:lang w:val="en-US"/>
              </w:rPr>
              <w:t>Date</w:t>
            </w:r>
          </w:p>
        </w:tc>
        <w:tc>
          <w:tcPr>
            <w:tcW w:w="988" w:type="dxa"/>
          </w:tcPr>
          <w:p w14:paraId="144BD3A3" w14:textId="77777777" w:rsidR="001A589A" w:rsidRDefault="001B5AB9">
            <w:pPr>
              <w:pStyle w:val="12-3"/>
            </w:pPr>
            <w:r>
              <w:t>Н</w:t>
            </w:r>
          </w:p>
        </w:tc>
        <w:tc>
          <w:tcPr>
            <w:tcW w:w="3543" w:type="dxa"/>
          </w:tcPr>
          <w:p w14:paraId="3C02D46E" w14:textId="77777777" w:rsidR="001A589A" w:rsidRDefault="001B5AB9">
            <w:pPr>
              <w:pStyle w:val="12-3"/>
            </w:pPr>
            <w:r>
              <w:t>Реквизит 12.20</w:t>
            </w:r>
          </w:p>
          <w:p w14:paraId="539C4CFD" w14:textId="77777777" w:rsidR="001A589A" w:rsidRDefault="001B5AB9">
            <w:pPr>
              <w:pStyle w:val="12-3"/>
            </w:pPr>
            <w:r>
              <w:t>Указывается дата уточняемого документа.</w:t>
            </w:r>
          </w:p>
          <w:p w14:paraId="2E425543" w14:textId="77777777" w:rsidR="001A589A" w:rsidRDefault="001B5AB9">
            <w:pPr>
              <w:pStyle w:val="12-3"/>
            </w:pPr>
            <w:r>
              <w:rPr>
                <w:lang w:eastAsia="en-US"/>
              </w:rPr>
              <w:t>Обязателен при составлении РСКП (уточнение) в Модуле.</w:t>
            </w:r>
          </w:p>
          <w:p w14:paraId="41CDAC87" w14:textId="77777777" w:rsidR="001A589A" w:rsidRDefault="001B5AB9">
            <w:pPr>
              <w:pStyle w:val="12-3"/>
            </w:pPr>
            <w:r>
              <w:lastRenderedPageBreak/>
              <w:t>Для ПУД ГИИСЭБ не заполняется в случае формирования РСКП (уточнение) без указания реквизитов платежного документа</w:t>
            </w:r>
          </w:p>
        </w:tc>
      </w:tr>
      <w:tr w:rsidR="001A589A" w14:paraId="6CF3954F" w14:textId="77777777" w:rsidTr="001A589A">
        <w:trPr>
          <w:cnfStyle w:val="000000100000" w:firstRow="0" w:lastRow="0" w:firstColumn="0" w:lastColumn="0" w:oddVBand="0" w:evenVBand="0" w:oddHBand="1" w:evenHBand="0" w:firstRowFirstColumn="0" w:firstRowLastColumn="0" w:lastRowFirstColumn="0" w:lastRowLastColumn="0"/>
        </w:trPr>
        <w:tc>
          <w:tcPr>
            <w:tcW w:w="1701" w:type="dxa"/>
          </w:tcPr>
          <w:p w14:paraId="35CB3DF7" w14:textId="77777777" w:rsidR="001A589A" w:rsidRDefault="001B5AB9">
            <w:pPr>
              <w:pStyle w:val="12-3"/>
            </w:pPr>
            <w:r>
              <w:lastRenderedPageBreak/>
              <w:t>Наименование плательщика</w:t>
            </w:r>
          </w:p>
        </w:tc>
        <w:tc>
          <w:tcPr>
            <w:tcW w:w="1701" w:type="dxa"/>
          </w:tcPr>
          <w:p w14:paraId="5114F2CA" w14:textId="77777777" w:rsidR="001A589A" w:rsidRDefault="001B5AB9">
            <w:pPr>
              <w:pStyle w:val="12-3"/>
              <w:rPr>
                <w:lang w:val="en-US"/>
              </w:rPr>
            </w:pPr>
            <w:proofErr w:type="spellStart"/>
            <w:r>
              <w:rPr>
                <w:lang w:val="en-US"/>
              </w:rPr>
              <w:t>payerName</w:t>
            </w:r>
            <w:proofErr w:type="spellEnd"/>
          </w:p>
        </w:tc>
        <w:tc>
          <w:tcPr>
            <w:tcW w:w="567" w:type="dxa"/>
          </w:tcPr>
          <w:p w14:paraId="2BB302DB" w14:textId="77777777" w:rsidR="001A589A" w:rsidRDefault="001B5AB9">
            <w:pPr>
              <w:pStyle w:val="12-3"/>
            </w:pPr>
            <w:r>
              <w:t>П</w:t>
            </w:r>
          </w:p>
        </w:tc>
        <w:tc>
          <w:tcPr>
            <w:tcW w:w="1134" w:type="dxa"/>
          </w:tcPr>
          <w:p w14:paraId="0D814C60" w14:textId="77777777" w:rsidR="001A589A" w:rsidRDefault="001B5AB9">
            <w:pPr>
              <w:pStyle w:val="12-3"/>
            </w:pPr>
            <w:proofErr w:type="gramStart"/>
            <w:r>
              <w:t>Т(</w:t>
            </w:r>
            <w:proofErr w:type="gramEnd"/>
            <w:r>
              <w:rPr>
                <w:lang w:val="en-US"/>
              </w:rPr>
              <w:t>1-</w:t>
            </w:r>
            <w:r>
              <w:t>500)</w:t>
            </w:r>
          </w:p>
        </w:tc>
        <w:tc>
          <w:tcPr>
            <w:tcW w:w="988" w:type="dxa"/>
          </w:tcPr>
          <w:p w14:paraId="345BB6EC" w14:textId="77777777" w:rsidR="001A589A" w:rsidRDefault="001B5AB9">
            <w:pPr>
              <w:pStyle w:val="12-3"/>
            </w:pPr>
            <w:r>
              <w:t>Н</w:t>
            </w:r>
          </w:p>
        </w:tc>
        <w:tc>
          <w:tcPr>
            <w:tcW w:w="3543" w:type="dxa"/>
          </w:tcPr>
          <w:p w14:paraId="3D85507B" w14:textId="77777777" w:rsidR="001A589A" w:rsidRDefault="001B5AB9">
            <w:pPr>
              <w:pStyle w:val="12-3"/>
            </w:pPr>
            <w:r>
              <w:t>Реквизит 12.25</w:t>
            </w:r>
          </w:p>
          <w:p w14:paraId="3E6D42DE" w14:textId="77777777" w:rsidR="001A589A" w:rsidRDefault="001B5AB9">
            <w:pPr>
              <w:pStyle w:val="12-3"/>
            </w:pPr>
            <w:r>
              <w:t xml:space="preserve">Указывается наименование плательщика в соответствии с уточняемым платежным документом. </w:t>
            </w:r>
          </w:p>
          <w:p w14:paraId="00AB23BB" w14:textId="77777777" w:rsidR="001A589A" w:rsidRDefault="001B5AB9">
            <w:pPr>
              <w:pStyle w:val="12-3"/>
            </w:pPr>
            <w:r>
              <w:t xml:space="preserve">Заполняется при составлении РСКП (уточнение) </w:t>
            </w:r>
            <w:r>
              <w:rPr>
                <w:lang w:eastAsia="en-US"/>
              </w:rPr>
              <w:t>в Модуле</w:t>
            </w:r>
            <w:r>
              <w:t xml:space="preserve"> в случае, если элемент «Наименование документа, на основании которого зачислены/ перечислены денежные средства» принимает значение:</w:t>
            </w:r>
          </w:p>
          <w:p w14:paraId="408671AF" w14:textId="77777777" w:rsidR="001A589A" w:rsidRDefault="001B5AB9">
            <w:pPr>
              <w:pStyle w:val="GOSTTablenorm"/>
              <w:numPr>
                <w:ilvl w:val="0"/>
                <w:numId w:val="9"/>
              </w:numPr>
              <w:spacing w:before="0" w:after="0" w:line="276" w:lineRule="auto"/>
              <w:ind w:left="284" w:hanging="227"/>
            </w:pPr>
            <w:r>
              <w:t>Платежное поручение (входящее);</w:t>
            </w:r>
          </w:p>
          <w:p w14:paraId="00C41BA0" w14:textId="77777777" w:rsidR="001A589A" w:rsidRDefault="001B5AB9">
            <w:pPr>
              <w:pStyle w:val="GOSTTablenorm"/>
              <w:numPr>
                <w:ilvl w:val="0"/>
                <w:numId w:val="9"/>
              </w:numPr>
              <w:spacing w:before="0" w:after="0" w:line="276" w:lineRule="auto"/>
              <w:ind w:left="284" w:hanging="227"/>
            </w:pPr>
            <w:r>
              <w:t>Поручение о перечислении на счет (входящее).</w:t>
            </w:r>
          </w:p>
          <w:p w14:paraId="7E6467EB" w14:textId="77777777" w:rsidR="001A589A" w:rsidRDefault="001B5AB9">
            <w:pPr>
              <w:pStyle w:val="12-3"/>
            </w:pPr>
            <w:r>
              <w:t xml:space="preserve">Для ПУД ГИИС ЭБ </w:t>
            </w:r>
            <w:r>
              <w:rPr>
                <w:lang w:eastAsia="en-US"/>
              </w:rPr>
              <w:t>не используется</w:t>
            </w:r>
          </w:p>
        </w:tc>
      </w:tr>
      <w:tr w:rsidR="001A589A" w14:paraId="3C848BBE" w14:textId="77777777" w:rsidTr="001A589A">
        <w:trPr>
          <w:cnfStyle w:val="000000010000" w:firstRow="0" w:lastRow="0" w:firstColumn="0" w:lastColumn="0" w:oddVBand="0" w:evenVBand="0" w:oddHBand="0" w:evenHBand="1" w:firstRowFirstColumn="0" w:firstRowLastColumn="0" w:lastRowFirstColumn="0" w:lastRowLastColumn="0"/>
        </w:trPr>
        <w:tc>
          <w:tcPr>
            <w:tcW w:w="1701" w:type="dxa"/>
          </w:tcPr>
          <w:p w14:paraId="57B3F581" w14:textId="77777777" w:rsidR="001A589A" w:rsidRDefault="001B5AB9">
            <w:pPr>
              <w:pStyle w:val="12-3"/>
            </w:pPr>
            <w:r>
              <w:t>КБК</w:t>
            </w:r>
            <w:r>
              <w:rPr>
                <w:lang w:val="en-US"/>
              </w:rPr>
              <w:t xml:space="preserve"> </w:t>
            </w:r>
          </w:p>
        </w:tc>
        <w:tc>
          <w:tcPr>
            <w:tcW w:w="1701" w:type="dxa"/>
          </w:tcPr>
          <w:p w14:paraId="2DDE2ECE" w14:textId="77777777" w:rsidR="001A589A" w:rsidRDefault="001B5AB9">
            <w:pPr>
              <w:pStyle w:val="12-3"/>
              <w:rPr>
                <w:lang w:val="en-US"/>
              </w:rPr>
            </w:pPr>
            <w:r>
              <w:rPr>
                <w:lang w:val="en-US"/>
              </w:rPr>
              <w:t>KBK</w:t>
            </w:r>
          </w:p>
        </w:tc>
        <w:tc>
          <w:tcPr>
            <w:tcW w:w="567" w:type="dxa"/>
          </w:tcPr>
          <w:p w14:paraId="3FB65F9D" w14:textId="77777777" w:rsidR="001A589A" w:rsidRDefault="001B5AB9">
            <w:pPr>
              <w:pStyle w:val="12-3"/>
            </w:pPr>
            <w:r>
              <w:t>П</w:t>
            </w:r>
          </w:p>
        </w:tc>
        <w:tc>
          <w:tcPr>
            <w:tcW w:w="1134" w:type="dxa"/>
          </w:tcPr>
          <w:p w14:paraId="527EEE83" w14:textId="77777777" w:rsidR="001A589A" w:rsidRDefault="001B5AB9">
            <w:pPr>
              <w:pStyle w:val="12-3"/>
            </w:pPr>
            <w:proofErr w:type="gramStart"/>
            <w:r>
              <w:t>Т(</w:t>
            </w:r>
            <w:proofErr w:type="gramEnd"/>
            <w:r>
              <w:t>20)</w:t>
            </w:r>
          </w:p>
        </w:tc>
        <w:tc>
          <w:tcPr>
            <w:tcW w:w="988" w:type="dxa"/>
          </w:tcPr>
          <w:p w14:paraId="6A9107AE" w14:textId="77777777" w:rsidR="001A589A" w:rsidRDefault="001B5AB9">
            <w:pPr>
              <w:pStyle w:val="12-3"/>
            </w:pPr>
            <w:r>
              <w:t>О</w:t>
            </w:r>
          </w:p>
        </w:tc>
        <w:tc>
          <w:tcPr>
            <w:tcW w:w="3543" w:type="dxa"/>
          </w:tcPr>
          <w:p w14:paraId="58E09439" w14:textId="77777777" w:rsidR="001A589A" w:rsidRDefault="001B5AB9">
            <w:pPr>
              <w:pStyle w:val="12-3"/>
              <w:rPr>
                <w:bCs/>
                <w:i/>
              </w:rPr>
            </w:pPr>
            <w:r>
              <w:t>Реквизит 12.80</w:t>
            </w:r>
          </w:p>
          <w:p w14:paraId="3AA32BC5" w14:textId="77777777" w:rsidR="001A589A" w:rsidRDefault="001B5AB9">
            <w:pPr>
              <w:pStyle w:val="12-3"/>
            </w:pPr>
            <w:r>
              <w:t>Указывается КБК в соответствии с документом, на основании которого уточняется платеж.</w:t>
            </w:r>
          </w:p>
          <w:p w14:paraId="20D2EEF9" w14:textId="77777777" w:rsidR="001A589A" w:rsidRDefault="001B5AB9">
            <w:pPr>
              <w:pStyle w:val="12-3"/>
            </w:pPr>
            <w:r>
              <w:t xml:space="preserve">При составлении РСКП (уточнение) </w:t>
            </w:r>
            <w:r>
              <w:rPr>
                <w:lang w:eastAsia="en-US"/>
              </w:rPr>
              <w:t>в Модуле</w:t>
            </w:r>
            <w:r>
              <w:t xml:space="preserve"> и уточнении:</w:t>
            </w:r>
          </w:p>
          <w:p w14:paraId="57268818" w14:textId="77777777" w:rsidR="001A589A" w:rsidRDefault="001B5AB9">
            <w:pPr>
              <w:pStyle w:val="GOSTTablenorm"/>
              <w:numPr>
                <w:ilvl w:val="0"/>
                <w:numId w:val="9"/>
              </w:numPr>
              <w:spacing w:before="0" w:after="0" w:line="276" w:lineRule="auto"/>
              <w:ind w:left="284" w:hanging="227"/>
            </w:pPr>
            <w:r>
              <w:lastRenderedPageBreak/>
              <w:t>исходящего платежного документа указывается КБК плательщика;</w:t>
            </w:r>
          </w:p>
          <w:p w14:paraId="7C3FDF0D" w14:textId="77777777" w:rsidR="001A589A" w:rsidRDefault="001B5AB9">
            <w:pPr>
              <w:pStyle w:val="GOSTTablenorm"/>
              <w:numPr>
                <w:ilvl w:val="0"/>
                <w:numId w:val="9"/>
              </w:numPr>
              <w:spacing w:before="0" w:after="0" w:line="276" w:lineRule="auto"/>
              <w:ind w:left="284" w:hanging="227"/>
            </w:pPr>
            <w:r>
              <w:t>входящего платежного документа – КБК получателя.</w:t>
            </w:r>
          </w:p>
          <w:p w14:paraId="395CE9DD" w14:textId="77777777" w:rsidR="001A589A" w:rsidRDefault="001B5AB9">
            <w:pPr>
              <w:pStyle w:val="12-3"/>
            </w:pPr>
            <w:r>
              <w:t>Для ПУД ГИИС ЭБ указывается КБК, по которому учтен платеж</w:t>
            </w:r>
          </w:p>
        </w:tc>
      </w:tr>
      <w:tr w:rsidR="001A589A" w14:paraId="4DBC17D1" w14:textId="77777777" w:rsidTr="001A589A">
        <w:trPr>
          <w:cnfStyle w:val="000000100000" w:firstRow="0" w:lastRow="0" w:firstColumn="0" w:lastColumn="0" w:oddVBand="0" w:evenVBand="0" w:oddHBand="1" w:evenHBand="0" w:firstRowFirstColumn="0" w:firstRowLastColumn="0" w:lastRowFirstColumn="0" w:lastRowLastColumn="0"/>
        </w:trPr>
        <w:tc>
          <w:tcPr>
            <w:tcW w:w="1701" w:type="dxa"/>
          </w:tcPr>
          <w:p w14:paraId="43F1C44D" w14:textId="77777777" w:rsidR="001A589A" w:rsidRDefault="001B5AB9">
            <w:pPr>
              <w:pStyle w:val="12-3"/>
            </w:pPr>
            <w:r>
              <w:lastRenderedPageBreak/>
              <w:t>Код поступления</w:t>
            </w:r>
          </w:p>
        </w:tc>
        <w:tc>
          <w:tcPr>
            <w:tcW w:w="1701" w:type="dxa"/>
          </w:tcPr>
          <w:p w14:paraId="2D04945E" w14:textId="77777777" w:rsidR="001A589A" w:rsidRDefault="001B5AB9">
            <w:pPr>
              <w:pStyle w:val="12-3"/>
            </w:pPr>
            <w:proofErr w:type="spellStart"/>
            <w:r>
              <w:rPr>
                <w:lang w:val="en-US"/>
              </w:rPr>
              <w:t>IncomeCode</w:t>
            </w:r>
            <w:proofErr w:type="spellEnd"/>
          </w:p>
        </w:tc>
        <w:tc>
          <w:tcPr>
            <w:tcW w:w="567" w:type="dxa"/>
          </w:tcPr>
          <w:p w14:paraId="23BC9E2F" w14:textId="77777777" w:rsidR="001A589A" w:rsidRDefault="001B5AB9">
            <w:pPr>
              <w:pStyle w:val="12-3"/>
            </w:pPr>
            <w:r>
              <w:t>П</w:t>
            </w:r>
          </w:p>
        </w:tc>
        <w:tc>
          <w:tcPr>
            <w:tcW w:w="1134" w:type="dxa"/>
          </w:tcPr>
          <w:p w14:paraId="160D4838" w14:textId="77777777" w:rsidR="001A589A" w:rsidRDefault="001B5AB9">
            <w:pPr>
              <w:pStyle w:val="12-3"/>
            </w:pPr>
            <w:proofErr w:type="gramStart"/>
            <w:r>
              <w:t>Т(</w:t>
            </w:r>
            <w:proofErr w:type="gramEnd"/>
            <w:r>
              <w:t>2)</w:t>
            </w:r>
          </w:p>
        </w:tc>
        <w:tc>
          <w:tcPr>
            <w:tcW w:w="988" w:type="dxa"/>
          </w:tcPr>
          <w:p w14:paraId="16984957" w14:textId="77777777" w:rsidR="001A589A" w:rsidRDefault="001B5AB9">
            <w:pPr>
              <w:pStyle w:val="12-3"/>
            </w:pPr>
            <w:r>
              <w:t>Н</w:t>
            </w:r>
          </w:p>
        </w:tc>
        <w:tc>
          <w:tcPr>
            <w:tcW w:w="3543" w:type="dxa"/>
          </w:tcPr>
          <w:p w14:paraId="6B423C89" w14:textId="77777777" w:rsidR="001A589A" w:rsidRDefault="001B5AB9">
            <w:pPr>
              <w:pStyle w:val="12-3"/>
            </w:pPr>
            <w:r>
              <w:t>Реквизит 12.81</w:t>
            </w:r>
          </w:p>
          <w:p w14:paraId="67193ADE" w14:textId="77777777" w:rsidR="001A589A" w:rsidRDefault="001B5AB9">
            <w:pPr>
              <w:pStyle w:val="12-3"/>
              <w:rPr>
                <w:color w:val="000000" w:themeColor="text1"/>
              </w:rPr>
            </w:pPr>
            <w:r>
              <w:t>Указывается Код поступления в соответствии с документом, на основании которого уточняется платеж. Может п</w:t>
            </w:r>
            <w:r>
              <w:rPr>
                <w:color w:val="000000" w:themeColor="text1"/>
              </w:rPr>
              <w:t>ринимать следующие значения:</w:t>
            </w:r>
          </w:p>
          <w:p w14:paraId="4DF45474" w14:textId="77777777" w:rsidR="001A589A" w:rsidRDefault="001B5AB9">
            <w:pPr>
              <w:pStyle w:val="12-3"/>
              <w:rPr>
                <w:rStyle w:val="afb"/>
                <w:b w:val="0"/>
                <w:color w:val="000000" w:themeColor="text1"/>
                <w:sz w:val="20"/>
              </w:rPr>
            </w:pPr>
            <w:r>
              <w:rPr>
                <w:rStyle w:val="afb"/>
                <w:b w:val="0"/>
                <w:color w:val="000000" w:themeColor="text1"/>
                <w:sz w:val="20"/>
              </w:rPr>
              <w:t>«</w:t>
            </w:r>
            <w:r>
              <w:rPr>
                <w:bCs/>
                <w:color w:val="000000" w:themeColor="text1"/>
              </w:rPr>
              <w:t>ГЗ</w:t>
            </w:r>
            <w:r>
              <w:rPr>
                <w:rStyle w:val="afb"/>
                <w:b w:val="0"/>
                <w:color w:val="000000" w:themeColor="text1"/>
                <w:sz w:val="20"/>
              </w:rPr>
              <w:t>»</w:t>
            </w:r>
            <w:r>
              <w:rPr>
                <w:bCs/>
                <w:color w:val="000000" w:themeColor="text1"/>
              </w:rPr>
              <w:t>,</w:t>
            </w:r>
            <w:r>
              <w:rPr>
                <w:rStyle w:val="afb"/>
                <w:b w:val="0"/>
                <w:color w:val="000000" w:themeColor="text1"/>
                <w:sz w:val="20"/>
              </w:rPr>
              <w:t xml:space="preserve"> «</w:t>
            </w:r>
            <w:r>
              <w:rPr>
                <w:bCs/>
                <w:color w:val="000000" w:themeColor="text1"/>
              </w:rPr>
              <w:t>ЦС</w:t>
            </w:r>
            <w:r>
              <w:rPr>
                <w:rStyle w:val="afb"/>
                <w:b w:val="0"/>
                <w:color w:val="000000" w:themeColor="text1"/>
                <w:sz w:val="20"/>
              </w:rPr>
              <w:t>»</w:t>
            </w:r>
            <w:r>
              <w:rPr>
                <w:bCs/>
                <w:color w:val="000000" w:themeColor="text1"/>
              </w:rPr>
              <w:t xml:space="preserve">, «ГР», </w:t>
            </w:r>
            <w:r>
              <w:rPr>
                <w:rStyle w:val="afb"/>
                <w:b w:val="0"/>
                <w:color w:val="000000" w:themeColor="text1"/>
                <w:sz w:val="20"/>
              </w:rPr>
              <w:t>«</w:t>
            </w:r>
            <w:r>
              <w:rPr>
                <w:color w:val="000000" w:themeColor="text1"/>
              </w:rPr>
              <w:t>МС</w:t>
            </w:r>
            <w:r>
              <w:rPr>
                <w:rStyle w:val="afb"/>
                <w:b w:val="0"/>
                <w:color w:val="000000" w:themeColor="text1"/>
                <w:sz w:val="20"/>
              </w:rPr>
              <w:t>», «</w:t>
            </w:r>
            <w:r>
              <w:rPr>
                <w:bCs/>
                <w:color w:val="000000" w:themeColor="text1"/>
              </w:rPr>
              <w:t>ПД</w:t>
            </w:r>
            <w:r>
              <w:rPr>
                <w:rStyle w:val="afb"/>
                <w:b w:val="0"/>
                <w:color w:val="000000" w:themeColor="text1"/>
                <w:sz w:val="20"/>
              </w:rPr>
              <w:t>», «</w:t>
            </w:r>
            <w:r>
              <w:rPr>
                <w:color w:val="000000" w:themeColor="text1"/>
              </w:rPr>
              <w:t>ВР</w:t>
            </w:r>
            <w:r>
              <w:rPr>
                <w:rStyle w:val="afb"/>
                <w:b w:val="0"/>
                <w:color w:val="000000" w:themeColor="text1"/>
                <w:sz w:val="20"/>
              </w:rPr>
              <w:t xml:space="preserve">», </w:t>
            </w:r>
            <w:r>
              <w:rPr>
                <w:bCs/>
              </w:rPr>
              <w:t>«ОБ».</w:t>
            </w:r>
          </w:p>
          <w:p w14:paraId="3158BF02" w14:textId="77777777" w:rsidR="001A589A" w:rsidRDefault="001B5AB9">
            <w:pPr>
              <w:pStyle w:val="12-3"/>
            </w:pPr>
            <w:r>
              <w:t xml:space="preserve">При составлении РСКП (уточнение) </w:t>
            </w:r>
            <w:r>
              <w:rPr>
                <w:lang w:eastAsia="en-US"/>
              </w:rPr>
              <w:t>в Модуле</w:t>
            </w:r>
            <w:r>
              <w:t xml:space="preserve"> и уточнении:</w:t>
            </w:r>
          </w:p>
          <w:p w14:paraId="34A4738A" w14:textId="77777777" w:rsidR="001A589A" w:rsidRDefault="001B5AB9">
            <w:pPr>
              <w:pStyle w:val="GOSTTablenorm"/>
              <w:numPr>
                <w:ilvl w:val="0"/>
                <w:numId w:val="9"/>
              </w:numPr>
              <w:spacing w:before="0" w:after="0" w:line="276" w:lineRule="auto"/>
              <w:ind w:left="284" w:hanging="227"/>
            </w:pPr>
            <w:r>
              <w:t>исходящего платежного документа указывается Код поступления плательщика;</w:t>
            </w:r>
          </w:p>
          <w:p w14:paraId="23F1375F" w14:textId="77777777" w:rsidR="001A589A" w:rsidRDefault="001B5AB9">
            <w:pPr>
              <w:pStyle w:val="GOSTTablenorm"/>
              <w:numPr>
                <w:ilvl w:val="0"/>
                <w:numId w:val="9"/>
              </w:numPr>
              <w:spacing w:before="0" w:after="0" w:line="276" w:lineRule="auto"/>
              <w:ind w:left="284" w:hanging="227"/>
            </w:pPr>
            <w:r>
              <w:t>входящего платежного документа – Код поступления получателя.</w:t>
            </w:r>
          </w:p>
          <w:p w14:paraId="77E600DD" w14:textId="77777777" w:rsidR="001A589A" w:rsidRDefault="001B5AB9">
            <w:pPr>
              <w:pStyle w:val="12-3"/>
            </w:pPr>
            <w:r>
              <w:rPr>
                <w:lang w:eastAsia="en-US"/>
              </w:rPr>
              <w:t>Для ПУД ГИИС ЭБ не используется</w:t>
            </w:r>
          </w:p>
        </w:tc>
      </w:tr>
      <w:tr w:rsidR="001A589A" w14:paraId="6BD21A82" w14:textId="77777777" w:rsidTr="001A589A">
        <w:trPr>
          <w:cnfStyle w:val="000000010000" w:firstRow="0" w:lastRow="0" w:firstColumn="0" w:lastColumn="0" w:oddVBand="0" w:evenVBand="0" w:oddHBand="0" w:evenHBand="1" w:firstRowFirstColumn="0" w:firstRowLastColumn="0" w:lastRowFirstColumn="0" w:lastRowLastColumn="0"/>
          <w:trHeight w:val="1667"/>
        </w:trPr>
        <w:tc>
          <w:tcPr>
            <w:tcW w:w="1701" w:type="dxa"/>
          </w:tcPr>
          <w:p w14:paraId="43EA9EBE" w14:textId="77777777" w:rsidR="001A589A" w:rsidRDefault="001B5AB9">
            <w:pPr>
              <w:pStyle w:val="12-3"/>
            </w:pPr>
            <w:r>
              <w:t xml:space="preserve">Код целевой субсидии </w:t>
            </w:r>
          </w:p>
        </w:tc>
        <w:tc>
          <w:tcPr>
            <w:tcW w:w="1701" w:type="dxa"/>
          </w:tcPr>
          <w:p w14:paraId="1AD8B57E" w14:textId="77777777" w:rsidR="001A589A" w:rsidRDefault="001B5AB9">
            <w:pPr>
              <w:pStyle w:val="12-3"/>
            </w:pPr>
            <w:proofErr w:type="spellStart"/>
            <w:r>
              <w:t>subsidy</w:t>
            </w:r>
            <w:proofErr w:type="spellEnd"/>
            <w:r>
              <w:rPr>
                <w:lang w:val="en-US"/>
              </w:rPr>
              <w:t>C</w:t>
            </w:r>
            <w:proofErr w:type="spellStart"/>
            <w:r>
              <w:t>ode</w:t>
            </w:r>
            <w:proofErr w:type="spellEnd"/>
          </w:p>
        </w:tc>
        <w:tc>
          <w:tcPr>
            <w:tcW w:w="567" w:type="dxa"/>
          </w:tcPr>
          <w:p w14:paraId="06B76DC8" w14:textId="77777777" w:rsidR="001A589A" w:rsidRDefault="001B5AB9">
            <w:pPr>
              <w:pStyle w:val="12-3"/>
            </w:pPr>
            <w:r>
              <w:t>П</w:t>
            </w:r>
          </w:p>
        </w:tc>
        <w:tc>
          <w:tcPr>
            <w:tcW w:w="1134" w:type="dxa"/>
          </w:tcPr>
          <w:p w14:paraId="45FB3E50" w14:textId="77777777" w:rsidR="001A589A" w:rsidRDefault="001B5AB9">
            <w:pPr>
              <w:pStyle w:val="12-3"/>
            </w:pPr>
            <w:proofErr w:type="gramStart"/>
            <w:r>
              <w:t>Т(</w:t>
            </w:r>
            <w:proofErr w:type="gramEnd"/>
            <w:r>
              <w:rPr>
                <w:lang w:val="en-US"/>
              </w:rPr>
              <w:t>1-</w:t>
            </w:r>
            <w:r>
              <w:t>2</w:t>
            </w:r>
            <w:r>
              <w:rPr>
                <w:lang w:val="en-US"/>
              </w:rPr>
              <w:t>5</w:t>
            </w:r>
            <w:r>
              <w:t>)</w:t>
            </w:r>
          </w:p>
        </w:tc>
        <w:tc>
          <w:tcPr>
            <w:tcW w:w="988" w:type="dxa"/>
          </w:tcPr>
          <w:p w14:paraId="529266CB" w14:textId="77777777" w:rsidR="001A589A" w:rsidRDefault="001B5AB9">
            <w:pPr>
              <w:pStyle w:val="12-3"/>
            </w:pPr>
            <w:r>
              <w:t>Н</w:t>
            </w:r>
          </w:p>
        </w:tc>
        <w:tc>
          <w:tcPr>
            <w:tcW w:w="3543" w:type="dxa"/>
          </w:tcPr>
          <w:p w14:paraId="557E4A85" w14:textId="77777777" w:rsidR="001A589A" w:rsidRDefault="001B5AB9">
            <w:pPr>
              <w:pStyle w:val="12-3"/>
            </w:pPr>
            <w:r>
              <w:t>Реквизит 12.86</w:t>
            </w:r>
          </w:p>
          <w:p w14:paraId="68FDA2CF" w14:textId="77777777" w:rsidR="001A589A" w:rsidRDefault="001B5AB9">
            <w:pPr>
              <w:pStyle w:val="12-3"/>
            </w:pPr>
            <w:r>
              <w:t>Указывается код целевой субсидии, предоставляемой БУ/АУ, в соответствии с документом, на основании которого уточняется платеж.</w:t>
            </w:r>
          </w:p>
          <w:p w14:paraId="655BDEE0" w14:textId="77777777" w:rsidR="001A589A" w:rsidRDefault="001B5AB9">
            <w:pPr>
              <w:pStyle w:val="12-3"/>
            </w:pPr>
            <w:r>
              <w:lastRenderedPageBreak/>
              <w:t>Обязательно заполняется в случае, если реквизит Код поступления принимает значение «ЦС».</w:t>
            </w:r>
          </w:p>
          <w:p w14:paraId="10822500" w14:textId="77777777" w:rsidR="001A589A" w:rsidRDefault="001B5AB9">
            <w:pPr>
              <w:pStyle w:val="12-3"/>
            </w:pPr>
            <w:r>
              <w:rPr>
                <w:lang w:eastAsia="en-US"/>
              </w:rPr>
              <w:t>Для ПУД ГИИС ЭБ не используется</w:t>
            </w:r>
          </w:p>
        </w:tc>
      </w:tr>
      <w:tr w:rsidR="001A589A" w14:paraId="6DB823EF" w14:textId="77777777" w:rsidTr="001A589A">
        <w:trPr>
          <w:cnfStyle w:val="000000100000" w:firstRow="0" w:lastRow="0" w:firstColumn="0" w:lastColumn="0" w:oddVBand="0" w:evenVBand="0" w:oddHBand="1" w:evenHBand="0" w:firstRowFirstColumn="0" w:firstRowLastColumn="0" w:lastRowFirstColumn="0" w:lastRowLastColumn="0"/>
        </w:trPr>
        <w:tc>
          <w:tcPr>
            <w:tcW w:w="1701" w:type="dxa"/>
          </w:tcPr>
          <w:p w14:paraId="764FDF31" w14:textId="77777777" w:rsidR="001A589A" w:rsidRDefault="001B5AB9">
            <w:pPr>
              <w:pStyle w:val="12-3"/>
            </w:pPr>
            <w:r>
              <w:lastRenderedPageBreak/>
              <w:t>Код ОКС/КМИ</w:t>
            </w:r>
          </w:p>
        </w:tc>
        <w:tc>
          <w:tcPr>
            <w:tcW w:w="1701" w:type="dxa"/>
          </w:tcPr>
          <w:p w14:paraId="71323F47" w14:textId="77777777" w:rsidR="001A589A" w:rsidRDefault="001B5AB9">
            <w:pPr>
              <w:pStyle w:val="12-3"/>
              <w:rPr>
                <w:lang w:val="en-US"/>
              </w:rPr>
            </w:pPr>
            <w:proofErr w:type="spellStart"/>
            <w:r>
              <w:rPr>
                <w:lang w:val="en-US"/>
              </w:rPr>
              <w:t>oksCode</w:t>
            </w:r>
            <w:proofErr w:type="spellEnd"/>
          </w:p>
        </w:tc>
        <w:tc>
          <w:tcPr>
            <w:tcW w:w="567" w:type="dxa"/>
          </w:tcPr>
          <w:p w14:paraId="2FB276F6" w14:textId="77777777" w:rsidR="001A589A" w:rsidRDefault="001B5AB9">
            <w:pPr>
              <w:pStyle w:val="12-3"/>
            </w:pPr>
            <w:r>
              <w:t>П</w:t>
            </w:r>
          </w:p>
        </w:tc>
        <w:tc>
          <w:tcPr>
            <w:tcW w:w="1134" w:type="dxa"/>
          </w:tcPr>
          <w:p w14:paraId="6C8A920F" w14:textId="77777777" w:rsidR="001A589A" w:rsidRDefault="001B5AB9">
            <w:pPr>
              <w:pStyle w:val="12-3"/>
            </w:pPr>
            <w:proofErr w:type="gramStart"/>
            <w:r>
              <w:t>Т(</w:t>
            </w:r>
            <w:proofErr w:type="gramEnd"/>
            <w:r>
              <w:rPr>
                <w:lang w:val="en-US"/>
              </w:rPr>
              <w:t>1-</w:t>
            </w:r>
            <w:r>
              <w:t>2</w:t>
            </w:r>
            <w:r>
              <w:rPr>
                <w:lang w:val="en-US"/>
              </w:rPr>
              <w:t>4</w:t>
            </w:r>
            <w:r>
              <w:t>)</w:t>
            </w:r>
          </w:p>
        </w:tc>
        <w:tc>
          <w:tcPr>
            <w:tcW w:w="988" w:type="dxa"/>
          </w:tcPr>
          <w:p w14:paraId="1B12295C" w14:textId="77777777" w:rsidR="001A589A" w:rsidRDefault="001B5AB9">
            <w:pPr>
              <w:pStyle w:val="12-3"/>
            </w:pPr>
            <w:r>
              <w:t>Н</w:t>
            </w:r>
          </w:p>
        </w:tc>
        <w:tc>
          <w:tcPr>
            <w:tcW w:w="3543" w:type="dxa"/>
          </w:tcPr>
          <w:p w14:paraId="22C97515" w14:textId="77777777" w:rsidR="001A589A" w:rsidRDefault="001B5AB9">
            <w:pPr>
              <w:pStyle w:val="12-3"/>
            </w:pPr>
            <w:r>
              <w:t>Реквизит 12.87</w:t>
            </w:r>
          </w:p>
          <w:p w14:paraId="259D651F" w14:textId="77777777" w:rsidR="001A589A" w:rsidRDefault="001B5AB9">
            <w:pPr>
              <w:pStyle w:val="12-3"/>
            </w:pPr>
            <w:r>
              <w:t>Указывается Код ОКС/КМИ в соответствии с документом, на основании которого уточняется платеж.</w:t>
            </w:r>
          </w:p>
          <w:p w14:paraId="223D1C79" w14:textId="77777777" w:rsidR="001A589A" w:rsidRDefault="001B5AB9">
            <w:pPr>
              <w:pStyle w:val="12-3"/>
            </w:pPr>
            <w:r>
              <w:t>Может заполняться в случае, если реквизит Код поступления принимает значение «ЦС».</w:t>
            </w:r>
          </w:p>
          <w:p w14:paraId="1D7A0901" w14:textId="77777777" w:rsidR="001A589A" w:rsidRDefault="001B5AB9">
            <w:pPr>
              <w:pStyle w:val="12-3"/>
            </w:pPr>
            <w:r>
              <w:rPr>
                <w:lang w:eastAsia="en-US"/>
              </w:rPr>
              <w:t>Для ПУД ГИИС ЭБ не используется</w:t>
            </w:r>
          </w:p>
        </w:tc>
      </w:tr>
      <w:tr w:rsidR="001A589A" w14:paraId="46AE7B21" w14:textId="77777777" w:rsidTr="001A589A">
        <w:trPr>
          <w:cnfStyle w:val="000000010000" w:firstRow="0" w:lastRow="0" w:firstColumn="0" w:lastColumn="0" w:oddVBand="0" w:evenVBand="0" w:oddHBand="0" w:evenHBand="1" w:firstRowFirstColumn="0" w:firstRowLastColumn="0" w:lastRowFirstColumn="0" w:lastRowLastColumn="0"/>
          <w:trHeight w:val="2580"/>
        </w:trPr>
        <w:tc>
          <w:tcPr>
            <w:tcW w:w="1701" w:type="dxa"/>
          </w:tcPr>
          <w:p w14:paraId="4C4766FC" w14:textId="77777777" w:rsidR="001A589A" w:rsidRDefault="001B5AB9">
            <w:pPr>
              <w:pStyle w:val="12-3"/>
            </w:pPr>
            <w:r>
              <w:t>Наименование получателя средств</w:t>
            </w:r>
          </w:p>
        </w:tc>
        <w:tc>
          <w:tcPr>
            <w:tcW w:w="1701" w:type="dxa"/>
          </w:tcPr>
          <w:p w14:paraId="6A469F65" w14:textId="77777777" w:rsidR="001A589A" w:rsidRDefault="001B5AB9">
            <w:pPr>
              <w:pStyle w:val="12-3"/>
              <w:rPr>
                <w:lang w:val="en-US"/>
              </w:rPr>
            </w:pPr>
            <w:proofErr w:type="spellStart"/>
            <w:r>
              <w:rPr>
                <w:lang w:val="en-US"/>
              </w:rPr>
              <w:t>recipientName</w:t>
            </w:r>
            <w:proofErr w:type="spellEnd"/>
          </w:p>
        </w:tc>
        <w:tc>
          <w:tcPr>
            <w:tcW w:w="567" w:type="dxa"/>
          </w:tcPr>
          <w:p w14:paraId="325DDB54" w14:textId="77777777" w:rsidR="001A589A" w:rsidRDefault="001B5AB9">
            <w:pPr>
              <w:pStyle w:val="12-3"/>
            </w:pPr>
            <w:r>
              <w:t>П</w:t>
            </w:r>
          </w:p>
        </w:tc>
        <w:tc>
          <w:tcPr>
            <w:tcW w:w="1134" w:type="dxa"/>
          </w:tcPr>
          <w:p w14:paraId="55B40619" w14:textId="77777777" w:rsidR="001A589A" w:rsidRDefault="001B5AB9">
            <w:pPr>
              <w:pStyle w:val="12-3"/>
            </w:pPr>
            <w:proofErr w:type="gramStart"/>
            <w:r>
              <w:t>Т(</w:t>
            </w:r>
            <w:proofErr w:type="gramEnd"/>
            <w:r>
              <w:rPr>
                <w:lang w:val="en-US"/>
              </w:rPr>
              <w:t>1-</w:t>
            </w:r>
            <w:r>
              <w:t>5</w:t>
            </w:r>
            <w:r>
              <w:rPr>
                <w:lang w:val="en-US"/>
              </w:rPr>
              <w:t>00</w:t>
            </w:r>
            <w:r>
              <w:t>)</w:t>
            </w:r>
          </w:p>
        </w:tc>
        <w:tc>
          <w:tcPr>
            <w:tcW w:w="988" w:type="dxa"/>
          </w:tcPr>
          <w:p w14:paraId="765ACC17" w14:textId="77777777" w:rsidR="001A589A" w:rsidRDefault="001B5AB9">
            <w:pPr>
              <w:pStyle w:val="12-3"/>
            </w:pPr>
            <w:r>
              <w:t>Н</w:t>
            </w:r>
          </w:p>
        </w:tc>
        <w:tc>
          <w:tcPr>
            <w:tcW w:w="3543" w:type="dxa"/>
          </w:tcPr>
          <w:p w14:paraId="1454747C" w14:textId="77777777" w:rsidR="001A589A" w:rsidRDefault="001B5AB9">
            <w:pPr>
              <w:pStyle w:val="12-3"/>
            </w:pPr>
            <w:r>
              <w:t>Реквизит 12.60</w:t>
            </w:r>
          </w:p>
          <w:p w14:paraId="070582B5" w14:textId="77777777" w:rsidR="001A589A" w:rsidRDefault="001B5AB9">
            <w:pPr>
              <w:pStyle w:val="12-3"/>
            </w:pPr>
            <w:r>
              <w:t>Указывается наименование получателя средств, в соответствии с документом, на основании которого уточняется платеж.</w:t>
            </w:r>
          </w:p>
          <w:p w14:paraId="7973FC11" w14:textId="77777777" w:rsidR="001A589A" w:rsidRDefault="001B5AB9">
            <w:pPr>
              <w:pStyle w:val="12-3"/>
            </w:pPr>
            <w:r>
              <w:t>Заполняется в случае, если элемент «Наименование документа, на основании которого зачислены/ перечислены денежные средства» принимает значение:</w:t>
            </w:r>
          </w:p>
          <w:p w14:paraId="719A1FB8" w14:textId="77777777" w:rsidR="001A589A" w:rsidRDefault="001B5AB9">
            <w:pPr>
              <w:pStyle w:val="GOSTTablenorm"/>
              <w:numPr>
                <w:ilvl w:val="0"/>
                <w:numId w:val="9"/>
              </w:numPr>
              <w:spacing w:after="0" w:line="276" w:lineRule="auto"/>
              <w:ind w:left="284" w:hanging="227"/>
            </w:pPr>
            <w:r>
              <w:t>Платежное поручение (исходящее);</w:t>
            </w:r>
          </w:p>
          <w:p w14:paraId="40BFC650" w14:textId="77777777" w:rsidR="001A589A" w:rsidRDefault="001B5AB9">
            <w:pPr>
              <w:pStyle w:val="GOSTTablenorm"/>
              <w:numPr>
                <w:ilvl w:val="0"/>
                <w:numId w:val="9"/>
              </w:numPr>
              <w:spacing w:after="0" w:line="276" w:lineRule="auto"/>
              <w:ind w:left="284" w:hanging="227"/>
            </w:pPr>
            <w:r>
              <w:t>Поручение о перечислении на счет (исходящее).</w:t>
            </w:r>
          </w:p>
          <w:p w14:paraId="1827B744" w14:textId="77777777" w:rsidR="001A589A" w:rsidRDefault="001B5AB9">
            <w:pPr>
              <w:pStyle w:val="12-3"/>
            </w:pPr>
            <w:r>
              <w:rPr>
                <w:lang w:eastAsia="en-US"/>
              </w:rPr>
              <w:lastRenderedPageBreak/>
              <w:t>Для ПУД ГИИС ЭБ не используется</w:t>
            </w:r>
          </w:p>
        </w:tc>
      </w:tr>
      <w:tr w:rsidR="001A589A" w14:paraId="6842855D" w14:textId="77777777" w:rsidTr="001A589A">
        <w:trPr>
          <w:cnfStyle w:val="000000100000" w:firstRow="0" w:lastRow="0" w:firstColumn="0" w:lastColumn="0" w:oddVBand="0" w:evenVBand="0" w:oddHBand="1" w:evenHBand="0" w:firstRowFirstColumn="0" w:firstRowLastColumn="0" w:lastRowFirstColumn="0" w:lastRowLastColumn="0"/>
          <w:trHeight w:val="2390"/>
        </w:trPr>
        <w:tc>
          <w:tcPr>
            <w:tcW w:w="1701" w:type="dxa"/>
          </w:tcPr>
          <w:p w14:paraId="2EB66925" w14:textId="77777777" w:rsidR="001A589A" w:rsidRDefault="001B5AB9">
            <w:pPr>
              <w:pStyle w:val="12-3"/>
            </w:pPr>
            <w:r>
              <w:lastRenderedPageBreak/>
              <w:t xml:space="preserve">Код по ОКТМО </w:t>
            </w:r>
          </w:p>
        </w:tc>
        <w:tc>
          <w:tcPr>
            <w:tcW w:w="1701" w:type="dxa"/>
          </w:tcPr>
          <w:p w14:paraId="26EC8736" w14:textId="77777777" w:rsidR="001A589A" w:rsidRDefault="001B5AB9">
            <w:pPr>
              <w:pStyle w:val="12-3"/>
              <w:rPr>
                <w:lang w:val="en-US"/>
              </w:rPr>
            </w:pPr>
            <w:r>
              <w:rPr>
                <w:lang w:val="en-US"/>
              </w:rPr>
              <w:t>OKTMO</w:t>
            </w:r>
          </w:p>
        </w:tc>
        <w:tc>
          <w:tcPr>
            <w:tcW w:w="567" w:type="dxa"/>
          </w:tcPr>
          <w:p w14:paraId="5B0BE321" w14:textId="77777777" w:rsidR="001A589A" w:rsidRDefault="001B5AB9">
            <w:pPr>
              <w:pStyle w:val="12-3"/>
            </w:pPr>
            <w:r>
              <w:t>П</w:t>
            </w:r>
          </w:p>
        </w:tc>
        <w:tc>
          <w:tcPr>
            <w:tcW w:w="1134" w:type="dxa"/>
          </w:tcPr>
          <w:p w14:paraId="721551E3" w14:textId="77777777" w:rsidR="001A589A" w:rsidRDefault="001B5AB9">
            <w:pPr>
              <w:pStyle w:val="12-3"/>
            </w:pPr>
            <w:proofErr w:type="gramStart"/>
            <w:r>
              <w:t>Т(</w:t>
            </w:r>
            <w:proofErr w:type="gramEnd"/>
            <w:r>
              <w:t>8)</w:t>
            </w:r>
          </w:p>
        </w:tc>
        <w:tc>
          <w:tcPr>
            <w:tcW w:w="988" w:type="dxa"/>
          </w:tcPr>
          <w:p w14:paraId="36F356B2" w14:textId="77777777" w:rsidR="001A589A" w:rsidRDefault="001B5AB9">
            <w:pPr>
              <w:pStyle w:val="12-3"/>
            </w:pPr>
            <w:r>
              <w:t>Н</w:t>
            </w:r>
          </w:p>
        </w:tc>
        <w:tc>
          <w:tcPr>
            <w:tcW w:w="3543" w:type="dxa"/>
          </w:tcPr>
          <w:p w14:paraId="3051AD6D" w14:textId="77777777" w:rsidR="001A589A" w:rsidRDefault="001B5AB9">
            <w:pPr>
              <w:pStyle w:val="12-3"/>
            </w:pPr>
            <w:r>
              <w:t>Реквизит 12.75</w:t>
            </w:r>
          </w:p>
          <w:p w14:paraId="4877025E" w14:textId="77777777" w:rsidR="001A589A" w:rsidRDefault="001B5AB9">
            <w:pPr>
              <w:pStyle w:val="12-3"/>
            </w:pPr>
            <w:r>
              <w:t xml:space="preserve">Указывается код </w:t>
            </w:r>
            <w:proofErr w:type="gramStart"/>
            <w:r>
              <w:t>по ОКТМО</w:t>
            </w:r>
            <w:proofErr w:type="gramEnd"/>
            <w:r>
              <w:t xml:space="preserve"> по которому учтен платеж. </w:t>
            </w:r>
          </w:p>
          <w:p w14:paraId="18A2ACD6" w14:textId="77777777" w:rsidR="001A589A" w:rsidRDefault="001B5AB9">
            <w:pPr>
              <w:pStyle w:val="12-3"/>
            </w:pPr>
            <w:r>
              <w:rPr>
                <w:lang w:eastAsia="en-US"/>
              </w:rPr>
              <w:t xml:space="preserve">Для ПУД ГИИС ЭБ обязателен </w:t>
            </w:r>
            <w:r>
              <w:t>для заполнения.</w:t>
            </w:r>
          </w:p>
          <w:p w14:paraId="33CD5BAB" w14:textId="77777777" w:rsidR="001A589A" w:rsidRDefault="001B5AB9">
            <w:pPr>
              <w:pStyle w:val="12-3"/>
            </w:pPr>
            <w:r>
              <w:t>Не заполняется при уточнении кассовых выплат</w:t>
            </w:r>
          </w:p>
        </w:tc>
      </w:tr>
      <w:tr w:rsidR="001A589A" w14:paraId="561A349F" w14:textId="77777777" w:rsidTr="001A589A">
        <w:trPr>
          <w:cnfStyle w:val="000000010000" w:firstRow="0" w:lastRow="0" w:firstColumn="0" w:lastColumn="0" w:oddVBand="0" w:evenVBand="0" w:oddHBand="0" w:evenHBand="1" w:firstRowFirstColumn="0" w:firstRowLastColumn="0" w:lastRowFirstColumn="0" w:lastRowLastColumn="0"/>
        </w:trPr>
        <w:tc>
          <w:tcPr>
            <w:tcW w:w="1701" w:type="dxa"/>
          </w:tcPr>
          <w:p w14:paraId="5B031D3F" w14:textId="77777777" w:rsidR="001A589A" w:rsidRDefault="001B5AB9">
            <w:pPr>
              <w:pStyle w:val="12-3"/>
            </w:pPr>
            <w:r>
              <w:t>Сумма платежа в валюте</w:t>
            </w:r>
          </w:p>
        </w:tc>
        <w:tc>
          <w:tcPr>
            <w:tcW w:w="1701" w:type="dxa"/>
          </w:tcPr>
          <w:p w14:paraId="2185D946" w14:textId="77777777" w:rsidR="001A589A" w:rsidRDefault="001B5AB9">
            <w:pPr>
              <w:pStyle w:val="12-3"/>
              <w:rPr>
                <w:lang w:val="en-US"/>
              </w:rPr>
            </w:pPr>
            <w:r>
              <w:rPr>
                <w:lang w:val="en-US"/>
              </w:rPr>
              <w:t>amount</w:t>
            </w:r>
          </w:p>
        </w:tc>
        <w:tc>
          <w:tcPr>
            <w:tcW w:w="567" w:type="dxa"/>
          </w:tcPr>
          <w:p w14:paraId="26ED0EAD" w14:textId="77777777" w:rsidR="001A589A" w:rsidRDefault="001B5AB9">
            <w:pPr>
              <w:pStyle w:val="12-3"/>
            </w:pPr>
            <w:r>
              <w:t>П</w:t>
            </w:r>
          </w:p>
        </w:tc>
        <w:tc>
          <w:tcPr>
            <w:tcW w:w="1134" w:type="dxa"/>
          </w:tcPr>
          <w:p w14:paraId="6F58B7D2" w14:textId="77777777" w:rsidR="001A589A" w:rsidRDefault="001B5AB9">
            <w:pPr>
              <w:pStyle w:val="12-3"/>
            </w:pPr>
            <w:proofErr w:type="gramStart"/>
            <w:r>
              <w:t>N(</w:t>
            </w:r>
            <w:proofErr w:type="gramEnd"/>
            <w:r>
              <w:t>20.2)</w:t>
            </w:r>
          </w:p>
        </w:tc>
        <w:tc>
          <w:tcPr>
            <w:tcW w:w="988" w:type="dxa"/>
          </w:tcPr>
          <w:p w14:paraId="3990DD3D" w14:textId="77777777" w:rsidR="001A589A" w:rsidRDefault="001B5AB9">
            <w:pPr>
              <w:pStyle w:val="12-3"/>
            </w:pPr>
            <w:r>
              <w:t>Н</w:t>
            </w:r>
          </w:p>
        </w:tc>
        <w:tc>
          <w:tcPr>
            <w:tcW w:w="3543" w:type="dxa"/>
          </w:tcPr>
          <w:p w14:paraId="05844102" w14:textId="77777777" w:rsidR="001A589A" w:rsidRDefault="001B5AB9">
            <w:pPr>
              <w:pStyle w:val="12-3"/>
            </w:pPr>
            <w:r>
              <w:t>Реквизит 12.91</w:t>
            </w:r>
          </w:p>
          <w:p w14:paraId="3DBEA705" w14:textId="77777777" w:rsidR="001A589A" w:rsidRDefault="001B5AB9">
            <w:pPr>
              <w:pStyle w:val="12-3"/>
            </w:pPr>
            <w:r>
              <w:t xml:space="preserve">При составлении РСКП (уточнение) </w:t>
            </w:r>
            <w:r>
              <w:rPr>
                <w:lang w:eastAsia="en-US"/>
              </w:rPr>
              <w:t>в Модуле</w:t>
            </w:r>
            <w:r>
              <w:t xml:space="preserve"> указывается сумма уточняемого платежа в соответствии с документом, на основании которого уточняется платеж. </w:t>
            </w:r>
            <w:r>
              <w:br/>
              <w:t xml:space="preserve">Обязателен при составлении РСКП (уточнение) </w:t>
            </w:r>
            <w:r>
              <w:rPr>
                <w:lang w:eastAsia="en-US"/>
              </w:rPr>
              <w:t>в Модуле</w:t>
            </w:r>
            <w:r>
              <w:t>.</w:t>
            </w:r>
            <w:r>
              <w:br/>
              <w:t xml:space="preserve">Для ПУД ГИИС ЭБ </w:t>
            </w:r>
            <w:r>
              <w:rPr>
                <w:szCs w:val="22"/>
                <w:lang w:eastAsia="en-US"/>
              </w:rPr>
              <w:t>не используется</w:t>
            </w:r>
          </w:p>
        </w:tc>
      </w:tr>
      <w:tr w:rsidR="001A589A" w14:paraId="33689B6F" w14:textId="77777777" w:rsidTr="001A589A">
        <w:trPr>
          <w:cnfStyle w:val="000000100000" w:firstRow="0" w:lastRow="0" w:firstColumn="0" w:lastColumn="0" w:oddVBand="0" w:evenVBand="0" w:oddHBand="1" w:evenHBand="0" w:firstRowFirstColumn="0" w:firstRowLastColumn="0" w:lastRowFirstColumn="0" w:lastRowLastColumn="0"/>
        </w:trPr>
        <w:tc>
          <w:tcPr>
            <w:tcW w:w="1701" w:type="dxa"/>
          </w:tcPr>
          <w:p w14:paraId="46618E61" w14:textId="77777777" w:rsidR="001A589A" w:rsidRDefault="001B5AB9">
            <w:pPr>
              <w:pStyle w:val="12-3"/>
            </w:pPr>
            <w:r>
              <w:t>Сумма платежа в рублях</w:t>
            </w:r>
          </w:p>
        </w:tc>
        <w:tc>
          <w:tcPr>
            <w:tcW w:w="1701" w:type="dxa"/>
          </w:tcPr>
          <w:p w14:paraId="279FF82E" w14:textId="77777777" w:rsidR="001A589A" w:rsidRDefault="001B5AB9">
            <w:pPr>
              <w:pStyle w:val="12-3"/>
            </w:pPr>
            <w:proofErr w:type="spellStart"/>
            <w:r>
              <w:t>amountRub</w:t>
            </w:r>
            <w:proofErr w:type="spellEnd"/>
            <w:r>
              <w:rPr>
                <w:lang w:val="en-US"/>
              </w:rPr>
              <w:t xml:space="preserve"> </w:t>
            </w:r>
          </w:p>
        </w:tc>
        <w:tc>
          <w:tcPr>
            <w:tcW w:w="567" w:type="dxa"/>
          </w:tcPr>
          <w:p w14:paraId="3F00C77D" w14:textId="77777777" w:rsidR="001A589A" w:rsidRDefault="001B5AB9">
            <w:pPr>
              <w:pStyle w:val="12-3"/>
            </w:pPr>
            <w:r>
              <w:t>П</w:t>
            </w:r>
          </w:p>
        </w:tc>
        <w:tc>
          <w:tcPr>
            <w:tcW w:w="1134" w:type="dxa"/>
          </w:tcPr>
          <w:p w14:paraId="1BF1EAE4" w14:textId="77777777" w:rsidR="001A589A" w:rsidRDefault="001B5AB9">
            <w:pPr>
              <w:pStyle w:val="12-3"/>
            </w:pPr>
            <w:proofErr w:type="gramStart"/>
            <w:r>
              <w:t>N(</w:t>
            </w:r>
            <w:proofErr w:type="gramEnd"/>
            <w:r>
              <w:t>20.2)</w:t>
            </w:r>
          </w:p>
        </w:tc>
        <w:tc>
          <w:tcPr>
            <w:tcW w:w="988" w:type="dxa"/>
          </w:tcPr>
          <w:p w14:paraId="2ACCF68F" w14:textId="77777777" w:rsidR="001A589A" w:rsidRDefault="001B5AB9">
            <w:pPr>
              <w:pStyle w:val="12-3"/>
            </w:pPr>
            <w:r>
              <w:t>Н</w:t>
            </w:r>
          </w:p>
        </w:tc>
        <w:tc>
          <w:tcPr>
            <w:tcW w:w="3543" w:type="dxa"/>
          </w:tcPr>
          <w:p w14:paraId="141B9B9A" w14:textId="77777777" w:rsidR="001A589A" w:rsidRPr="006C4595" w:rsidRDefault="001B5AB9">
            <w:pPr>
              <w:pStyle w:val="12-3"/>
            </w:pPr>
            <w:r w:rsidRPr="006C4595">
              <w:t>Реквизит 12.90</w:t>
            </w:r>
          </w:p>
          <w:p w14:paraId="022D19A6" w14:textId="77777777" w:rsidR="001A589A" w:rsidRPr="006C4595" w:rsidRDefault="001B5AB9">
            <w:pPr>
              <w:pStyle w:val="12-3"/>
            </w:pPr>
            <w:r w:rsidRPr="006C4595">
              <w:t xml:space="preserve">Для ПУД ГИИС ЭБ заполняется сумма уточняемого платежа (сумма платежного поручения на общую сумму с реестром) в соответствии с документом, на </w:t>
            </w:r>
            <w:r w:rsidRPr="006C4595">
              <w:lastRenderedPageBreak/>
              <w:t xml:space="preserve">основании которого уточняется платеж. </w:t>
            </w:r>
          </w:p>
          <w:p w14:paraId="173D9959" w14:textId="77777777" w:rsidR="001A589A" w:rsidRPr="006C4595" w:rsidRDefault="001B5AB9">
            <w:pPr>
              <w:pStyle w:val="12-3"/>
            </w:pPr>
            <w:r w:rsidRPr="006C4595">
              <w:t>Для ПУД ГИИС ЭБ обязателен к заполнению.</w:t>
            </w:r>
          </w:p>
          <w:p w14:paraId="3130ACF9" w14:textId="77777777" w:rsidR="001A589A" w:rsidRPr="006C4595" w:rsidRDefault="001B5AB9">
            <w:pPr>
              <w:pStyle w:val="12-3"/>
              <w:rPr>
                <w:lang w:eastAsia="en-US"/>
              </w:rPr>
            </w:pPr>
            <w:r w:rsidRPr="006C4595">
              <w:rPr>
                <w:lang w:eastAsia="en-US"/>
              </w:rPr>
              <w:t xml:space="preserve">Не заполняется </w:t>
            </w:r>
            <w:r w:rsidRPr="006C4595">
              <w:t xml:space="preserve">при составлении </w:t>
            </w:r>
            <w:r w:rsidRPr="006C4595">
              <w:rPr>
                <w:lang w:eastAsia="en-US"/>
              </w:rPr>
              <w:t>РСКП (уточнение) в Модуле</w:t>
            </w:r>
          </w:p>
        </w:tc>
      </w:tr>
      <w:tr w:rsidR="001A589A" w14:paraId="24309307" w14:textId="77777777" w:rsidTr="001A589A">
        <w:trPr>
          <w:cnfStyle w:val="000000010000" w:firstRow="0" w:lastRow="0" w:firstColumn="0" w:lastColumn="0" w:oddVBand="0" w:evenVBand="0" w:oddHBand="0" w:evenHBand="1" w:firstRowFirstColumn="0" w:firstRowLastColumn="0" w:lastRowFirstColumn="0" w:lastRowLastColumn="0"/>
          <w:trHeight w:val="2797"/>
        </w:trPr>
        <w:tc>
          <w:tcPr>
            <w:tcW w:w="1701" w:type="dxa"/>
          </w:tcPr>
          <w:p w14:paraId="4F1FB608" w14:textId="77777777" w:rsidR="001A589A" w:rsidRDefault="001B5AB9">
            <w:pPr>
              <w:pStyle w:val="12-3"/>
            </w:pPr>
            <w:r>
              <w:lastRenderedPageBreak/>
              <w:t>Назначение платежа</w:t>
            </w:r>
          </w:p>
        </w:tc>
        <w:tc>
          <w:tcPr>
            <w:tcW w:w="1701" w:type="dxa"/>
          </w:tcPr>
          <w:p w14:paraId="0E974067" w14:textId="77777777" w:rsidR="001A589A" w:rsidRDefault="001B5AB9">
            <w:pPr>
              <w:pStyle w:val="12-3"/>
            </w:pPr>
            <w:proofErr w:type="spellStart"/>
            <w:r>
              <w:t>paymentPurpose</w:t>
            </w:r>
            <w:proofErr w:type="spellEnd"/>
          </w:p>
        </w:tc>
        <w:tc>
          <w:tcPr>
            <w:tcW w:w="567" w:type="dxa"/>
          </w:tcPr>
          <w:p w14:paraId="5B8E6DAF" w14:textId="77777777" w:rsidR="001A589A" w:rsidRDefault="001B5AB9">
            <w:pPr>
              <w:pStyle w:val="12-3"/>
            </w:pPr>
            <w:r>
              <w:t>П</w:t>
            </w:r>
          </w:p>
        </w:tc>
        <w:tc>
          <w:tcPr>
            <w:tcW w:w="1134" w:type="dxa"/>
          </w:tcPr>
          <w:p w14:paraId="0212AA3F" w14:textId="77777777" w:rsidR="001A589A" w:rsidRDefault="001B5AB9">
            <w:pPr>
              <w:pStyle w:val="12-3"/>
            </w:pPr>
            <w:proofErr w:type="gramStart"/>
            <w:r>
              <w:t>Т(</w:t>
            </w:r>
            <w:proofErr w:type="gramEnd"/>
            <w:r>
              <w:t>1-210)</w:t>
            </w:r>
          </w:p>
        </w:tc>
        <w:tc>
          <w:tcPr>
            <w:tcW w:w="988" w:type="dxa"/>
          </w:tcPr>
          <w:p w14:paraId="2119D3EF" w14:textId="77777777" w:rsidR="001A589A" w:rsidRDefault="001B5AB9">
            <w:pPr>
              <w:pStyle w:val="12-3"/>
            </w:pPr>
            <w:r>
              <w:t>Н</w:t>
            </w:r>
          </w:p>
        </w:tc>
        <w:tc>
          <w:tcPr>
            <w:tcW w:w="3543" w:type="dxa"/>
          </w:tcPr>
          <w:p w14:paraId="76E42F45" w14:textId="77777777" w:rsidR="001A589A" w:rsidRDefault="001B5AB9">
            <w:pPr>
              <w:pStyle w:val="12-3"/>
            </w:pPr>
            <w:r>
              <w:t>Реквизит 12.95</w:t>
            </w:r>
          </w:p>
          <w:p w14:paraId="2AF66ACB" w14:textId="77777777" w:rsidR="001A589A" w:rsidRDefault="001B5AB9">
            <w:pPr>
              <w:pStyle w:val="12-3"/>
            </w:pPr>
            <w:r>
              <w:t>Указывается назначение платежа уточняемого документа.</w:t>
            </w:r>
            <w:r>
              <w:br/>
              <w:t>В случае если исходящий платежный документ сформирован на основании РСКП (Перечисление на карты «МИР»), указывается уточняемый код вида выплаты.</w:t>
            </w:r>
          </w:p>
          <w:p w14:paraId="4A6BC9FC" w14:textId="77777777" w:rsidR="001A589A" w:rsidRDefault="001B5AB9">
            <w:pPr>
              <w:pStyle w:val="12-3"/>
            </w:pPr>
            <w:r>
              <w:rPr>
                <w:lang w:eastAsia="en-US"/>
              </w:rPr>
              <w:t>Для ПУД ГИИС ЭБ не используется</w:t>
            </w:r>
          </w:p>
        </w:tc>
      </w:tr>
      <w:tr w:rsidR="001A589A" w14:paraId="2F4C3F80" w14:textId="77777777" w:rsidTr="001A589A">
        <w:trPr>
          <w:cnfStyle w:val="000000100000" w:firstRow="0" w:lastRow="0" w:firstColumn="0" w:lastColumn="0" w:oddVBand="0" w:evenVBand="0" w:oddHBand="1" w:evenHBand="0" w:firstRowFirstColumn="0" w:firstRowLastColumn="0" w:lastRowFirstColumn="0" w:lastRowLastColumn="0"/>
        </w:trPr>
        <w:tc>
          <w:tcPr>
            <w:tcW w:w="1701" w:type="dxa"/>
          </w:tcPr>
          <w:p w14:paraId="76853C25" w14:textId="77777777" w:rsidR="001A589A" w:rsidRDefault="001B5AB9">
            <w:pPr>
              <w:pStyle w:val="12-3"/>
            </w:pPr>
            <w:r>
              <w:t>Код прослеживаемости (аналитический код)</w:t>
            </w:r>
          </w:p>
        </w:tc>
        <w:tc>
          <w:tcPr>
            <w:tcW w:w="1701" w:type="dxa"/>
          </w:tcPr>
          <w:p w14:paraId="70615804" w14:textId="77777777" w:rsidR="001A589A" w:rsidRDefault="001B5AB9">
            <w:pPr>
              <w:pStyle w:val="12-3"/>
            </w:pPr>
            <w:proofErr w:type="spellStart"/>
            <w:r>
              <w:rPr>
                <w:lang w:val="en-US"/>
              </w:rPr>
              <w:t>traceabilityCode</w:t>
            </w:r>
            <w:proofErr w:type="spellEnd"/>
          </w:p>
        </w:tc>
        <w:tc>
          <w:tcPr>
            <w:tcW w:w="567" w:type="dxa"/>
          </w:tcPr>
          <w:p w14:paraId="617A85F7" w14:textId="77777777" w:rsidR="001A589A" w:rsidRDefault="001B5AB9">
            <w:pPr>
              <w:pStyle w:val="12-3"/>
            </w:pPr>
            <w:r>
              <w:t>П</w:t>
            </w:r>
          </w:p>
        </w:tc>
        <w:tc>
          <w:tcPr>
            <w:tcW w:w="1134" w:type="dxa"/>
          </w:tcPr>
          <w:p w14:paraId="34723FF4" w14:textId="77777777" w:rsidR="001A589A" w:rsidRDefault="001B5AB9">
            <w:pPr>
              <w:pStyle w:val="12-3"/>
            </w:pPr>
            <w:proofErr w:type="gramStart"/>
            <w:r>
              <w:t>Т(</w:t>
            </w:r>
            <w:proofErr w:type="gramEnd"/>
            <w:r>
              <w:t>1-</w:t>
            </w:r>
            <w:r>
              <w:rPr>
                <w:lang w:val="en-US"/>
              </w:rPr>
              <w:t>2</w:t>
            </w:r>
            <w:r>
              <w:t>5)</w:t>
            </w:r>
          </w:p>
        </w:tc>
        <w:tc>
          <w:tcPr>
            <w:tcW w:w="988" w:type="dxa"/>
          </w:tcPr>
          <w:p w14:paraId="1E0C4AB6" w14:textId="77777777" w:rsidR="001A589A" w:rsidRDefault="001B5AB9">
            <w:pPr>
              <w:pStyle w:val="12-3"/>
            </w:pPr>
            <w:r>
              <w:t>Н</w:t>
            </w:r>
          </w:p>
        </w:tc>
        <w:tc>
          <w:tcPr>
            <w:tcW w:w="3543" w:type="dxa"/>
          </w:tcPr>
          <w:p w14:paraId="589ADE24" w14:textId="77777777" w:rsidR="001A589A" w:rsidRDefault="001B5AB9">
            <w:pPr>
              <w:pStyle w:val="12-3"/>
              <w:rPr>
                <w:lang w:eastAsia="en-US"/>
              </w:rPr>
            </w:pPr>
            <w:r>
              <w:rPr>
                <w:lang w:eastAsia="en-US"/>
              </w:rPr>
              <w:t>Реквизит 12.85</w:t>
            </w:r>
          </w:p>
          <w:p w14:paraId="4848E37E" w14:textId="77777777" w:rsidR="001A589A" w:rsidRDefault="001B5AB9">
            <w:pPr>
              <w:pStyle w:val="12-3"/>
            </w:pPr>
            <w:r>
              <w:rPr>
                <w:lang w:eastAsia="en-US"/>
              </w:rPr>
              <w:t xml:space="preserve">Указывается уточняемый аналитический код, используемый ФК в целях санкционирования операций с целевыми расходами, идентификации операций, связанных с реализацией инфраструктурных проектов, а также мероприятий, источником финансового обеспечения которых являются средства бюджетного кредита, предоставленного ФК бюджету субъекта РФ за счет временно </w:t>
            </w:r>
            <w:r>
              <w:rPr>
                <w:lang w:eastAsia="en-US"/>
              </w:rPr>
              <w:lastRenderedPageBreak/>
              <w:t>свободных средств единого счета федерального бюджета или код источника поступлений (код направления расходования средств) или идентификационный код поступлений (выплат), по которому ведется учет операций со средствами, поступающими во временное распоряжение получателя бюджетных средств</w:t>
            </w:r>
          </w:p>
        </w:tc>
      </w:tr>
    </w:tbl>
    <w:p w14:paraId="1B2CEC77" w14:textId="77777777" w:rsidR="001A589A" w:rsidRDefault="001B5AB9">
      <w:pPr>
        <w:pStyle w:val="20"/>
        <w:rPr>
          <w:iCs/>
        </w:rPr>
      </w:pPr>
      <w:bookmarkStart w:id="312" w:name="_Toc175948737"/>
      <w:bookmarkStart w:id="313" w:name="_Toc176117349"/>
      <w:bookmarkStart w:id="314" w:name="_Toc207636365"/>
      <w:r>
        <w:lastRenderedPageBreak/>
        <w:t>Описание комплексного типа «</w:t>
      </w:r>
      <w:proofErr w:type="spellStart"/>
      <w:r>
        <w:t>NewReqInf</w:t>
      </w:r>
      <w:proofErr w:type="spellEnd"/>
      <w:r>
        <w:t>»</w:t>
      </w:r>
      <w:bookmarkEnd w:id="312"/>
      <w:bookmarkEnd w:id="313"/>
      <w:bookmarkEnd w:id="314"/>
      <w:r>
        <w:t xml:space="preserve"> </w:t>
      </w:r>
    </w:p>
    <w:p w14:paraId="25785857" w14:textId="1F6ACC31" w:rsidR="001A589A" w:rsidRDefault="001B5AB9">
      <w:r>
        <w:t xml:space="preserve">Описание комплексного типа </w:t>
      </w:r>
      <w:r>
        <w:rPr>
          <w:rFonts w:eastAsia="Calibri"/>
        </w:rPr>
        <w:t>«</w:t>
      </w:r>
      <w:proofErr w:type="spellStart"/>
      <w:r>
        <w:rPr>
          <w:rFonts w:eastAsia="Calibri"/>
        </w:rPr>
        <w:t>NewReqInf</w:t>
      </w:r>
      <w:proofErr w:type="spellEnd"/>
      <w:r>
        <w:t>» блока «Уточненные реквизиты» приведено в таблице ниже (</w:t>
      </w:r>
      <w:r>
        <w:fldChar w:fldCharType="begin"/>
      </w:r>
      <w:r>
        <w:instrText xml:space="preserve"> REF _Ref176174678 \h  \* MERGEFORMAT </w:instrText>
      </w:r>
      <w:r>
        <w:fldChar w:fldCharType="separate"/>
      </w:r>
      <w:r w:rsidR="006C4595">
        <w:rPr>
          <w:color w:val="auto"/>
        </w:rPr>
        <w:t>Таблица 35</w:t>
      </w:r>
      <w:r>
        <w:fldChar w:fldCharType="end"/>
      </w:r>
      <w:r>
        <w:t>).</w:t>
      </w:r>
    </w:p>
    <w:p w14:paraId="14E1C38C" w14:textId="3C029671" w:rsidR="001A589A" w:rsidRDefault="001B5AB9">
      <w:pPr>
        <w:pStyle w:val="-d"/>
        <w:rPr>
          <w:color w:val="auto"/>
        </w:rPr>
      </w:pPr>
      <w:bookmarkStart w:id="315" w:name="_Ref176174678"/>
      <w:bookmarkStart w:id="316" w:name="_Toc175950066"/>
      <w:bookmarkStart w:id="317" w:name="_Toc207636568"/>
      <w:r>
        <w:rPr>
          <w:color w:val="auto"/>
        </w:rPr>
        <w:t>Таблица </w:t>
      </w:r>
      <w:r>
        <w:rPr>
          <w:color w:val="auto"/>
        </w:rPr>
        <w:fldChar w:fldCharType="begin"/>
      </w:r>
      <w:r>
        <w:rPr>
          <w:color w:val="auto"/>
        </w:rPr>
        <w:instrText xml:space="preserve">SEQ Таблица \* ARABIC </w:instrText>
      </w:r>
      <w:r>
        <w:rPr>
          <w:color w:val="auto"/>
        </w:rPr>
        <w:fldChar w:fldCharType="separate"/>
      </w:r>
      <w:bookmarkStart w:id="318" w:name="_Ref160094985"/>
      <w:r w:rsidR="006C4595">
        <w:rPr>
          <w:noProof/>
          <w:color w:val="auto"/>
        </w:rPr>
        <w:t>35</w:t>
      </w:r>
      <w:bookmarkEnd w:id="318"/>
      <w:r>
        <w:rPr>
          <w:color w:val="auto"/>
        </w:rPr>
        <w:fldChar w:fldCharType="end"/>
      </w:r>
      <w:bookmarkEnd w:id="315"/>
      <w:r>
        <w:rPr>
          <w:color w:val="auto"/>
        </w:rPr>
        <w:t xml:space="preserve"> – Описание комплексного типа «</w:t>
      </w:r>
      <w:proofErr w:type="spellStart"/>
      <w:r>
        <w:rPr>
          <w:color w:val="auto"/>
        </w:rPr>
        <w:t>NewReqInf</w:t>
      </w:r>
      <w:proofErr w:type="spellEnd"/>
      <w:r>
        <w:rPr>
          <w:color w:val="auto"/>
        </w:rPr>
        <w:t>»</w:t>
      </w:r>
      <w:bookmarkEnd w:id="316"/>
      <w:bookmarkEnd w:id="317"/>
    </w:p>
    <w:tbl>
      <w:tblPr>
        <w:tblStyle w:val="GOSTTable"/>
        <w:tblW w:w="9633" w:type="dxa"/>
        <w:tblLayout w:type="fixed"/>
        <w:tblLook w:val="01E0" w:firstRow="1" w:lastRow="1" w:firstColumn="1" w:lastColumn="1" w:noHBand="0" w:noVBand="0"/>
      </w:tblPr>
      <w:tblGrid>
        <w:gridCol w:w="1701"/>
        <w:gridCol w:w="1701"/>
        <w:gridCol w:w="567"/>
        <w:gridCol w:w="1134"/>
        <w:gridCol w:w="988"/>
        <w:gridCol w:w="3542"/>
      </w:tblGrid>
      <w:tr w:rsidR="001A589A" w14:paraId="35A6E170" w14:textId="77777777" w:rsidTr="001A589A">
        <w:trPr>
          <w:cnfStyle w:val="100000000000" w:firstRow="1" w:lastRow="0" w:firstColumn="0" w:lastColumn="0" w:oddVBand="0" w:evenVBand="0" w:oddHBand="0" w:evenHBand="0" w:firstRowFirstColumn="0" w:firstRowLastColumn="0" w:lastRowFirstColumn="0" w:lastRowLastColumn="0"/>
          <w:tblHeader/>
        </w:trPr>
        <w:tc>
          <w:tcPr>
            <w:tcW w:w="1701" w:type="dxa"/>
            <w:shd w:val="clear" w:color="auto" w:fill="D9D9D9" w:themeFill="background1" w:themeFillShade="D9"/>
          </w:tcPr>
          <w:p w14:paraId="34177F58" w14:textId="77777777" w:rsidR="001A589A" w:rsidRDefault="001B5AB9">
            <w:pPr>
              <w:pStyle w:val="12-1"/>
              <w:jc w:val="both"/>
            </w:pPr>
            <w:r>
              <w:t>Наименование элемента</w:t>
            </w:r>
          </w:p>
        </w:tc>
        <w:tc>
          <w:tcPr>
            <w:tcW w:w="1701" w:type="dxa"/>
            <w:shd w:val="clear" w:color="auto" w:fill="D9D9D9" w:themeFill="background1" w:themeFillShade="D9"/>
          </w:tcPr>
          <w:p w14:paraId="047D1044" w14:textId="77777777" w:rsidR="001A589A" w:rsidRDefault="001B5AB9">
            <w:pPr>
              <w:pStyle w:val="12-1"/>
              <w:jc w:val="both"/>
            </w:pPr>
            <w:r>
              <w:t>Сокращенное наименование</w:t>
            </w:r>
          </w:p>
        </w:tc>
        <w:tc>
          <w:tcPr>
            <w:tcW w:w="567" w:type="dxa"/>
            <w:shd w:val="clear" w:color="auto" w:fill="D9D9D9" w:themeFill="background1" w:themeFillShade="D9"/>
          </w:tcPr>
          <w:p w14:paraId="4CE5A425" w14:textId="77777777" w:rsidR="001A589A" w:rsidRDefault="001B5AB9">
            <w:pPr>
              <w:pStyle w:val="12-1"/>
              <w:jc w:val="both"/>
            </w:pPr>
            <w:r>
              <w:t>Тип</w:t>
            </w:r>
          </w:p>
        </w:tc>
        <w:tc>
          <w:tcPr>
            <w:tcW w:w="1134" w:type="dxa"/>
            <w:shd w:val="clear" w:color="auto" w:fill="D9D9D9" w:themeFill="background1" w:themeFillShade="D9"/>
          </w:tcPr>
          <w:p w14:paraId="20D6F610" w14:textId="77777777" w:rsidR="001A589A" w:rsidRDefault="001B5AB9">
            <w:pPr>
              <w:pStyle w:val="12-1"/>
              <w:jc w:val="both"/>
            </w:pPr>
            <w:r>
              <w:t>Формат элемента</w:t>
            </w:r>
          </w:p>
        </w:tc>
        <w:tc>
          <w:tcPr>
            <w:tcW w:w="988" w:type="dxa"/>
            <w:shd w:val="clear" w:color="auto" w:fill="D9D9D9" w:themeFill="background1" w:themeFillShade="D9"/>
          </w:tcPr>
          <w:p w14:paraId="71AA7663" w14:textId="77777777" w:rsidR="001A589A" w:rsidRDefault="001B5AB9">
            <w:pPr>
              <w:pStyle w:val="12-1"/>
              <w:jc w:val="both"/>
            </w:pPr>
            <w:r>
              <w:t>Обязательность</w:t>
            </w:r>
          </w:p>
        </w:tc>
        <w:tc>
          <w:tcPr>
            <w:tcW w:w="3542" w:type="dxa"/>
            <w:shd w:val="clear" w:color="auto" w:fill="D9D9D9" w:themeFill="background1" w:themeFillShade="D9"/>
          </w:tcPr>
          <w:p w14:paraId="338CA51C" w14:textId="77777777" w:rsidR="001A589A" w:rsidRDefault="001B5AB9">
            <w:pPr>
              <w:pStyle w:val="12-1"/>
              <w:jc w:val="both"/>
            </w:pPr>
            <w:r>
              <w:t>Дополнительная информация</w:t>
            </w:r>
          </w:p>
        </w:tc>
      </w:tr>
      <w:tr w:rsidR="001A589A" w14:paraId="5EAE5656" w14:textId="77777777" w:rsidTr="001A589A">
        <w:trPr>
          <w:cnfStyle w:val="000000100000" w:firstRow="0" w:lastRow="0" w:firstColumn="0" w:lastColumn="0" w:oddVBand="0" w:evenVBand="0" w:oddHBand="1" w:evenHBand="0" w:firstRowFirstColumn="0" w:firstRowLastColumn="0" w:lastRowFirstColumn="0" w:lastRowLastColumn="0"/>
        </w:trPr>
        <w:tc>
          <w:tcPr>
            <w:tcW w:w="1701" w:type="dxa"/>
          </w:tcPr>
          <w:p w14:paraId="5E235D5A" w14:textId="77777777" w:rsidR="001A589A" w:rsidRDefault="001B5AB9">
            <w:pPr>
              <w:pStyle w:val="12-3"/>
            </w:pPr>
            <w:proofErr w:type="spellStart"/>
            <w:r>
              <w:rPr>
                <w:lang w:val="en-US"/>
              </w:rPr>
              <w:t>Уточненные</w:t>
            </w:r>
            <w:proofErr w:type="spellEnd"/>
            <w:r>
              <w:rPr>
                <w:lang w:val="en-US"/>
              </w:rPr>
              <w:t xml:space="preserve"> </w:t>
            </w:r>
            <w:proofErr w:type="spellStart"/>
            <w:r>
              <w:rPr>
                <w:lang w:val="en-US"/>
              </w:rPr>
              <w:t>реквизиты</w:t>
            </w:r>
            <w:proofErr w:type="spellEnd"/>
            <w:r>
              <w:rPr>
                <w:lang w:val="en-US"/>
              </w:rPr>
              <w:t xml:space="preserve"> </w:t>
            </w:r>
          </w:p>
        </w:tc>
        <w:tc>
          <w:tcPr>
            <w:tcW w:w="1701" w:type="dxa"/>
          </w:tcPr>
          <w:p w14:paraId="0DC13378" w14:textId="77777777" w:rsidR="001A589A" w:rsidRDefault="001B5AB9">
            <w:pPr>
              <w:pStyle w:val="12-3"/>
              <w:rPr>
                <w:lang w:val="en-US"/>
              </w:rPr>
            </w:pPr>
            <w:proofErr w:type="spellStart"/>
            <w:r>
              <w:rPr>
                <w:lang w:val="en-US"/>
              </w:rPr>
              <w:t>NewReqInf</w:t>
            </w:r>
            <w:proofErr w:type="spellEnd"/>
          </w:p>
        </w:tc>
        <w:tc>
          <w:tcPr>
            <w:tcW w:w="567" w:type="dxa"/>
          </w:tcPr>
          <w:p w14:paraId="47E03A0A" w14:textId="77777777" w:rsidR="001A589A" w:rsidRDefault="001B5AB9">
            <w:pPr>
              <w:pStyle w:val="12-3"/>
            </w:pPr>
            <w:r>
              <w:t>С</w:t>
            </w:r>
          </w:p>
        </w:tc>
        <w:tc>
          <w:tcPr>
            <w:tcW w:w="1134" w:type="dxa"/>
          </w:tcPr>
          <w:p w14:paraId="001F7B5C" w14:textId="77777777" w:rsidR="001A589A" w:rsidRDefault="001B5AB9">
            <w:pPr>
              <w:pStyle w:val="12-3"/>
            </w:pPr>
            <w:proofErr w:type="spellStart"/>
            <w:r>
              <w:t>NewReqInfItem</w:t>
            </w:r>
            <w:proofErr w:type="spellEnd"/>
          </w:p>
        </w:tc>
        <w:tc>
          <w:tcPr>
            <w:tcW w:w="988" w:type="dxa"/>
          </w:tcPr>
          <w:p w14:paraId="52CC3736" w14:textId="77777777" w:rsidR="001A589A" w:rsidRDefault="001B5AB9">
            <w:pPr>
              <w:pStyle w:val="12-3"/>
            </w:pPr>
            <w:r>
              <w:rPr>
                <w:lang w:val="en-US"/>
              </w:rPr>
              <w:t>О</w:t>
            </w:r>
            <w:r>
              <w:t>М</w:t>
            </w:r>
          </w:p>
        </w:tc>
        <w:tc>
          <w:tcPr>
            <w:tcW w:w="3542" w:type="dxa"/>
          </w:tcPr>
          <w:p w14:paraId="7F6EF4B2" w14:textId="60024F2F" w:rsidR="001A589A" w:rsidRDefault="001B5AB9">
            <w:pPr>
              <w:pStyle w:val="12-3"/>
            </w:pPr>
            <w:r>
              <w:t xml:space="preserve">Состав элемента представлен в таблице </w:t>
            </w:r>
            <w:r>
              <w:fldChar w:fldCharType="begin"/>
            </w:r>
            <w:r>
              <w:instrText xml:space="preserve"> REF _Ref176174692 \h \## \* MERGEFORMAT </w:instrText>
            </w:r>
            <w:r>
              <w:fldChar w:fldCharType="separate"/>
            </w:r>
            <w:r w:rsidR="009C60CC">
              <w:t>36</w:t>
            </w:r>
            <w:r>
              <w:fldChar w:fldCharType="end"/>
            </w:r>
          </w:p>
        </w:tc>
      </w:tr>
    </w:tbl>
    <w:p w14:paraId="6132FCE1" w14:textId="77777777" w:rsidR="001A589A" w:rsidRDefault="001B5AB9">
      <w:pPr>
        <w:pStyle w:val="20"/>
        <w:rPr>
          <w:iCs/>
        </w:rPr>
      </w:pPr>
      <w:bookmarkStart w:id="319" w:name="_Toc175948738"/>
      <w:bookmarkStart w:id="320" w:name="_Toc176117350"/>
      <w:bookmarkStart w:id="321" w:name="_Toc207636366"/>
      <w:r>
        <w:t>Описание комплексного типа «</w:t>
      </w:r>
      <w:proofErr w:type="spellStart"/>
      <w:r>
        <w:t>NewReqInfItem</w:t>
      </w:r>
      <w:proofErr w:type="spellEnd"/>
      <w:r>
        <w:t>»</w:t>
      </w:r>
      <w:bookmarkEnd w:id="319"/>
      <w:bookmarkEnd w:id="320"/>
      <w:bookmarkEnd w:id="321"/>
    </w:p>
    <w:p w14:paraId="7C1C2332" w14:textId="414EC75D" w:rsidR="001A589A" w:rsidRDefault="001B5AB9">
      <w:r>
        <w:t xml:space="preserve">Описание комплексного типа </w:t>
      </w:r>
      <w:r>
        <w:rPr>
          <w:rFonts w:eastAsia="Calibri"/>
        </w:rPr>
        <w:t>«</w:t>
      </w:r>
      <w:proofErr w:type="spellStart"/>
      <w:r>
        <w:rPr>
          <w:rFonts w:eastAsia="Calibri"/>
        </w:rPr>
        <w:t>NewReqInf</w:t>
      </w:r>
      <w:r>
        <w:rPr>
          <w:iCs/>
          <w:sz w:val="26"/>
          <w:szCs w:val="26"/>
        </w:rPr>
        <w:t>I</w:t>
      </w:r>
      <w:r>
        <w:rPr>
          <w:iCs/>
          <w:sz w:val="26"/>
          <w:szCs w:val="26"/>
          <w:lang w:val="en-US"/>
        </w:rPr>
        <w:t>tem</w:t>
      </w:r>
      <w:proofErr w:type="spellEnd"/>
      <w:r>
        <w:t>» блока «Уточненные реквизиты» приведено в таблице ниже (</w:t>
      </w:r>
      <w:r>
        <w:fldChar w:fldCharType="begin"/>
      </w:r>
      <w:r>
        <w:instrText xml:space="preserve"> REF _Ref176174692 \h  \* MERGEFORMAT </w:instrText>
      </w:r>
      <w:r>
        <w:fldChar w:fldCharType="separate"/>
      </w:r>
      <w:r w:rsidR="009C60CC">
        <w:rPr>
          <w:color w:val="auto"/>
        </w:rPr>
        <w:t>Таблица 36</w:t>
      </w:r>
      <w:r>
        <w:fldChar w:fldCharType="end"/>
      </w:r>
      <w:r>
        <w:t>).</w:t>
      </w:r>
    </w:p>
    <w:p w14:paraId="5E7F1EBD" w14:textId="7DC408C4" w:rsidR="001A589A" w:rsidRDefault="001B5AB9">
      <w:pPr>
        <w:pStyle w:val="-d"/>
        <w:rPr>
          <w:color w:val="auto"/>
        </w:rPr>
      </w:pPr>
      <w:bookmarkStart w:id="322" w:name="_Ref176174692"/>
      <w:bookmarkStart w:id="323" w:name="_Toc175950067"/>
      <w:bookmarkStart w:id="324" w:name="_Toc207636569"/>
      <w:r>
        <w:rPr>
          <w:color w:val="auto"/>
        </w:rPr>
        <w:t>Таблица </w:t>
      </w:r>
      <w:r>
        <w:rPr>
          <w:color w:val="auto"/>
        </w:rPr>
        <w:fldChar w:fldCharType="begin"/>
      </w:r>
      <w:r>
        <w:rPr>
          <w:color w:val="auto"/>
        </w:rPr>
        <w:instrText xml:space="preserve">SEQ Таблица \* ARABIC </w:instrText>
      </w:r>
      <w:r>
        <w:rPr>
          <w:color w:val="auto"/>
        </w:rPr>
        <w:fldChar w:fldCharType="separate"/>
      </w:r>
      <w:bookmarkStart w:id="325" w:name="_Ref175938270"/>
      <w:r w:rsidR="009C60CC">
        <w:rPr>
          <w:noProof/>
          <w:color w:val="auto"/>
        </w:rPr>
        <w:t>36</w:t>
      </w:r>
      <w:bookmarkEnd w:id="325"/>
      <w:r>
        <w:rPr>
          <w:color w:val="auto"/>
        </w:rPr>
        <w:fldChar w:fldCharType="end"/>
      </w:r>
      <w:bookmarkEnd w:id="322"/>
      <w:r>
        <w:rPr>
          <w:color w:val="auto"/>
        </w:rPr>
        <w:t xml:space="preserve"> – Описание комплексного типа «</w:t>
      </w:r>
      <w:proofErr w:type="spellStart"/>
      <w:r>
        <w:rPr>
          <w:color w:val="auto"/>
        </w:rPr>
        <w:t>NewReqInfItem</w:t>
      </w:r>
      <w:proofErr w:type="spellEnd"/>
      <w:r>
        <w:rPr>
          <w:color w:val="auto"/>
        </w:rPr>
        <w:t>»</w:t>
      </w:r>
      <w:bookmarkEnd w:id="323"/>
      <w:bookmarkEnd w:id="324"/>
    </w:p>
    <w:tbl>
      <w:tblPr>
        <w:tblStyle w:val="GOSTTable"/>
        <w:tblW w:w="5000" w:type="pct"/>
        <w:tblLayout w:type="fixed"/>
        <w:tblLook w:val="01E0" w:firstRow="1" w:lastRow="1" w:firstColumn="1" w:lastColumn="1" w:noHBand="0" w:noVBand="0"/>
      </w:tblPr>
      <w:tblGrid>
        <w:gridCol w:w="1696"/>
        <w:gridCol w:w="1700"/>
        <w:gridCol w:w="566"/>
        <w:gridCol w:w="1134"/>
        <w:gridCol w:w="994"/>
        <w:gridCol w:w="3537"/>
      </w:tblGrid>
      <w:tr w:rsidR="001A589A" w14:paraId="3425B7D2" w14:textId="77777777" w:rsidTr="001A589A">
        <w:trPr>
          <w:cnfStyle w:val="100000000000" w:firstRow="1" w:lastRow="0" w:firstColumn="0" w:lastColumn="0" w:oddVBand="0" w:evenVBand="0" w:oddHBand="0" w:evenHBand="0" w:firstRowFirstColumn="0" w:firstRowLastColumn="0" w:lastRowFirstColumn="0" w:lastRowLastColumn="0"/>
          <w:tblHeader/>
        </w:trPr>
        <w:tc>
          <w:tcPr>
            <w:tcW w:w="881" w:type="pct"/>
            <w:shd w:val="clear" w:color="auto" w:fill="D9D9D9" w:themeFill="background1" w:themeFillShade="D9"/>
          </w:tcPr>
          <w:p w14:paraId="4DCB0FF3" w14:textId="77777777" w:rsidR="001A589A" w:rsidRDefault="001B5AB9">
            <w:pPr>
              <w:pStyle w:val="12-1"/>
              <w:jc w:val="both"/>
            </w:pPr>
            <w:r>
              <w:t>Наименование элемента</w:t>
            </w:r>
          </w:p>
        </w:tc>
        <w:tc>
          <w:tcPr>
            <w:tcW w:w="883" w:type="pct"/>
            <w:shd w:val="clear" w:color="auto" w:fill="D9D9D9" w:themeFill="background1" w:themeFillShade="D9"/>
          </w:tcPr>
          <w:p w14:paraId="022FCE93" w14:textId="77777777" w:rsidR="001A589A" w:rsidRDefault="001B5AB9">
            <w:pPr>
              <w:pStyle w:val="12-1"/>
              <w:jc w:val="both"/>
            </w:pPr>
            <w:r>
              <w:t>Сокращенное наименование</w:t>
            </w:r>
          </w:p>
        </w:tc>
        <w:tc>
          <w:tcPr>
            <w:tcW w:w="294" w:type="pct"/>
            <w:shd w:val="clear" w:color="auto" w:fill="D9D9D9" w:themeFill="background1" w:themeFillShade="D9"/>
          </w:tcPr>
          <w:p w14:paraId="7F148316" w14:textId="77777777" w:rsidR="001A589A" w:rsidRDefault="001B5AB9">
            <w:pPr>
              <w:pStyle w:val="12-1"/>
              <w:jc w:val="both"/>
            </w:pPr>
            <w:r>
              <w:t>Тип</w:t>
            </w:r>
          </w:p>
        </w:tc>
        <w:tc>
          <w:tcPr>
            <w:tcW w:w="589" w:type="pct"/>
            <w:shd w:val="clear" w:color="auto" w:fill="D9D9D9" w:themeFill="background1" w:themeFillShade="D9"/>
          </w:tcPr>
          <w:p w14:paraId="50F5F135" w14:textId="77777777" w:rsidR="001A589A" w:rsidRDefault="001B5AB9">
            <w:pPr>
              <w:pStyle w:val="12-1"/>
              <w:jc w:val="both"/>
            </w:pPr>
            <w:r>
              <w:t>Формат элемента</w:t>
            </w:r>
          </w:p>
        </w:tc>
        <w:tc>
          <w:tcPr>
            <w:tcW w:w="516" w:type="pct"/>
            <w:shd w:val="clear" w:color="auto" w:fill="D9D9D9" w:themeFill="background1" w:themeFillShade="D9"/>
          </w:tcPr>
          <w:p w14:paraId="063365BC" w14:textId="77777777" w:rsidR="001A589A" w:rsidRDefault="001B5AB9">
            <w:pPr>
              <w:pStyle w:val="12-1"/>
              <w:jc w:val="both"/>
            </w:pPr>
            <w:r>
              <w:t>Обязательность</w:t>
            </w:r>
          </w:p>
        </w:tc>
        <w:tc>
          <w:tcPr>
            <w:tcW w:w="1837" w:type="pct"/>
            <w:shd w:val="clear" w:color="auto" w:fill="D9D9D9" w:themeFill="background1" w:themeFillShade="D9"/>
          </w:tcPr>
          <w:p w14:paraId="7CD28ADA" w14:textId="77777777" w:rsidR="001A589A" w:rsidRDefault="001B5AB9">
            <w:pPr>
              <w:pStyle w:val="12-1"/>
              <w:jc w:val="both"/>
            </w:pPr>
            <w:r>
              <w:t>Дополнительная информация</w:t>
            </w:r>
          </w:p>
        </w:tc>
      </w:tr>
      <w:tr w:rsidR="001A589A" w14:paraId="4A0DE024" w14:textId="77777777" w:rsidTr="001A589A">
        <w:trPr>
          <w:cnfStyle w:val="000000100000" w:firstRow="0" w:lastRow="0" w:firstColumn="0" w:lastColumn="0" w:oddVBand="0" w:evenVBand="0" w:oddHBand="1" w:evenHBand="0" w:firstRowFirstColumn="0" w:firstRowLastColumn="0" w:lastRowFirstColumn="0" w:lastRowLastColumn="0"/>
        </w:trPr>
        <w:tc>
          <w:tcPr>
            <w:tcW w:w="881" w:type="pct"/>
          </w:tcPr>
          <w:p w14:paraId="2609B90D" w14:textId="77777777" w:rsidR="001A589A" w:rsidRDefault="001B5AB9">
            <w:pPr>
              <w:pStyle w:val="12-3"/>
            </w:pPr>
            <w:r>
              <w:rPr>
                <w:shd w:val="clear" w:color="auto" w:fill="FFFFFF"/>
              </w:rPr>
              <w:t>Номер записи</w:t>
            </w:r>
          </w:p>
        </w:tc>
        <w:tc>
          <w:tcPr>
            <w:tcW w:w="883" w:type="pct"/>
          </w:tcPr>
          <w:p w14:paraId="5E0CDF51" w14:textId="77777777" w:rsidR="001A589A" w:rsidRDefault="001B5AB9">
            <w:pPr>
              <w:pStyle w:val="12-3"/>
              <w:rPr>
                <w:lang w:val="en-US"/>
              </w:rPr>
            </w:pPr>
            <w:r>
              <w:rPr>
                <w:lang w:val="en-US"/>
              </w:rPr>
              <w:t>position</w:t>
            </w:r>
          </w:p>
        </w:tc>
        <w:tc>
          <w:tcPr>
            <w:tcW w:w="294" w:type="pct"/>
          </w:tcPr>
          <w:p w14:paraId="2EE01E16" w14:textId="77777777" w:rsidR="001A589A" w:rsidRDefault="001B5AB9">
            <w:pPr>
              <w:pStyle w:val="12-3"/>
            </w:pPr>
            <w:r>
              <w:t>П</w:t>
            </w:r>
          </w:p>
        </w:tc>
        <w:tc>
          <w:tcPr>
            <w:tcW w:w="589" w:type="pct"/>
          </w:tcPr>
          <w:p w14:paraId="66EF0EE7" w14:textId="77777777" w:rsidR="001A589A" w:rsidRDefault="001B5AB9">
            <w:pPr>
              <w:pStyle w:val="12-3"/>
            </w:pPr>
            <w:proofErr w:type="gramStart"/>
            <w:r>
              <w:t>N(</w:t>
            </w:r>
            <w:proofErr w:type="gramEnd"/>
            <w:r>
              <w:t>1-</w:t>
            </w:r>
            <w:r>
              <w:rPr>
                <w:lang w:val="en-US"/>
              </w:rPr>
              <w:t>4</w:t>
            </w:r>
            <w:r>
              <w:t>)</w:t>
            </w:r>
          </w:p>
        </w:tc>
        <w:tc>
          <w:tcPr>
            <w:tcW w:w="516" w:type="pct"/>
          </w:tcPr>
          <w:p w14:paraId="7C1B96BF" w14:textId="77777777" w:rsidR="001A589A" w:rsidRDefault="001B5AB9">
            <w:pPr>
              <w:pStyle w:val="12-3"/>
            </w:pPr>
            <w:r>
              <w:t>О</w:t>
            </w:r>
          </w:p>
        </w:tc>
        <w:tc>
          <w:tcPr>
            <w:tcW w:w="1837" w:type="pct"/>
          </w:tcPr>
          <w:p w14:paraId="49730DA1" w14:textId="77777777" w:rsidR="001A589A" w:rsidRDefault="001B5AB9">
            <w:pPr>
              <w:pStyle w:val="12-3"/>
            </w:pPr>
            <w:r>
              <w:t>Реквизит 4.5</w:t>
            </w:r>
          </w:p>
          <w:p w14:paraId="5DDEB739" w14:textId="77777777" w:rsidR="001A589A" w:rsidRDefault="001B5AB9">
            <w:pPr>
              <w:pStyle w:val="12-3"/>
            </w:pPr>
            <w:r>
              <w:t>Указывается порядковый номер строки.</w:t>
            </w:r>
          </w:p>
          <w:p w14:paraId="4427E876" w14:textId="77777777" w:rsidR="001A589A" w:rsidRDefault="001B5AB9">
            <w:pPr>
              <w:pStyle w:val="12-3"/>
            </w:pPr>
            <w:r>
              <w:rPr>
                <w:lang w:eastAsia="en-US"/>
              </w:rPr>
              <w:lastRenderedPageBreak/>
              <w:t>Для</w:t>
            </w:r>
            <w:r>
              <w:t xml:space="preserve"> ПУД ГИИС ЭБ каждому номеру записи в блоке «</w:t>
            </w:r>
            <w:proofErr w:type="spellStart"/>
            <w:r>
              <w:rPr>
                <w:rFonts w:eastAsia="Calibri"/>
              </w:rPr>
              <w:t>NewReqInf</w:t>
            </w:r>
            <w:proofErr w:type="spellEnd"/>
            <w:r>
              <w:t>» должен соответствовать такой же номер записи в блоке «</w:t>
            </w:r>
            <w:proofErr w:type="spellStart"/>
            <w:r>
              <w:rPr>
                <w:lang w:val="en-US"/>
              </w:rPr>
              <w:t>OldReqInf</w:t>
            </w:r>
            <w:proofErr w:type="spellEnd"/>
            <w:r>
              <w:t>»</w:t>
            </w:r>
          </w:p>
        </w:tc>
      </w:tr>
      <w:tr w:rsidR="001A589A" w14:paraId="322E3F11" w14:textId="77777777" w:rsidTr="001A589A">
        <w:trPr>
          <w:cnfStyle w:val="000000010000" w:firstRow="0" w:lastRow="0" w:firstColumn="0" w:lastColumn="0" w:oddVBand="0" w:evenVBand="0" w:oddHBand="0" w:evenHBand="1" w:firstRowFirstColumn="0" w:firstRowLastColumn="0" w:lastRowFirstColumn="0" w:lastRowLastColumn="0"/>
        </w:trPr>
        <w:tc>
          <w:tcPr>
            <w:tcW w:w="881" w:type="pct"/>
          </w:tcPr>
          <w:p w14:paraId="115CA6CA" w14:textId="77777777" w:rsidR="001A589A" w:rsidRDefault="001B5AB9">
            <w:pPr>
              <w:pStyle w:val="12-3"/>
            </w:pPr>
            <w:r>
              <w:lastRenderedPageBreak/>
              <w:t>КБК</w:t>
            </w:r>
          </w:p>
        </w:tc>
        <w:tc>
          <w:tcPr>
            <w:tcW w:w="883" w:type="pct"/>
          </w:tcPr>
          <w:p w14:paraId="2A774177" w14:textId="77777777" w:rsidR="001A589A" w:rsidRDefault="001B5AB9">
            <w:pPr>
              <w:pStyle w:val="12-3"/>
              <w:rPr>
                <w:lang w:val="en-US"/>
              </w:rPr>
            </w:pPr>
            <w:r>
              <w:rPr>
                <w:lang w:val="en-US"/>
              </w:rPr>
              <w:t>KBK</w:t>
            </w:r>
          </w:p>
        </w:tc>
        <w:tc>
          <w:tcPr>
            <w:tcW w:w="294" w:type="pct"/>
          </w:tcPr>
          <w:p w14:paraId="3C1740E8" w14:textId="77777777" w:rsidR="001A589A" w:rsidRDefault="001B5AB9">
            <w:pPr>
              <w:pStyle w:val="12-3"/>
            </w:pPr>
            <w:r>
              <w:t>П</w:t>
            </w:r>
          </w:p>
        </w:tc>
        <w:tc>
          <w:tcPr>
            <w:tcW w:w="589" w:type="pct"/>
          </w:tcPr>
          <w:p w14:paraId="6321D37B" w14:textId="77777777" w:rsidR="001A589A" w:rsidRDefault="001B5AB9">
            <w:pPr>
              <w:pStyle w:val="12-3"/>
            </w:pPr>
            <w:proofErr w:type="gramStart"/>
            <w:r>
              <w:t>Т(</w:t>
            </w:r>
            <w:proofErr w:type="gramEnd"/>
            <w:r>
              <w:t>20)</w:t>
            </w:r>
          </w:p>
        </w:tc>
        <w:tc>
          <w:tcPr>
            <w:tcW w:w="516" w:type="pct"/>
          </w:tcPr>
          <w:p w14:paraId="23BAEF4D" w14:textId="77777777" w:rsidR="001A589A" w:rsidRDefault="001B5AB9">
            <w:pPr>
              <w:pStyle w:val="12-3"/>
            </w:pPr>
            <w:r>
              <w:t>Н</w:t>
            </w:r>
          </w:p>
        </w:tc>
        <w:tc>
          <w:tcPr>
            <w:tcW w:w="1837" w:type="pct"/>
          </w:tcPr>
          <w:p w14:paraId="557B19BD" w14:textId="77777777" w:rsidR="001A589A" w:rsidRDefault="001B5AB9">
            <w:pPr>
              <w:pStyle w:val="12-3"/>
            </w:pPr>
            <w:r>
              <w:t>Реквизит 4.30</w:t>
            </w:r>
          </w:p>
          <w:p w14:paraId="6E974D69" w14:textId="7FA2B904" w:rsidR="001A589A" w:rsidRDefault="001B5AB9">
            <w:pPr>
              <w:pStyle w:val="12-3"/>
            </w:pPr>
            <w:r>
              <w:t xml:space="preserve">Указывается </w:t>
            </w:r>
            <w:proofErr w:type="gramStart"/>
            <w:r>
              <w:t>уточненный КБК</w:t>
            </w:r>
            <w:proofErr w:type="gramEnd"/>
            <w:r>
              <w:t xml:space="preserve"> по которому необходимо учесть платеж.</w:t>
            </w:r>
          </w:p>
          <w:p w14:paraId="20A0C0CC" w14:textId="4678ADD5" w:rsidR="00A24067" w:rsidRDefault="00A24067">
            <w:pPr>
              <w:pStyle w:val="12-3"/>
            </w:pPr>
            <w:r w:rsidRPr="006C4595">
              <w:t>В ПУД ГИИС ЭБ, при уточнении без изменения КБК, не заполняется.</w:t>
            </w:r>
          </w:p>
          <w:p w14:paraId="3D81A89C" w14:textId="77777777" w:rsidR="001A589A" w:rsidRDefault="001B5AB9">
            <w:pPr>
              <w:pStyle w:val="12-3"/>
            </w:pPr>
            <w:r>
              <w:t>Для ПУД ГИИС ЭБ при отказе от поступления указывается КБК «Невыясненные поступления, зачисляемые в федеральный бюджет»</w:t>
            </w:r>
          </w:p>
        </w:tc>
      </w:tr>
      <w:tr w:rsidR="001A589A" w14:paraId="4EDCA0F0" w14:textId="77777777" w:rsidTr="001A589A">
        <w:trPr>
          <w:cnfStyle w:val="000000100000" w:firstRow="0" w:lastRow="0" w:firstColumn="0" w:lastColumn="0" w:oddVBand="0" w:evenVBand="0" w:oddHBand="1" w:evenHBand="0" w:firstRowFirstColumn="0" w:firstRowLastColumn="0" w:lastRowFirstColumn="0" w:lastRowLastColumn="0"/>
        </w:trPr>
        <w:tc>
          <w:tcPr>
            <w:tcW w:w="881" w:type="pct"/>
          </w:tcPr>
          <w:p w14:paraId="33363336" w14:textId="77777777" w:rsidR="001A589A" w:rsidRDefault="001B5AB9">
            <w:pPr>
              <w:pStyle w:val="12-3"/>
            </w:pPr>
            <w:r>
              <w:t>Код поступления</w:t>
            </w:r>
          </w:p>
        </w:tc>
        <w:tc>
          <w:tcPr>
            <w:tcW w:w="883" w:type="pct"/>
          </w:tcPr>
          <w:p w14:paraId="415775C2" w14:textId="77777777" w:rsidR="001A589A" w:rsidRDefault="001B5AB9">
            <w:pPr>
              <w:pStyle w:val="12-3"/>
            </w:pPr>
            <w:proofErr w:type="spellStart"/>
            <w:r>
              <w:rPr>
                <w:lang w:val="en-US"/>
              </w:rPr>
              <w:t>IncomeCode</w:t>
            </w:r>
            <w:proofErr w:type="spellEnd"/>
          </w:p>
        </w:tc>
        <w:tc>
          <w:tcPr>
            <w:tcW w:w="294" w:type="pct"/>
          </w:tcPr>
          <w:p w14:paraId="534D76D5" w14:textId="77777777" w:rsidR="001A589A" w:rsidRDefault="001B5AB9">
            <w:pPr>
              <w:pStyle w:val="12-3"/>
            </w:pPr>
            <w:r>
              <w:t>П</w:t>
            </w:r>
          </w:p>
        </w:tc>
        <w:tc>
          <w:tcPr>
            <w:tcW w:w="589" w:type="pct"/>
          </w:tcPr>
          <w:p w14:paraId="5DD49DAC" w14:textId="77777777" w:rsidR="001A589A" w:rsidRDefault="001B5AB9">
            <w:pPr>
              <w:pStyle w:val="12-3"/>
            </w:pPr>
            <w:proofErr w:type="gramStart"/>
            <w:r>
              <w:t>Т(</w:t>
            </w:r>
            <w:proofErr w:type="gramEnd"/>
            <w:r>
              <w:t>2)</w:t>
            </w:r>
          </w:p>
        </w:tc>
        <w:tc>
          <w:tcPr>
            <w:tcW w:w="516" w:type="pct"/>
          </w:tcPr>
          <w:p w14:paraId="40B1B696" w14:textId="77777777" w:rsidR="001A589A" w:rsidRDefault="001B5AB9">
            <w:pPr>
              <w:pStyle w:val="12-3"/>
            </w:pPr>
            <w:r>
              <w:t>Н</w:t>
            </w:r>
          </w:p>
        </w:tc>
        <w:tc>
          <w:tcPr>
            <w:tcW w:w="1837" w:type="pct"/>
          </w:tcPr>
          <w:p w14:paraId="7CB66FEE" w14:textId="77777777" w:rsidR="001A589A" w:rsidRDefault="001B5AB9">
            <w:pPr>
              <w:pStyle w:val="12-3"/>
            </w:pPr>
            <w:r>
              <w:t>Реквизит 4.31</w:t>
            </w:r>
          </w:p>
          <w:p w14:paraId="7DF0FCB0" w14:textId="77777777" w:rsidR="001A589A" w:rsidRDefault="001B5AB9">
            <w:pPr>
              <w:pStyle w:val="12-3"/>
              <w:rPr>
                <w:color w:val="000000" w:themeColor="text1"/>
              </w:rPr>
            </w:pPr>
            <w:r>
              <w:t>Указывается уточненный Код поступления, в рамках которого необходимо учесть платеж. Может п</w:t>
            </w:r>
            <w:r>
              <w:rPr>
                <w:color w:val="000000" w:themeColor="text1"/>
              </w:rPr>
              <w:t>ринимать следующие значения:</w:t>
            </w:r>
          </w:p>
          <w:p w14:paraId="211AD643" w14:textId="77777777" w:rsidR="001A589A" w:rsidRDefault="001B5AB9">
            <w:pPr>
              <w:pStyle w:val="12-3"/>
              <w:rPr>
                <w:rStyle w:val="afb"/>
                <w:b w:val="0"/>
                <w:color w:val="000000" w:themeColor="text1"/>
                <w:sz w:val="20"/>
              </w:rPr>
            </w:pPr>
            <w:r>
              <w:rPr>
                <w:rStyle w:val="afb"/>
                <w:b w:val="0"/>
                <w:color w:val="000000" w:themeColor="text1"/>
                <w:sz w:val="20"/>
              </w:rPr>
              <w:t>«</w:t>
            </w:r>
            <w:r>
              <w:rPr>
                <w:bCs/>
                <w:color w:val="000000" w:themeColor="text1"/>
              </w:rPr>
              <w:t>ГЗ</w:t>
            </w:r>
            <w:r>
              <w:rPr>
                <w:rStyle w:val="afb"/>
                <w:b w:val="0"/>
                <w:color w:val="000000" w:themeColor="text1"/>
                <w:sz w:val="20"/>
              </w:rPr>
              <w:t>»</w:t>
            </w:r>
            <w:r>
              <w:rPr>
                <w:bCs/>
                <w:color w:val="000000" w:themeColor="text1"/>
              </w:rPr>
              <w:t>,</w:t>
            </w:r>
            <w:r>
              <w:rPr>
                <w:rStyle w:val="afb"/>
                <w:b w:val="0"/>
                <w:color w:val="000000" w:themeColor="text1"/>
                <w:sz w:val="20"/>
              </w:rPr>
              <w:t xml:space="preserve"> «</w:t>
            </w:r>
            <w:r>
              <w:rPr>
                <w:bCs/>
                <w:color w:val="000000" w:themeColor="text1"/>
              </w:rPr>
              <w:t>ЦС</w:t>
            </w:r>
            <w:r>
              <w:rPr>
                <w:rStyle w:val="afb"/>
                <w:b w:val="0"/>
                <w:color w:val="000000" w:themeColor="text1"/>
                <w:sz w:val="20"/>
              </w:rPr>
              <w:t>»</w:t>
            </w:r>
            <w:r>
              <w:rPr>
                <w:bCs/>
                <w:color w:val="000000" w:themeColor="text1"/>
              </w:rPr>
              <w:t xml:space="preserve">, «ГР», </w:t>
            </w:r>
            <w:r>
              <w:rPr>
                <w:rStyle w:val="afb"/>
                <w:b w:val="0"/>
                <w:color w:val="000000" w:themeColor="text1"/>
                <w:sz w:val="20"/>
              </w:rPr>
              <w:t>«</w:t>
            </w:r>
            <w:r>
              <w:rPr>
                <w:color w:val="000000" w:themeColor="text1"/>
              </w:rPr>
              <w:t>МС</w:t>
            </w:r>
            <w:r>
              <w:rPr>
                <w:rStyle w:val="afb"/>
                <w:b w:val="0"/>
                <w:color w:val="000000" w:themeColor="text1"/>
                <w:sz w:val="20"/>
              </w:rPr>
              <w:t>», «</w:t>
            </w:r>
            <w:r>
              <w:rPr>
                <w:bCs/>
                <w:color w:val="000000" w:themeColor="text1"/>
              </w:rPr>
              <w:t>ПД</w:t>
            </w:r>
            <w:r>
              <w:rPr>
                <w:rStyle w:val="afb"/>
                <w:b w:val="0"/>
                <w:color w:val="000000" w:themeColor="text1"/>
                <w:sz w:val="20"/>
              </w:rPr>
              <w:t>», «</w:t>
            </w:r>
            <w:r>
              <w:rPr>
                <w:color w:val="000000" w:themeColor="text1"/>
              </w:rPr>
              <w:t>ВР</w:t>
            </w:r>
            <w:r>
              <w:rPr>
                <w:rStyle w:val="afb"/>
                <w:b w:val="0"/>
                <w:color w:val="000000" w:themeColor="text1"/>
                <w:sz w:val="20"/>
              </w:rPr>
              <w:t>», «ОБ».</w:t>
            </w:r>
          </w:p>
          <w:p w14:paraId="1D9A9897" w14:textId="77777777" w:rsidR="001A589A" w:rsidRDefault="001B5AB9">
            <w:pPr>
              <w:pStyle w:val="12-3"/>
            </w:pPr>
            <w:r>
              <w:rPr>
                <w:lang w:eastAsia="en-US"/>
              </w:rPr>
              <w:t>Для ПУД ГИИС ЭБ не используется</w:t>
            </w:r>
          </w:p>
        </w:tc>
      </w:tr>
      <w:tr w:rsidR="001A589A" w14:paraId="4F54FD05" w14:textId="77777777" w:rsidTr="001A589A">
        <w:trPr>
          <w:cnfStyle w:val="000000010000" w:firstRow="0" w:lastRow="0" w:firstColumn="0" w:lastColumn="0" w:oddVBand="0" w:evenVBand="0" w:oddHBand="0" w:evenHBand="1" w:firstRowFirstColumn="0" w:firstRowLastColumn="0" w:lastRowFirstColumn="0" w:lastRowLastColumn="0"/>
        </w:trPr>
        <w:tc>
          <w:tcPr>
            <w:tcW w:w="881" w:type="pct"/>
          </w:tcPr>
          <w:p w14:paraId="0116E6FE" w14:textId="77777777" w:rsidR="001A589A" w:rsidRDefault="001B5AB9">
            <w:pPr>
              <w:pStyle w:val="12-3"/>
            </w:pPr>
            <w:r>
              <w:t>Код целевой субсидии</w:t>
            </w:r>
          </w:p>
        </w:tc>
        <w:tc>
          <w:tcPr>
            <w:tcW w:w="883" w:type="pct"/>
          </w:tcPr>
          <w:p w14:paraId="66A83C8B" w14:textId="77777777" w:rsidR="001A589A" w:rsidRDefault="001B5AB9">
            <w:pPr>
              <w:pStyle w:val="12-3"/>
            </w:pPr>
            <w:proofErr w:type="spellStart"/>
            <w:r>
              <w:t>subsidy</w:t>
            </w:r>
            <w:proofErr w:type="spellEnd"/>
            <w:r>
              <w:rPr>
                <w:lang w:val="en-US"/>
              </w:rPr>
              <w:t>C</w:t>
            </w:r>
            <w:proofErr w:type="spellStart"/>
            <w:r>
              <w:t>ode</w:t>
            </w:r>
            <w:proofErr w:type="spellEnd"/>
          </w:p>
        </w:tc>
        <w:tc>
          <w:tcPr>
            <w:tcW w:w="294" w:type="pct"/>
          </w:tcPr>
          <w:p w14:paraId="5F278905" w14:textId="77777777" w:rsidR="001A589A" w:rsidRDefault="001B5AB9">
            <w:pPr>
              <w:pStyle w:val="12-3"/>
            </w:pPr>
            <w:r>
              <w:t>П</w:t>
            </w:r>
          </w:p>
        </w:tc>
        <w:tc>
          <w:tcPr>
            <w:tcW w:w="589" w:type="pct"/>
          </w:tcPr>
          <w:p w14:paraId="0AC07909" w14:textId="77777777" w:rsidR="001A589A" w:rsidRDefault="001B5AB9">
            <w:pPr>
              <w:pStyle w:val="12-3"/>
            </w:pPr>
            <w:proofErr w:type="gramStart"/>
            <w:r>
              <w:t>Т(</w:t>
            </w:r>
            <w:proofErr w:type="gramEnd"/>
            <w:r>
              <w:rPr>
                <w:lang w:val="en-US"/>
              </w:rPr>
              <w:t>1-</w:t>
            </w:r>
            <w:r>
              <w:t>2</w:t>
            </w:r>
            <w:r>
              <w:rPr>
                <w:lang w:val="en-US"/>
              </w:rPr>
              <w:t>5</w:t>
            </w:r>
            <w:r>
              <w:t>)</w:t>
            </w:r>
          </w:p>
        </w:tc>
        <w:tc>
          <w:tcPr>
            <w:tcW w:w="516" w:type="pct"/>
          </w:tcPr>
          <w:p w14:paraId="14EFF72F" w14:textId="77777777" w:rsidR="001A589A" w:rsidRDefault="001B5AB9">
            <w:pPr>
              <w:pStyle w:val="12-3"/>
            </w:pPr>
            <w:r>
              <w:t>Н</w:t>
            </w:r>
          </w:p>
        </w:tc>
        <w:tc>
          <w:tcPr>
            <w:tcW w:w="1837" w:type="pct"/>
          </w:tcPr>
          <w:p w14:paraId="54EA804B" w14:textId="77777777" w:rsidR="001A589A" w:rsidRDefault="001B5AB9">
            <w:pPr>
              <w:pStyle w:val="12-3"/>
            </w:pPr>
            <w:r>
              <w:t>Реквизит 4.36</w:t>
            </w:r>
          </w:p>
          <w:p w14:paraId="43489C41" w14:textId="77777777" w:rsidR="001A589A" w:rsidRDefault="001B5AB9">
            <w:pPr>
              <w:pStyle w:val="12-3"/>
            </w:pPr>
            <w:r>
              <w:t xml:space="preserve">Указывается уточненный код целевой субсидии, предоставляемой БУ/АУ, в </w:t>
            </w:r>
            <w:r>
              <w:lastRenderedPageBreak/>
              <w:t>рамках которого необходимо учесть платеж.</w:t>
            </w:r>
          </w:p>
          <w:p w14:paraId="539F4FBD" w14:textId="77777777" w:rsidR="001A589A" w:rsidRDefault="001B5AB9">
            <w:pPr>
              <w:pStyle w:val="12-3"/>
            </w:pPr>
            <w:r>
              <w:t>Обязательно заполняется в случае, если реквизит Код поступления принимает значение «ЦС».</w:t>
            </w:r>
          </w:p>
          <w:p w14:paraId="21C2F59B" w14:textId="77777777" w:rsidR="001A589A" w:rsidRDefault="001B5AB9">
            <w:pPr>
              <w:pStyle w:val="12-3"/>
            </w:pPr>
            <w:r>
              <w:rPr>
                <w:lang w:eastAsia="en-US"/>
              </w:rPr>
              <w:t xml:space="preserve">Для ПУД ГИИС ЭБ </w:t>
            </w:r>
            <w:r>
              <w:t xml:space="preserve">не </w:t>
            </w:r>
            <w:r>
              <w:rPr>
                <w:lang w:eastAsia="en-US"/>
              </w:rPr>
              <w:t>используется</w:t>
            </w:r>
          </w:p>
        </w:tc>
      </w:tr>
      <w:tr w:rsidR="001A589A" w14:paraId="1683E9FC" w14:textId="77777777" w:rsidTr="001A589A">
        <w:trPr>
          <w:cnfStyle w:val="000000100000" w:firstRow="0" w:lastRow="0" w:firstColumn="0" w:lastColumn="0" w:oddVBand="0" w:evenVBand="0" w:oddHBand="1" w:evenHBand="0" w:firstRowFirstColumn="0" w:firstRowLastColumn="0" w:lastRowFirstColumn="0" w:lastRowLastColumn="0"/>
        </w:trPr>
        <w:tc>
          <w:tcPr>
            <w:tcW w:w="881" w:type="pct"/>
          </w:tcPr>
          <w:p w14:paraId="0A7B8E20" w14:textId="77777777" w:rsidR="001A589A" w:rsidRDefault="001B5AB9">
            <w:pPr>
              <w:pStyle w:val="12-3"/>
            </w:pPr>
            <w:r>
              <w:lastRenderedPageBreak/>
              <w:t>Код ОКС/КМИ</w:t>
            </w:r>
          </w:p>
        </w:tc>
        <w:tc>
          <w:tcPr>
            <w:tcW w:w="883" w:type="pct"/>
          </w:tcPr>
          <w:p w14:paraId="410804EB" w14:textId="77777777" w:rsidR="001A589A" w:rsidRDefault="001B5AB9">
            <w:pPr>
              <w:pStyle w:val="12-3"/>
            </w:pPr>
            <w:proofErr w:type="spellStart"/>
            <w:r>
              <w:t>oks</w:t>
            </w:r>
            <w:proofErr w:type="spellEnd"/>
            <w:r>
              <w:rPr>
                <w:lang w:val="en-US"/>
              </w:rPr>
              <w:t>C</w:t>
            </w:r>
            <w:proofErr w:type="spellStart"/>
            <w:r>
              <w:t>ode</w:t>
            </w:r>
            <w:proofErr w:type="spellEnd"/>
          </w:p>
        </w:tc>
        <w:tc>
          <w:tcPr>
            <w:tcW w:w="294" w:type="pct"/>
          </w:tcPr>
          <w:p w14:paraId="6BB1740D" w14:textId="77777777" w:rsidR="001A589A" w:rsidRDefault="001B5AB9">
            <w:pPr>
              <w:pStyle w:val="12-3"/>
            </w:pPr>
            <w:r>
              <w:t>П</w:t>
            </w:r>
          </w:p>
        </w:tc>
        <w:tc>
          <w:tcPr>
            <w:tcW w:w="589" w:type="pct"/>
          </w:tcPr>
          <w:p w14:paraId="11BDF7E8" w14:textId="77777777" w:rsidR="001A589A" w:rsidRDefault="001B5AB9">
            <w:pPr>
              <w:pStyle w:val="12-3"/>
            </w:pPr>
            <w:proofErr w:type="gramStart"/>
            <w:r>
              <w:t>Т(</w:t>
            </w:r>
            <w:proofErr w:type="gramEnd"/>
            <w:r>
              <w:rPr>
                <w:lang w:val="en-US"/>
              </w:rPr>
              <w:t>1-</w:t>
            </w:r>
            <w:r>
              <w:t>2</w:t>
            </w:r>
            <w:r>
              <w:rPr>
                <w:lang w:val="en-US"/>
              </w:rPr>
              <w:t>4</w:t>
            </w:r>
            <w:r>
              <w:t>)</w:t>
            </w:r>
          </w:p>
        </w:tc>
        <w:tc>
          <w:tcPr>
            <w:tcW w:w="516" w:type="pct"/>
          </w:tcPr>
          <w:p w14:paraId="3FDC4963" w14:textId="77777777" w:rsidR="001A589A" w:rsidRDefault="001B5AB9">
            <w:pPr>
              <w:pStyle w:val="12-3"/>
            </w:pPr>
            <w:r>
              <w:t>Н</w:t>
            </w:r>
          </w:p>
        </w:tc>
        <w:tc>
          <w:tcPr>
            <w:tcW w:w="1837" w:type="pct"/>
          </w:tcPr>
          <w:p w14:paraId="00F82719" w14:textId="77777777" w:rsidR="001A589A" w:rsidRDefault="001B5AB9">
            <w:pPr>
              <w:pStyle w:val="12-3"/>
            </w:pPr>
            <w:r>
              <w:t>Реквизит 4.37</w:t>
            </w:r>
          </w:p>
          <w:p w14:paraId="4B008C2D" w14:textId="77777777" w:rsidR="001A589A" w:rsidRDefault="001B5AB9">
            <w:pPr>
              <w:pStyle w:val="12-3"/>
            </w:pPr>
            <w:r>
              <w:t>Указывается уточненный Код ОКС/КМИ, в рамках которого необходимо учесть платеж.</w:t>
            </w:r>
          </w:p>
          <w:p w14:paraId="6F0E66A0" w14:textId="77777777" w:rsidR="001A589A" w:rsidRDefault="001B5AB9">
            <w:pPr>
              <w:pStyle w:val="12-3"/>
            </w:pPr>
            <w:r>
              <w:rPr>
                <w:lang w:eastAsia="en-US"/>
              </w:rPr>
              <w:t>Для ПУД ГИИС ЭБ не используется</w:t>
            </w:r>
          </w:p>
        </w:tc>
      </w:tr>
      <w:tr w:rsidR="001A589A" w14:paraId="562394BF" w14:textId="77777777" w:rsidTr="001A589A">
        <w:trPr>
          <w:cnfStyle w:val="000000010000" w:firstRow="0" w:lastRow="0" w:firstColumn="0" w:lastColumn="0" w:oddVBand="0" w:evenVBand="0" w:oddHBand="0" w:evenHBand="1" w:firstRowFirstColumn="0" w:firstRowLastColumn="0" w:lastRowFirstColumn="0" w:lastRowLastColumn="0"/>
        </w:trPr>
        <w:tc>
          <w:tcPr>
            <w:tcW w:w="881" w:type="pct"/>
          </w:tcPr>
          <w:p w14:paraId="5DB424B6" w14:textId="77777777" w:rsidR="001A589A" w:rsidRDefault="001B5AB9">
            <w:pPr>
              <w:pStyle w:val="12-3"/>
            </w:pPr>
            <w:r>
              <w:t>Код прослеживаемости (аналитический код)</w:t>
            </w:r>
          </w:p>
        </w:tc>
        <w:tc>
          <w:tcPr>
            <w:tcW w:w="883" w:type="pct"/>
          </w:tcPr>
          <w:p w14:paraId="62F154D9" w14:textId="77777777" w:rsidR="001A589A" w:rsidRDefault="001B5AB9">
            <w:pPr>
              <w:pStyle w:val="12-3"/>
            </w:pPr>
            <w:proofErr w:type="spellStart"/>
            <w:r>
              <w:rPr>
                <w:lang w:val="en-US"/>
              </w:rPr>
              <w:t>TrgtCd</w:t>
            </w:r>
            <w:proofErr w:type="spellEnd"/>
          </w:p>
        </w:tc>
        <w:tc>
          <w:tcPr>
            <w:tcW w:w="294" w:type="pct"/>
          </w:tcPr>
          <w:p w14:paraId="5F50F6E6" w14:textId="77777777" w:rsidR="001A589A" w:rsidRDefault="001B5AB9">
            <w:pPr>
              <w:pStyle w:val="12-3"/>
            </w:pPr>
            <w:r>
              <w:t>П</w:t>
            </w:r>
          </w:p>
        </w:tc>
        <w:tc>
          <w:tcPr>
            <w:tcW w:w="589" w:type="pct"/>
          </w:tcPr>
          <w:p w14:paraId="401CCF3D" w14:textId="77777777" w:rsidR="001A589A" w:rsidRDefault="001B5AB9">
            <w:pPr>
              <w:pStyle w:val="12-3"/>
            </w:pPr>
            <w:proofErr w:type="gramStart"/>
            <w:r>
              <w:t>Т(</w:t>
            </w:r>
            <w:proofErr w:type="gramEnd"/>
            <w:r>
              <w:t>1-25)</w:t>
            </w:r>
          </w:p>
        </w:tc>
        <w:tc>
          <w:tcPr>
            <w:tcW w:w="516" w:type="pct"/>
          </w:tcPr>
          <w:p w14:paraId="2C473067" w14:textId="77777777" w:rsidR="001A589A" w:rsidRDefault="001B5AB9">
            <w:pPr>
              <w:pStyle w:val="12-3"/>
            </w:pPr>
            <w:r>
              <w:t>Н</w:t>
            </w:r>
          </w:p>
        </w:tc>
        <w:tc>
          <w:tcPr>
            <w:tcW w:w="1837" w:type="pct"/>
          </w:tcPr>
          <w:p w14:paraId="42189FB5" w14:textId="77777777" w:rsidR="001A589A" w:rsidRDefault="001B5AB9">
            <w:pPr>
              <w:pStyle w:val="12-3"/>
            </w:pPr>
            <w:r>
              <w:t>Реквизит 4.35</w:t>
            </w:r>
          </w:p>
          <w:p w14:paraId="45B3B6C0" w14:textId="77777777" w:rsidR="001A589A" w:rsidRDefault="001B5AB9">
            <w:pPr>
              <w:pStyle w:val="12-3"/>
            </w:pPr>
            <w:r>
              <w:rPr>
                <w:lang w:eastAsia="en-US"/>
              </w:rPr>
              <w:t xml:space="preserve">Указывается уточненный аналитический код, используемый ФК в целях санкционирования операций с целевыми расходами, идентификации операций, связанных с реализацией инфраструктурных проектов, а также мероприятий, источником финансового обеспечения которых являются средства бюджетного кредита, предоставленного ФК бюджету субъекта РФ за счет временно свободных средств единого счета федерального бюджета или код источника поступлений </w:t>
            </w:r>
            <w:r>
              <w:rPr>
                <w:lang w:eastAsia="en-US"/>
              </w:rPr>
              <w:lastRenderedPageBreak/>
              <w:t>(код направления расходования средств) или идентификационный код поступлений (выплат), по которому ведется учет операций со средствами, поступающими во временное распоряжение получателя бюджетных средств.</w:t>
            </w:r>
          </w:p>
          <w:p w14:paraId="1C93E66D" w14:textId="77777777" w:rsidR="001A589A" w:rsidRDefault="001B5AB9">
            <w:pPr>
              <w:pStyle w:val="12-3"/>
            </w:pPr>
            <w:r>
              <w:t>При необходимости учета платежа без аналитического кода, ранее учтенного по аналитическому коду, указывается прочерк</w:t>
            </w:r>
          </w:p>
          <w:p w14:paraId="1A76AEFB" w14:textId="7E239329" w:rsidR="00924681" w:rsidRPr="006C4595" w:rsidRDefault="00924681">
            <w:pPr>
              <w:pStyle w:val="12-3"/>
              <w:rPr>
                <w:rFonts w:cs="Times New Roman"/>
              </w:rPr>
            </w:pPr>
            <w:r w:rsidRPr="006C4595">
              <w:rPr>
                <w:rFonts w:cs="Times New Roman"/>
                <w:shd w:val="clear" w:color="auto" w:fill="FFFFFF"/>
              </w:rPr>
              <w:t>В ПУД ГИИС ЭБ, при уточнении без изменения Аналитический код, не заполняется.</w:t>
            </w:r>
          </w:p>
        </w:tc>
      </w:tr>
      <w:tr w:rsidR="001A589A" w14:paraId="77154E4E" w14:textId="77777777" w:rsidTr="001A589A">
        <w:trPr>
          <w:cnfStyle w:val="000000100000" w:firstRow="0" w:lastRow="0" w:firstColumn="0" w:lastColumn="0" w:oddVBand="0" w:evenVBand="0" w:oddHBand="1" w:evenHBand="0" w:firstRowFirstColumn="0" w:firstRowLastColumn="0" w:lastRowFirstColumn="0" w:lastRowLastColumn="0"/>
        </w:trPr>
        <w:tc>
          <w:tcPr>
            <w:tcW w:w="881" w:type="pct"/>
          </w:tcPr>
          <w:p w14:paraId="2E0E3AC1" w14:textId="77777777" w:rsidR="001A589A" w:rsidRDefault="001B5AB9">
            <w:pPr>
              <w:pStyle w:val="12-3"/>
            </w:pPr>
            <w:r>
              <w:lastRenderedPageBreak/>
              <w:t>ОКТМО получателя</w:t>
            </w:r>
          </w:p>
        </w:tc>
        <w:tc>
          <w:tcPr>
            <w:tcW w:w="883" w:type="pct"/>
          </w:tcPr>
          <w:p w14:paraId="72F0D002" w14:textId="77777777" w:rsidR="001A589A" w:rsidRDefault="001B5AB9">
            <w:pPr>
              <w:pStyle w:val="12-3"/>
            </w:pPr>
            <w:r>
              <w:t>OKTMO</w:t>
            </w:r>
          </w:p>
        </w:tc>
        <w:tc>
          <w:tcPr>
            <w:tcW w:w="294" w:type="pct"/>
          </w:tcPr>
          <w:p w14:paraId="1B68CB06" w14:textId="77777777" w:rsidR="001A589A" w:rsidRDefault="001B5AB9">
            <w:pPr>
              <w:pStyle w:val="12-3"/>
            </w:pPr>
            <w:r>
              <w:t>П</w:t>
            </w:r>
          </w:p>
        </w:tc>
        <w:tc>
          <w:tcPr>
            <w:tcW w:w="589" w:type="pct"/>
          </w:tcPr>
          <w:p w14:paraId="1E41670B" w14:textId="77777777" w:rsidR="001A589A" w:rsidRDefault="001B5AB9">
            <w:pPr>
              <w:pStyle w:val="12-3"/>
            </w:pPr>
            <w:proofErr w:type="gramStart"/>
            <w:r>
              <w:t>Т(</w:t>
            </w:r>
            <w:proofErr w:type="gramEnd"/>
            <w:r>
              <w:t>8)</w:t>
            </w:r>
          </w:p>
        </w:tc>
        <w:tc>
          <w:tcPr>
            <w:tcW w:w="516" w:type="pct"/>
          </w:tcPr>
          <w:p w14:paraId="4E1ADDDF" w14:textId="77777777" w:rsidR="001A589A" w:rsidRDefault="001B5AB9">
            <w:pPr>
              <w:pStyle w:val="12-3"/>
            </w:pPr>
            <w:r>
              <w:t>Н</w:t>
            </w:r>
          </w:p>
        </w:tc>
        <w:tc>
          <w:tcPr>
            <w:tcW w:w="1837" w:type="pct"/>
          </w:tcPr>
          <w:p w14:paraId="77BE9BC9" w14:textId="77777777" w:rsidR="001A589A" w:rsidRDefault="001B5AB9">
            <w:pPr>
              <w:pStyle w:val="12-3"/>
            </w:pPr>
            <w:r>
              <w:t>Реквизит 4.40</w:t>
            </w:r>
          </w:p>
          <w:p w14:paraId="666B5DCF" w14:textId="77777777" w:rsidR="001A589A" w:rsidRDefault="001B5AB9">
            <w:pPr>
              <w:pStyle w:val="12-3"/>
            </w:pPr>
            <w:r>
              <w:t>Указывается уточненный код по ОКТМО.</w:t>
            </w:r>
          </w:p>
          <w:p w14:paraId="3FFACEB4" w14:textId="11E30C6C" w:rsidR="001A589A" w:rsidRDefault="001B5AB9">
            <w:pPr>
              <w:pStyle w:val="12-3"/>
            </w:pPr>
            <w:r>
              <w:t>Не заполняется при уточнении исходящего платежного документа.</w:t>
            </w:r>
          </w:p>
          <w:p w14:paraId="4E6033FF" w14:textId="7EDE3891" w:rsidR="00A24067" w:rsidRDefault="00A24067">
            <w:pPr>
              <w:pStyle w:val="12-3"/>
            </w:pPr>
            <w:r w:rsidRPr="006C4595">
              <w:t>В ПУД ГИИС ЭБ, при уточнении без изменения ОКТМО, не заполняется.</w:t>
            </w:r>
          </w:p>
          <w:p w14:paraId="13D89693" w14:textId="77777777" w:rsidR="001A589A" w:rsidRDefault="001B5AB9">
            <w:pPr>
              <w:pStyle w:val="12-3"/>
            </w:pPr>
            <w:r>
              <w:t>Для ПУД ГИИС ЭБ при отказе на КБК «Невыясненные поступления, зачисляемые в федеральный бюджет» не указывается</w:t>
            </w:r>
          </w:p>
        </w:tc>
      </w:tr>
      <w:tr w:rsidR="001A589A" w14:paraId="414AB044" w14:textId="77777777" w:rsidTr="001A589A">
        <w:trPr>
          <w:cnfStyle w:val="000000010000" w:firstRow="0" w:lastRow="0" w:firstColumn="0" w:lastColumn="0" w:oddVBand="0" w:evenVBand="0" w:oddHBand="0" w:evenHBand="1" w:firstRowFirstColumn="0" w:firstRowLastColumn="0" w:lastRowFirstColumn="0" w:lastRowLastColumn="0"/>
        </w:trPr>
        <w:tc>
          <w:tcPr>
            <w:tcW w:w="881" w:type="pct"/>
          </w:tcPr>
          <w:p w14:paraId="0769FC6D" w14:textId="77777777" w:rsidR="001A589A" w:rsidRDefault="001B5AB9">
            <w:pPr>
              <w:pStyle w:val="12-3"/>
            </w:pPr>
            <w:r>
              <w:lastRenderedPageBreak/>
              <w:t>Сумма платежа в валюте</w:t>
            </w:r>
          </w:p>
        </w:tc>
        <w:tc>
          <w:tcPr>
            <w:tcW w:w="883" w:type="pct"/>
          </w:tcPr>
          <w:p w14:paraId="08059F44" w14:textId="77777777" w:rsidR="001A589A" w:rsidRDefault="001B5AB9">
            <w:pPr>
              <w:pStyle w:val="12-3"/>
            </w:pPr>
            <w:proofErr w:type="spellStart"/>
            <w:r>
              <w:t>amount</w:t>
            </w:r>
            <w:proofErr w:type="spellEnd"/>
          </w:p>
        </w:tc>
        <w:tc>
          <w:tcPr>
            <w:tcW w:w="294" w:type="pct"/>
          </w:tcPr>
          <w:p w14:paraId="5ABBB9FC" w14:textId="77777777" w:rsidR="001A589A" w:rsidRDefault="001B5AB9">
            <w:pPr>
              <w:pStyle w:val="12-3"/>
            </w:pPr>
            <w:r>
              <w:t>П</w:t>
            </w:r>
          </w:p>
        </w:tc>
        <w:tc>
          <w:tcPr>
            <w:tcW w:w="589" w:type="pct"/>
          </w:tcPr>
          <w:p w14:paraId="6EDAE0EB" w14:textId="77777777" w:rsidR="001A589A" w:rsidRDefault="001B5AB9">
            <w:pPr>
              <w:pStyle w:val="12-3"/>
            </w:pPr>
            <w:proofErr w:type="gramStart"/>
            <w:r>
              <w:t>N(</w:t>
            </w:r>
            <w:proofErr w:type="gramEnd"/>
            <w:r>
              <w:t>20.2)</w:t>
            </w:r>
          </w:p>
        </w:tc>
        <w:tc>
          <w:tcPr>
            <w:tcW w:w="516" w:type="pct"/>
          </w:tcPr>
          <w:p w14:paraId="5DF3988C" w14:textId="77777777" w:rsidR="001A589A" w:rsidRDefault="001B5AB9">
            <w:pPr>
              <w:pStyle w:val="12-3"/>
            </w:pPr>
            <w:r>
              <w:t>Н</w:t>
            </w:r>
          </w:p>
        </w:tc>
        <w:tc>
          <w:tcPr>
            <w:tcW w:w="1837" w:type="pct"/>
          </w:tcPr>
          <w:p w14:paraId="65301264" w14:textId="77777777" w:rsidR="001A589A" w:rsidRDefault="001B5AB9">
            <w:pPr>
              <w:pStyle w:val="12-3"/>
            </w:pPr>
            <w:r>
              <w:t>Реквизит 4.50</w:t>
            </w:r>
          </w:p>
          <w:p w14:paraId="003E76E0" w14:textId="77777777" w:rsidR="001A589A" w:rsidRDefault="001B5AB9">
            <w:pPr>
              <w:pStyle w:val="12-3"/>
              <w:rPr>
                <w:bCs/>
              </w:rPr>
            </w:pPr>
            <w:r>
              <w:t>Указывается сумма уточнения по строке</w:t>
            </w:r>
            <w:r>
              <w:rPr>
                <w:bCs/>
              </w:rPr>
              <w:t>.</w:t>
            </w:r>
          </w:p>
          <w:p w14:paraId="77631C1B" w14:textId="77777777" w:rsidR="001A589A" w:rsidRDefault="001B5AB9">
            <w:pPr>
              <w:pStyle w:val="12-3"/>
            </w:pPr>
            <w:r>
              <w:t>Не заполняется если элемент «Номер документа, на основании которого зачислены/перечислены денежные средства» принимает несколько значений. В остальных случаях обязателен к заполнению.</w:t>
            </w:r>
          </w:p>
          <w:p w14:paraId="303A2282" w14:textId="77777777" w:rsidR="001A589A" w:rsidRDefault="001B5AB9">
            <w:pPr>
              <w:pStyle w:val="12-3"/>
            </w:pPr>
            <w:r>
              <w:t xml:space="preserve">Обязателен при составлении РСКП (уточнение) </w:t>
            </w:r>
            <w:r>
              <w:rPr>
                <w:lang w:eastAsia="en-US"/>
              </w:rPr>
              <w:t>в Модуле</w:t>
            </w:r>
            <w:r>
              <w:t>.</w:t>
            </w:r>
            <w:r>
              <w:br/>
              <w:t xml:space="preserve">Для ПУД ГИИС ЭБ </w:t>
            </w:r>
            <w:r>
              <w:rPr>
                <w:szCs w:val="22"/>
                <w:lang w:eastAsia="en-US"/>
              </w:rPr>
              <w:t>не используется</w:t>
            </w:r>
          </w:p>
        </w:tc>
      </w:tr>
      <w:tr w:rsidR="001A589A" w14:paraId="2F08F959" w14:textId="77777777" w:rsidTr="001A589A">
        <w:trPr>
          <w:cnfStyle w:val="000000100000" w:firstRow="0" w:lastRow="0" w:firstColumn="0" w:lastColumn="0" w:oddVBand="0" w:evenVBand="0" w:oddHBand="1" w:evenHBand="0" w:firstRowFirstColumn="0" w:firstRowLastColumn="0" w:lastRowFirstColumn="0" w:lastRowLastColumn="0"/>
        </w:trPr>
        <w:tc>
          <w:tcPr>
            <w:tcW w:w="881" w:type="pct"/>
          </w:tcPr>
          <w:p w14:paraId="6958EEC7" w14:textId="77777777" w:rsidR="001A589A" w:rsidRDefault="001B5AB9">
            <w:pPr>
              <w:pStyle w:val="12-3"/>
            </w:pPr>
            <w:r>
              <w:t>Сумма платежа в рублях</w:t>
            </w:r>
          </w:p>
        </w:tc>
        <w:tc>
          <w:tcPr>
            <w:tcW w:w="883" w:type="pct"/>
          </w:tcPr>
          <w:p w14:paraId="13CD2C7A" w14:textId="77777777" w:rsidR="001A589A" w:rsidRDefault="001B5AB9">
            <w:pPr>
              <w:pStyle w:val="12-3"/>
            </w:pPr>
            <w:proofErr w:type="spellStart"/>
            <w:r>
              <w:t>amountRub</w:t>
            </w:r>
            <w:proofErr w:type="spellEnd"/>
          </w:p>
        </w:tc>
        <w:tc>
          <w:tcPr>
            <w:tcW w:w="294" w:type="pct"/>
          </w:tcPr>
          <w:p w14:paraId="412FF22D" w14:textId="77777777" w:rsidR="001A589A" w:rsidRDefault="001B5AB9">
            <w:pPr>
              <w:pStyle w:val="12-3"/>
            </w:pPr>
            <w:r>
              <w:t>П</w:t>
            </w:r>
          </w:p>
        </w:tc>
        <w:tc>
          <w:tcPr>
            <w:tcW w:w="589" w:type="pct"/>
          </w:tcPr>
          <w:p w14:paraId="676A887B" w14:textId="77777777" w:rsidR="001A589A" w:rsidRDefault="001B5AB9">
            <w:pPr>
              <w:pStyle w:val="12-3"/>
            </w:pPr>
            <w:proofErr w:type="gramStart"/>
            <w:r>
              <w:t>N(</w:t>
            </w:r>
            <w:proofErr w:type="gramEnd"/>
            <w:r>
              <w:t>20.2)</w:t>
            </w:r>
          </w:p>
        </w:tc>
        <w:tc>
          <w:tcPr>
            <w:tcW w:w="516" w:type="pct"/>
          </w:tcPr>
          <w:p w14:paraId="7D02B23E" w14:textId="77777777" w:rsidR="001A589A" w:rsidRDefault="001B5AB9">
            <w:pPr>
              <w:pStyle w:val="12-3"/>
            </w:pPr>
            <w:r>
              <w:t>Н</w:t>
            </w:r>
          </w:p>
        </w:tc>
        <w:tc>
          <w:tcPr>
            <w:tcW w:w="1837" w:type="pct"/>
          </w:tcPr>
          <w:p w14:paraId="6B7CF360" w14:textId="77777777" w:rsidR="001A589A" w:rsidRDefault="001B5AB9">
            <w:pPr>
              <w:pStyle w:val="12-3"/>
            </w:pPr>
            <w:r>
              <w:t>Реквизит 4.55</w:t>
            </w:r>
          </w:p>
          <w:p w14:paraId="339197A5" w14:textId="77777777" w:rsidR="001A589A" w:rsidRDefault="001B5AB9">
            <w:pPr>
              <w:pStyle w:val="12-3"/>
            </w:pPr>
            <w:r>
              <w:rPr>
                <w:lang w:eastAsia="en-US"/>
              </w:rPr>
              <w:t>Для</w:t>
            </w:r>
            <w:r>
              <w:t xml:space="preserve"> ПУД ГИИС ЭБ заполняется суммой уточнения. Не заполняется при отказе на НВС ФБ.</w:t>
            </w:r>
          </w:p>
          <w:p w14:paraId="737372D3" w14:textId="77777777" w:rsidR="001A589A" w:rsidRDefault="001B5AB9">
            <w:pPr>
              <w:pStyle w:val="12-3"/>
            </w:pPr>
            <w:r>
              <w:rPr>
                <w:lang w:eastAsia="en-US"/>
              </w:rPr>
              <w:t xml:space="preserve">Не заполняется </w:t>
            </w:r>
            <w:r>
              <w:t xml:space="preserve">при составлении </w:t>
            </w:r>
            <w:r>
              <w:rPr>
                <w:lang w:eastAsia="en-US"/>
              </w:rPr>
              <w:t>РСКП (уточнение) в Модуле</w:t>
            </w:r>
          </w:p>
        </w:tc>
      </w:tr>
      <w:tr w:rsidR="001A589A" w14:paraId="4CB85933" w14:textId="77777777" w:rsidTr="001A589A">
        <w:trPr>
          <w:cnfStyle w:val="000000010000" w:firstRow="0" w:lastRow="0" w:firstColumn="0" w:lastColumn="0" w:oddVBand="0" w:evenVBand="0" w:oddHBand="0" w:evenHBand="1" w:firstRowFirstColumn="0" w:firstRowLastColumn="0" w:lastRowFirstColumn="0" w:lastRowLastColumn="0"/>
        </w:trPr>
        <w:tc>
          <w:tcPr>
            <w:tcW w:w="881" w:type="pct"/>
          </w:tcPr>
          <w:p w14:paraId="06528601" w14:textId="77777777" w:rsidR="001A589A" w:rsidRDefault="001B5AB9">
            <w:pPr>
              <w:pStyle w:val="12-3"/>
            </w:pPr>
            <w:r>
              <w:t>Назначение платежа</w:t>
            </w:r>
          </w:p>
        </w:tc>
        <w:tc>
          <w:tcPr>
            <w:tcW w:w="883" w:type="pct"/>
          </w:tcPr>
          <w:p w14:paraId="26EB9075" w14:textId="77777777" w:rsidR="001A589A" w:rsidRDefault="001B5AB9">
            <w:pPr>
              <w:pStyle w:val="12-3"/>
            </w:pPr>
            <w:proofErr w:type="spellStart"/>
            <w:r>
              <w:t>paymentPurpose</w:t>
            </w:r>
            <w:proofErr w:type="spellEnd"/>
          </w:p>
        </w:tc>
        <w:tc>
          <w:tcPr>
            <w:tcW w:w="294" w:type="pct"/>
          </w:tcPr>
          <w:p w14:paraId="3611A5E8" w14:textId="77777777" w:rsidR="001A589A" w:rsidRDefault="001B5AB9">
            <w:pPr>
              <w:pStyle w:val="12-3"/>
            </w:pPr>
            <w:r>
              <w:t>П</w:t>
            </w:r>
          </w:p>
        </w:tc>
        <w:tc>
          <w:tcPr>
            <w:tcW w:w="589" w:type="pct"/>
          </w:tcPr>
          <w:p w14:paraId="5E16811B" w14:textId="77777777" w:rsidR="001A589A" w:rsidRDefault="001B5AB9">
            <w:pPr>
              <w:pStyle w:val="12-3"/>
            </w:pPr>
            <w:proofErr w:type="gramStart"/>
            <w:r>
              <w:t>Т(</w:t>
            </w:r>
            <w:proofErr w:type="gramEnd"/>
            <w:r>
              <w:rPr>
                <w:lang w:val="en-US"/>
              </w:rPr>
              <w:t>1-</w:t>
            </w:r>
            <w:r>
              <w:t>210)</w:t>
            </w:r>
          </w:p>
        </w:tc>
        <w:tc>
          <w:tcPr>
            <w:tcW w:w="516" w:type="pct"/>
          </w:tcPr>
          <w:p w14:paraId="2063E21F" w14:textId="77777777" w:rsidR="001A589A" w:rsidRDefault="001B5AB9">
            <w:pPr>
              <w:pStyle w:val="12-3"/>
            </w:pPr>
            <w:r>
              <w:t>Н</w:t>
            </w:r>
          </w:p>
        </w:tc>
        <w:tc>
          <w:tcPr>
            <w:tcW w:w="1837" w:type="pct"/>
          </w:tcPr>
          <w:p w14:paraId="32E675A9" w14:textId="77777777" w:rsidR="001A589A" w:rsidRDefault="001B5AB9">
            <w:pPr>
              <w:pStyle w:val="GOSTTablenorm"/>
            </w:pPr>
            <w:r>
              <w:t>Реквизит 3.50</w:t>
            </w:r>
          </w:p>
          <w:p w14:paraId="4E3CA94A" w14:textId="77777777" w:rsidR="001A589A" w:rsidRDefault="001B5AB9">
            <w:pPr>
              <w:pStyle w:val="GOSTTablenorm"/>
            </w:pPr>
            <w:r>
              <w:t>При формировании РСКП (уточнение) в Модуле указывается уточненное назначение платежа в случае уточнения операции по кассовым выплатам.</w:t>
            </w:r>
            <w:r>
              <w:br/>
              <w:t xml:space="preserve">В случае если исходящий платежный документ сформирован на основании РСКП (Перечисление на карты </w:t>
            </w:r>
            <w:r>
              <w:lastRenderedPageBreak/>
              <w:t>«МИР») указывается уточненный код вида выплаты.</w:t>
            </w:r>
          </w:p>
          <w:p w14:paraId="08374E02" w14:textId="77777777" w:rsidR="001A589A" w:rsidRDefault="001B5AB9">
            <w:pPr>
              <w:pStyle w:val="12-3"/>
            </w:pPr>
            <w:r>
              <w:t>Для ПУД ГИИС ЭБ может не заполняться.</w:t>
            </w:r>
          </w:p>
        </w:tc>
      </w:tr>
      <w:tr w:rsidR="001A589A" w14:paraId="20E33F16" w14:textId="77777777" w:rsidTr="001A589A">
        <w:trPr>
          <w:cnfStyle w:val="000000100000" w:firstRow="0" w:lastRow="0" w:firstColumn="0" w:lastColumn="0" w:oddVBand="0" w:evenVBand="0" w:oddHBand="1" w:evenHBand="0" w:firstRowFirstColumn="0" w:firstRowLastColumn="0" w:lastRowFirstColumn="0" w:lastRowLastColumn="0"/>
        </w:trPr>
        <w:tc>
          <w:tcPr>
            <w:tcW w:w="881" w:type="pct"/>
          </w:tcPr>
          <w:p w14:paraId="5742D563" w14:textId="77777777" w:rsidR="001A589A" w:rsidRDefault="001B5AB9">
            <w:pPr>
              <w:pStyle w:val="12-3"/>
            </w:pPr>
            <w:r>
              <w:lastRenderedPageBreak/>
              <w:t>Примечание</w:t>
            </w:r>
          </w:p>
        </w:tc>
        <w:tc>
          <w:tcPr>
            <w:tcW w:w="883" w:type="pct"/>
          </w:tcPr>
          <w:p w14:paraId="3A012B54" w14:textId="77777777" w:rsidR="001A589A" w:rsidRDefault="001B5AB9">
            <w:pPr>
              <w:pStyle w:val="12-3"/>
              <w:rPr>
                <w:lang w:val="en-US"/>
              </w:rPr>
            </w:pPr>
            <w:r>
              <w:rPr>
                <w:lang w:val="en-US"/>
              </w:rPr>
              <w:t>note</w:t>
            </w:r>
          </w:p>
        </w:tc>
        <w:tc>
          <w:tcPr>
            <w:tcW w:w="294" w:type="pct"/>
          </w:tcPr>
          <w:p w14:paraId="59E812BA" w14:textId="77777777" w:rsidR="001A589A" w:rsidRDefault="001B5AB9">
            <w:pPr>
              <w:pStyle w:val="12-3"/>
            </w:pPr>
            <w:r>
              <w:t>П</w:t>
            </w:r>
          </w:p>
        </w:tc>
        <w:tc>
          <w:tcPr>
            <w:tcW w:w="589" w:type="pct"/>
          </w:tcPr>
          <w:p w14:paraId="372341E9" w14:textId="77777777" w:rsidR="001A589A" w:rsidRDefault="001B5AB9">
            <w:pPr>
              <w:pStyle w:val="12-3"/>
            </w:pPr>
            <w:proofErr w:type="gramStart"/>
            <w:r>
              <w:t>Т(</w:t>
            </w:r>
            <w:proofErr w:type="gramEnd"/>
            <w:r>
              <w:rPr>
                <w:lang w:val="en-US"/>
              </w:rPr>
              <w:t>1-</w:t>
            </w:r>
            <w:r>
              <w:t>254)</w:t>
            </w:r>
          </w:p>
        </w:tc>
        <w:tc>
          <w:tcPr>
            <w:tcW w:w="516" w:type="pct"/>
          </w:tcPr>
          <w:p w14:paraId="5EA46767" w14:textId="77777777" w:rsidR="001A589A" w:rsidRDefault="001B5AB9">
            <w:pPr>
              <w:pStyle w:val="12-3"/>
            </w:pPr>
            <w:r>
              <w:t>Н</w:t>
            </w:r>
          </w:p>
        </w:tc>
        <w:tc>
          <w:tcPr>
            <w:tcW w:w="1837" w:type="pct"/>
          </w:tcPr>
          <w:p w14:paraId="641FB980" w14:textId="77777777" w:rsidR="001A589A" w:rsidRDefault="001B5AB9">
            <w:pPr>
              <w:pStyle w:val="12-3"/>
            </w:pPr>
            <w:r>
              <w:t>Реквизит 4.85</w:t>
            </w:r>
          </w:p>
          <w:p w14:paraId="301C5099" w14:textId="77777777" w:rsidR="001A589A" w:rsidRDefault="001B5AB9">
            <w:pPr>
              <w:pStyle w:val="12-3"/>
            </w:pPr>
            <w:r>
              <w:t>При необходимости указывается причина уточнения.</w:t>
            </w:r>
          </w:p>
          <w:p w14:paraId="494CC30A" w14:textId="77777777" w:rsidR="001A589A" w:rsidRDefault="001B5AB9">
            <w:pPr>
              <w:pStyle w:val="12-3"/>
            </w:pPr>
            <w:r>
              <w:rPr>
                <w:lang w:eastAsia="en-US"/>
              </w:rPr>
              <w:t>Для ПУД ГИИС ЭБ не используется</w:t>
            </w:r>
          </w:p>
        </w:tc>
      </w:tr>
    </w:tbl>
    <w:p w14:paraId="48F7EA69" w14:textId="77777777" w:rsidR="001A589A" w:rsidRDefault="001B5AB9">
      <w:pPr>
        <w:pStyle w:val="20"/>
        <w:rPr>
          <w:iCs/>
        </w:rPr>
      </w:pPr>
      <w:bookmarkStart w:id="326" w:name="_Toc776938"/>
      <w:bookmarkStart w:id="327" w:name="_Toc1469444"/>
      <w:bookmarkStart w:id="328" w:name="_Toc122436770"/>
      <w:bookmarkStart w:id="329" w:name="_Toc175948739"/>
      <w:bookmarkStart w:id="330" w:name="_Toc176117351"/>
      <w:bookmarkStart w:id="331" w:name="_Toc207636367"/>
      <w:r>
        <w:t>Описание комплексного типа «</w:t>
      </w:r>
      <w:proofErr w:type="spellStart"/>
      <w:r>
        <w:t>mngrInf</w:t>
      </w:r>
      <w:proofErr w:type="spellEnd"/>
      <w:r>
        <w:t>»</w:t>
      </w:r>
      <w:bookmarkEnd w:id="326"/>
      <w:bookmarkEnd w:id="327"/>
      <w:bookmarkEnd w:id="328"/>
      <w:r>
        <w:t>.</w:t>
      </w:r>
      <w:bookmarkEnd w:id="329"/>
      <w:bookmarkEnd w:id="330"/>
      <w:bookmarkEnd w:id="331"/>
      <w:r>
        <w:t xml:space="preserve"> </w:t>
      </w:r>
    </w:p>
    <w:p w14:paraId="69E8998E" w14:textId="7EDFAC36" w:rsidR="001A589A" w:rsidRDefault="001B5AB9">
      <w:r>
        <w:t xml:space="preserve">Описание комплексного типа </w:t>
      </w:r>
      <w:r>
        <w:rPr>
          <w:rFonts w:eastAsia="Calibri"/>
        </w:rPr>
        <w:t>«</w:t>
      </w:r>
      <w:proofErr w:type="spellStart"/>
      <w:r>
        <w:rPr>
          <w:lang w:val="en-US"/>
        </w:rPr>
        <w:t>mngrInf</w:t>
      </w:r>
      <w:proofErr w:type="spellEnd"/>
      <w:r>
        <w:t xml:space="preserve">» блоков: «Данные о руководителе» </w:t>
      </w:r>
      <w:r>
        <w:rPr>
          <w:szCs w:val="24"/>
        </w:rPr>
        <w:t>приведено в таблице ниже (</w:t>
      </w:r>
      <w:r>
        <w:rPr>
          <w:szCs w:val="24"/>
        </w:rPr>
        <w:fldChar w:fldCharType="begin"/>
      </w:r>
      <w:r>
        <w:rPr>
          <w:szCs w:val="24"/>
        </w:rPr>
        <w:instrText xml:space="preserve"> REF _Ref176174729 \h  \* MERGEFORMAT </w:instrText>
      </w:r>
      <w:r>
        <w:rPr>
          <w:szCs w:val="24"/>
        </w:rPr>
      </w:r>
      <w:r>
        <w:rPr>
          <w:szCs w:val="24"/>
        </w:rPr>
        <w:fldChar w:fldCharType="separate"/>
      </w:r>
      <w:r w:rsidR="006C4595">
        <w:rPr>
          <w:color w:val="auto"/>
        </w:rPr>
        <w:t>Таблица 37</w:t>
      </w:r>
      <w:r>
        <w:rPr>
          <w:szCs w:val="24"/>
        </w:rPr>
        <w:fldChar w:fldCharType="end"/>
      </w:r>
      <w:r>
        <w:rPr>
          <w:szCs w:val="24"/>
        </w:rPr>
        <w:t>).</w:t>
      </w:r>
    </w:p>
    <w:p w14:paraId="1B57CD81" w14:textId="2C740EA9" w:rsidR="001A589A" w:rsidRDefault="001B5AB9">
      <w:pPr>
        <w:pStyle w:val="-d"/>
        <w:rPr>
          <w:color w:val="auto"/>
        </w:rPr>
      </w:pPr>
      <w:bookmarkStart w:id="332" w:name="_Ref176174729"/>
      <w:bookmarkStart w:id="333" w:name="_Toc175950068"/>
      <w:bookmarkStart w:id="334" w:name="_Toc207636570"/>
      <w:r>
        <w:rPr>
          <w:color w:val="auto"/>
        </w:rPr>
        <w:t>Таблица </w:t>
      </w:r>
      <w:r>
        <w:rPr>
          <w:color w:val="auto"/>
        </w:rPr>
        <w:fldChar w:fldCharType="begin"/>
      </w:r>
      <w:r>
        <w:rPr>
          <w:color w:val="auto"/>
        </w:rPr>
        <w:instrText>SEQ Таблица \* ARABIC</w:instrText>
      </w:r>
      <w:r>
        <w:rPr>
          <w:color w:val="auto"/>
        </w:rPr>
        <w:fldChar w:fldCharType="separate"/>
      </w:r>
      <w:bookmarkStart w:id="335" w:name="_Ref531604040"/>
      <w:bookmarkStart w:id="336" w:name="_Toc776488"/>
      <w:bookmarkStart w:id="337" w:name="_Toc122436361"/>
      <w:r w:rsidR="006C4595">
        <w:rPr>
          <w:noProof/>
          <w:color w:val="auto"/>
        </w:rPr>
        <w:t>37</w:t>
      </w:r>
      <w:bookmarkEnd w:id="335"/>
      <w:r>
        <w:rPr>
          <w:color w:val="auto"/>
        </w:rPr>
        <w:fldChar w:fldCharType="end"/>
      </w:r>
      <w:bookmarkEnd w:id="332"/>
      <w:r>
        <w:rPr>
          <w:color w:val="auto"/>
        </w:rPr>
        <w:t xml:space="preserve"> – Описание комплексного типа «</w:t>
      </w:r>
      <w:proofErr w:type="spellStart"/>
      <w:r>
        <w:rPr>
          <w:color w:val="auto"/>
        </w:rPr>
        <w:t>mngrInf</w:t>
      </w:r>
      <w:proofErr w:type="spellEnd"/>
      <w:r>
        <w:rPr>
          <w:color w:val="auto"/>
        </w:rPr>
        <w:t>»</w:t>
      </w:r>
      <w:bookmarkEnd w:id="333"/>
      <w:bookmarkEnd w:id="334"/>
      <w:bookmarkEnd w:id="336"/>
      <w:bookmarkEnd w:id="337"/>
    </w:p>
    <w:tbl>
      <w:tblPr>
        <w:tblStyle w:val="GOSTTable"/>
        <w:tblW w:w="9634" w:type="dxa"/>
        <w:tblLayout w:type="fixed"/>
        <w:tblLook w:val="01E0" w:firstRow="1" w:lastRow="1" w:firstColumn="1" w:lastColumn="1" w:noHBand="0" w:noVBand="0"/>
      </w:tblPr>
      <w:tblGrid>
        <w:gridCol w:w="1701"/>
        <w:gridCol w:w="1701"/>
        <w:gridCol w:w="567"/>
        <w:gridCol w:w="1134"/>
        <w:gridCol w:w="988"/>
        <w:gridCol w:w="3543"/>
      </w:tblGrid>
      <w:tr w:rsidR="001A589A" w14:paraId="23CF9368" w14:textId="77777777" w:rsidTr="001A589A">
        <w:trPr>
          <w:cnfStyle w:val="100000000000" w:firstRow="1" w:lastRow="0" w:firstColumn="0" w:lastColumn="0" w:oddVBand="0" w:evenVBand="0" w:oddHBand="0" w:evenHBand="0" w:firstRowFirstColumn="0" w:firstRowLastColumn="0" w:lastRowFirstColumn="0" w:lastRowLastColumn="0"/>
          <w:tblHeader/>
        </w:trPr>
        <w:tc>
          <w:tcPr>
            <w:tcW w:w="1701" w:type="dxa"/>
            <w:shd w:val="clear" w:color="auto" w:fill="D9D9D9" w:themeFill="background1" w:themeFillShade="D9"/>
          </w:tcPr>
          <w:p w14:paraId="12739D71" w14:textId="77777777" w:rsidR="001A589A" w:rsidRDefault="001B5AB9">
            <w:pPr>
              <w:pStyle w:val="12-1"/>
              <w:jc w:val="both"/>
            </w:pPr>
            <w:r>
              <w:t>Наименование элемента</w:t>
            </w:r>
          </w:p>
        </w:tc>
        <w:tc>
          <w:tcPr>
            <w:tcW w:w="1701" w:type="dxa"/>
            <w:shd w:val="clear" w:color="auto" w:fill="D9D9D9" w:themeFill="background1" w:themeFillShade="D9"/>
          </w:tcPr>
          <w:p w14:paraId="786BA7C7" w14:textId="77777777" w:rsidR="001A589A" w:rsidRDefault="001B5AB9">
            <w:pPr>
              <w:pStyle w:val="12-1"/>
              <w:jc w:val="both"/>
            </w:pPr>
            <w:r>
              <w:t xml:space="preserve">Сокращенное наименование </w:t>
            </w:r>
          </w:p>
        </w:tc>
        <w:tc>
          <w:tcPr>
            <w:tcW w:w="567" w:type="dxa"/>
            <w:shd w:val="clear" w:color="auto" w:fill="D9D9D9" w:themeFill="background1" w:themeFillShade="D9"/>
          </w:tcPr>
          <w:p w14:paraId="5510722E" w14:textId="77777777" w:rsidR="001A589A" w:rsidRDefault="001B5AB9">
            <w:pPr>
              <w:pStyle w:val="12-1"/>
              <w:jc w:val="both"/>
            </w:pPr>
            <w:r>
              <w:t>Тип</w:t>
            </w:r>
          </w:p>
        </w:tc>
        <w:tc>
          <w:tcPr>
            <w:tcW w:w="1134" w:type="dxa"/>
            <w:shd w:val="clear" w:color="auto" w:fill="D9D9D9" w:themeFill="background1" w:themeFillShade="D9"/>
          </w:tcPr>
          <w:p w14:paraId="72F93655" w14:textId="77777777" w:rsidR="001A589A" w:rsidRDefault="001B5AB9">
            <w:pPr>
              <w:pStyle w:val="12-1"/>
              <w:jc w:val="both"/>
            </w:pPr>
            <w:r>
              <w:t>Формат элемента</w:t>
            </w:r>
          </w:p>
        </w:tc>
        <w:tc>
          <w:tcPr>
            <w:tcW w:w="988" w:type="dxa"/>
            <w:shd w:val="clear" w:color="auto" w:fill="D9D9D9" w:themeFill="background1" w:themeFillShade="D9"/>
          </w:tcPr>
          <w:p w14:paraId="5DA66319" w14:textId="77777777" w:rsidR="001A589A" w:rsidRDefault="001B5AB9">
            <w:pPr>
              <w:pStyle w:val="12-1"/>
              <w:jc w:val="both"/>
            </w:pPr>
            <w:r>
              <w:t>Обязательность</w:t>
            </w:r>
          </w:p>
        </w:tc>
        <w:tc>
          <w:tcPr>
            <w:tcW w:w="3543" w:type="dxa"/>
            <w:shd w:val="clear" w:color="auto" w:fill="D9D9D9" w:themeFill="background1" w:themeFillShade="D9"/>
          </w:tcPr>
          <w:p w14:paraId="5334989D" w14:textId="77777777" w:rsidR="001A589A" w:rsidRDefault="001B5AB9">
            <w:pPr>
              <w:pStyle w:val="12-1"/>
              <w:jc w:val="both"/>
            </w:pPr>
            <w:r>
              <w:t>Дополнительная информация</w:t>
            </w:r>
          </w:p>
        </w:tc>
      </w:tr>
      <w:tr w:rsidR="001A589A" w14:paraId="6FF9620E" w14:textId="77777777" w:rsidTr="001A589A">
        <w:trPr>
          <w:cnfStyle w:val="000000100000" w:firstRow="0" w:lastRow="0" w:firstColumn="0" w:lastColumn="0" w:oddVBand="0" w:evenVBand="0" w:oddHBand="1" w:evenHBand="0" w:firstRowFirstColumn="0" w:firstRowLastColumn="0" w:lastRowFirstColumn="0" w:lastRowLastColumn="0"/>
        </w:trPr>
        <w:tc>
          <w:tcPr>
            <w:tcW w:w="1701" w:type="dxa"/>
          </w:tcPr>
          <w:p w14:paraId="6D56C47C" w14:textId="77777777" w:rsidR="001A589A" w:rsidRDefault="001B5AB9">
            <w:pPr>
              <w:pStyle w:val="12-3"/>
            </w:pPr>
            <w:r>
              <w:t>ФИО</w:t>
            </w:r>
          </w:p>
        </w:tc>
        <w:tc>
          <w:tcPr>
            <w:tcW w:w="1701" w:type="dxa"/>
          </w:tcPr>
          <w:p w14:paraId="34BCC2BB" w14:textId="77777777" w:rsidR="001A589A" w:rsidRDefault="001B5AB9">
            <w:pPr>
              <w:pStyle w:val="12-3"/>
            </w:pPr>
            <w:proofErr w:type="spellStart"/>
            <w:r>
              <w:t>mngrName</w:t>
            </w:r>
            <w:proofErr w:type="spellEnd"/>
          </w:p>
        </w:tc>
        <w:tc>
          <w:tcPr>
            <w:tcW w:w="567" w:type="dxa"/>
          </w:tcPr>
          <w:p w14:paraId="4887592C" w14:textId="77777777" w:rsidR="001A589A" w:rsidRDefault="001B5AB9">
            <w:pPr>
              <w:pStyle w:val="12-3"/>
            </w:pPr>
            <w:r>
              <w:t>П</w:t>
            </w:r>
          </w:p>
        </w:tc>
        <w:tc>
          <w:tcPr>
            <w:tcW w:w="1134" w:type="dxa"/>
          </w:tcPr>
          <w:p w14:paraId="0B74D3A4" w14:textId="77777777" w:rsidR="001A589A" w:rsidRDefault="001B5AB9">
            <w:pPr>
              <w:pStyle w:val="12-3"/>
              <w:rPr>
                <w:lang w:val="en-US"/>
              </w:rPr>
            </w:pPr>
            <w:proofErr w:type="gramStart"/>
            <w:r>
              <w:rPr>
                <w:lang w:val="en-US"/>
              </w:rPr>
              <w:t>Т(</w:t>
            </w:r>
            <w:proofErr w:type="gramEnd"/>
            <w:r>
              <w:rPr>
                <w:lang w:val="en-US"/>
              </w:rPr>
              <w:t>1-</w:t>
            </w:r>
            <w:r>
              <w:t>50</w:t>
            </w:r>
            <w:r>
              <w:rPr>
                <w:lang w:val="en-US"/>
              </w:rPr>
              <w:t>)</w:t>
            </w:r>
          </w:p>
        </w:tc>
        <w:tc>
          <w:tcPr>
            <w:tcW w:w="988" w:type="dxa"/>
          </w:tcPr>
          <w:p w14:paraId="1BE7E836" w14:textId="77777777" w:rsidR="001A589A" w:rsidRDefault="001B5AB9">
            <w:pPr>
              <w:pStyle w:val="12-3"/>
            </w:pPr>
            <w:r>
              <w:t>О</w:t>
            </w:r>
          </w:p>
        </w:tc>
        <w:tc>
          <w:tcPr>
            <w:tcW w:w="3543" w:type="dxa"/>
          </w:tcPr>
          <w:p w14:paraId="2AC42AD9" w14:textId="77777777" w:rsidR="001A589A" w:rsidRDefault="001B5AB9">
            <w:pPr>
              <w:pStyle w:val="12-3"/>
            </w:pPr>
            <w:r>
              <w:t>Реквизит 1.25</w:t>
            </w:r>
          </w:p>
          <w:p w14:paraId="42AC8865" w14:textId="77777777" w:rsidR="001A589A" w:rsidRDefault="001B5AB9">
            <w:pPr>
              <w:pStyle w:val="12-3"/>
            </w:pPr>
            <w:r>
              <w:t xml:space="preserve">Указывается расшифровка подписи </w:t>
            </w:r>
            <w:r w:rsidRPr="006C4595">
              <w:t>с указанием фамилии, имени и отчества</w:t>
            </w:r>
            <w:r>
              <w:t xml:space="preserve"> (отчество при наличии)</w:t>
            </w:r>
          </w:p>
        </w:tc>
      </w:tr>
      <w:tr w:rsidR="001A589A" w14:paraId="0918DEC9" w14:textId="77777777" w:rsidTr="001A589A">
        <w:trPr>
          <w:cnfStyle w:val="000000010000" w:firstRow="0" w:lastRow="0" w:firstColumn="0" w:lastColumn="0" w:oddVBand="0" w:evenVBand="0" w:oddHBand="0" w:evenHBand="1" w:firstRowFirstColumn="0" w:firstRowLastColumn="0" w:lastRowFirstColumn="0" w:lastRowLastColumn="0"/>
        </w:trPr>
        <w:tc>
          <w:tcPr>
            <w:tcW w:w="1701" w:type="dxa"/>
          </w:tcPr>
          <w:p w14:paraId="4D33AB58" w14:textId="77777777" w:rsidR="001A589A" w:rsidRDefault="001B5AB9">
            <w:pPr>
              <w:pStyle w:val="12-3"/>
            </w:pPr>
            <w:r>
              <w:t>Должность</w:t>
            </w:r>
          </w:p>
        </w:tc>
        <w:tc>
          <w:tcPr>
            <w:tcW w:w="1701" w:type="dxa"/>
          </w:tcPr>
          <w:p w14:paraId="52413D56" w14:textId="77777777" w:rsidR="001A589A" w:rsidRDefault="001B5AB9">
            <w:pPr>
              <w:pStyle w:val="12-3"/>
            </w:pPr>
            <w:proofErr w:type="spellStart"/>
            <w:r>
              <w:rPr>
                <w:lang w:val="en-US"/>
              </w:rPr>
              <w:t>mngrPosition</w:t>
            </w:r>
            <w:proofErr w:type="spellEnd"/>
          </w:p>
        </w:tc>
        <w:tc>
          <w:tcPr>
            <w:tcW w:w="567" w:type="dxa"/>
          </w:tcPr>
          <w:p w14:paraId="2BDAFB70" w14:textId="77777777" w:rsidR="001A589A" w:rsidRDefault="001B5AB9">
            <w:pPr>
              <w:pStyle w:val="12-3"/>
            </w:pPr>
            <w:r>
              <w:t>П</w:t>
            </w:r>
          </w:p>
        </w:tc>
        <w:tc>
          <w:tcPr>
            <w:tcW w:w="1134" w:type="dxa"/>
          </w:tcPr>
          <w:p w14:paraId="0AECC072" w14:textId="77777777" w:rsidR="001A589A" w:rsidRDefault="001B5AB9">
            <w:pPr>
              <w:pStyle w:val="12-3"/>
              <w:rPr>
                <w:lang w:val="en-US"/>
              </w:rPr>
            </w:pPr>
            <w:proofErr w:type="gramStart"/>
            <w:r>
              <w:rPr>
                <w:lang w:val="en-US"/>
              </w:rPr>
              <w:t>Т(</w:t>
            </w:r>
            <w:proofErr w:type="gramEnd"/>
            <w:r>
              <w:rPr>
                <w:lang w:val="en-US"/>
              </w:rPr>
              <w:t>1-</w:t>
            </w:r>
            <w:r>
              <w:t>1</w:t>
            </w:r>
            <w:r>
              <w:rPr>
                <w:lang w:val="en-US"/>
              </w:rPr>
              <w:t>00)</w:t>
            </w:r>
          </w:p>
        </w:tc>
        <w:tc>
          <w:tcPr>
            <w:tcW w:w="988" w:type="dxa"/>
          </w:tcPr>
          <w:p w14:paraId="379F9734" w14:textId="77777777" w:rsidR="001A589A" w:rsidRDefault="001B5AB9">
            <w:pPr>
              <w:pStyle w:val="12-3"/>
            </w:pPr>
            <w:r>
              <w:t>О</w:t>
            </w:r>
          </w:p>
        </w:tc>
        <w:tc>
          <w:tcPr>
            <w:tcW w:w="3543" w:type="dxa"/>
          </w:tcPr>
          <w:p w14:paraId="00786BCE" w14:textId="77777777" w:rsidR="001A589A" w:rsidRDefault="001B5AB9">
            <w:pPr>
              <w:pStyle w:val="12-3"/>
            </w:pPr>
            <w:r>
              <w:t>Реквизит 1.20</w:t>
            </w:r>
          </w:p>
          <w:p w14:paraId="26CC5D02" w14:textId="77777777" w:rsidR="001A589A" w:rsidRDefault="001B5AB9">
            <w:pPr>
              <w:pStyle w:val="12-3"/>
            </w:pPr>
            <w:r>
              <w:t>Указывается должность</w:t>
            </w:r>
          </w:p>
        </w:tc>
      </w:tr>
    </w:tbl>
    <w:p w14:paraId="1A2787D2" w14:textId="77777777" w:rsidR="001A589A" w:rsidRDefault="001B5AB9">
      <w:pPr>
        <w:pStyle w:val="20"/>
        <w:rPr>
          <w:iCs/>
        </w:rPr>
      </w:pPr>
      <w:bookmarkStart w:id="338" w:name="_Toc175948740"/>
      <w:bookmarkStart w:id="339" w:name="_Toc176117352"/>
      <w:bookmarkStart w:id="340" w:name="_Toc207636368"/>
      <w:r>
        <w:t>Описание комплексного типа «</w:t>
      </w:r>
      <w:proofErr w:type="spellStart"/>
      <w:r>
        <w:t>chfAccInf</w:t>
      </w:r>
      <w:proofErr w:type="spellEnd"/>
      <w:r>
        <w:t>»</w:t>
      </w:r>
      <w:bookmarkEnd w:id="338"/>
      <w:bookmarkEnd w:id="339"/>
      <w:bookmarkEnd w:id="340"/>
    </w:p>
    <w:p w14:paraId="7992475C" w14:textId="5A642355" w:rsidR="001A589A" w:rsidRDefault="001B5AB9">
      <w:r>
        <w:t>Описание комплексного типа «</w:t>
      </w:r>
      <w:proofErr w:type="spellStart"/>
      <w:r>
        <w:t>chfAccInf</w:t>
      </w:r>
      <w:proofErr w:type="spellEnd"/>
      <w:r>
        <w:t>» блока «Информация о главном бухгалтере</w:t>
      </w:r>
      <w:r>
        <w:rPr>
          <w:lang w:val="en-US"/>
        </w:rPr>
        <w:t> </w:t>
      </w:r>
      <w:r>
        <w:t>(ином уполномоченном лице)» приведено в таблице ниже (</w:t>
      </w:r>
      <w:r>
        <w:fldChar w:fldCharType="begin"/>
      </w:r>
      <w:r>
        <w:instrText xml:space="preserve"> REF _Ref176174741 \h  \* MERGEFORMAT </w:instrText>
      </w:r>
      <w:r>
        <w:fldChar w:fldCharType="separate"/>
      </w:r>
      <w:r w:rsidR="006C4595">
        <w:rPr>
          <w:color w:val="auto"/>
        </w:rPr>
        <w:t>Таблица 38</w:t>
      </w:r>
      <w:r>
        <w:fldChar w:fldCharType="end"/>
      </w:r>
      <w:r>
        <w:t>).</w:t>
      </w:r>
    </w:p>
    <w:p w14:paraId="7BC8823A" w14:textId="2B9F9D7F" w:rsidR="001A589A" w:rsidRDefault="001B5AB9">
      <w:pPr>
        <w:pStyle w:val="-d"/>
        <w:rPr>
          <w:color w:val="auto"/>
        </w:rPr>
      </w:pPr>
      <w:bookmarkStart w:id="341" w:name="_Ref176174741"/>
      <w:bookmarkStart w:id="342" w:name="_Toc175950069"/>
      <w:bookmarkStart w:id="343" w:name="_Toc207636571"/>
      <w:r>
        <w:rPr>
          <w:color w:val="auto"/>
        </w:rPr>
        <w:lastRenderedPageBreak/>
        <w:t>Таблица </w:t>
      </w:r>
      <w:r>
        <w:rPr>
          <w:color w:val="auto"/>
        </w:rPr>
        <w:fldChar w:fldCharType="begin"/>
      </w:r>
      <w:r>
        <w:rPr>
          <w:color w:val="auto"/>
        </w:rPr>
        <w:instrText>SEQ Таблица \* ARABIC</w:instrText>
      </w:r>
      <w:r>
        <w:rPr>
          <w:color w:val="auto"/>
        </w:rPr>
        <w:fldChar w:fldCharType="separate"/>
      </w:r>
      <w:bookmarkStart w:id="344" w:name="_Ref175938505"/>
      <w:r w:rsidR="006C4595">
        <w:rPr>
          <w:noProof/>
          <w:color w:val="auto"/>
        </w:rPr>
        <w:t>38</w:t>
      </w:r>
      <w:bookmarkEnd w:id="344"/>
      <w:r>
        <w:rPr>
          <w:color w:val="auto"/>
        </w:rPr>
        <w:fldChar w:fldCharType="end"/>
      </w:r>
      <w:bookmarkEnd w:id="341"/>
      <w:r>
        <w:rPr>
          <w:color w:val="auto"/>
        </w:rPr>
        <w:t xml:space="preserve"> – Описание комплексного типа «</w:t>
      </w:r>
      <w:proofErr w:type="spellStart"/>
      <w:r>
        <w:rPr>
          <w:color w:val="auto"/>
        </w:rPr>
        <w:t>chfAccInf</w:t>
      </w:r>
      <w:proofErr w:type="spellEnd"/>
      <w:r>
        <w:rPr>
          <w:color w:val="auto"/>
        </w:rPr>
        <w:t>»</w:t>
      </w:r>
      <w:bookmarkEnd w:id="342"/>
      <w:bookmarkEnd w:id="343"/>
    </w:p>
    <w:tbl>
      <w:tblPr>
        <w:tblStyle w:val="GOSTTable"/>
        <w:tblW w:w="5000" w:type="pct"/>
        <w:tblLayout w:type="fixed"/>
        <w:tblLook w:val="01E0" w:firstRow="1" w:lastRow="1" w:firstColumn="1" w:lastColumn="1" w:noHBand="0" w:noVBand="0"/>
      </w:tblPr>
      <w:tblGrid>
        <w:gridCol w:w="1696"/>
        <w:gridCol w:w="1700"/>
        <w:gridCol w:w="541"/>
        <w:gridCol w:w="1159"/>
        <w:gridCol w:w="994"/>
        <w:gridCol w:w="3537"/>
      </w:tblGrid>
      <w:tr w:rsidR="001A589A" w14:paraId="21AA0CE5" w14:textId="77777777" w:rsidTr="001A589A">
        <w:trPr>
          <w:cnfStyle w:val="100000000000" w:firstRow="1" w:lastRow="0" w:firstColumn="0" w:lastColumn="0" w:oddVBand="0" w:evenVBand="0" w:oddHBand="0" w:evenHBand="0" w:firstRowFirstColumn="0" w:firstRowLastColumn="0" w:lastRowFirstColumn="0" w:lastRowLastColumn="0"/>
        </w:trPr>
        <w:tc>
          <w:tcPr>
            <w:tcW w:w="881" w:type="pct"/>
            <w:shd w:val="clear" w:color="auto" w:fill="D9D9D9" w:themeFill="background1" w:themeFillShade="D9"/>
          </w:tcPr>
          <w:p w14:paraId="5638DF95" w14:textId="77777777" w:rsidR="001A589A" w:rsidRDefault="001B5AB9">
            <w:pPr>
              <w:pStyle w:val="12-1"/>
              <w:jc w:val="both"/>
            </w:pPr>
            <w:r>
              <w:t>Наименование элемента</w:t>
            </w:r>
          </w:p>
        </w:tc>
        <w:tc>
          <w:tcPr>
            <w:tcW w:w="883" w:type="pct"/>
            <w:shd w:val="clear" w:color="auto" w:fill="D9D9D9" w:themeFill="background1" w:themeFillShade="D9"/>
          </w:tcPr>
          <w:p w14:paraId="5EE6425A" w14:textId="77777777" w:rsidR="001A589A" w:rsidRDefault="001B5AB9">
            <w:pPr>
              <w:pStyle w:val="12-1"/>
              <w:jc w:val="both"/>
            </w:pPr>
            <w:r>
              <w:t xml:space="preserve">Сокращенное наименование </w:t>
            </w:r>
          </w:p>
        </w:tc>
        <w:tc>
          <w:tcPr>
            <w:tcW w:w="281" w:type="pct"/>
            <w:shd w:val="clear" w:color="auto" w:fill="D9D9D9" w:themeFill="background1" w:themeFillShade="D9"/>
          </w:tcPr>
          <w:p w14:paraId="428C4DC3" w14:textId="77777777" w:rsidR="001A589A" w:rsidRDefault="001B5AB9">
            <w:pPr>
              <w:pStyle w:val="12-1"/>
              <w:jc w:val="both"/>
            </w:pPr>
            <w:r>
              <w:t>Тип</w:t>
            </w:r>
          </w:p>
        </w:tc>
        <w:tc>
          <w:tcPr>
            <w:tcW w:w="602" w:type="pct"/>
            <w:shd w:val="clear" w:color="auto" w:fill="D9D9D9" w:themeFill="background1" w:themeFillShade="D9"/>
          </w:tcPr>
          <w:p w14:paraId="1B900E3B" w14:textId="77777777" w:rsidR="001A589A" w:rsidRDefault="001B5AB9">
            <w:pPr>
              <w:pStyle w:val="12-1"/>
              <w:jc w:val="both"/>
            </w:pPr>
            <w:r>
              <w:t>Формат элемента</w:t>
            </w:r>
          </w:p>
        </w:tc>
        <w:tc>
          <w:tcPr>
            <w:tcW w:w="516" w:type="pct"/>
            <w:shd w:val="clear" w:color="auto" w:fill="D9D9D9" w:themeFill="background1" w:themeFillShade="D9"/>
          </w:tcPr>
          <w:p w14:paraId="007E9F7D" w14:textId="77777777" w:rsidR="001A589A" w:rsidRDefault="001B5AB9">
            <w:pPr>
              <w:pStyle w:val="12-1"/>
              <w:jc w:val="both"/>
            </w:pPr>
            <w:r>
              <w:t>Обязательность</w:t>
            </w:r>
          </w:p>
        </w:tc>
        <w:tc>
          <w:tcPr>
            <w:tcW w:w="1837" w:type="pct"/>
            <w:shd w:val="clear" w:color="auto" w:fill="D9D9D9" w:themeFill="background1" w:themeFillShade="D9"/>
          </w:tcPr>
          <w:p w14:paraId="14B93EC7" w14:textId="77777777" w:rsidR="001A589A" w:rsidRDefault="001B5AB9">
            <w:pPr>
              <w:pStyle w:val="12-1"/>
              <w:jc w:val="both"/>
            </w:pPr>
            <w:r>
              <w:t>Дополнительная информация</w:t>
            </w:r>
          </w:p>
        </w:tc>
      </w:tr>
      <w:tr w:rsidR="001A589A" w14:paraId="2755DF8F" w14:textId="77777777" w:rsidTr="001A589A">
        <w:trPr>
          <w:cnfStyle w:val="000000100000" w:firstRow="0" w:lastRow="0" w:firstColumn="0" w:lastColumn="0" w:oddVBand="0" w:evenVBand="0" w:oddHBand="1" w:evenHBand="0" w:firstRowFirstColumn="0" w:firstRowLastColumn="0" w:lastRowFirstColumn="0" w:lastRowLastColumn="0"/>
        </w:trPr>
        <w:tc>
          <w:tcPr>
            <w:tcW w:w="881" w:type="pct"/>
          </w:tcPr>
          <w:p w14:paraId="13BD7FCE" w14:textId="77777777" w:rsidR="001A589A" w:rsidRDefault="001B5AB9">
            <w:pPr>
              <w:pStyle w:val="12-3"/>
            </w:pPr>
            <w:r>
              <w:t>ФИО</w:t>
            </w:r>
          </w:p>
        </w:tc>
        <w:tc>
          <w:tcPr>
            <w:tcW w:w="883" w:type="pct"/>
          </w:tcPr>
          <w:p w14:paraId="67DCAC0E" w14:textId="77777777" w:rsidR="001A589A" w:rsidRDefault="001B5AB9">
            <w:pPr>
              <w:pStyle w:val="12-3"/>
              <w:rPr>
                <w:szCs w:val="24"/>
                <w:shd w:val="clear" w:color="auto" w:fill="FFFFFF"/>
                <w:lang w:val="en-US"/>
              </w:rPr>
            </w:pPr>
            <w:r>
              <w:rPr>
                <w:szCs w:val="24"/>
                <w:shd w:val="clear" w:color="auto" w:fill="FFFFFF"/>
                <w:lang w:val="en-US"/>
              </w:rPr>
              <w:t>c</w:t>
            </w:r>
            <w:proofErr w:type="spellStart"/>
            <w:r>
              <w:rPr>
                <w:szCs w:val="24"/>
                <w:shd w:val="clear" w:color="auto" w:fill="FFFFFF"/>
              </w:rPr>
              <w:t>hf</w:t>
            </w:r>
            <w:proofErr w:type="spellEnd"/>
            <w:r>
              <w:rPr>
                <w:szCs w:val="24"/>
                <w:shd w:val="clear" w:color="auto" w:fill="FFFFFF"/>
                <w:lang w:val="en-US"/>
              </w:rPr>
              <w:t>A</w:t>
            </w:r>
            <w:proofErr w:type="spellStart"/>
            <w:r>
              <w:rPr>
                <w:szCs w:val="24"/>
                <w:shd w:val="clear" w:color="auto" w:fill="FFFFFF"/>
              </w:rPr>
              <w:t>cc</w:t>
            </w:r>
            <w:proofErr w:type="spellEnd"/>
            <w:r>
              <w:rPr>
                <w:szCs w:val="24"/>
                <w:shd w:val="clear" w:color="auto" w:fill="FFFFFF"/>
                <w:lang w:val="en-US"/>
              </w:rPr>
              <w:t>N</w:t>
            </w:r>
            <w:r>
              <w:rPr>
                <w:szCs w:val="22"/>
                <w:lang w:val="en-US"/>
              </w:rPr>
              <w:t>ame</w:t>
            </w:r>
          </w:p>
        </w:tc>
        <w:tc>
          <w:tcPr>
            <w:tcW w:w="281" w:type="pct"/>
          </w:tcPr>
          <w:p w14:paraId="17C18FB5" w14:textId="77777777" w:rsidR="001A589A" w:rsidRDefault="001B5AB9">
            <w:pPr>
              <w:pStyle w:val="12-3"/>
            </w:pPr>
            <w:r>
              <w:t>П</w:t>
            </w:r>
          </w:p>
        </w:tc>
        <w:tc>
          <w:tcPr>
            <w:tcW w:w="602" w:type="pct"/>
          </w:tcPr>
          <w:p w14:paraId="77B2E339" w14:textId="77777777" w:rsidR="001A589A" w:rsidRDefault="001B5AB9">
            <w:pPr>
              <w:pStyle w:val="12-3"/>
            </w:pPr>
            <w:proofErr w:type="gramStart"/>
            <w:r>
              <w:t>Т(</w:t>
            </w:r>
            <w:proofErr w:type="gramEnd"/>
            <w:r>
              <w:t>1-50)</w:t>
            </w:r>
          </w:p>
        </w:tc>
        <w:tc>
          <w:tcPr>
            <w:tcW w:w="516" w:type="pct"/>
          </w:tcPr>
          <w:p w14:paraId="24C4050F" w14:textId="77777777" w:rsidR="001A589A" w:rsidRDefault="001B5AB9">
            <w:pPr>
              <w:pStyle w:val="12-3"/>
            </w:pPr>
            <w:r>
              <w:t>О</w:t>
            </w:r>
          </w:p>
        </w:tc>
        <w:tc>
          <w:tcPr>
            <w:tcW w:w="1837" w:type="pct"/>
          </w:tcPr>
          <w:p w14:paraId="0F02D3F7" w14:textId="77777777" w:rsidR="001A589A" w:rsidRDefault="001B5AB9">
            <w:pPr>
              <w:pStyle w:val="12-3"/>
              <w:rPr>
                <w:szCs w:val="22"/>
              </w:rPr>
            </w:pPr>
            <w:r>
              <w:rPr>
                <w:szCs w:val="22"/>
              </w:rPr>
              <w:t>Реквизит 1.35</w:t>
            </w:r>
          </w:p>
          <w:p w14:paraId="7A8A5117" w14:textId="77777777" w:rsidR="001A589A" w:rsidRDefault="001B5AB9">
            <w:pPr>
              <w:pStyle w:val="12-3"/>
              <w:rPr>
                <w:szCs w:val="22"/>
              </w:rPr>
            </w:pPr>
            <w:r>
              <w:t xml:space="preserve">Указывается расшифровка подписи </w:t>
            </w:r>
            <w:r w:rsidRPr="006C4595">
              <w:t>с указанием фамилии, имени и отчества</w:t>
            </w:r>
            <w:r>
              <w:t xml:space="preserve"> (отчество при наличии)</w:t>
            </w:r>
          </w:p>
        </w:tc>
      </w:tr>
      <w:tr w:rsidR="001A589A" w14:paraId="62BA1C2B" w14:textId="77777777" w:rsidTr="001A589A">
        <w:trPr>
          <w:cnfStyle w:val="000000010000" w:firstRow="0" w:lastRow="0" w:firstColumn="0" w:lastColumn="0" w:oddVBand="0" w:evenVBand="0" w:oddHBand="0" w:evenHBand="1" w:firstRowFirstColumn="0" w:firstRowLastColumn="0" w:lastRowFirstColumn="0" w:lastRowLastColumn="0"/>
        </w:trPr>
        <w:tc>
          <w:tcPr>
            <w:tcW w:w="881" w:type="pct"/>
          </w:tcPr>
          <w:p w14:paraId="246E42B3" w14:textId="77777777" w:rsidR="001A589A" w:rsidRDefault="001B5AB9">
            <w:pPr>
              <w:pStyle w:val="12-3"/>
            </w:pPr>
            <w:r>
              <w:t>Должность</w:t>
            </w:r>
          </w:p>
        </w:tc>
        <w:tc>
          <w:tcPr>
            <w:tcW w:w="883" w:type="pct"/>
          </w:tcPr>
          <w:p w14:paraId="35018706" w14:textId="77777777" w:rsidR="001A589A" w:rsidRDefault="001B5AB9">
            <w:pPr>
              <w:pStyle w:val="12-3"/>
              <w:rPr>
                <w:szCs w:val="24"/>
                <w:shd w:val="clear" w:color="auto" w:fill="FFFFFF"/>
                <w:lang w:val="en-US"/>
              </w:rPr>
            </w:pPr>
            <w:r>
              <w:rPr>
                <w:szCs w:val="24"/>
                <w:shd w:val="clear" w:color="auto" w:fill="FFFFFF"/>
                <w:lang w:val="en-US"/>
              </w:rPr>
              <w:t>c</w:t>
            </w:r>
            <w:proofErr w:type="spellStart"/>
            <w:r>
              <w:rPr>
                <w:szCs w:val="24"/>
                <w:shd w:val="clear" w:color="auto" w:fill="FFFFFF"/>
              </w:rPr>
              <w:t>hf</w:t>
            </w:r>
            <w:proofErr w:type="spellEnd"/>
            <w:r>
              <w:rPr>
                <w:szCs w:val="24"/>
                <w:shd w:val="clear" w:color="auto" w:fill="FFFFFF"/>
                <w:lang w:val="en-US"/>
              </w:rPr>
              <w:t>A</w:t>
            </w:r>
            <w:proofErr w:type="spellStart"/>
            <w:r>
              <w:rPr>
                <w:szCs w:val="24"/>
                <w:shd w:val="clear" w:color="auto" w:fill="FFFFFF"/>
              </w:rPr>
              <w:t>cc</w:t>
            </w:r>
            <w:proofErr w:type="spellEnd"/>
            <w:r>
              <w:rPr>
                <w:szCs w:val="22"/>
                <w:lang w:val="en-US"/>
              </w:rPr>
              <w:t>P</w:t>
            </w:r>
            <w:proofErr w:type="spellStart"/>
            <w:r>
              <w:rPr>
                <w:szCs w:val="22"/>
              </w:rPr>
              <w:t>osition</w:t>
            </w:r>
            <w:proofErr w:type="spellEnd"/>
          </w:p>
        </w:tc>
        <w:tc>
          <w:tcPr>
            <w:tcW w:w="281" w:type="pct"/>
          </w:tcPr>
          <w:p w14:paraId="16A5BB49" w14:textId="77777777" w:rsidR="001A589A" w:rsidRDefault="001B5AB9">
            <w:pPr>
              <w:pStyle w:val="12-3"/>
            </w:pPr>
            <w:r>
              <w:t>П</w:t>
            </w:r>
          </w:p>
        </w:tc>
        <w:tc>
          <w:tcPr>
            <w:tcW w:w="602" w:type="pct"/>
          </w:tcPr>
          <w:p w14:paraId="6F0EABA5" w14:textId="77777777" w:rsidR="001A589A" w:rsidRDefault="001B5AB9">
            <w:pPr>
              <w:pStyle w:val="12-3"/>
            </w:pPr>
            <w:proofErr w:type="gramStart"/>
            <w:r>
              <w:t>Т(</w:t>
            </w:r>
            <w:proofErr w:type="gramEnd"/>
            <w:r>
              <w:t>1-100)</w:t>
            </w:r>
          </w:p>
        </w:tc>
        <w:tc>
          <w:tcPr>
            <w:tcW w:w="516" w:type="pct"/>
          </w:tcPr>
          <w:p w14:paraId="20DBC7C3" w14:textId="77777777" w:rsidR="001A589A" w:rsidRDefault="001B5AB9">
            <w:pPr>
              <w:pStyle w:val="12-3"/>
            </w:pPr>
            <w:r>
              <w:t>О</w:t>
            </w:r>
          </w:p>
        </w:tc>
        <w:tc>
          <w:tcPr>
            <w:tcW w:w="1837" w:type="pct"/>
          </w:tcPr>
          <w:p w14:paraId="2A8B5032" w14:textId="77777777" w:rsidR="001A589A" w:rsidRDefault="001B5AB9">
            <w:pPr>
              <w:pStyle w:val="12-3"/>
              <w:rPr>
                <w:szCs w:val="22"/>
              </w:rPr>
            </w:pPr>
            <w:r>
              <w:rPr>
                <w:szCs w:val="22"/>
              </w:rPr>
              <w:t>Реквизит 1.30</w:t>
            </w:r>
          </w:p>
          <w:p w14:paraId="3D904529" w14:textId="77777777" w:rsidR="001A589A" w:rsidRDefault="001B5AB9">
            <w:pPr>
              <w:pStyle w:val="12-3"/>
              <w:rPr>
                <w:szCs w:val="22"/>
              </w:rPr>
            </w:pPr>
            <w:r>
              <w:t>Указывается наименование должности главного бухгалтера (уполномоченного лица)</w:t>
            </w:r>
          </w:p>
        </w:tc>
      </w:tr>
    </w:tbl>
    <w:p w14:paraId="18D79B81" w14:textId="77777777" w:rsidR="001A589A" w:rsidRDefault="001B5AB9">
      <w:pPr>
        <w:pStyle w:val="20"/>
        <w:rPr>
          <w:iCs/>
        </w:rPr>
      </w:pPr>
      <w:bookmarkStart w:id="345" w:name="_Toc175948741"/>
      <w:bookmarkStart w:id="346" w:name="_Toc176117353"/>
      <w:bookmarkStart w:id="347" w:name="_Toc207636369"/>
      <w:r>
        <w:t>Описание комплексного типа «</w:t>
      </w:r>
      <w:proofErr w:type="spellStart"/>
      <w:r>
        <w:t>rspnsblExctrInf</w:t>
      </w:r>
      <w:proofErr w:type="spellEnd"/>
      <w:r>
        <w:t>»</w:t>
      </w:r>
      <w:bookmarkEnd w:id="345"/>
      <w:bookmarkEnd w:id="346"/>
      <w:bookmarkEnd w:id="347"/>
    </w:p>
    <w:p w14:paraId="22755D56" w14:textId="3DA08514" w:rsidR="001A589A" w:rsidRDefault="001B5AB9">
      <w:r>
        <w:t>Описание комплексного типа «</w:t>
      </w:r>
      <w:proofErr w:type="spellStart"/>
      <w:r>
        <w:t>rspnsblExctrInf</w:t>
      </w:r>
      <w:proofErr w:type="spellEnd"/>
      <w:r>
        <w:t>» блока «Информация об ответственном исполнителе» приведено в таблице ниже (</w:t>
      </w:r>
      <w:r>
        <w:fldChar w:fldCharType="begin"/>
      </w:r>
      <w:r>
        <w:instrText xml:space="preserve"> REF _Ref176174755 \h  \* MERGEFORMAT </w:instrText>
      </w:r>
      <w:r>
        <w:fldChar w:fldCharType="separate"/>
      </w:r>
      <w:r w:rsidR="006C4595">
        <w:rPr>
          <w:color w:val="auto"/>
        </w:rPr>
        <w:t>Таблица 39</w:t>
      </w:r>
      <w:r>
        <w:fldChar w:fldCharType="end"/>
      </w:r>
      <w:r>
        <w:t>).</w:t>
      </w:r>
    </w:p>
    <w:p w14:paraId="0B8A6BEF" w14:textId="5433B1B0" w:rsidR="001A589A" w:rsidRDefault="001B5AB9">
      <w:pPr>
        <w:pStyle w:val="-d"/>
        <w:rPr>
          <w:color w:val="auto"/>
        </w:rPr>
      </w:pPr>
      <w:bookmarkStart w:id="348" w:name="_Ref176174755"/>
      <w:bookmarkStart w:id="349" w:name="_Toc175950070"/>
      <w:bookmarkStart w:id="350" w:name="_Toc207636572"/>
      <w:r>
        <w:rPr>
          <w:color w:val="auto"/>
        </w:rPr>
        <w:t>Таблица </w:t>
      </w:r>
      <w:r>
        <w:rPr>
          <w:color w:val="auto"/>
        </w:rPr>
        <w:fldChar w:fldCharType="begin"/>
      </w:r>
      <w:r>
        <w:rPr>
          <w:color w:val="auto"/>
        </w:rPr>
        <w:instrText>SEQ Таблица \* ARABIC</w:instrText>
      </w:r>
      <w:r>
        <w:rPr>
          <w:color w:val="auto"/>
        </w:rPr>
        <w:fldChar w:fldCharType="separate"/>
      </w:r>
      <w:bookmarkStart w:id="351" w:name="_Ref175938520"/>
      <w:r w:rsidR="006C4595">
        <w:rPr>
          <w:noProof/>
          <w:color w:val="auto"/>
        </w:rPr>
        <w:t>39</w:t>
      </w:r>
      <w:bookmarkEnd w:id="351"/>
      <w:r>
        <w:rPr>
          <w:color w:val="auto"/>
        </w:rPr>
        <w:fldChar w:fldCharType="end"/>
      </w:r>
      <w:bookmarkEnd w:id="348"/>
      <w:r>
        <w:rPr>
          <w:color w:val="auto"/>
        </w:rPr>
        <w:t xml:space="preserve"> – Описание комплексного типа «</w:t>
      </w:r>
      <w:proofErr w:type="spellStart"/>
      <w:r>
        <w:rPr>
          <w:color w:val="auto"/>
        </w:rPr>
        <w:t>rspnsblExctrInf</w:t>
      </w:r>
      <w:proofErr w:type="spellEnd"/>
      <w:r>
        <w:rPr>
          <w:color w:val="auto"/>
        </w:rPr>
        <w:t>»</w:t>
      </w:r>
      <w:bookmarkEnd w:id="349"/>
      <w:bookmarkEnd w:id="350"/>
    </w:p>
    <w:tbl>
      <w:tblPr>
        <w:tblStyle w:val="GOSTTable"/>
        <w:tblW w:w="5003" w:type="pct"/>
        <w:tblLayout w:type="fixed"/>
        <w:tblLook w:val="01E0" w:firstRow="1" w:lastRow="1" w:firstColumn="1" w:lastColumn="1" w:noHBand="0" w:noVBand="0"/>
      </w:tblPr>
      <w:tblGrid>
        <w:gridCol w:w="1696"/>
        <w:gridCol w:w="1701"/>
        <w:gridCol w:w="566"/>
        <w:gridCol w:w="1144"/>
        <w:gridCol w:w="983"/>
        <w:gridCol w:w="3543"/>
      </w:tblGrid>
      <w:tr w:rsidR="001A589A" w14:paraId="1ECEE9F8" w14:textId="77777777" w:rsidTr="001A589A">
        <w:trPr>
          <w:cnfStyle w:val="100000000000" w:firstRow="1" w:lastRow="0" w:firstColumn="0" w:lastColumn="0" w:oddVBand="0" w:evenVBand="0" w:oddHBand="0" w:evenHBand="0" w:firstRowFirstColumn="0" w:firstRowLastColumn="0" w:lastRowFirstColumn="0" w:lastRowLastColumn="0"/>
          <w:tblHeader/>
        </w:trPr>
        <w:tc>
          <w:tcPr>
            <w:tcW w:w="880" w:type="pct"/>
            <w:shd w:val="clear" w:color="auto" w:fill="D9D9D9" w:themeFill="background1" w:themeFillShade="D9"/>
          </w:tcPr>
          <w:p w14:paraId="585B726F" w14:textId="77777777" w:rsidR="001A589A" w:rsidRDefault="001B5AB9">
            <w:pPr>
              <w:pStyle w:val="12-1"/>
              <w:jc w:val="both"/>
            </w:pPr>
            <w:r>
              <w:t>Наименование элемента</w:t>
            </w:r>
          </w:p>
        </w:tc>
        <w:tc>
          <w:tcPr>
            <w:tcW w:w="883" w:type="pct"/>
            <w:shd w:val="clear" w:color="auto" w:fill="D9D9D9" w:themeFill="background1" w:themeFillShade="D9"/>
          </w:tcPr>
          <w:p w14:paraId="4741F885" w14:textId="77777777" w:rsidR="001A589A" w:rsidRDefault="001B5AB9">
            <w:pPr>
              <w:pStyle w:val="12-1"/>
              <w:jc w:val="both"/>
            </w:pPr>
            <w:r>
              <w:t>Сокращенное наименование</w:t>
            </w:r>
          </w:p>
        </w:tc>
        <w:tc>
          <w:tcPr>
            <w:tcW w:w="294" w:type="pct"/>
            <w:shd w:val="clear" w:color="auto" w:fill="D9D9D9" w:themeFill="background1" w:themeFillShade="D9"/>
          </w:tcPr>
          <w:p w14:paraId="48E7EB3F" w14:textId="77777777" w:rsidR="001A589A" w:rsidRDefault="001B5AB9">
            <w:pPr>
              <w:pStyle w:val="12-1"/>
              <w:jc w:val="both"/>
            </w:pPr>
            <w:r>
              <w:t>Тип</w:t>
            </w:r>
          </w:p>
        </w:tc>
        <w:tc>
          <w:tcPr>
            <w:tcW w:w="594" w:type="pct"/>
            <w:shd w:val="clear" w:color="auto" w:fill="D9D9D9" w:themeFill="background1" w:themeFillShade="D9"/>
          </w:tcPr>
          <w:p w14:paraId="04389D11" w14:textId="77777777" w:rsidR="001A589A" w:rsidRDefault="001B5AB9">
            <w:pPr>
              <w:pStyle w:val="12-1"/>
              <w:jc w:val="both"/>
            </w:pPr>
            <w:r>
              <w:t>Формат элемента</w:t>
            </w:r>
          </w:p>
        </w:tc>
        <w:tc>
          <w:tcPr>
            <w:tcW w:w="510" w:type="pct"/>
            <w:shd w:val="clear" w:color="auto" w:fill="D9D9D9" w:themeFill="background1" w:themeFillShade="D9"/>
          </w:tcPr>
          <w:p w14:paraId="0AEE4C1A" w14:textId="77777777" w:rsidR="001A589A" w:rsidRDefault="001B5AB9">
            <w:pPr>
              <w:pStyle w:val="12-1"/>
              <w:jc w:val="both"/>
            </w:pPr>
            <w:r>
              <w:t>Обязательность</w:t>
            </w:r>
          </w:p>
        </w:tc>
        <w:tc>
          <w:tcPr>
            <w:tcW w:w="1839" w:type="pct"/>
            <w:shd w:val="clear" w:color="auto" w:fill="D9D9D9" w:themeFill="background1" w:themeFillShade="D9"/>
          </w:tcPr>
          <w:p w14:paraId="72EA3A63" w14:textId="77777777" w:rsidR="001A589A" w:rsidRDefault="001B5AB9">
            <w:pPr>
              <w:pStyle w:val="12-1"/>
              <w:jc w:val="both"/>
            </w:pPr>
            <w:r>
              <w:t>Дополнительная информация</w:t>
            </w:r>
          </w:p>
        </w:tc>
      </w:tr>
      <w:tr w:rsidR="001A589A" w14:paraId="07B28729" w14:textId="77777777" w:rsidTr="001A589A">
        <w:trPr>
          <w:cnfStyle w:val="000000100000" w:firstRow="0" w:lastRow="0" w:firstColumn="0" w:lastColumn="0" w:oddVBand="0" w:evenVBand="0" w:oddHBand="1" w:evenHBand="0" w:firstRowFirstColumn="0" w:firstRowLastColumn="0" w:lastRowFirstColumn="0" w:lastRowLastColumn="0"/>
        </w:trPr>
        <w:tc>
          <w:tcPr>
            <w:tcW w:w="880" w:type="pct"/>
          </w:tcPr>
          <w:p w14:paraId="02F28845" w14:textId="77777777" w:rsidR="001A589A" w:rsidRDefault="001B5AB9">
            <w:pPr>
              <w:pStyle w:val="12-3"/>
            </w:pPr>
            <w:r>
              <w:t>ФИО</w:t>
            </w:r>
          </w:p>
        </w:tc>
        <w:tc>
          <w:tcPr>
            <w:tcW w:w="883" w:type="pct"/>
          </w:tcPr>
          <w:p w14:paraId="2D6262E2" w14:textId="77777777" w:rsidR="001A589A" w:rsidRDefault="001B5AB9">
            <w:pPr>
              <w:pStyle w:val="12-3"/>
            </w:pPr>
            <w:proofErr w:type="spellStart"/>
            <w:r>
              <w:rPr>
                <w:shd w:val="clear" w:color="auto" w:fill="FFFFFF"/>
              </w:rPr>
              <w:t>rspns</w:t>
            </w:r>
            <w:proofErr w:type="spellEnd"/>
            <w:r>
              <w:rPr>
                <w:shd w:val="clear" w:color="auto" w:fill="FFFFFF"/>
                <w:lang w:val="en-US"/>
              </w:rPr>
              <w:t>E</w:t>
            </w:r>
            <w:proofErr w:type="spellStart"/>
            <w:r>
              <w:rPr>
                <w:shd w:val="clear" w:color="auto" w:fill="FFFFFF"/>
              </w:rPr>
              <w:t>xctr</w:t>
            </w:r>
            <w:proofErr w:type="spellEnd"/>
            <w:r>
              <w:rPr>
                <w:shd w:val="clear" w:color="auto" w:fill="FFFFFF"/>
                <w:lang w:val="en-US"/>
              </w:rPr>
              <w:t>N</w:t>
            </w:r>
            <w:proofErr w:type="spellStart"/>
            <w:r>
              <w:t>ame</w:t>
            </w:r>
            <w:proofErr w:type="spellEnd"/>
          </w:p>
        </w:tc>
        <w:tc>
          <w:tcPr>
            <w:tcW w:w="294" w:type="pct"/>
          </w:tcPr>
          <w:p w14:paraId="32784B33" w14:textId="77777777" w:rsidR="001A589A" w:rsidRDefault="001B5AB9">
            <w:pPr>
              <w:pStyle w:val="12-3"/>
            </w:pPr>
            <w:r>
              <w:t>П</w:t>
            </w:r>
          </w:p>
        </w:tc>
        <w:tc>
          <w:tcPr>
            <w:tcW w:w="594" w:type="pct"/>
          </w:tcPr>
          <w:p w14:paraId="4BE9BEDD" w14:textId="77777777" w:rsidR="001A589A" w:rsidRDefault="001B5AB9">
            <w:pPr>
              <w:pStyle w:val="12-3"/>
            </w:pPr>
            <w:proofErr w:type="gramStart"/>
            <w:r>
              <w:t>Т(</w:t>
            </w:r>
            <w:proofErr w:type="gramEnd"/>
            <w:r>
              <w:t>1-50)</w:t>
            </w:r>
          </w:p>
        </w:tc>
        <w:tc>
          <w:tcPr>
            <w:tcW w:w="510" w:type="pct"/>
          </w:tcPr>
          <w:p w14:paraId="614C0E3B" w14:textId="77777777" w:rsidR="001A589A" w:rsidRDefault="001B5AB9">
            <w:pPr>
              <w:pStyle w:val="12-3"/>
            </w:pPr>
            <w:r>
              <w:t>О</w:t>
            </w:r>
          </w:p>
        </w:tc>
        <w:tc>
          <w:tcPr>
            <w:tcW w:w="1839" w:type="pct"/>
          </w:tcPr>
          <w:p w14:paraId="3DCAE77E" w14:textId="77777777" w:rsidR="001A589A" w:rsidRDefault="001B5AB9">
            <w:pPr>
              <w:pStyle w:val="12-3"/>
            </w:pPr>
            <w:r>
              <w:t>Реквизит 1.50</w:t>
            </w:r>
          </w:p>
          <w:p w14:paraId="2C1FA27E" w14:textId="77777777" w:rsidR="001A589A" w:rsidRDefault="001B5AB9">
            <w:pPr>
              <w:pStyle w:val="12-3"/>
            </w:pPr>
            <w:r>
              <w:t xml:space="preserve">Указывается расшифровка подписи </w:t>
            </w:r>
            <w:r w:rsidRPr="006C4595">
              <w:t>с указанием фамилии, имени и отчества</w:t>
            </w:r>
            <w:r>
              <w:t xml:space="preserve"> (отчество при наличии).</w:t>
            </w:r>
          </w:p>
          <w:p w14:paraId="54A98DD2" w14:textId="77777777" w:rsidR="001A589A" w:rsidRDefault="001B5AB9">
            <w:pPr>
              <w:pStyle w:val="12-3"/>
            </w:pPr>
            <w:r>
              <w:t xml:space="preserve">Для ПУД ГИИС ЭБ указывается ФИО работника </w:t>
            </w:r>
            <w:r w:rsidRPr="006C4595">
              <w:t>полностью,</w:t>
            </w:r>
            <w:r>
              <w:t xml:space="preserve"> ответственного за формирование документа</w:t>
            </w:r>
          </w:p>
        </w:tc>
      </w:tr>
      <w:tr w:rsidR="001A589A" w14:paraId="06C78755" w14:textId="77777777" w:rsidTr="001A589A">
        <w:trPr>
          <w:cnfStyle w:val="000000010000" w:firstRow="0" w:lastRow="0" w:firstColumn="0" w:lastColumn="0" w:oddVBand="0" w:evenVBand="0" w:oddHBand="0" w:evenHBand="1" w:firstRowFirstColumn="0" w:firstRowLastColumn="0" w:lastRowFirstColumn="0" w:lastRowLastColumn="0"/>
        </w:trPr>
        <w:tc>
          <w:tcPr>
            <w:tcW w:w="880" w:type="pct"/>
          </w:tcPr>
          <w:p w14:paraId="66F7E983" w14:textId="77777777" w:rsidR="001A589A" w:rsidRDefault="001B5AB9">
            <w:pPr>
              <w:pStyle w:val="12-3"/>
            </w:pPr>
            <w:r>
              <w:t xml:space="preserve">Должность </w:t>
            </w:r>
          </w:p>
        </w:tc>
        <w:tc>
          <w:tcPr>
            <w:tcW w:w="883" w:type="pct"/>
          </w:tcPr>
          <w:p w14:paraId="4FC63A94" w14:textId="77777777" w:rsidR="001A589A" w:rsidRDefault="001B5AB9">
            <w:pPr>
              <w:pStyle w:val="12-3"/>
              <w:rPr>
                <w:shd w:val="clear" w:color="auto" w:fill="FFFFFF"/>
              </w:rPr>
            </w:pPr>
            <w:proofErr w:type="spellStart"/>
            <w:r>
              <w:rPr>
                <w:shd w:val="clear" w:color="auto" w:fill="FFFFFF"/>
              </w:rPr>
              <w:t>rspns</w:t>
            </w:r>
            <w:proofErr w:type="spellEnd"/>
            <w:r>
              <w:rPr>
                <w:shd w:val="clear" w:color="auto" w:fill="FFFFFF"/>
                <w:lang w:val="en-US"/>
              </w:rPr>
              <w:t>E</w:t>
            </w:r>
            <w:proofErr w:type="spellStart"/>
            <w:r>
              <w:rPr>
                <w:shd w:val="clear" w:color="auto" w:fill="FFFFFF"/>
              </w:rPr>
              <w:t>xctr</w:t>
            </w:r>
            <w:proofErr w:type="spellEnd"/>
            <w:r>
              <w:rPr>
                <w:shd w:val="clear" w:color="auto" w:fill="FFFFFF"/>
                <w:lang w:val="en-US"/>
              </w:rPr>
              <w:t>Position</w:t>
            </w:r>
          </w:p>
        </w:tc>
        <w:tc>
          <w:tcPr>
            <w:tcW w:w="294" w:type="pct"/>
          </w:tcPr>
          <w:p w14:paraId="02C22081" w14:textId="77777777" w:rsidR="001A589A" w:rsidRDefault="001B5AB9">
            <w:pPr>
              <w:pStyle w:val="12-3"/>
            </w:pPr>
            <w:r>
              <w:t>П</w:t>
            </w:r>
          </w:p>
        </w:tc>
        <w:tc>
          <w:tcPr>
            <w:tcW w:w="594" w:type="pct"/>
          </w:tcPr>
          <w:p w14:paraId="6C659514" w14:textId="77777777" w:rsidR="001A589A" w:rsidRDefault="001B5AB9">
            <w:pPr>
              <w:pStyle w:val="12-3"/>
            </w:pPr>
            <w:proofErr w:type="gramStart"/>
            <w:r>
              <w:t>Т(</w:t>
            </w:r>
            <w:proofErr w:type="gramEnd"/>
            <w:r>
              <w:t>1-100)</w:t>
            </w:r>
          </w:p>
        </w:tc>
        <w:tc>
          <w:tcPr>
            <w:tcW w:w="510" w:type="pct"/>
          </w:tcPr>
          <w:p w14:paraId="10152485" w14:textId="77777777" w:rsidR="001A589A" w:rsidRDefault="001B5AB9">
            <w:pPr>
              <w:pStyle w:val="12-3"/>
            </w:pPr>
            <w:r>
              <w:t>Н</w:t>
            </w:r>
          </w:p>
        </w:tc>
        <w:tc>
          <w:tcPr>
            <w:tcW w:w="1839" w:type="pct"/>
          </w:tcPr>
          <w:p w14:paraId="1626BD4A" w14:textId="77777777" w:rsidR="001A589A" w:rsidRDefault="001B5AB9">
            <w:pPr>
              <w:pStyle w:val="12-3"/>
            </w:pPr>
            <w:r>
              <w:t>Реквизит 1.45</w:t>
            </w:r>
          </w:p>
          <w:p w14:paraId="6738717C" w14:textId="77777777" w:rsidR="001A589A" w:rsidRDefault="001B5AB9">
            <w:pPr>
              <w:pStyle w:val="12-3"/>
            </w:pPr>
            <w:r>
              <w:t>Должность работника, ответственного за формирование документа.</w:t>
            </w:r>
          </w:p>
          <w:p w14:paraId="7B668553" w14:textId="77777777" w:rsidR="001A589A" w:rsidRDefault="001B5AB9">
            <w:pPr>
              <w:pStyle w:val="12-3"/>
            </w:pPr>
            <w:r>
              <w:rPr>
                <w:lang w:eastAsia="en-US"/>
              </w:rPr>
              <w:lastRenderedPageBreak/>
              <w:t xml:space="preserve">Для ПУД ГИИС ЭБ </w:t>
            </w:r>
            <w:r>
              <w:t>обязателен для заполнения.</w:t>
            </w:r>
          </w:p>
          <w:p w14:paraId="2715B4D8" w14:textId="77777777" w:rsidR="001A589A" w:rsidRDefault="001B5AB9">
            <w:pPr>
              <w:pStyle w:val="12-3"/>
            </w:pPr>
            <w:r>
              <w:t xml:space="preserve">Не заполняется при составлении РСКП (возврат) </w:t>
            </w:r>
            <w:r>
              <w:rPr>
                <w:lang w:eastAsia="en-US"/>
              </w:rPr>
              <w:t>в Модуле</w:t>
            </w:r>
          </w:p>
        </w:tc>
      </w:tr>
      <w:tr w:rsidR="001A589A" w14:paraId="53A1EA22" w14:textId="77777777" w:rsidTr="001A589A">
        <w:trPr>
          <w:cnfStyle w:val="000000100000" w:firstRow="0" w:lastRow="0" w:firstColumn="0" w:lastColumn="0" w:oddVBand="0" w:evenVBand="0" w:oddHBand="1" w:evenHBand="0" w:firstRowFirstColumn="0" w:firstRowLastColumn="0" w:lastRowFirstColumn="0" w:lastRowLastColumn="0"/>
        </w:trPr>
        <w:tc>
          <w:tcPr>
            <w:tcW w:w="880" w:type="pct"/>
          </w:tcPr>
          <w:p w14:paraId="2F9F7895" w14:textId="77777777" w:rsidR="001A589A" w:rsidRDefault="001B5AB9">
            <w:pPr>
              <w:pStyle w:val="12-3"/>
            </w:pPr>
            <w:r>
              <w:lastRenderedPageBreak/>
              <w:t>Номер телефона</w:t>
            </w:r>
          </w:p>
        </w:tc>
        <w:tc>
          <w:tcPr>
            <w:tcW w:w="883" w:type="pct"/>
          </w:tcPr>
          <w:p w14:paraId="13E1C885" w14:textId="77777777" w:rsidR="001A589A" w:rsidRDefault="001B5AB9">
            <w:pPr>
              <w:pStyle w:val="12-3"/>
              <w:rPr>
                <w:lang w:val="en-US"/>
              </w:rPr>
            </w:pPr>
            <w:proofErr w:type="spellStart"/>
            <w:r>
              <w:rPr>
                <w:shd w:val="clear" w:color="auto" w:fill="FFFFFF"/>
              </w:rPr>
              <w:t>rspns</w:t>
            </w:r>
            <w:proofErr w:type="spellEnd"/>
            <w:r>
              <w:rPr>
                <w:shd w:val="clear" w:color="auto" w:fill="FFFFFF"/>
                <w:lang w:val="en-US"/>
              </w:rPr>
              <w:t>E</w:t>
            </w:r>
            <w:proofErr w:type="spellStart"/>
            <w:r>
              <w:rPr>
                <w:shd w:val="clear" w:color="auto" w:fill="FFFFFF"/>
              </w:rPr>
              <w:t>xctr</w:t>
            </w:r>
            <w:proofErr w:type="spellEnd"/>
            <w:r>
              <w:rPr>
                <w:shd w:val="clear" w:color="auto" w:fill="FFFFFF"/>
                <w:lang w:val="en-US"/>
              </w:rPr>
              <w:t>P</w:t>
            </w:r>
            <w:proofErr w:type="spellStart"/>
            <w:r>
              <w:t>hone</w:t>
            </w:r>
            <w:proofErr w:type="spellEnd"/>
          </w:p>
        </w:tc>
        <w:tc>
          <w:tcPr>
            <w:tcW w:w="294" w:type="pct"/>
          </w:tcPr>
          <w:p w14:paraId="57D6485E" w14:textId="77777777" w:rsidR="001A589A" w:rsidRDefault="001B5AB9">
            <w:pPr>
              <w:pStyle w:val="12-3"/>
            </w:pPr>
            <w:r>
              <w:t>П</w:t>
            </w:r>
          </w:p>
        </w:tc>
        <w:tc>
          <w:tcPr>
            <w:tcW w:w="594" w:type="pct"/>
          </w:tcPr>
          <w:p w14:paraId="52A324E0" w14:textId="77777777" w:rsidR="001A589A" w:rsidRDefault="001B5AB9">
            <w:pPr>
              <w:pStyle w:val="12-3"/>
            </w:pPr>
            <w:proofErr w:type="gramStart"/>
            <w:r>
              <w:t>Т(</w:t>
            </w:r>
            <w:proofErr w:type="gramEnd"/>
            <w:r>
              <w:t>1-50)</w:t>
            </w:r>
          </w:p>
        </w:tc>
        <w:tc>
          <w:tcPr>
            <w:tcW w:w="510" w:type="pct"/>
          </w:tcPr>
          <w:p w14:paraId="57CA8056" w14:textId="77777777" w:rsidR="001A589A" w:rsidRDefault="001B5AB9">
            <w:pPr>
              <w:pStyle w:val="12-3"/>
            </w:pPr>
            <w:r>
              <w:t>О</w:t>
            </w:r>
          </w:p>
        </w:tc>
        <w:tc>
          <w:tcPr>
            <w:tcW w:w="1839" w:type="pct"/>
          </w:tcPr>
          <w:p w14:paraId="0EAA50B7" w14:textId="77777777" w:rsidR="001A589A" w:rsidRDefault="001B5AB9">
            <w:pPr>
              <w:pStyle w:val="12-3"/>
            </w:pPr>
            <w:r>
              <w:t>Реквизит 1.55</w:t>
            </w:r>
          </w:p>
          <w:p w14:paraId="36E73E6B" w14:textId="77777777" w:rsidR="001A589A" w:rsidRDefault="001B5AB9">
            <w:pPr>
              <w:pStyle w:val="12-3"/>
            </w:pPr>
            <w:r>
              <w:t xml:space="preserve">Указывается номер телефона </w:t>
            </w:r>
            <w:r w:rsidRPr="006C4595">
              <w:t>с кодом города</w:t>
            </w:r>
            <w:r>
              <w:t xml:space="preserve"> ответственного исполнителя. </w:t>
            </w:r>
          </w:p>
          <w:p w14:paraId="605262B7" w14:textId="77777777" w:rsidR="001A589A" w:rsidRDefault="001B5AB9">
            <w:pPr>
              <w:pStyle w:val="12-3"/>
            </w:pPr>
            <w:r>
              <w:t>Для ПУД ГИИС ЭБ указывается номер телефона работника, ответственного за формирование документа</w:t>
            </w:r>
          </w:p>
        </w:tc>
      </w:tr>
    </w:tbl>
    <w:p w14:paraId="05A00A86" w14:textId="77777777" w:rsidR="001A589A" w:rsidRDefault="001A589A">
      <w:pPr>
        <w:pStyle w:val="EBScript"/>
        <w:pBdr>
          <w:top w:val="none" w:sz="0" w:space="0" w:color="000000"/>
          <w:left w:val="none" w:sz="0" w:space="0" w:color="000000"/>
          <w:bottom w:val="none" w:sz="0" w:space="0" w:color="000000"/>
          <w:right w:val="none" w:sz="0" w:space="0" w:color="000000"/>
        </w:pBdr>
        <w:spacing w:before="120" w:after="60"/>
        <w:ind w:left="0" w:firstLine="0"/>
        <w:rPr>
          <w:rFonts w:ascii="Times New Roman" w:hAnsi="Times New Roman"/>
          <w:lang w:val="ru-RU"/>
        </w:rPr>
      </w:pPr>
      <w:bookmarkStart w:id="352" w:name="_1.11_Описание_комплексного"/>
      <w:bookmarkEnd w:id="352"/>
    </w:p>
    <w:p w14:paraId="67C066EE" w14:textId="77777777" w:rsidR="001A589A" w:rsidRDefault="001B5AB9">
      <w:pPr>
        <w:pStyle w:val="20"/>
        <w:rPr>
          <w:lang w:val="en-US"/>
        </w:rPr>
      </w:pPr>
      <w:r>
        <w:br w:type="page" w:clear="all"/>
      </w:r>
      <w:bookmarkStart w:id="353" w:name="_Toc176955977"/>
      <w:bookmarkStart w:id="354" w:name="_Toc207636370"/>
      <w:r>
        <w:lastRenderedPageBreak/>
        <w:t xml:space="preserve">Пример </w:t>
      </w:r>
      <w:r>
        <w:rPr>
          <w:lang w:val="en-US"/>
        </w:rPr>
        <w:t>xml</w:t>
      </w:r>
      <w:bookmarkEnd w:id="353"/>
      <w:bookmarkEnd w:id="354"/>
    </w:p>
    <w:p w14:paraId="5B39B7C3"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&lt;?xml version="1.0" encoding="utf-8"?&gt;</w:t>
      </w:r>
    </w:p>
    <w:p w14:paraId="504BA4FB"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&lt;</w:t>
      </w:r>
      <w:proofErr w:type="spellStart"/>
      <w:r>
        <w:rPr>
          <w:rFonts w:asciiTheme="majorHAnsi" w:hAnsiTheme="majorHAnsi" w:cstheme="majorHAnsi"/>
          <w:szCs w:val="28"/>
          <w:lang w:val="en-US"/>
        </w:rPr>
        <w:t>generalDataUtoch</w:t>
      </w:r>
      <w:proofErr w:type="spellEnd"/>
      <w:r>
        <w:rPr>
          <w:rFonts w:asciiTheme="majorHAnsi" w:hAnsiTheme="majorHAnsi" w:cstheme="majorHAnsi"/>
          <w:szCs w:val="28"/>
          <w:lang w:val="en-US"/>
        </w:rPr>
        <w:t xml:space="preserve"> </w:t>
      </w:r>
      <w:proofErr w:type="spellStart"/>
      <w:r>
        <w:rPr>
          <w:rFonts w:asciiTheme="majorHAnsi" w:hAnsiTheme="majorHAnsi" w:cstheme="majorHAnsi"/>
          <w:szCs w:val="28"/>
          <w:lang w:val="en-US"/>
        </w:rPr>
        <w:t>xmlns</w:t>
      </w:r>
      <w:proofErr w:type="spellEnd"/>
      <w:r>
        <w:rPr>
          <w:rFonts w:asciiTheme="majorHAnsi" w:hAnsiTheme="majorHAnsi" w:cstheme="majorHAnsi"/>
          <w:szCs w:val="28"/>
          <w:lang w:val="en-US"/>
        </w:rPr>
        <w:t>="http://ebp-rskp/xsd/rskp_utoch"</w:t>
      </w:r>
    </w:p>
    <w:p w14:paraId="010515AB"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proofErr w:type="spellStart"/>
      <w:r>
        <w:rPr>
          <w:rFonts w:asciiTheme="majorHAnsi" w:hAnsiTheme="majorHAnsi" w:cstheme="majorHAnsi"/>
          <w:szCs w:val="28"/>
          <w:lang w:val="en-US"/>
        </w:rPr>
        <w:t>xmlns:ds</w:t>
      </w:r>
      <w:proofErr w:type="spellEnd"/>
      <w:r>
        <w:rPr>
          <w:rFonts w:asciiTheme="majorHAnsi" w:hAnsiTheme="majorHAnsi" w:cstheme="majorHAnsi"/>
          <w:szCs w:val="28"/>
          <w:lang w:val="en-US"/>
        </w:rPr>
        <w:t xml:space="preserve">="http://www.w3.org/2000/09/xmldsig#" </w:t>
      </w:r>
      <w:proofErr w:type="spellStart"/>
      <w:r>
        <w:rPr>
          <w:rFonts w:asciiTheme="majorHAnsi" w:hAnsiTheme="majorHAnsi" w:cstheme="majorHAnsi"/>
          <w:szCs w:val="28"/>
          <w:lang w:val="en-US"/>
        </w:rPr>
        <w:t>versionID</w:t>
      </w:r>
      <w:proofErr w:type="spellEnd"/>
      <w:r>
        <w:rPr>
          <w:rFonts w:asciiTheme="majorHAnsi" w:hAnsiTheme="majorHAnsi" w:cstheme="majorHAnsi"/>
          <w:szCs w:val="28"/>
          <w:lang w:val="en-US"/>
        </w:rPr>
        <w:t>="1.0"</w:t>
      </w:r>
    </w:p>
    <w:p w14:paraId="3B1CE47D"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proofErr w:type="spellStart"/>
      <w:proofErr w:type="gramStart"/>
      <w:r>
        <w:rPr>
          <w:rFonts w:asciiTheme="majorHAnsi" w:hAnsiTheme="majorHAnsi" w:cstheme="majorHAnsi"/>
          <w:szCs w:val="28"/>
          <w:lang w:val="en-US"/>
        </w:rPr>
        <w:t>xmlns:xsi</w:t>
      </w:r>
      <w:proofErr w:type="spellEnd"/>
      <w:proofErr w:type="gramEnd"/>
      <w:r>
        <w:rPr>
          <w:rFonts w:asciiTheme="majorHAnsi" w:hAnsiTheme="majorHAnsi" w:cstheme="majorHAnsi"/>
          <w:szCs w:val="28"/>
          <w:lang w:val="en-US"/>
        </w:rPr>
        <w:t>="http://www.w3.org/2001/XMLSchema-instance"</w:t>
      </w:r>
    </w:p>
    <w:p w14:paraId="5E765F0F"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proofErr w:type="gramStart"/>
      <w:r>
        <w:rPr>
          <w:rFonts w:asciiTheme="majorHAnsi" w:hAnsiTheme="majorHAnsi" w:cstheme="majorHAnsi"/>
          <w:szCs w:val="28"/>
          <w:lang w:val="en-US"/>
        </w:rPr>
        <w:t>xsi:noNamespaceSchemaLocation</w:t>
      </w:r>
      <w:proofErr w:type="gramEnd"/>
      <w:r>
        <w:rPr>
          <w:rFonts w:asciiTheme="majorHAnsi" w:hAnsiTheme="majorHAnsi" w:cstheme="majorHAnsi"/>
          <w:szCs w:val="28"/>
          <w:lang w:val="en-US"/>
        </w:rPr>
        <w:t>="C:\Users\Admin\Desktop\rskpDef.xsd"&gt;</w:t>
      </w:r>
    </w:p>
    <w:p w14:paraId="7E29AAF9"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t>&lt;</w:t>
      </w:r>
      <w:proofErr w:type="spellStart"/>
      <w:r>
        <w:rPr>
          <w:rFonts w:asciiTheme="majorHAnsi" w:hAnsiTheme="majorHAnsi" w:cstheme="majorHAnsi"/>
          <w:szCs w:val="28"/>
          <w:lang w:val="en-US"/>
        </w:rPr>
        <w:t>countDoc</w:t>
      </w:r>
      <w:proofErr w:type="spellEnd"/>
      <w:r>
        <w:rPr>
          <w:rFonts w:asciiTheme="majorHAnsi" w:hAnsiTheme="majorHAnsi" w:cstheme="majorHAnsi"/>
          <w:szCs w:val="28"/>
          <w:lang w:val="en-US"/>
        </w:rPr>
        <w:t>&gt;1&lt;/</w:t>
      </w:r>
      <w:proofErr w:type="spellStart"/>
      <w:r>
        <w:rPr>
          <w:rFonts w:asciiTheme="majorHAnsi" w:hAnsiTheme="majorHAnsi" w:cstheme="majorHAnsi"/>
          <w:szCs w:val="28"/>
          <w:lang w:val="en-US"/>
        </w:rPr>
        <w:t>countDoc</w:t>
      </w:r>
      <w:proofErr w:type="spellEnd"/>
      <w:r>
        <w:rPr>
          <w:rFonts w:asciiTheme="majorHAnsi" w:hAnsiTheme="majorHAnsi" w:cstheme="majorHAnsi"/>
          <w:szCs w:val="28"/>
          <w:lang w:val="en-US"/>
        </w:rPr>
        <w:t>&gt;</w:t>
      </w:r>
    </w:p>
    <w:p w14:paraId="1F90FB36"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t>&lt;</w:t>
      </w:r>
      <w:proofErr w:type="spellStart"/>
      <w:r>
        <w:rPr>
          <w:rFonts w:asciiTheme="majorHAnsi" w:hAnsiTheme="majorHAnsi" w:cstheme="majorHAnsi"/>
          <w:szCs w:val="28"/>
          <w:lang w:val="en-US"/>
        </w:rPr>
        <w:t>rskpUtoch</w:t>
      </w:r>
      <w:proofErr w:type="spellEnd"/>
      <w:r>
        <w:rPr>
          <w:rFonts w:asciiTheme="majorHAnsi" w:hAnsiTheme="majorHAnsi" w:cstheme="majorHAnsi"/>
          <w:szCs w:val="28"/>
          <w:lang w:val="en-US"/>
        </w:rPr>
        <w:t>&gt;</w:t>
      </w:r>
    </w:p>
    <w:p w14:paraId="1801F7B3"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rskpName</w:t>
      </w:r>
      <w:proofErr w:type="spellEnd"/>
      <w:r>
        <w:rPr>
          <w:rFonts w:asciiTheme="majorHAnsi" w:hAnsiTheme="majorHAnsi" w:cstheme="majorHAnsi"/>
          <w:szCs w:val="28"/>
          <w:lang w:val="en-US"/>
        </w:rPr>
        <w:t>&gt;</w:t>
      </w:r>
      <w:r>
        <w:rPr>
          <w:rFonts w:asciiTheme="majorHAnsi" w:hAnsiTheme="majorHAnsi" w:cstheme="majorHAnsi"/>
          <w:szCs w:val="28"/>
        </w:rPr>
        <w:t>Распоряжение</w:t>
      </w:r>
      <w:r>
        <w:rPr>
          <w:rFonts w:asciiTheme="majorHAnsi" w:hAnsiTheme="majorHAnsi" w:cstheme="majorHAnsi"/>
          <w:szCs w:val="28"/>
          <w:lang w:val="en-US"/>
        </w:rPr>
        <w:t xml:space="preserve"> </w:t>
      </w:r>
      <w:r>
        <w:rPr>
          <w:rFonts w:asciiTheme="majorHAnsi" w:hAnsiTheme="majorHAnsi" w:cstheme="majorHAnsi"/>
          <w:szCs w:val="28"/>
        </w:rPr>
        <w:t>о</w:t>
      </w:r>
      <w:r>
        <w:rPr>
          <w:rFonts w:asciiTheme="majorHAnsi" w:hAnsiTheme="majorHAnsi" w:cstheme="majorHAnsi"/>
          <w:szCs w:val="28"/>
          <w:lang w:val="en-US"/>
        </w:rPr>
        <w:t xml:space="preserve"> </w:t>
      </w:r>
      <w:r>
        <w:rPr>
          <w:rFonts w:asciiTheme="majorHAnsi" w:hAnsiTheme="majorHAnsi" w:cstheme="majorHAnsi"/>
          <w:szCs w:val="28"/>
        </w:rPr>
        <w:t>совершении</w:t>
      </w:r>
      <w:r>
        <w:rPr>
          <w:rFonts w:asciiTheme="majorHAnsi" w:hAnsiTheme="majorHAnsi" w:cstheme="majorHAnsi"/>
          <w:szCs w:val="28"/>
          <w:lang w:val="en-US"/>
        </w:rPr>
        <w:t xml:space="preserve"> </w:t>
      </w:r>
      <w:r>
        <w:rPr>
          <w:rFonts w:asciiTheme="majorHAnsi" w:hAnsiTheme="majorHAnsi" w:cstheme="majorHAnsi"/>
          <w:szCs w:val="28"/>
        </w:rPr>
        <w:t>казначейского</w:t>
      </w:r>
      <w:r>
        <w:rPr>
          <w:rFonts w:asciiTheme="majorHAnsi" w:hAnsiTheme="majorHAnsi" w:cstheme="majorHAnsi"/>
          <w:szCs w:val="28"/>
          <w:lang w:val="en-US"/>
        </w:rPr>
        <w:t xml:space="preserve"> </w:t>
      </w:r>
      <w:r>
        <w:rPr>
          <w:rFonts w:asciiTheme="majorHAnsi" w:hAnsiTheme="majorHAnsi" w:cstheme="majorHAnsi"/>
          <w:szCs w:val="28"/>
        </w:rPr>
        <w:t>платежа</w:t>
      </w:r>
      <w:r>
        <w:rPr>
          <w:rFonts w:asciiTheme="majorHAnsi" w:hAnsiTheme="majorHAnsi" w:cstheme="majorHAnsi"/>
          <w:szCs w:val="28"/>
          <w:lang w:val="en-US"/>
        </w:rPr>
        <w:t xml:space="preserve"> (</w:t>
      </w:r>
      <w:r>
        <w:rPr>
          <w:rFonts w:asciiTheme="majorHAnsi" w:hAnsiTheme="majorHAnsi" w:cstheme="majorHAnsi"/>
          <w:szCs w:val="28"/>
        </w:rPr>
        <w:t>уточнение</w:t>
      </w:r>
      <w:r>
        <w:rPr>
          <w:rFonts w:asciiTheme="majorHAnsi" w:hAnsiTheme="majorHAnsi" w:cstheme="majorHAnsi"/>
          <w:szCs w:val="28"/>
          <w:lang w:val="en-US"/>
        </w:rPr>
        <w:t>)&lt;/</w:t>
      </w:r>
      <w:proofErr w:type="spellStart"/>
      <w:r>
        <w:rPr>
          <w:rFonts w:asciiTheme="majorHAnsi" w:hAnsiTheme="majorHAnsi" w:cstheme="majorHAnsi"/>
          <w:szCs w:val="28"/>
          <w:lang w:val="en-US"/>
        </w:rPr>
        <w:t>rskpName</w:t>
      </w:r>
      <w:proofErr w:type="spellEnd"/>
      <w:r>
        <w:rPr>
          <w:rFonts w:asciiTheme="majorHAnsi" w:hAnsiTheme="majorHAnsi" w:cstheme="majorHAnsi"/>
          <w:szCs w:val="28"/>
          <w:lang w:val="en-US"/>
        </w:rPr>
        <w:t>&gt;</w:t>
      </w:r>
    </w:p>
    <w:p w14:paraId="1E884088"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rskpNm</w:t>
      </w:r>
      <w:proofErr w:type="spellEnd"/>
      <w:r>
        <w:rPr>
          <w:rFonts w:asciiTheme="majorHAnsi" w:hAnsiTheme="majorHAnsi" w:cstheme="majorHAnsi"/>
          <w:szCs w:val="28"/>
          <w:lang w:val="en-US"/>
        </w:rPr>
        <w:t>&gt;F24000000003826&lt;/</w:t>
      </w:r>
      <w:proofErr w:type="spellStart"/>
      <w:r>
        <w:rPr>
          <w:rFonts w:asciiTheme="majorHAnsi" w:hAnsiTheme="majorHAnsi" w:cstheme="majorHAnsi"/>
          <w:szCs w:val="28"/>
          <w:lang w:val="en-US"/>
        </w:rPr>
        <w:t>rskpNm</w:t>
      </w:r>
      <w:proofErr w:type="spellEnd"/>
      <w:r>
        <w:rPr>
          <w:rFonts w:asciiTheme="majorHAnsi" w:hAnsiTheme="majorHAnsi" w:cstheme="majorHAnsi"/>
          <w:szCs w:val="28"/>
          <w:lang w:val="en-US"/>
        </w:rPr>
        <w:t>&gt;</w:t>
      </w:r>
    </w:p>
    <w:p w14:paraId="6C206537"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rskpDate</w:t>
      </w:r>
      <w:proofErr w:type="spellEnd"/>
      <w:r>
        <w:rPr>
          <w:rFonts w:asciiTheme="majorHAnsi" w:hAnsiTheme="majorHAnsi" w:cstheme="majorHAnsi"/>
          <w:szCs w:val="28"/>
          <w:lang w:val="en-US"/>
        </w:rPr>
        <w:t>&gt;2024-09-16&lt;/</w:t>
      </w:r>
      <w:proofErr w:type="spellStart"/>
      <w:r>
        <w:rPr>
          <w:rFonts w:asciiTheme="majorHAnsi" w:hAnsiTheme="majorHAnsi" w:cstheme="majorHAnsi"/>
          <w:szCs w:val="28"/>
          <w:lang w:val="en-US"/>
        </w:rPr>
        <w:t>rskpDate</w:t>
      </w:r>
      <w:proofErr w:type="spellEnd"/>
      <w:r>
        <w:rPr>
          <w:rFonts w:asciiTheme="majorHAnsi" w:hAnsiTheme="majorHAnsi" w:cstheme="majorHAnsi"/>
          <w:szCs w:val="28"/>
          <w:lang w:val="en-US"/>
        </w:rPr>
        <w:t>&gt;</w:t>
      </w:r>
    </w:p>
    <w:p w14:paraId="31D7D795"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rskpStatus</w:t>
      </w:r>
      <w:proofErr w:type="spellEnd"/>
      <w:r>
        <w:rPr>
          <w:rFonts w:asciiTheme="majorHAnsi" w:hAnsiTheme="majorHAnsi" w:cstheme="majorHAnsi"/>
          <w:szCs w:val="28"/>
          <w:lang w:val="en-US"/>
        </w:rPr>
        <w:t>&gt;EXECUTED&lt;/</w:t>
      </w:r>
      <w:proofErr w:type="spellStart"/>
      <w:r>
        <w:rPr>
          <w:rFonts w:asciiTheme="majorHAnsi" w:hAnsiTheme="majorHAnsi" w:cstheme="majorHAnsi"/>
          <w:szCs w:val="28"/>
          <w:lang w:val="en-US"/>
        </w:rPr>
        <w:t>rskpStatus</w:t>
      </w:r>
      <w:proofErr w:type="spellEnd"/>
      <w:r>
        <w:rPr>
          <w:rFonts w:asciiTheme="majorHAnsi" w:hAnsiTheme="majorHAnsi" w:cstheme="majorHAnsi"/>
          <w:szCs w:val="28"/>
          <w:lang w:val="en-US"/>
        </w:rPr>
        <w:t>&gt;</w:t>
      </w:r>
    </w:p>
    <w:p w14:paraId="4076387C"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rskpExecutionDate</w:t>
      </w:r>
      <w:proofErr w:type="spellEnd"/>
      <w:r>
        <w:rPr>
          <w:rFonts w:asciiTheme="majorHAnsi" w:hAnsiTheme="majorHAnsi" w:cstheme="majorHAnsi"/>
          <w:szCs w:val="28"/>
          <w:lang w:val="en-US"/>
        </w:rPr>
        <w:t>&gt;2024-09-16&lt;/</w:t>
      </w:r>
      <w:proofErr w:type="spellStart"/>
      <w:r>
        <w:rPr>
          <w:rFonts w:asciiTheme="majorHAnsi" w:hAnsiTheme="majorHAnsi" w:cstheme="majorHAnsi"/>
          <w:szCs w:val="28"/>
          <w:lang w:val="en-US"/>
        </w:rPr>
        <w:t>rskpExecutionDate</w:t>
      </w:r>
      <w:proofErr w:type="spellEnd"/>
      <w:r>
        <w:rPr>
          <w:rFonts w:asciiTheme="majorHAnsi" w:hAnsiTheme="majorHAnsi" w:cstheme="majorHAnsi"/>
          <w:szCs w:val="28"/>
          <w:lang w:val="en-US"/>
        </w:rPr>
        <w:t>&gt;</w:t>
      </w:r>
    </w:p>
    <w:p w14:paraId="1261C038" w14:textId="77777777" w:rsidR="001A589A" w:rsidRDefault="001B5AB9">
      <w:pPr>
        <w:pStyle w:val="OTRNormal"/>
        <w:rPr>
          <w:rFonts w:asciiTheme="majorHAnsi" w:hAnsiTheme="majorHAnsi" w:cstheme="majorHAnsi"/>
          <w:szCs w:val="28"/>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rPr>
        <w:t>&lt;</w:t>
      </w:r>
      <w:proofErr w:type="spellStart"/>
      <w:r>
        <w:rPr>
          <w:rFonts w:asciiTheme="majorHAnsi" w:hAnsiTheme="majorHAnsi" w:cstheme="majorHAnsi"/>
          <w:szCs w:val="28"/>
          <w:lang w:val="en-US"/>
        </w:rPr>
        <w:t>tofkInform</w:t>
      </w:r>
      <w:proofErr w:type="spellEnd"/>
      <w:r>
        <w:rPr>
          <w:rFonts w:asciiTheme="majorHAnsi" w:hAnsiTheme="majorHAnsi" w:cstheme="majorHAnsi"/>
          <w:szCs w:val="28"/>
        </w:rPr>
        <w:t>&gt;</w:t>
      </w:r>
    </w:p>
    <w:p w14:paraId="4B17EFA5" w14:textId="77777777" w:rsidR="001A589A" w:rsidRDefault="001B5AB9">
      <w:pPr>
        <w:pStyle w:val="OTRNormal"/>
        <w:rPr>
          <w:rFonts w:asciiTheme="majorHAnsi" w:hAnsiTheme="majorHAnsi" w:cstheme="majorHAnsi"/>
          <w:szCs w:val="28"/>
        </w:rPr>
      </w:pPr>
      <w:r>
        <w:rPr>
          <w:rFonts w:asciiTheme="majorHAnsi" w:hAnsiTheme="majorHAnsi" w:cstheme="majorHAnsi"/>
          <w:szCs w:val="28"/>
        </w:rPr>
        <w:tab/>
      </w:r>
      <w:r>
        <w:rPr>
          <w:rFonts w:asciiTheme="majorHAnsi" w:hAnsiTheme="majorHAnsi" w:cstheme="majorHAnsi"/>
          <w:szCs w:val="28"/>
        </w:rPr>
        <w:tab/>
      </w:r>
      <w:r>
        <w:rPr>
          <w:rFonts w:asciiTheme="majorHAnsi" w:hAnsiTheme="majorHAnsi" w:cstheme="majorHAnsi"/>
          <w:szCs w:val="28"/>
        </w:rPr>
        <w:tab/>
        <w:t>&lt;</w:t>
      </w:r>
      <w:proofErr w:type="spellStart"/>
      <w:r>
        <w:rPr>
          <w:rFonts w:asciiTheme="majorHAnsi" w:hAnsiTheme="majorHAnsi" w:cstheme="majorHAnsi"/>
          <w:szCs w:val="28"/>
          <w:lang w:val="en-US"/>
        </w:rPr>
        <w:t>tofkName</w:t>
      </w:r>
      <w:proofErr w:type="spellEnd"/>
      <w:r>
        <w:rPr>
          <w:rFonts w:asciiTheme="majorHAnsi" w:hAnsiTheme="majorHAnsi" w:cstheme="majorHAnsi"/>
          <w:szCs w:val="28"/>
        </w:rPr>
        <w:t>&gt;Управление Федерального Казначейства по Рязанской области&lt;/</w:t>
      </w:r>
      <w:proofErr w:type="spellStart"/>
      <w:r>
        <w:rPr>
          <w:rFonts w:asciiTheme="majorHAnsi" w:hAnsiTheme="majorHAnsi" w:cstheme="majorHAnsi"/>
          <w:szCs w:val="28"/>
          <w:lang w:val="en-US"/>
        </w:rPr>
        <w:t>tofkName</w:t>
      </w:r>
      <w:proofErr w:type="spellEnd"/>
      <w:r>
        <w:rPr>
          <w:rFonts w:asciiTheme="majorHAnsi" w:hAnsiTheme="majorHAnsi" w:cstheme="majorHAnsi"/>
          <w:szCs w:val="28"/>
        </w:rPr>
        <w:t>&gt;</w:t>
      </w:r>
    </w:p>
    <w:p w14:paraId="70517BD5"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rPr>
        <w:tab/>
      </w:r>
      <w:r>
        <w:rPr>
          <w:rFonts w:asciiTheme="majorHAnsi" w:hAnsiTheme="majorHAnsi" w:cstheme="majorHAnsi"/>
          <w:szCs w:val="28"/>
        </w:rPr>
        <w:tab/>
      </w:r>
      <w:r>
        <w:rPr>
          <w:rFonts w:asciiTheme="majorHAnsi" w:hAnsiTheme="majorHAnsi" w:cstheme="majorHAnsi"/>
          <w:szCs w:val="28"/>
        </w:rPr>
        <w:tab/>
      </w:r>
      <w:r>
        <w:rPr>
          <w:rFonts w:asciiTheme="majorHAnsi" w:hAnsiTheme="majorHAnsi" w:cstheme="majorHAnsi"/>
          <w:szCs w:val="28"/>
          <w:lang w:val="en-US"/>
        </w:rPr>
        <w:t>&lt;</w:t>
      </w:r>
      <w:proofErr w:type="spellStart"/>
      <w:r>
        <w:rPr>
          <w:rFonts w:asciiTheme="majorHAnsi" w:hAnsiTheme="majorHAnsi" w:cstheme="majorHAnsi"/>
          <w:szCs w:val="28"/>
          <w:lang w:val="en-US"/>
        </w:rPr>
        <w:t>tofkCode</w:t>
      </w:r>
      <w:proofErr w:type="spellEnd"/>
      <w:r>
        <w:rPr>
          <w:rFonts w:asciiTheme="majorHAnsi" w:hAnsiTheme="majorHAnsi" w:cstheme="majorHAnsi"/>
          <w:szCs w:val="28"/>
          <w:lang w:val="en-US"/>
        </w:rPr>
        <w:t>&gt;5900&lt;/</w:t>
      </w:r>
      <w:proofErr w:type="spellStart"/>
      <w:r>
        <w:rPr>
          <w:rFonts w:asciiTheme="majorHAnsi" w:hAnsiTheme="majorHAnsi" w:cstheme="majorHAnsi"/>
          <w:szCs w:val="28"/>
          <w:lang w:val="en-US"/>
        </w:rPr>
        <w:t>tofkCode</w:t>
      </w:r>
      <w:proofErr w:type="spellEnd"/>
      <w:r>
        <w:rPr>
          <w:rFonts w:asciiTheme="majorHAnsi" w:hAnsiTheme="majorHAnsi" w:cstheme="majorHAnsi"/>
          <w:szCs w:val="28"/>
          <w:lang w:val="en-US"/>
        </w:rPr>
        <w:t>&gt;</w:t>
      </w:r>
    </w:p>
    <w:p w14:paraId="010893FE"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tofkInform</w:t>
      </w:r>
      <w:proofErr w:type="spellEnd"/>
      <w:r>
        <w:rPr>
          <w:rFonts w:asciiTheme="majorHAnsi" w:hAnsiTheme="majorHAnsi" w:cstheme="majorHAnsi"/>
          <w:szCs w:val="28"/>
          <w:lang w:val="en-US"/>
        </w:rPr>
        <w:t>&gt;</w:t>
      </w:r>
    </w:p>
    <w:p w14:paraId="41222342"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totalAmount</w:t>
      </w:r>
      <w:proofErr w:type="spellEnd"/>
      <w:r>
        <w:rPr>
          <w:rFonts w:asciiTheme="majorHAnsi" w:hAnsiTheme="majorHAnsi" w:cstheme="majorHAnsi"/>
          <w:szCs w:val="28"/>
          <w:lang w:val="en-US"/>
        </w:rPr>
        <w:t>&gt;9277530.23&lt;/</w:t>
      </w:r>
      <w:proofErr w:type="spellStart"/>
      <w:r>
        <w:rPr>
          <w:rFonts w:asciiTheme="majorHAnsi" w:hAnsiTheme="majorHAnsi" w:cstheme="majorHAnsi"/>
          <w:szCs w:val="28"/>
          <w:lang w:val="en-US"/>
        </w:rPr>
        <w:t>totalAmount</w:t>
      </w:r>
      <w:proofErr w:type="spellEnd"/>
      <w:r>
        <w:rPr>
          <w:rFonts w:asciiTheme="majorHAnsi" w:hAnsiTheme="majorHAnsi" w:cstheme="majorHAnsi"/>
          <w:szCs w:val="28"/>
          <w:lang w:val="en-US"/>
        </w:rPr>
        <w:t>&gt;</w:t>
      </w:r>
    </w:p>
    <w:p w14:paraId="55AF665B"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explanReqNum</w:t>
      </w:r>
      <w:proofErr w:type="spellEnd"/>
      <w:r>
        <w:rPr>
          <w:rFonts w:asciiTheme="majorHAnsi" w:hAnsiTheme="majorHAnsi" w:cstheme="majorHAnsi"/>
          <w:szCs w:val="28"/>
          <w:lang w:val="en-US"/>
        </w:rPr>
        <w:t>&gt;03420-24-16833&lt;/</w:t>
      </w:r>
      <w:proofErr w:type="spellStart"/>
      <w:r>
        <w:rPr>
          <w:rFonts w:asciiTheme="majorHAnsi" w:hAnsiTheme="majorHAnsi" w:cstheme="majorHAnsi"/>
          <w:szCs w:val="28"/>
          <w:lang w:val="en-US"/>
        </w:rPr>
        <w:t>explanReqNum</w:t>
      </w:r>
      <w:proofErr w:type="spellEnd"/>
      <w:r>
        <w:rPr>
          <w:rFonts w:asciiTheme="majorHAnsi" w:hAnsiTheme="majorHAnsi" w:cstheme="majorHAnsi"/>
          <w:szCs w:val="28"/>
          <w:lang w:val="en-US"/>
        </w:rPr>
        <w:t>&gt;</w:t>
      </w:r>
    </w:p>
    <w:p w14:paraId="44F68C06"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explanReqDate</w:t>
      </w:r>
      <w:proofErr w:type="spellEnd"/>
      <w:r>
        <w:rPr>
          <w:rFonts w:asciiTheme="majorHAnsi" w:hAnsiTheme="majorHAnsi" w:cstheme="majorHAnsi"/>
          <w:szCs w:val="28"/>
          <w:lang w:val="en-US"/>
        </w:rPr>
        <w:t>&gt;2024-09-16&lt;/</w:t>
      </w:r>
      <w:proofErr w:type="spellStart"/>
      <w:r>
        <w:rPr>
          <w:rFonts w:asciiTheme="majorHAnsi" w:hAnsiTheme="majorHAnsi" w:cstheme="majorHAnsi"/>
          <w:szCs w:val="28"/>
          <w:lang w:val="en-US"/>
        </w:rPr>
        <w:t>explanReqDate</w:t>
      </w:r>
      <w:proofErr w:type="spellEnd"/>
      <w:r>
        <w:rPr>
          <w:rFonts w:asciiTheme="majorHAnsi" w:hAnsiTheme="majorHAnsi" w:cstheme="majorHAnsi"/>
          <w:szCs w:val="28"/>
          <w:lang w:val="en-US"/>
        </w:rPr>
        <w:t>&gt;</w:t>
      </w:r>
    </w:p>
    <w:p w14:paraId="41668949" w14:textId="44C1DBDC"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sidRPr="006C4595">
        <w:rPr>
          <w:rFonts w:asciiTheme="majorHAnsi" w:hAnsiTheme="majorHAnsi" w:cstheme="majorHAnsi"/>
          <w:szCs w:val="28"/>
          <w:lang w:val="en-US"/>
        </w:rPr>
        <w:t>&lt;</w:t>
      </w:r>
      <w:proofErr w:type="spellStart"/>
      <w:r w:rsidR="00753C04" w:rsidRPr="006C4595">
        <w:rPr>
          <w:rFonts w:asciiTheme="majorHAnsi" w:hAnsiTheme="majorHAnsi" w:cstheme="majorHAnsi"/>
          <w:szCs w:val="28"/>
          <w:lang w:val="en-US"/>
        </w:rPr>
        <w:t>newAccN</w:t>
      </w:r>
      <w:r w:rsidRPr="006C4595">
        <w:rPr>
          <w:rFonts w:asciiTheme="majorHAnsi" w:hAnsiTheme="majorHAnsi" w:cstheme="majorHAnsi"/>
          <w:szCs w:val="28"/>
          <w:lang w:val="en-US"/>
        </w:rPr>
        <w:t>m</w:t>
      </w:r>
      <w:proofErr w:type="spellEnd"/>
      <w:r w:rsidRPr="006C4595">
        <w:rPr>
          <w:rFonts w:asciiTheme="majorHAnsi" w:hAnsiTheme="majorHAnsi" w:cstheme="majorHAnsi"/>
          <w:szCs w:val="28"/>
          <w:lang w:val="en-US"/>
        </w:rPr>
        <w:t>&gt;80592Ц36690&lt;/</w:t>
      </w:r>
      <w:proofErr w:type="spellStart"/>
      <w:r w:rsidRPr="006C4595">
        <w:rPr>
          <w:rFonts w:asciiTheme="majorHAnsi" w:hAnsiTheme="majorHAnsi" w:cstheme="majorHAnsi"/>
          <w:szCs w:val="28"/>
          <w:lang w:val="en-US"/>
        </w:rPr>
        <w:t>n</w:t>
      </w:r>
      <w:r w:rsidR="00753C04" w:rsidRPr="006C4595">
        <w:rPr>
          <w:rFonts w:asciiTheme="majorHAnsi" w:hAnsiTheme="majorHAnsi" w:cstheme="majorHAnsi"/>
          <w:szCs w:val="28"/>
          <w:lang w:val="en-US"/>
        </w:rPr>
        <w:t>ewAccN</w:t>
      </w:r>
      <w:r w:rsidRPr="006C4595">
        <w:rPr>
          <w:rFonts w:asciiTheme="majorHAnsi" w:hAnsiTheme="majorHAnsi" w:cstheme="majorHAnsi"/>
          <w:szCs w:val="28"/>
          <w:lang w:val="en-US"/>
        </w:rPr>
        <w:t>m</w:t>
      </w:r>
      <w:proofErr w:type="spellEnd"/>
      <w:r w:rsidRPr="006C4595">
        <w:rPr>
          <w:rFonts w:asciiTheme="majorHAnsi" w:hAnsiTheme="majorHAnsi" w:cstheme="majorHAnsi"/>
          <w:szCs w:val="28"/>
          <w:lang w:val="en-US"/>
        </w:rPr>
        <w:t xml:space="preserve"> &gt;</w:t>
      </w:r>
    </w:p>
    <w:p w14:paraId="62AADD01"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clientInfo</w:t>
      </w:r>
      <w:proofErr w:type="spellEnd"/>
      <w:r>
        <w:rPr>
          <w:rFonts w:asciiTheme="majorHAnsi" w:hAnsiTheme="majorHAnsi" w:cstheme="majorHAnsi"/>
          <w:szCs w:val="28"/>
          <w:lang w:val="en-US"/>
        </w:rPr>
        <w:t>&gt;</w:t>
      </w:r>
    </w:p>
    <w:p w14:paraId="4FED5F88"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clientName</w:t>
      </w:r>
      <w:proofErr w:type="spellEnd"/>
      <w:r>
        <w:rPr>
          <w:rFonts w:asciiTheme="majorHAnsi" w:hAnsiTheme="majorHAnsi" w:cstheme="majorHAnsi"/>
          <w:szCs w:val="28"/>
          <w:lang w:val="en-US"/>
        </w:rPr>
        <w:t>&gt;ГБУ РО ОККД&lt;/</w:t>
      </w:r>
      <w:proofErr w:type="spellStart"/>
      <w:r>
        <w:rPr>
          <w:rFonts w:asciiTheme="majorHAnsi" w:hAnsiTheme="majorHAnsi" w:cstheme="majorHAnsi"/>
          <w:szCs w:val="28"/>
          <w:lang w:val="en-US"/>
        </w:rPr>
        <w:t>clientName</w:t>
      </w:r>
      <w:proofErr w:type="spellEnd"/>
      <w:r>
        <w:rPr>
          <w:rFonts w:asciiTheme="majorHAnsi" w:hAnsiTheme="majorHAnsi" w:cstheme="majorHAnsi"/>
          <w:szCs w:val="28"/>
          <w:lang w:val="en-US"/>
        </w:rPr>
        <w:t>&gt;</w:t>
      </w:r>
    </w:p>
    <w:p w14:paraId="6076BB06"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clientSVRCode</w:t>
      </w:r>
      <w:proofErr w:type="spellEnd"/>
      <w:r>
        <w:rPr>
          <w:rFonts w:asciiTheme="majorHAnsi" w:hAnsiTheme="majorHAnsi" w:cstheme="majorHAnsi"/>
          <w:szCs w:val="28"/>
          <w:lang w:val="en-US"/>
        </w:rPr>
        <w:t>&gt;612Ц3669&lt;/</w:t>
      </w:r>
      <w:proofErr w:type="spellStart"/>
      <w:r>
        <w:rPr>
          <w:rFonts w:asciiTheme="majorHAnsi" w:hAnsiTheme="majorHAnsi" w:cstheme="majorHAnsi"/>
          <w:szCs w:val="28"/>
          <w:lang w:val="en-US"/>
        </w:rPr>
        <w:t>clientSVRCode</w:t>
      </w:r>
      <w:proofErr w:type="spellEnd"/>
      <w:r>
        <w:rPr>
          <w:rFonts w:asciiTheme="majorHAnsi" w:hAnsiTheme="majorHAnsi" w:cstheme="majorHAnsi"/>
          <w:szCs w:val="28"/>
          <w:lang w:val="en-US"/>
        </w:rPr>
        <w:t>&gt;</w:t>
      </w:r>
    </w:p>
    <w:p w14:paraId="45F1AE1F"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clientPANumber</w:t>
      </w:r>
      <w:proofErr w:type="spellEnd"/>
      <w:r>
        <w:rPr>
          <w:rFonts w:asciiTheme="majorHAnsi" w:hAnsiTheme="majorHAnsi" w:cstheme="majorHAnsi"/>
          <w:szCs w:val="28"/>
          <w:lang w:val="en-US"/>
        </w:rPr>
        <w:t>&gt;80592Ц36690&lt;/</w:t>
      </w:r>
      <w:proofErr w:type="spellStart"/>
      <w:r>
        <w:rPr>
          <w:rFonts w:asciiTheme="majorHAnsi" w:hAnsiTheme="majorHAnsi" w:cstheme="majorHAnsi"/>
          <w:szCs w:val="28"/>
          <w:lang w:val="en-US"/>
        </w:rPr>
        <w:t>clientPANumber</w:t>
      </w:r>
      <w:proofErr w:type="spellEnd"/>
      <w:r>
        <w:rPr>
          <w:rFonts w:asciiTheme="majorHAnsi" w:hAnsiTheme="majorHAnsi" w:cstheme="majorHAnsi"/>
          <w:szCs w:val="28"/>
          <w:lang w:val="en-US"/>
        </w:rPr>
        <w:t>&gt;</w:t>
      </w:r>
    </w:p>
    <w:p w14:paraId="63B1A60A"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currencyCode</w:t>
      </w:r>
      <w:proofErr w:type="spellEnd"/>
      <w:r>
        <w:rPr>
          <w:rFonts w:asciiTheme="majorHAnsi" w:hAnsiTheme="majorHAnsi" w:cstheme="majorHAnsi"/>
          <w:szCs w:val="28"/>
          <w:lang w:val="en-US"/>
        </w:rPr>
        <w:t>&gt;643&lt;/</w:t>
      </w:r>
      <w:proofErr w:type="spellStart"/>
      <w:r>
        <w:rPr>
          <w:rFonts w:asciiTheme="majorHAnsi" w:hAnsiTheme="majorHAnsi" w:cstheme="majorHAnsi"/>
          <w:szCs w:val="28"/>
          <w:lang w:val="en-US"/>
        </w:rPr>
        <w:t>currencyCode</w:t>
      </w:r>
      <w:proofErr w:type="spellEnd"/>
      <w:r>
        <w:rPr>
          <w:rFonts w:asciiTheme="majorHAnsi" w:hAnsiTheme="majorHAnsi" w:cstheme="majorHAnsi"/>
          <w:szCs w:val="28"/>
          <w:lang w:val="en-US"/>
        </w:rPr>
        <w:t>&gt;</w:t>
      </w:r>
    </w:p>
    <w:p w14:paraId="313BB21D"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clientInfo</w:t>
      </w:r>
      <w:proofErr w:type="spellEnd"/>
      <w:r>
        <w:rPr>
          <w:rFonts w:asciiTheme="majorHAnsi" w:hAnsiTheme="majorHAnsi" w:cstheme="majorHAnsi"/>
          <w:szCs w:val="28"/>
          <w:lang w:val="en-US"/>
        </w:rPr>
        <w:t>&gt;</w:t>
      </w:r>
    </w:p>
    <w:p w14:paraId="5A2CCC43"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oldRequisite</w:t>
      </w:r>
      <w:proofErr w:type="spellEnd"/>
      <w:r>
        <w:rPr>
          <w:rFonts w:asciiTheme="majorHAnsi" w:hAnsiTheme="majorHAnsi" w:cstheme="majorHAnsi"/>
          <w:szCs w:val="28"/>
          <w:lang w:val="en-US"/>
        </w:rPr>
        <w:t>&gt;</w:t>
      </w:r>
    </w:p>
    <w:p w14:paraId="03A51C5B"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oldReqItem</w:t>
      </w:r>
      <w:proofErr w:type="spellEnd"/>
      <w:r>
        <w:rPr>
          <w:rFonts w:asciiTheme="majorHAnsi" w:hAnsiTheme="majorHAnsi" w:cstheme="majorHAnsi"/>
          <w:szCs w:val="28"/>
          <w:lang w:val="en-US"/>
        </w:rPr>
        <w:t>&gt;</w:t>
      </w:r>
    </w:p>
    <w:p w14:paraId="703D85C1"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&lt;position&gt;1&lt;/position&gt;</w:t>
      </w:r>
    </w:p>
    <w:p w14:paraId="03412DE2"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docName</w:t>
      </w:r>
      <w:proofErr w:type="spellEnd"/>
      <w:r>
        <w:rPr>
          <w:rFonts w:asciiTheme="majorHAnsi" w:hAnsiTheme="majorHAnsi" w:cstheme="majorHAnsi"/>
          <w:szCs w:val="28"/>
          <w:lang w:val="en-US"/>
        </w:rPr>
        <w:t>&gt;</w:t>
      </w:r>
      <w:proofErr w:type="spellStart"/>
      <w:r>
        <w:rPr>
          <w:rFonts w:asciiTheme="majorHAnsi" w:hAnsiTheme="majorHAnsi" w:cstheme="majorHAnsi"/>
          <w:szCs w:val="28"/>
          <w:lang w:val="en-US"/>
        </w:rPr>
        <w:t>Платежное</w:t>
      </w:r>
      <w:proofErr w:type="spellEnd"/>
      <w:r>
        <w:rPr>
          <w:rFonts w:asciiTheme="majorHAnsi" w:hAnsiTheme="majorHAnsi" w:cstheme="majorHAnsi"/>
          <w:szCs w:val="28"/>
          <w:lang w:val="en-US"/>
        </w:rPr>
        <w:t xml:space="preserve"> </w:t>
      </w:r>
      <w:proofErr w:type="spellStart"/>
      <w:r>
        <w:rPr>
          <w:rFonts w:asciiTheme="majorHAnsi" w:hAnsiTheme="majorHAnsi" w:cstheme="majorHAnsi"/>
          <w:szCs w:val="28"/>
          <w:lang w:val="en-US"/>
        </w:rPr>
        <w:t>поручение</w:t>
      </w:r>
      <w:proofErr w:type="spellEnd"/>
      <w:r>
        <w:rPr>
          <w:rFonts w:asciiTheme="majorHAnsi" w:hAnsiTheme="majorHAnsi" w:cstheme="majorHAnsi"/>
          <w:szCs w:val="28"/>
          <w:lang w:val="en-US"/>
        </w:rPr>
        <w:t xml:space="preserve"> (</w:t>
      </w:r>
      <w:proofErr w:type="spellStart"/>
      <w:r>
        <w:rPr>
          <w:rFonts w:asciiTheme="majorHAnsi" w:hAnsiTheme="majorHAnsi" w:cstheme="majorHAnsi"/>
          <w:szCs w:val="28"/>
          <w:lang w:val="en-US"/>
        </w:rPr>
        <w:t>входящее</w:t>
      </w:r>
      <w:proofErr w:type="spellEnd"/>
      <w:r>
        <w:rPr>
          <w:rFonts w:asciiTheme="majorHAnsi" w:hAnsiTheme="majorHAnsi" w:cstheme="majorHAnsi"/>
          <w:szCs w:val="28"/>
          <w:lang w:val="en-US"/>
        </w:rPr>
        <w:t>)&lt;/</w:t>
      </w:r>
      <w:proofErr w:type="spellStart"/>
      <w:r>
        <w:rPr>
          <w:rFonts w:asciiTheme="majorHAnsi" w:hAnsiTheme="majorHAnsi" w:cstheme="majorHAnsi"/>
          <w:szCs w:val="28"/>
          <w:lang w:val="en-US"/>
        </w:rPr>
        <w:t>docName</w:t>
      </w:r>
      <w:proofErr w:type="spellEnd"/>
      <w:r>
        <w:rPr>
          <w:rFonts w:asciiTheme="majorHAnsi" w:hAnsiTheme="majorHAnsi" w:cstheme="majorHAnsi"/>
          <w:szCs w:val="28"/>
          <w:lang w:val="en-US"/>
        </w:rPr>
        <w:t>&gt;</w:t>
      </w:r>
    </w:p>
    <w:p w14:paraId="7689F8D0"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docNumber</w:t>
      </w:r>
      <w:proofErr w:type="spellEnd"/>
      <w:r>
        <w:rPr>
          <w:rFonts w:asciiTheme="majorHAnsi" w:hAnsiTheme="majorHAnsi" w:cstheme="majorHAnsi"/>
          <w:szCs w:val="28"/>
          <w:lang w:val="en-US"/>
        </w:rPr>
        <w:t>&gt;2&lt;/</w:t>
      </w:r>
      <w:proofErr w:type="spellStart"/>
      <w:r>
        <w:rPr>
          <w:rFonts w:asciiTheme="majorHAnsi" w:hAnsiTheme="majorHAnsi" w:cstheme="majorHAnsi"/>
          <w:szCs w:val="28"/>
          <w:lang w:val="en-US"/>
        </w:rPr>
        <w:t>docNumber</w:t>
      </w:r>
      <w:proofErr w:type="spellEnd"/>
      <w:r>
        <w:rPr>
          <w:rFonts w:asciiTheme="majorHAnsi" w:hAnsiTheme="majorHAnsi" w:cstheme="majorHAnsi"/>
          <w:szCs w:val="28"/>
          <w:lang w:val="en-US"/>
        </w:rPr>
        <w:t>&gt;</w:t>
      </w:r>
    </w:p>
    <w:p w14:paraId="261B28DF"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docDate</w:t>
      </w:r>
      <w:proofErr w:type="spellEnd"/>
      <w:r>
        <w:rPr>
          <w:rFonts w:asciiTheme="majorHAnsi" w:hAnsiTheme="majorHAnsi" w:cstheme="majorHAnsi"/>
          <w:szCs w:val="28"/>
          <w:lang w:val="en-US"/>
        </w:rPr>
        <w:t>&gt;15.09.2024&lt;/</w:t>
      </w:r>
      <w:proofErr w:type="spellStart"/>
      <w:r>
        <w:rPr>
          <w:rFonts w:asciiTheme="majorHAnsi" w:hAnsiTheme="majorHAnsi" w:cstheme="majorHAnsi"/>
          <w:szCs w:val="28"/>
          <w:lang w:val="en-US"/>
        </w:rPr>
        <w:t>docDate</w:t>
      </w:r>
      <w:proofErr w:type="spellEnd"/>
      <w:r>
        <w:rPr>
          <w:rFonts w:asciiTheme="majorHAnsi" w:hAnsiTheme="majorHAnsi" w:cstheme="majorHAnsi"/>
          <w:szCs w:val="28"/>
          <w:lang w:val="en-US"/>
        </w:rPr>
        <w:t>&gt;</w:t>
      </w:r>
    </w:p>
    <w:p w14:paraId="7AFBAD61"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payerName</w:t>
      </w:r>
      <w:proofErr w:type="spellEnd"/>
      <w:r>
        <w:rPr>
          <w:rFonts w:asciiTheme="majorHAnsi" w:hAnsiTheme="majorHAnsi" w:cstheme="majorHAnsi"/>
          <w:szCs w:val="28"/>
          <w:lang w:val="en-US"/>
        </w:rPr>
        <w:t>&gt;</w:t>
      </w:r>
      <w:r>
        <w:rPr>
          <w:rFonts w:asciiTheme="majorHAnsi" w:hAnsiTheme="majorHAnsi" w:cstheme="majorHAnsi"/>
          <w:szCs w:val="28"/>
        </w:rPr>
        <w:t>ИП</w:t>
      </w:r>
      <w:r>
        <w:rPr>
          <w:rFonts w:asciiTheme="majorHAnsi" w:hAnsiTheme="majorHAnsi" w:cstheme="majorHAnsi"/>
          <w:szCs w:val="28"/>
          <w:lang w:val="en-US"/>
        </w:rPr>
        <w:t xml:space="preserve"> </w:t>
      </w:r>
      <w:r>
        <w:rPr>
          <w:rFonts w:asciiTheme="majorHAnsi" w:hAnsiTheme="majorHAnsi" w:cstheme="majorHAnsi"/>
          <w:szCs w:val="28"/>
        </w:rPr>
        <w:t>Петров</w:t>
      </w:r>
      <w:r>
        <w:rPr>
          <w:rFonts w:asciiTheme="majorHAnsi" w:hAnsiTheme="majorHAnsi" w:cstheme="majorHAnsi"/>
          <w:szCs w:val="28"/>
          <w:lang w:val="en-US"/>
        </w:rPr>
        <w:t>&lt;/</w:t>
      </w:r>
      <w:proofErr w:type="spellStart"/>
      <w:r>
        <w:rPr>
          <w:rFonts w:asciiTheme="majorHAnsi" w:hAnsiTheme="majorHAnsi" w:cstheme="majorHAnsi"/>
          <w:szCs w:val="28"/>
          <w:lang w:val="en-US"/>
        </w:rPr>
        <w:t>payerName</w:t>
      </w:r>
      <w:proofErr w:type="spellEnd"/>
      <w:r>
        <w:rPr>
          <w:rFonts w:asciiTheme="majorHAnsi" w:hAnsiTheme="majorHAnsi" w:cstheme="majorHAnsi"/>
          <w:szCs w:val="28"/>
          <w:lang w:val="en-US"/>
        </w:rPr>
        <w:t>&gt;</w:t>
      </w:r>
    </w:p>
    <w:p w14:paraId="24374F30"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&lt;KBK&gt;00000000000000000180&lt;/KBK&gt;</w:t>
      </w:r>
    </w:p>
    <w:p w14:paraId="78E59C1B"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IncomeCode</w:t>
      </w:r>
      <w:proofErr w:type="spellEnd"/>
      <w:r>
        <w:rPr>
          <w:rFonts w:asciiTheme="majorHAnsi" w:hAnsiTheme="majorHAnsi" w:cstheme="majorHAnsi"/>
          <w:szCs w:val="28"/>
          <w:lang w:val="en-US"/>
        </w:rPr>
        <w:t>&gt;</w:t>
      </w:r>
      <w:r>
        <w:rPr>
          <w:rFonts w:asciiTheme="majorHAnsi" w:hAnsiTheme="majorHAnsi" w:cstheme="majorHAnsi"/>
          <w:szCs w:val="28"/>
        </w:rPr>
        <w:t>ПД</w:t>
      </w:r>
      <w:r>
        <w:rPr>
          <w:rFonts w:asciiTheme="majorHAnsi" w:hAnsiTheme="majorHAnsi" w:cstheme="majorHAnsi"/>
          <w:szCs w:val="28"/>
          <w:lang w:val="en-US"/>
        </w:rPr>
        <w:t>&lt;/</w:t>
      </w:r>
      <w:proofErr w:type="spellStart"/>
      <w:r>
        <w:rPr>
          <w:rFonts w:asciiTheme="majorHAnsi" w:hAnsiTheme="majorHAnsi" w:cstheme="majorHAnsi"/>
          <w:szCs w:val="28"/>
          <w:lang w:val="en-US"/>
        </w:rPr>
        <w:t>IncomeCode</w:t>
      </w:r>
      <w:proofErr w:type="spellEnd"/>
      <w:r>
        <w:rPr>
          <w:rFonts w:asciiTheme="majorHAnsi" w:hAnsiTheme="majorHAnsi" w:cstheme="majorHAnsi"/>
          <w:szCs w:val="28"/>
          <w:lang w:val="en-US"/>
        </w:rPr>
        <w:t>&gt;</w:t>
      </w:r>
    </w:p>
    <w:p w14:paraId="1BA2B671"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&lt;amount&gt;9277530.23&lt;/amount&gt;</w:t>
      </w:r>
    </w:p>
    <w:p w14:paraId="4C3DBFA1"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paymentPurpose</w:t>
      </w:r>
      <w:proofErr w:type="spellEnd"/>
      <w:r>
        <w:rPr>
          <w:rFonts w:asciiTheme="majorHAnsi" w:hAnsiTheme="majorHAnsi" w:cstheme="majorHAnsi"/>
          <w:szCs w:val="28"/>
          <w:lang w:val="en-US"/>
        </w:rPr>
        <w:t>&gt;</w:t>
      </w:r>
      <w:r>
        <w:rPr>
          <w:rFonts w:asciiTheme="majorHAnsi" w:hAnsiTheme="majorHAnsi" w:cstheme="majorHAnsi"/>
          <w:szCs w:val="28"/>
        </w:rPr>
        <w:t>Оплата</w:t>
      </w:r>
      <w:r>
        <w:rPr>
          <w:rFonts w:asciiTheme="majorHAnsi" w:hAnsiTheme="majorHAnsi" w:cstheme="majorHAnsi"/>
          <w:szCs w:val="28"/>
          <w:lang w:val="en-US"/>
        </w:rPr>
        <w:t xml:space="preserve"> </w:t>
      </w:r>
      <w:r>
        <w:rPr>
          <w:rFonts w:asciiTheme="majorHAnsi" w:hAnsiTheme="majorHAnsi" w:cstheme="majorHAnsi"/>
          <w:szCs w:val="28"/>
        </w:rPr>
        <w:t>аванса</w:t>
      </w:r>
      <w:r>
        <w:rPr>
          <w:rFonts w:asciiTheme="majorHAnsi" w:hAnsiTheme="majorHAnsi" w:cstheme="majorHAnsi"/>
          <w:szCs w:val="28"/>
          <w:lang w:val="en-US"/>
        </w:rPr>
        <w:t>&lt;/</w:t>
      </w:r>
      <w:proofErr w:type="spellStart"/>
      <w:r>
        <w:rPr>
          <w:rFonts w:asciiTheme="majorHAnsi" w:hAnsiTheme="majorHAnsi" w:cstheme="majorHAnsi"/>
          <w:szCs w:val="28"/>
          <w:lang w:val="en-US"/>
        </w:rPr>
        <w:t>paymentPurpose</w:t>
      </w:r>
      <w:proofErr w:type="spellEnd"/>
      <w:r>
        <w:rPr>
          <w:rFonts w:asciiTheme="majorHAnsi" w:hAnsiTheme="majorHAnsi" w:cstheme="majorHAnsi"/>
          <w:szCs w:val="28"/>
          <w:lang w:val="en-US"/>
        </w:rPr>
        <w:t>&gt;</w:t>
      </w:r>
    </w:p>
    <w:p w14:paraId="77ED4E43"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oldReqItem</w:t>
      </w:r>
      <w:proofErr w:type="spellEnd"/>
      <w:r>
        <w:rPr>
          <w:rFonts w:asciiTheme="majorHAnsi" w:hAnsiTheme="majorHAnsi" w:cstheme="majorHAnsi"/>
          <w:szCs w:val="28"/>
          <w:lang w:val="en-US"/>
        </w:rPr>
        <w:t>&gt;</w:t>
      </w:r>
    </w:p>
    <w:p w14:paraId="65E06B2E"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oldRequisite</w:t>
      </w:r>
      <w:proofErr w:type="spellEnd"/>
      <w:r>
        <w:rPr>
          <w:rFonts w:asciiTheme="majorHAnsi" w:hAnsiTheme="majorHAnsi" w:cstheme="majorHAnsi"/>
          <w:szCs w:val="28"/>
          <w:lang w:val="en-US"/>
        </w:rPr>
        <w:t>&gt;</w:t>
      </w:r>
    </w:p>
    <w:p w14:paraId="6D7CB3E0"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newRequisite</w:t>
      </w:r>
      <w:proofErr w:type="spellEnd"/>
      <w:r>
        <w:rPr>
          <w:rFonts w:asciiTheme="majorHAnsi" w:hAnsiTheme="majorHAnsi" w:cstheme="majorHAnsi"/>
          <w:szCs w:val="28"/>
          <w:lang w:val="en-US"/>
        </w:rPr>
        <w:t>&gt;</w:t>
      </w:r>
    </w:p>
    <w:p w14:paraId="640D955A"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NewReqInf</w:t>
      </w:r>
      <w:proofErr w:type="spellEnd"/>
      <w:r>
        <w:rPr>
          <w:rFonts w:asciiTheme="majorHAnsi" w:hAnsiTheme="majorHAnsi" w:cstheme="majorHAnsi"/>
          <w:szCs w:val="28"/>
          <w:lang w:val="en-US"/>
        </w:rPr>
        <w:t>&gt;</w:t>
      </w:r>
    </w:p>
    <w:p w14:paraId="78279CFF"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&lt;position&gt;1&lt;/position&gt;</w:t>
      </w:r>
    </w:p>
    <w:p w14:paraId="22BED3C8"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&lt;KBK&gt;00000000000000000130&lt;/KBK&gt;</w:t>
      </w:r>
    </w:p>
    <w:p w14:paraId="0DCF5DED"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lastRenderedPageBreak/>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IncomeCode</w:t>
      </w:r>
      <w:proofErr w:type="spellEnd"/>
      <w:r>
        <w:rPr>
          <w:rFonts w:asciiTheme="majorHAnsi" w:hAnsiTheme="majorHAnsi" w:cstheme="majorHAnsi"/>
          <w:szCs w:val="28"/>
          <w:lang w:val="en-US"/>
        </w:rPr>
        <w:t>&gt;</w:t>
      </w:r>
      <w:r>
        <w:rPr>
          <w:rFonts w:asciiTheme="majorHAnsi" w:hAnsiTheme="majorHAnsi" w:cstheme="majorHAnsi"/>
          <w:szCs w:val="28"/>
        </w:rPr>
        <w:t>ПД</w:t>
      </w:r>
      <w:r>
        <w:rPr>
          <w:rFonts w:asciiTheme="majorHAnsi" w:hAnsiTheme="majorHAnsi" w:cstheme="majorHAnsi"/>
          <w:szCs w:val="28"/>
          <w:lang w:val="en-US"/>
        </w:rPr>
        <w:t>&lt;/</w:t>
      </w:r>
      <w:proofErr w:type="spellStart"/>
      <w:r>
        <w:rPr>
          <w:rFonts w:asciiTheme="majorHAnsi" w:hAnsiTheme="majorHAnsi" w:cstheme="majorHAnsi"/>
          <w:szCs w:val="28"/>
          <w:lang w:val="en-US"/>
        </w:rPr>
        <w:t>IncomeCode</w:t>
      </w:r>
      <w:proofErr w:type="spellEnd"/>
      <w:r>
        <w:rPr>
          <w:rFonts w:asciiTheme="majorHAnsi" w:hAnsiTheme="majorHAnsi" w:cstheme="majorHAnsi"/>
          <w:szCs w:val="28"/>
          <w:lang w:val="en-US"/>
        </w:rPr>
        <w:t>&gt;</w:t>
      </w:r>
    </w:p>
    <w:p w14:paraId="6752FE66"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&lt;amount&gt;9277530.23&lt;/amount&gt;</w:t>
      </w:r>
    </w:p>
    <w:p w14:paraId="75F67CD2"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NewReqInf</w:t>
      </w:r>
      <w:proofErr w:type="spellEnd"/>
      <w:r>
        <w:rPr>
          <w:rFonts w:asciiTheme="majorHAnsi" w:hAnsiTheme="majorHAnsi" w:cstheme="majorHAnsi"/>
          <w:szCs w:val="28"/>
          <w:lang w:val="en-US"/>
        </w:rPr>
        <w:t>&gt;</w:t>
      </w:r>
    </w:p>
    <w:p w14:paraId="0C1F8877"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newRequisite</w:t>
      </w:r>
      <w:proofErr w:type="spellEnd"/>
      <w:r>
        <w:rPr>
          <w:rFonts w:asciiTheme="majorHAnsi" w:hAnsiTheme="majorHAnsi" w:cstheme="majorHAnsi"/>
          <w:szCs w:val="28"/>
          <w:lang w:val="en-US"/>
        </w:rPr>
        <w:t>&gt;</w:t>
      </w:r>
    </w:p>
    <w:p w14:paraId="30C30098"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GUIDInSys</w:t>
      </w:r>
      <w:proofErr w:type="spellEnd"/>
      <w:r>
        <w:rPr>
          <w:rFonts w:asciiTheme="majorHAnsi" w:hAnsiTheme="majorHAnsi" w:cstheme="majorHAnsi"/>
          <w:szCs w:val="28"/>
          <w:lang w:val="en-US"/>
        </w:rPr>
        <w:t>&gt;e890c14c-e3b7-ea27-44b0-a0c6a340b015&lt;/</w:t>
      </w:r>
      <w:proofErr w:type="spellStart"/>
      <w:r>
        <w:rPr>
          <w:rFonts w:asciiTheme="majorHAnsi" w:hAnsiTheme="majorHAnsi" w:cstheme="majorHAnsi"/>
          <w:szCs w:val="28"/>
          <w:lang w:val="en-US"/>
        </w:rPr>
        <w:t>GUIDInSys</w:t>
      </w:r>
      <w:proofErr w:type="spellEnd"/>
      <w:r>
        <w:rPr>
          <w:rFonts w:asciiTheme="majorHAnsi" w:hAnsiTheme="majorHAnsi" w:cstheme="majorHAnsi"/>
          <w:szCs w:val="28"/>
          <w:lang w:val="en-US"/>
        </w:rPr>
        <w:t>&gt;</w:t>
      </w:r>
    </w:p>
    <w:p w14:paraId="43FA8602"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t>&lt;/</w:t>
      </w:r>
      <w:proofErr w:type="spellStart"/>
      <w:r>
        <w:rPr>
          <w:rFonts w:asciiTheme="majorHAnsi" w:hAnsiTheme="majorHAnsi" w:cstheme="majorHAnsi"/>
          <w:szCs w:val="28"/>
          <w:lang w:val="en-US"/>
        </w:rPr>
        <w:t>rskpUtoch</w:t>
      </w:r>
      <w:proofErr w:type="spellEnd"/>
      <w:r>
        <w:rPr>
          <w:rFonts w:asciiTheme="majorHAnsi" w:hAnsiTheme="majorHAnsi" w:cstheme="majorHAnsi"/>
          <w:szCs w:val="28"/>
          <w:lang w:val="en-US"/>
        </w:rPr>
        <w:t>&gt;</w:t>
      </w:r>
    </w:p>
    <w:p w14:paraId="7CF3DCCE"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t>&lt;</w:t>
      </w:r>
      <w:proofErr w:type="spellStart"/>
      <w:r>
        <w:rPr>
          <w:rFonts w:asciiTheme="majorHAnsi" w:hAnsiTheme="majorHAnsi" w:cstheme="majorHAnsi"/>
          <w:szCs w:val="28"/>
          <w:lang w:val="en-US"/>
        </w:rPr>
        <w:t>managerInform</w:t>
      </w:r>
      <w:proofErr w:type="spellEnd"/>
      <w:r>
        <w:rPr>
          <w:rFonts w:asciiTheme="majorHAnsi" w:hAnsiTheme="majorHAnsi" w:cstheme="majorHAnsi"/>
          <w:szCs w:val="28"/>
          <w:lang w:val="en-US"/>
        </w:rPr>
        <w:t>&gt;</w:t>
      </w:r>
    </w:p>
    <w:p w14:paraId="326AC21F"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mngrName</w:t>
      </w:r>
      <w:proofErr w:type="spellEnd"/>
      <w:r>
        <w:rPr>
          <w:rFonts w:asciiTheme="majorHAnsi" w:hAnsiTheme="majorHAnsi" w:cstheme="majorHAnsi"/>
          <w:szCs w:val="28"/>
          <w:lang w:val="en-US"/>
        </w:rPr>
        <w:t>&gt;</w:t>
      </w:r>
      <w:r w:rsidRPr="006C4595">
        <w:rPr>
          <w:rFonts w:asciiTheme="majorHAnsi" w:hAnsiTheme="majorHAnsi" w:cstheme="majorHAnsi"/>
          <w:szCs w:val="28"/>
        </w:rPr>
        <w:t>Иванов</w:t>
      </w:r>
      <w:r w:rsidRPr="006C4595">
        <w:rPr>
          <w:rFonts w:asciiTheme="majorHAnsi" w:hAnsiTheme="majorHAnsi" w:cstheme="majorHAnsi"/>
          <w:szCs w:val="28"/>
          <w:lang w:val="en-US"/>
        </w:rPr>
        <w:t xml:space="preserve"> </w:t>
      </w:r>
      <w:r w:rsidRPr="006C4595">
        <w:rPr>
          <w:rFonts w:asciiTheme="majorHAnsi" w:hAnsiTheme="majorHAnsi" w:cstheme="majorHAnsi"/>
          <w:szCs w:val="28"/>
        </w:rPr>
        <w:t>Кирилл</w:t>
      </w:r>
      <w:r w:rsidRPr="006C4595">
        <w:rPr>
          <w:rFonts w:asciiTheme="majorHAnsi" w:hAnsiTheme="majorHAnsi" w:cstheme="majorHAnsi"/>
          <w:szCs w:val="28"/>
          <w:lang w:val="en-US"/>
        </w:rPr>
        <w:t xml:space="preserve"> </w:t>
      </w:r>
      <w:r w:rsidRPr="006C4595">
        <w:rPr>
          <w:rFonts w:asciiTheme="majorHAnsi" w:hAnsiTheme="majorHAnsi" w:cstheme="majorHAnsi"/>
          <w:szCs w:val="28"/>
        </w:rPr>
        <w:t>Александрович</w:t>
      </w:r>
      <w:r w:rsidRPr="006C4595">
        <w:rPr>
          <w:rFonts w:asciiTheme="majorHAnsi" w:hAnsiTheme="majorHAnsi" w:cstheme="majorHAnsi"/>
          <w:szCs w:val="28"/>
          <w:lang w:val="en-US"/>
        </w:rPr>
        <w:t>&lt;/</w:t>
      </w:r>
      <w:proofErr w:type="spellStart"/>
      <w:r>
        <w:rPr>
          <w:rFonts w:asciiTheme="majorHAnsi" w:hAnsiTheme="majorHAnsi" w:cstheme="majorHAnsi"/>
          <w:szCs w:val="28"/>
          <w:lang w:val="en-US"/>
        </w:rPr>
        <w:t>mngrName</w:t>
      </w:r>
      <w:proofErr w:type="spellEnd"/>
      <w:r>
        <w:rPr>
          <w:rFonts w:asciiTheme="majorHAnsi" w:hAnsiTheme="majorHAnsi" w:cstheme="majorHAnsi"/>
          <w:szCs w:val="28"/>
          <w:lang w:val="en-US"/>
        </w:rPr>
        <w:t>&gt;</w:t>
      </w:r>
    </w:p>
    <w:p w14:paraId="44A5FFB2"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mngrPosition</w:t>
      </w:r>
      <w:proofErr w:type="spellEnd"/>
      <w:r>
        <w:rPr>
          <w:rFonts w:asciiTheme="majorHAnsi" w:hAnsiTheme="majorHAnsi" w:cstheme="majorHAnsi"/>
          <w:szCs w:val="28"/>
          <w:lang w:val="en-US"/>
        </w:rPr>
        <w:t>&gt;</w:t>
      </w:r>
      <w:proofErr w:type="spellStart"/>
      <w:r>
        <w:rPr>
          <w:rFonts w:asciiTheme="majorHAnsi" w:hAnsiTheme="majorHAnsi" w:cstheme="majorHAnsi"/>
          <w:szCs w:val="28"/>
          <w:lang w:val="en-US"/>
        </w:rPr>
        <w:t>Сотрудник</w:t>
      </w:r>
      <w:proofErr w:type="spellEnd"/>
      <w:r>
        <w:rPr>
          <w:rFonts w:asciiTheme="majorHAnsi" w:hAnsiTheme="majorHAnsi" w:cstheme="majorHAnsi"/>
          <w:szCs w:val="28"/>
          <w:lang w:val="en-US"/>
        </w:rPr>
        <w:t>&lt;/</w:t>
      </w:r>
      <w:proofErr w:type="spellStart"/>
      <w:r>
        <w:rPr>
          <w:rFonts w:asciiTheme="majorHAnsi" w:hAnsiTheme="majorHAnsi" w:cstheme="majorHAnsi"/>
          <w:szCs w:val="28"/>
          <w:lang w:val="en-US"/>
        </w:rPr>
        <w:t>mngrPosition</w:t>
      </w:r>
      <w:proofErr w:type="spellEnd"/>
      <w:r>
        <w:rPr>
          <w:rFonts w:asciiTheme="majorHAnsi" w:hAnsiTheme="majorHAnsi" w:cstheme="majorHAnsi"/>
          <w:szCs w:val="28"/>
          <w:lang w:val="en-US"/>
        </w:rPr>
        <w:t>&gt;</w:t>
      </w:r>
    </w:p>
    <w:p w14:paraId="2F4F20BD"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t>&lt;/</w:t>
      </w:r>
      <w:proofErr w:type="spellStart"/>
      <w:r>
        <w:rPr>
          <w:rFonts w:asciiTheme="majorHAnsi" w:hAnsiTheme="majorHAnsi" w:cstheme="majorHAnsi"/>
          <w:szCs w:val="28"/>
          <w:lang w:val="en-US"/>
        </w:rPr>
        <w:t>managerInform</w:t>
      </w:r>
      <w:proofErr w:type="spellEnd"/>
      <w:r>
        <w:rPr>
          <w:rFonts w:asciiTheme="majorHAnsi" w:hAnsiTheme="majorHAnsi" w:cstheme="majorHAnsi"/>
          <w:szCs w:val="28"/>
          <w:lang w:val="en-US"/>
        </w:rPr>
        <w:t>&gt;</w:t>
      </w:r>
    </w:p>
    <w:p w14:paraId="09A7BAAB"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t>&lt;</w:t>
      </w:r>
      <w:proofErr w:type="spellStart"/>
      <w:r>
        <w:rPr>
          <w:rFonts w:asciiTheme="majorHAnsi" w:hAnsiTheme="majorHAnsi" w:cstheme="majorHAnsi"/>
          <w:szCs w:val="28"/>
          <w:lang w:val="en-US"/>
        </w:rPr>
        <w:t>chiefAccountantInform</w:t>
      </w:r>
      <w:proofErr w:type="spellEnd"/>
      <w:r>
        <w:rPr>
          <w:rFonts w:asciiTheme="majorHAnsi" w:hAnsiTheme="majorHAnsi" w:cstheme="majorHAnsi"/>
          <w:szCs w:val="28"/>
          <w:lang w:val="en-US"/>
        </w:rPr>
        <w:t>&gt;</w:t>
      </w:r>
    </w:p>
    <w:p w14:paraId="02B0FAF5" w14:textId="77777777" w:rsidR="001A589A" w:rsidRPr="00F438B2" w:rsidRDefault="001B5AB9">
      <w:pPr>
        <w:pStyle w:val="OTRNormal"/>
        <w:rPr>
          <w:rFonts w:asciiTheme="majorHAnsi" w:hAnsiTheme="majorHAnsi" w:cstheme="majorHAnsi"/>
          <w:szCs w:val="28"/>
        </w:rPr>
      </w:pPr>
      <w:r>
        <w:rPr>
          <w:rFonts w:asciiTheme="majorHAnsi" w:hAnsiTheme="majorHAnsi" w:cstheme="majorHAnsi"/>
          <w:szCs w:val="28"/>
          <w:lang w:val="en-US"/>
        </w:rPr>
        <w:tab/>
      </w:r>
      <w:r>
        <w:rPr>
          <w:rFonts w:asciiTheme="majorHAnsi" w:hAnsiTheme="majorHAnsi" w:cstheme="majorHAnsi"/>
          <w:szCs w:val="28"/>
          <w:lang w:val="en-US"/>
        </w:rPr>
        <w:tab/>
      </w:r>
      <w:r w:rsidRPr="00F438B2">
        <w:rPr>
          <w:rFonts w:asciiTheme="majorHAnsi" w:hAnsiTheme="majorHAnsi" w:cstheme="majorHAnsi"/>
          <w:szCs w:val="28"/>
        </w:rPr>
        <w:t>&lt;</w:t>
      </w:r>
      <w:proofErr w:type="spellStart"/>
      <w:r>
        <w:rPr>
          <w:rFonts w:asciiTheme="majorHAnsi" w:hAnsiTheme="majorHAnsi" w:cstheme="majorHAnsi"/>
          <w:szCs w:val="28"/>
          <w:lang w:val="en-US"/>
        </w:rPr>
        <w:t>chfAccName</w:t>
      </w:r>
      <w:proofErr w:type="spellEnd"/>
      <w:r w:rsidRPr="00F438B2">
        <w:rPr>
          <w:rFonts w:asciiTheme="majorHAnsi" w:hAnsiTheme="majorHAnsi" w:cstheme="majorHAnsi"/>
          <w:szCs w:val="28"/>
        </w:rPr>
        <w:t>&gt;</w:t>
      </w:r>
      <w:r w:rsidRPr="006C4595">
        <w:rPr>
          <w:rFonts w:asciiTheme="majorHAnsi" w:hAnsiTheme="majorHAnsi" w:cstheme="majorHAnsi"/>
          <w:szCs w:val="28"/>
        </w:rPr>
        <w:t>Петров Иван Иванович</w:t>
      </w:r>
      <w:r w:rsidRPr="00F438B2">
        <w:rPr>
          <w:rFonts w:asciiTheme="majorHAnsi" w:hAnsiTheme="majorHAnsi" w:cstheme="majorHAnsi"/>
          <w:szCs w:val="28"/>
        </w:rPr>
        <w:t>&lt;/</w:t>
      </w:r>
      <w:proofErr w:type="spellStart"/>
      <w:r>
        <w:rPr>
          <w:rFonts w:asciiTheme="majorHAnsi" w:hAnsiTheme="majorHAnsi" w:cstheme="majorHAnsi"/>
          <w:szCs w:val="28"/>
          <w:lang w:val="en-US"/>
        </w:rPr>
        <w:t>chfAccName</w:t>
      </w:r>
      <w:proofErr w:type="spellEnd"/>
      <w:r w:rsidRPr="00F438B2">
        <w:rPr>
          <w:rFonts w:asciiTheme="majorHAnsi" w:hAnsiTheme="majorHAnsi" w:cstheme="majorHAnsi"/>
          <w:szCs w:val="28"/>
        </w:rPr>
        <w:t>&gt;</w:t>
      </w:r>
    </w:p>
    <w:p w14:paraId="5A982B65" w14:textId="77777777" w:rsidR="001A589A" w:rsidRDefault="001B5AB9">
      <w:pPr>
        <w:pStyle w:val="OTRNormal"/>
        <w:rPr>
          <w:rFonts w:asciiTheme="majorHAnsi" w:hAnsiTheme="majorHAnsi" w:cstheme="majorHAnsi"/>
          <w:szCs w:val="28"/>
          <w:lang w:val="en-US"/>
        </w:rPr>
      </w:pPr>
      <w:r w:rsidRPr="00F438B2">
        <w:rPr>
          <w:rFonts w:asciiTheme="majorHAnsi" w:hAnsiTheme="majorHAnsi" w:cstheme="majorHAnsi"/>
          <w:szCs w:val="28"/>
        </w:rPr>
        <w:tab/>
      </w:r>
      <w:r w:rsidRPr="00F438B2">
        <w:rPr>
          <w:rFonts w:asciiTheme="majorHAnsi" w:hAnsiTheme="majorHAnsi" w:cstheme="majorHAnsi"/>
          <w:szCs w:val="28"/>
        </w:rPr>
        <w:tab/>
      </w:r>
      <w:r>
        <w:rPr>
          <w:rFonts w:asciiTheme="majorHAnsi" w:hAnsiTheme="majorHAnsi" w:cstheme="majorHAnsi"/>
          <w:szCs w:val="28"/>
          <w:lang w:val="en-US"/>
        </w:rPr>
        <w:t>&lt;</w:t>
      </w:r>
      <w:proofErr w:type="spellStart"/>
      <w:r>
        <w:rPr>
          <w:rFonts w:asciiTheme="majorHAnsi" w:hAnsiTheme="majorHAnsi" w:cstheme="majorHAnsi"/>
          <w:szCs w:val="28"/>
          <w:lang w:val="en-US"/>
        </w:rPr>
        <w:t>chfAccPosition</w:t>
      </w:r>
      <w:proofErr w:type="spellEnd"/>
      <w:r>
        <w:rPr>
          <w:rFonts w:asciiTheme="majorHAnsi" w:hAnsiTheme="majorHAnsi" w:cstheme="majorHAnsi"/>
          <w:szCs w:val="28"/>
          <w:lang w:val="en-US"/>
        </w:rPr>
        <w:t>&gt;</w:t>
      </w:r>
      <w:proofErr w:type="spellStart"/>
      <w:r>
        <w:rPr>
          <w:rFonts w:asciiTheme="majorHAnsi" w:hAnsiTheme="majorHAnsi" w:cstheme="majorHAnsi"/>
          <w:szCs w:val="28"/>
          <w:lang w:val="en-US"/>
        </w:rPr>
        <w:t>Сотрудник</w:t>
      </w:r>
      <w:proofErr w:type="spellEnd"/>
      <w:r>
        <w:rPr>
          <w:rFonts w:asciiTheme="majorHAnsi" w:hAnsiTheme="majorHAnsi" w:cstheme="majorHAnsi"/>
          <w:szCs w:val="28"/>
          <w:lang w:val="en-US"/>
        </w:rPr>
        <w:t>&lt;/</w:t>
      </w:r>
      <w:proofErr w:type="spellStart"/>
      <w:r>
        <w:rPr>
          <w:rFonts w:asciiTheme="majorHAnsi" w:hAnsiTheme="majorHAnsi" w:cstheme="majorHAnsi"/>
          <w:szCs w:val="28"/>
          <w:lang w:val="en-US"/>
        </w:rPr>
        <w:t>chfAccPosition</w:t>
      </w:r>
      <w:proofErr w:type="spellEnd"/>
      <w:r>
        <w:rPr>
          <w:rFonts w:asciiTheme="majorHAnsi" w:hAnsiTheme="majorHAnsi" w:cstheme="majorHAnsi"/>
          <w:szCs w:val="28"/>
          <w:lang w:val="en-US"/>
        </w:rPr>
        <w:t>&gt;</w:t>
      </w:r>
    </w:p>
    <w:p w14:paraId="1AC5A9D9"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t>&lt;/</w:t>
      </w:r>
      <w:proofErr w:type="spellStart"/>
      <w:r>
        <w:rPr>
          <w:rFonts w:asciiTheme="majorHAnsi" w:hAnsiTheme="majorHAnsi" w:cstheme="majorHAnsi"/>
          <w:szCs w:val="28"/>
          <w:lang w:val="en-US"/>
        </w:rPr>
        <w:t>chiefAccountantInform</w:t>
      </w:r>
      <w:proofErr w:type="spellEnd"/>
      <w:r>
        <w:rPr>
          <w:rFonts w:asciiTheme="majorHAnsi" w:hAnsiTheme="majorHAnsi" w:cstheme="majorHAnsi"/>
          <w:szCs w:val="28"/>
          <w:lang w:val="en-US"/>
        </w:rPr>
        <w:t>&gt;</w:t>
      </w:r>
    </w:p>
    <w:p w14:paraId="2C11A062"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t>&lt;</w:t>
      </w:r>
      <w:proofErr w:type="spellStart"/>
      <w:r>
        <w:rPr>
          <w:rFonts w:asciiTheme="majorHAnsi" w:hAnsiTheme="majorHAnsi" w:cstheme="majorHAnsi"/>
          <w:szCs w:val="28"/>
          <w:lang w:val="en-US"/>
        </w:rPr>
        <w:t>rspnsblExecutorInform</w:t>
      </w:r>
      <w:proofErr w:type="spellEnd"/>
      <w:r>
        <w:rPr>
          <w:rFonts w:asciiTheme="majorHAnsi" w:hAnsiTheme="majorHAnsi" w:cstheme="majorHAnsi"/>
          <w:szCs w:val="28"/>
          <w:lang w:val="en-US"/>
        </w:rPr>
        <w:t>&gt;</w:t>
      </w:r>
    </w:p>
    <w:p w14:paraId="3B428C12"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rspnsExctrName</w:t>
      </w:r>
      <w:proofErr w:type="spellEnd"/>
      <w:r>
        <w:rPr>
          <w:rFonts w:asciiTheme="majorHAnsi" w:hAnsiTheme="majorHAnsi" w:cstheme="majorHAnsi"/>
          <w:szCs w:val="28"/>
          <w:lang w:val="en-US"/>
        </w:rPr>
        <w:t>&gt;</w:t>
      </w:r>
      <w:proofErr w:type="spellStart"/>
      <w:r w:rsidRPr="006C4595">
        <w:rPr>
          <w:rFonts w:asciiTheme="majorHAnsi" w:hAnsiTheme="majorHAnsi" w:cstheme="majorHAnsi"/>
          <w:szCs w:val="28"/>
          <w:lang w:val="en-US"/>
        </w:rPr>
        <w:t>Сидоров</w:t>
      </w:r>
      <w:proofErr w:type="spellEnd"/>
      <w:r w:rsidRPr="006C4595">
        <w:rPr>
          <w:rFonts w:asciiTheme="majorHAnsi" w:hAnsiTheme="majorHAnsi" w:cstheme="majorHAnsi"/>
          <w:szCs w:val="28"/>
          <w:lang w:val="en-US"/>
        </w:rPr>
        <w:t xml:space="preserve"> </w:t>
      </w:r>
      <w:r w:rsidRPr="006C4595">
        <w:rPr>
          <w:rFonts w:asciiTheme="majorHAnsi" w:hAnsiTheme="majorHAnsi" w:cstheme="majorHAnsi"/>
          <w:szCs w:val="28"/>
        </w:rPr>
        <w:t>Алексей</w:t>
      </w:r>
      <w:r w:rsidRPr="006C4595">
        <w:rPr>
          <w:rFonts w:asciiTheme="majorHAnsi" w:hAnsiTheme="majorHAnsi" w:cstheme="majorHAnsi"/>
          <w:szCs w:val="28"/>
          <w:lang w:val="en-US"/>
        </w:rPr>
        <w:t xml:space="preserve"> </w:t>
      </w:r>
      <w:r w:rsidRPr="006C4595">
        <w:rPr>
          <w:rFonts w:asciiTheme="majorHAnsi" w:hAnsiTheme="majorHAnsi" w:cstheme="majorHAnsi"/>
          <w:szCs w:val="28"/>
        </w:rPr>
        <w:t>Николаевич</w:t>
      </w:r>
      <w:r w:rsidRPr="006C4595">
        <w:rPr>
          <w:rFonts w:asciiTheme="majorHAnsi" w:hAnsiTheme="majorHAnsi" w:cstheme="majorHAnsi"/>
          <w:szCs w:val="28"/>
          <w:lang w:val="en-US"/>
        </w:rPr>
        <w:t>&lt;/</w:t>
      </w:r>
      <w:proofErr w:type="spellStart"/>
      <w:r>
        <w:rPr>
          <w:rFonts w:asciiTheme="majorHAnsi" w:hAnsiTheme="majorHAnsi" w:cstheme="majorHAnsi"/>
          <w:szCs w:val="28"/>
          <w:lang w:val="en-US"/>
        </w:rPr>
        <w:t>rspnsExctrName</w:t>
      </w:r>
      <w:proofErr w:type="spellEnd"/>
      <w:r>
        <w:rPr>
          <w:rFonts w:asciiTheme="majorHAnsi" w:hAnsiTheme="majorHAnsi" w:cstheme="majorHAnsi"/>
          <w:szCs w:val="28"/>
          <w:lang w:val="en-US"/>
        </w:rPr>
        <w:t>&gt;</w:t>
      </w:r>
    </w:p>
    <w:p w14:paraId="0304586C"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rspnsExctrPosition</w:t>
      </w:r>
      <w:proofErr w:type="spellEnd"/>
      <w:r>
        <w:rPr>
          <w:rFonts w:asciiTheme="majorHAnsi" w:hAnsiTheme="majorHAnsi" w:cstheme="majorHAnsi"/>
          <w:szCs w:val="28"/>
          <w:lang w:val="en-US"/>
        </w:rPr>
        <w:t>&gt;</w:t>
      </w:r>
      <w:proofErr w:type="spellStart"/>
      <w:r>
        <w:rPr>
          <w:rFonts w:asciiTheme="majorHAnsi" w:hAnsiTheme="majorHAnsi" w:cstheme="majorHAnsi"/>
          <w:szCs w:val="28"/>
          <w:lang w:val="en-US"/>
        </w:rPr>
        <w:t>Сотрудник</w:t>
      </w:r>
      <w:proofErr w:type="spellEnd"/>
      <w:r>
        <w:rPr>
          <w:rFonts w:asciiTheme="majorHAnsi" w:hAnsiTheme="majorHAnsi" w:cstheme="majorHAnsi"/>
          <w:szCs w:val="28"/>
          <w:lang w:val="en-US"/>
        </w:rPr>
        <w:t>&lt;/</w:t>
      </w:r>
      <w:proofErr w:type="spellStart"/>
      <w:r>
        <w:rPr>
          <w:rFonts w:asciiTheme="majorHAnsi" w:hAnsiTheme="majorHAnsi" w:cstheme="majorHAnsi"/>
          <w:szCs w:val="28"/>
          <w:lang w:val="en-US"/>
        </w:rPr>
        <w:t>rspnsExctrPosition</w:t>
      </w:r>
      <w:proofErr w:type="spellEnd"/>
      <w:r>
        <w:rPr>
          <w:rFonts w:asciiTheme="majorHAnsi" w:hAnsiTheme="majorHAnsi" w:cstheme="majorHAnsi"/>
          <w:szCs w:val="28"/>
          <w:lang w:val="en-US"/>
        </w:rPr>
        <w:t>&gt;</w:t>
      </w:r>
    </w:p>
    <w:p w14:paraId="58C0DE75"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r>
      <w:r>
        <w:rPr>
          <w:rFonts w:asciiTheme="majorHAnsi" w:hAnsiTheme="majorHAnsi" w:cstheme="majorHAnsi"/>
          <w:szCs w:val="28"/>
          <w:lang w:val="en-US"/>
        </w:rPr>
        <w:tab/>
        <w:t>&lt;</w:t>
      </w:r>
      <w:proofErr w:type="spellStart"/>
      <w:r>
        <w:rPr>
          <w:rFonts w:asciiTheme="majorHAnsi" w:hAnsiTheme="majorHAnsi" w:cstheme="majorHAnsi"/>
          <w:szCs w:val="28"/>
          <w:lang w:val="en-US"/>
        </w:rPr>
        <w:t>rspnsExctrPhone</w:t>
      </w:r>
      <w:proofErr w:type="spellEnd"/>
      <w:r>
        <w:rPr>
          <w:rFonts w:asciiTheme="majorHAnsi" w:hAnsiTheme="majorHAnsi" w:cstheme="majorHAnsi"/>
          <w:szCs w:val="28"/>
          <w:lang w:val="en-US"/>
        </w:rPr>
        <w:t>&gt;89019991234&lt;/</w:t>
      </w:r>
      <w:proofErr w:type="spellStart"/>
      <w:r>
        <w:rPr>
          <w:rFonts w:asciiTheme="majorHAnsi" w:hAnsiTheme="majorHAnsi" w:cstheme="majorHAnsi"/>
          <w:szCs w:val="28"/>
          <w:lang w:val="en-US"/>
        </w:rPr>
        <w:t>rspnsExctrPhone</w:t>
      </w:r>
      <w:proofErr w:type="spellEnd"/>
      <w:r>
        <w:rPr>
          <w:rFonts w:asciiTheme="majorHAnsi" w:hAnsiTheme="majorHAnsi" w:cstheme="majorHAnsi"/>
          <w:szCs w:val="28"/>
          <w:lang w:val="en-US"/>
        </w:rPr>
        <w:t>&gt;</w:t>
      </w:r>
    </w:p>
    <w:p w14:paraId="7A230352"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t>&lt;/</w:t>
      </w:r>
      <w:proofErr w:type="spellStart"/>
      <w:r>
        <w:rPr>
          <w:rFonts w:asciiTheme="majorHAnsi" w:hAnsiTheme="majorHAnsi" w:cstheme="majorHAnsi"/>
          <w:szCs w:val="28"/>
          <w:lang w:val="en-US"/>
        </w:rPr>
        <w:t>rspnsblExecutorInform</w:t>
      </w:r>
      <w:proofErr w:type="spellEnd"/>
      <w:r>
        <w:rPr>
          <w:rFonts w:asciiTheme="majorHAnsi" w:hAnsiTheme="majorHAnsi" w:cstheme="majorHAnsi"/>
          <w:szCs w:val="28"/>
          <w:lang w:val="en-US"/>
        </w:rPr>
        <w:t>&gt;</w:t>
      </w:r>
    </w:p>
    <w:p w14:paraId="2C43694F"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ab/>
        <w:t>&lt;</w:t>
      </w:r>
      <w:proofErr w:type="spellStart"/>
      <w:r>
        <w:rPr>
          <w:rFonts w:asciiTheme="majorHAnsi" w:hAnsiTheme="majorHAnsi" w:cstheme="majorHAnsi"/>
          <w:szCs w:val="28"/>
          <w:lang w:val="en-US"/>
        </w:rPr>
        <w:t>signatureDate</w:t>
      </w:r>
      <w:proofErr w:type="spellEnd"/>
      <w:r>
        <w:rPr>
          <w:rFonts w:asciiTheme="majorHAnsi" w:hAnsiTheme="majorHAnsi" w:cstheme="majorHAnsi"/>
          <w:szCs w:val="28"/>
          <w:lang w:val="en-US"/>
        </w:rPr>
        <w:t>&gt;2024-09-16&lt;/</w:t>
      </w:r>
      <w:proofErr w:type="spellStart"/>
      <w:r>
        <w:rPr>
          <w:rFonts w:asciiTheme="majorHAnsi" w:hAnsiTheme="majorHAnsi" w:cstheme="majorHAnsi"/>
          <w:szCs w:val="28"/>
          <w:lang w:val="en-US"/>
        </w:rPr>
        <w:t>signatureDate</w:t>
      </w:r>
      <w:proofErr w:type="spellEnd"/>
      <w:r>
        <w:rPr>
          <w:rFonts w:asciiTheme="majorHAnsi" w:hAnsiTheme="majorHAnsi" w:cstheme="majorHAnsi"/>
          <w:szCs w:val="28"/>
          <w:lang w:val="en-US"/>
        </w:rPr>
        <w:t>&gt;</w:t>
      </w:r>
    </w:p>
    <w:p w14:paraId="312BD3BE" w14:textId="77777777" w:rsidR="001A589A" w:rsidRDefault="001B5AB9">
      <w:pPr>
        <w:pStyle w:val="OTRNormal"/>
        <w:rPr>
          <w:rFonts w:asciiTheme="majorHAnsi" w:hAnsiTheme="majorHAnsi" w:cstheme="majorHAnsi"/>
          <w:szCs w:val="28"/>
          <w:lang w:val="en-US"/>
        </w:rPr>
      </w:pPr>
      <w:r>
        <w:rPr>
          <w:rFonts w:asciiTheme="majorHAnsi" w:hAnsiTheme="majorHAnsi" w:cstheme="majorHAnsi"/>
          <w:szCs w:val="28"/>
          <w:lang w:val="en-US"/>
        </w:rPr>
        <w:t>&lt;/</w:t>
      </w:r>
      <w:proofErr w:type="spellStart"/>
      <w:r>
        <w:rPr>
          <w:rFonts w:asciiTheme="majorHAnsi" w:hAnsiTheme="majorHAnsi" w:cstheme="majorHAnsi"/>
          <w:szCs w:val="28"/>
          <w:lang w:val="en-US"/>
        </w:rPr>
        <w:t>generalDataUtoch</w:t>
      </w:r>
      <w:proofErr w:type="spellEnd"/>
      <w:r>
        <w:rPr>
          <w:rFonts w:asciiTheme="majorHAnsi" w:hAnsiTheme="majorHAnsi" w:cstheme="majorHAnsi"/>
          <w:szCs w:val="28"/>
          <w:lang w:val="en-US"/>
        </w:rPr>
        <w:t>&gt;</w:t>
      </w:r>
    </w:p>
    <w:p w14:paraId="7966E3E8" w14:textId="77777777" w:rsidR="001A589A" w:rsidRPr="006C4595" w:rsidRDefault="001B5AB9">
      <w:pPr>
        <w:pStyle w:val="1"/>
        <w:rPr>
          <w:color w:val="auto"/>
        </w:rPr>
      </w:pPr>
      <w:bookmarkStart w:id="355" w:name="_Ref19634203"/>
      <w:bookmarkStart w:id="356" w:name="_Toc185883365"/>
      <w:bookmarkStart w:id="357" w:name="_Toc189554752"/>
      <w:bookmarkStart w:id="358" w:name="_Toc207636371"/>
      <w:r w:rsidRPr="006C4595">
        <w:rPr>
          <w:color w:val="auto"/>
        </w:rPr>
        <w:lastRenderedPageBreak/>
        <w:t>Описание документа «Уведомление (протокол)»</w:t>
      </w:r>
      <w:bookmarkEnd w:id="355"/>
      <w:bookmarkEnd w:id="356"/>
      <w:bookmarkEnd w:id="357"/>
      <w:bookmarkEnd w:id="358"/>
    </w:p>
    <w:p w14:paraId="7B422AD9" w14:textId="77777777" w:rsidR="001A589A" w:rsidRPr="006C4595" w:rsidRDefault="001B5AB9">
      <w:pPr>
        <w:pStyle w:val="20"/>
        <w:ind w:left="0"/>
        <w:rPr>
          <w:color w:val="auto"/>
        </w:rPr>
      </w:pPr>
      <w:bookmarkStart w:id="359" w:name="_Toc185883366"/>
      <w:bookmarkStart w:id="360" w:name="_Toc189554753"/>
      <w:bookmarkStart w:id="361" w:name="_Toc207636372"/>
      <w:r w:rsidRPr="006C4595">
        <w:rPr>
          <w:color w:val="auto"/>
        </w:rPr>
        <w:t>Назначение и маршрут документа</w:t>
      </w:r>
      <w:bookmarkEnd w:id="359"/>
      <w:bookmarkEnd w:id="360"/>
      <w:bookmarkEnd w:id="361"/>
    </w:p>
    <w:p w14:paraId="3472B281" w14:textId="77777777" w:rsidR="001A589A" w:rsidRPr="006C4595" w:rsidRDefault="001B5AB9">
      <w:pPr>
        <w:spacing w:before="60" w:after="120"/>
      </w:pPr>
      <w:r w:rsidRPr="006C4595">
        <w:t>Документ «</w:t>
      </w:r>
      <w:r w:rsidRPr="006C4595">
        <w:rPr>
          <w:szCs w:val="24"/>
        </w:rPr>
        <w:t>Уведомление</w:t>
      </w:r>
      <w:r w:rsidRPr="006C4595">
        <w:t xml:space="preserve"> (протокол)» предназначен для доведения ТОФК до </w:t>
      </w:r>
      <w:r w:rsidRPr="006C4595">
        <w:rPr>
          <w:szCs w:val="24"/>
        </w:rPr>
        <w:t xml:space="preserve">исполнителя (отправителя) документа </w:t>
      </w:r>
      <w:r w:rsidRPr="006C4595">
        <w:t>информации из ПУД ГИИС ЭБ об отказе и причинах отказа в исполнении документа, предоставленного клиентом.</w:t>
      </w:r>
    </w:p>
    <w:p w14:paraId="2F36D974" w14:textId="38733FB0" w:rsidR="001A589A" w:rsidRPr="006C4595" w:rsidRDefault="001B5AB9">
      <w:pPr>
        <w:spacing w:before="60" w:after="120"/>
      </w:pPr>
      <w:r w:rsidRPr="006C4595">
        <w:t>Реквизитный состав документа «</w:t>
      </w:r>
      <w:r w:rsidRPr="006C4595">
        <w:rPr>
          <w:szCs w:val="24"/>
        </w:rPr>
        <w:t>Уведомление</w:t>
      </w:r>
      <w:r w:rsidRPr="006C4595">
        <w:t xml:space="preserve"> (протокол)» представлен </w:t>
      </w:r>
      <w:r w:rsidRPr="006C4595">
        <w:rPr>
          <w:rFonts w:eastAsia="Times New Roman" w:cs="Times New Roman"/>
          <w:color w:val="auto"/>
          <w:szCs w:val="24"/>
          <w:lang w:eastAsia="ru-RU"/>
        </w:rPr>
        <w:t xml:space="preserve">в </w:t>
      </w:r>
      <w:r w:rsidRPr="006C4595">
        <w:t xml:space="preserve">документе «Требования к форматам обмена, используемым при информационном взаимодействии между </w:t>
      </w:r>
      <w:r w:rsidRPr="006C4595">
        <w:rPr>
          <w:szCs w:val="32"/>
        </w:rPr>
        <w:t xml:space="preserve">территориальными </w:t>
      </w:r>
      <w:r w:rsidRPr="006C4595">
        <w:t xml:space="preserve">органами Федерального казначейства и участниками бюджетного процесса, </w:t>
      </w:r>
      <w:proofErr w:type="spellStart"/>
      <w:r w:rsidRPr="006C4595">
        <w:t>неучастниками</w:t>
      </w:r>
      <w:proofErr w:type="spellEnd"/>
      <w:r w:rsidRPr="006C4595">
        <w:t xml:space="preserve"> бюджетного процесса, бюджетными учреждениями, автономными учреждениями, Счетной палатой». Том 8 </w:t>
      </w:r>
      <w:r w:rsidRPr="006C4595">
        <w:rPr>
          <w:szCs w:val="24"/>
        </w:rPr>
        <w:t>(далее – Альбом ТФО Внешний, том 8)</w:t>
      </w:r>
      <w:r w:rsidRPr="006C4595">
        <w:t>.</w:t>
      </w:r>
      <w:r w:rsidR="00AF612C" w:rsidRPr="006C4595">
        <w:t xml:space="preserve"> Маршрут документа «Уведомление (протокол)» представлен в таблице ниже (</w:t>
      </w:r>
      <w:r w:rsidR="00D21C49" w:rsidRPr="006C4595">
        <w:fldChar w:fldCharType="begin"/>
      </w:r>
      <w:r w:rsidR="00D21C49" w:rsidRPr="006C4595">
        <w:instrText xml:space="preserve"> REF _Ref198310042 \h </w:instrText>
      </w:r>
      <w:r w:rsidR="00AA04A8" w:rsidRPr="006C4595">
        <w:instrText xml:space="preserve"> \* MERGEFORMAT </w:instrText>
      </w:r>
      <w:r w:rsidR="00D21C49" w:rsidRPr="006C4595">
        <w:fldChar w:fldCharType="separate"/>
      </w:r>
      <w:r w:rsidR="006C4595" w:rsidRPr="006C4595">
        <w:t>Таблица 40</w:t>
      </w:r>
      <w:r w:rsidR="00D21C49" w:rsidRPr="006C4595">
        <w:fldChar w:fldCharType="end"/>
      </w:r>
      <w:r w:rsidR="00AF612C" w:rsidRPr="006C4595">
        <w:t xml:space="preserve">). </w:t>
      </w:r>
    </w:p>
    <w:p w14:paraId="664101C4" w14:textId="3E6149E4" w:rsidR="001A589A" w:rsidRPr="006C4595" w:rsidRDefault="001B5AB9">
      <w:pPr>
        <w:pStyle w:val="GOSTNameTable"/>
      </w:pPr>
      <w:bookmarkStart w:id="362" w:name="OLE_LINK179"/>
      <w:bookmarkStart w:id="363" w:name="_Ref198310042"/>
      <w:bookmarkStart w:id="364" w:name="_Toc189554833"/>
      <w:bookmarkStart w:id="365" w:name="_Toc185882904"/>
      <w:bookmarkStart w:id="366" w:name="_Toc207636573"/>
      <w:bookmarkEnd w:id="362"/>
      <w:r w:rsidRPr="006C4595">
        <w:t xml:space="preserve">Таблица </w:t>
      </w:r>
      <w:r w:rsidRPr="006C4595">
        <w:fldChar w:fldCharType="begin"/>
      </w:r>
      <w:r w:rsidRPr="006C4595">
        <w:instrText xml:space="preserve">SEQ Таблица \* ARABIC </w:instrText>
      </w:r>
      <w:r w:rsidRPr="006C4595">
        <w:fldChar w:fldCharType="separate"/>
      </w:r>
      <w:r w:rsidR="006C4595" w:rsidRPr="006C4595">
        <w:rPr>
          <w:noProof/>
        </w:rPr>
        <w:t>40</w:t>
      </w:r>
      <w:r w:rsidRPr="006C4595">
        <w:fldChar w:fldCharType="end"/>
      </w:r>
      <w:bookmarkEnd w:id="363"/>
      <w:r w:rsidRPr="006C4595">
        <w:t xml:space="preserve"> – Маршрут документа «Уведомление (протокол)»</w:t>
      </w:r>
      <w:bookmarkEnd w:id="364"/>
      <w:bookmarkEnd w:id="365"/>
      <w:bookmarkEnd w:id="366"/>
    </w:p>
    <w:tbl>
      <w:tblPr>
        <w:tblStyle w:val="GOSTTable"/>
        <w:tblW w:w="5000" w:type="pct"/>
        <w:tblLook w:val="01E0" w:firstRow="1" w:lastRow="1" w:firstColumn="1" w:lastColumn="1" w:noHBand="0" w:noVBand="0"/>
      </w:tblPr>
      <w:tblGrid>
        <w:gridCol w:w="2551"/>
        <w:gridCol w:w="2549"/>
        <w:gridCol w:w="4527"/>
      </w:tblGrid>
      <w:tr w:rsidR="001A589A" w:rsidRPr="006C4595" w14:paraId="2C9D60B6" w14:textId="77777777" w:rsidTr="001A589A">
        <w:trPr>
          <w:cnfStyle w:val="100000000000" w:firstRow="1" w:lastRow="0" w:firstColumn="0" w:lastColumn="0" w:oddVBand="0" w:evenVBand="0" w:oddHBand="0" w:evenHBand="0" w:firstRowFirstColumn="0" w:firstRowLastColumn="0" w:lastRowFirstColumn="0" w:lastRowLastColumn="0"/>
        </w:trPr>
        <w:tc>
          <w:tcPr>
            <w:tcW w:w="1325" w:type="pct"/>
          </w:tcPr>
          <w:p w14:paraId="66EDB91B" w14:textId="77777777" w:rsidR="001A589A" w:rsidRPr="006C4595" w:rsidRDefault="001B5AB9">
            <w:pPr>
              <w:pStyle w:val="OTRTableHead"/>
              <w:widowControl w:val="0"/>
              <w:rPr>
                <w:sz w:val="22"/>
                <w:szCs w:val="22"/>
              </w:rPr>
            </w:pPr>
            <w:r w:rsidRPr="006C4595">
              <w:rPr>
                <w:sz w:val="22"/>
                <w:szCs w:val="22"/>
              </w:rPr>
              <w:t>Отправитель</w:t>
            </w:r>
          </w:p>
        </w:tc>
        <w:tc>
          <w:tcPr>
            <w:tcW w:w="1324" w:type="pct"/>
          </w:tcPr>
          <w:p w14:paraId="48E33925" w14:textId="77777777" w:rsidR="001A589A" w:rsidRPr="006C4595" w:rsidRDefault="001B5AB9">
            <w:pPr>
              <w:pStyle w:val="OTRTableHead"/>
              <w:widowControl w:val="0"/>
              <w:rPr>
                <w:sz w:val="22"/>
                <w:szCs w:val="22"/>
              </w:rPr>
            </w:pPr>
            <w:r w:rsidRPr="006C4595">
              <w:rPr>
                <w:sz w:val="22"/>
                <w:szCs w:val="22"/>
              </w:rPr>
              <w:t>Получатель</w:t>
            </w:r>
          </w:p>
        </w:tc>
        <w:tc>
          <w:tcPr>
            <w:tcW w:w="2351" w:type="pct"/>
          </w:tcPr>
          <w:p w14:paraId="50140F57" w14:textId="77777777" w:rsidR="001A589A" w:rsidRPr="006C4595" w:rsidRDefault="001B5AB9">
            <w:pPr>
              <w:pStyle w:val="OTRTableHead"/>
              <w:widowControl w:val="0"/>
              <w:rPr>
                <w:sz w:val="22"/>
                <w:szCs w:val="22"/>
              </w:rPr>
            </w:pPr>
            <w:r w:rsidRPr="006C4595">
              <w:rPr>
                <w:sz w:val="22"/>
                <w:szCs w:val="22"/>
              </w:rPr>
              <w:t>Примечание</w:t>
            </w:r>
          </w:p>
        </w:tc>
      </w:tr>
      <w:tr w:rsidR="001A589A" w:rsidRPr="006C4595" w14:paraId="1DE30153" w14:textId="77777777" w:rsidTr="001A589A">
        <w:trPr>
          <w:cnfStyle w:val="000000100000" w:firstRow="0" w:lastRow="0" w:firstColumn="0" w:lastColumn="0" w:oddVBand="0" w:evenVBand="0" w:oddHBand="1" w:evenHBand="0" w:firstRowFirstColumn="0" w:firstRowLastColumn="0" w:lastRowFirstColumn="0" w:lastRowLastColumn="0"/>
          <w:trHeight w:val="433"/>
        </w:trPr>
        <w:tc>
          <w:tcPr>
            <w:tcW w:w="1325" w:type="pct"/>
          </w:tcPr>
          <w:p w14:paraId="2C93F35F" w14:textId="77777777" w:rsidR="001A589A" w:rsidRPr="006C4595" w:rsidRDefault="001B5AB9">
            <w:pPr>
              <w:spacing w:before="60" w:after="60"/>
              <w:ind w:firstLine="0"/>
              <w:rPr>
                <w:sz w:val="24"/>
                <w:szCs w:val="24"/>
                <w:lang w:eastAsia="en-US"/>
              </w:rPr>
            </w:pPr>
            <w:r w:rsidRPr="006C4595">
              <w:rPr>
                <w:sz w:val="24"/>
                <w:szCs w:val="24"/>
                <w:lang w:eastAsia="en-US"/>
              </w:rPr>
              <w:t>ТОФК (ПУД ГИИС ЭБ)</w:t>
            </w:r>
          </w:p>
        </w:tc>
        <w:tc>
          <w:tcPr>
            <w:tcW w:w="1324" w:type="pct"/>
          </w:tcPr>
          <w:p w14:paraId="42EC4167" w14:textId="77777777" w:rsidR="001A589A" w:rsidRPr="006C4595" w:rsidRDefault="001B5AB9">
            <w:pPr>
              <w:spacing w:before="60" w:after="60"/>
              <w:ind w:firstLine="0"/>
              <w:rPr>
                <w:sz w:val="24"/>
                <w:szCs w:val="24"/>
                <w:lang w:eastAsia="en-US"/>
              </w:rPr>
            </w:pPr>
            <w:r w:rsidRPr="006C4595">
              <w:rPr>
                <w:sz w:val="24"/>
                <w:szCs w:val="24"/>
                <w:lang w:eastAsia="en-US"/>
              </w:rPr>
              <w:t>АДБ, АИФДБ (</w:t>
            </w:r>
            <w:r w:rsidRPr="006C4595">
              <w:rPr>
                <w:sz w:val="24"/>
                <w:szCs w:val="24"/>
              </w:rPr>
              <w:t>ФНС, ФТС)</w:t>
            </w:r>
          </w:p>
        </w:tc>
        <w:tc>
          <w:tcPr>
            <w:tcW w:w="2351" w:type="pct"/>
          </w:tcPr>
          <w:p w14:paraId="7C95E79A" w14:textId="77777777" w:rsidR="001A589A" w:rsidRPr="006C4595" w:rsidRDefault="001A589A">
            <w:pPr>
              <w:pStyle w:val="GOSTTablenorm"/>
              <w:rPr>
                <w:szCs w:val="22"/>
              </w:rPr>
            </w:pPr>
          </w:p>
        </w:tc>
      </w:tr>
      <w:tr w:rsidR="001A589A" w:rsidRPr="006C4595" w14:paraId="23474C80" w14:textId="77777777" w:rsidTr="001A589A">
        <w:trPr>
          <w:cnfStyle w:val="000000010000" w:firstRow="0" w:lastRow="0" w:firstColumn="0" w:lastColumn="0" w:oddVBand="0" w:evenVBand="0" w:oddHBand="0" w:evenHBand="1" w:firstRowFirstColumn="0" w:firstRowLastColumn="0" w:lastRowFirstColumn="0" w:lastRowLastColumn="0"/>
          <w:trHeight w:val="433"/>
        </w:trPr>
        <w:tc>
          <w:tcPr>
            <w:tcW w:w="1325" w:type="pct"/>
          </w:tcPr>
          <w:p w14:paraId="28B682BA" w14:textId="77777777" w:rsidR="001A589A" w:rsidRPr="006C4595" w:rsidRDefault="001B5AB9">
            <w:pPr>
              <w:spacing w:before="60" w:after="60"/>
              <w:ind w:firstLine="0"/>
              <w:rPr>
                <w:sz w:val="24"/>
                <w:szCs w:val="24"/>
                <w:lang w:eastAsia="en-US"/>
              </w:rPr>
            </w:pPr>
            <w:r w:rsidRPr="006C4595">
              <w:rPr>
                <w:sz w:val="24"/>
                <w:szCs w:val="24"/>
                <w:lang w:eastAsia="en-US"/>
              </w:rPr>
              <w:t>ТОФК (ПУД ГИИС ЭБ)</w:t>
            </w:r>
          </w:p>
        </w:tc>
        <w:tc>
          <w:tcPr>
            <w:tcW w:w="1324" w:type="pct"/>
          </w:tcPr>
          <w:p w14:paraId="7CC1EE89" w14:textId="318E719A" w:rsidR="001A589A" w:rsidRPr="006C4595" w:rsidRDefault="005C433B">
            <w:pPr>
              <w:spacing w:before="60" w:after="60"/>
              <w:ind w:firstLine="0"/>
              <w:rPr>
                <w:sz w:val="24"/>
                <w:szCs w:val="24"/>
                <w:lang w:eastAsia="en-US"/>
              </w:rPr>
            </w:pPr>
            <w:r w:rsidRPr="006C4595">
              <w:rPr>
                <w:color w:val="auto"/>
                <w:sz w:val="24"/>
                <w:szCs w:val="24"/>
              </w:rPr>
              <w:t xml:space="preserve">АДБ, МВУ </w:t>
            </w:r>
            <w:proofErr w:type="spellStart"/>
            <w:r w:rsidRPr="006C4595">
              <w:rPr>
                <w:color w:val="auto"/>
                <w:sz w:val="24"/>
                <w:szCs w:val="24"/>
              </w:rPr>
              <w:t>ПУиО</w:t>
            </w:r>
            <w:proofErr w:type="spellEnd"/>
            <w:r w:rsidRPr="006C4595">
              <w:rPr>
                <w:color w:val="auto"/>
                <w:sz w:val="24"/>
                <w:szCs w:val="24"/>
              </w:rPr>
              <w:t xml:space="preserve"> (ПФХД), </w:t>
            </w:r>
            <w:r w:rsidRPr="006C4595">
              <w:rPr>
                <w:sz w:val="24"/>
                <w:szCs w:val="24"/>
                <w:shd w:val="clear" w:color="auto" w:fill="FFFFFF"/>
              </w:rPr>
              <w:t>Бухгалтерия государственного учреждения (1С)</w:t>
            </w:r>
          </w:p>
        </w:tc>
        <w:tc>
          <w:tcPr>
            <w:tcW w:w="2351" w:type="pct"/>
          </w:tcPr>
          <w:p w14:paraId="36E8FD39" w14:textId="77777777" w:rsidR="001A589A" w:rsidRPr="006C4595" w:rsidRDefault="001A589A">
            <w:pPr>
              <w:pStyle w:val="GOSTTablenorm"/>
              <w:rPr>
                <w:szCs w:val="22"/>
              </w:rPr>
            </w:pPr>
          </w:p>
        </w:tc>
      </w:tr>
    </w:tbl>
    <w:p w14:paraId="014E8759" w14:textId="77777777" w:rsidR="001A589A" w:rsidRPr="006C4595" w:rsidRDefault="001B5AB9" w:rsidP="00753C04">
      <w:pPr>
        <w:pStyle w:val="1"/>
        <w:rPr>
          <w:rFonts w:cs="Arial"/>
          <w:lang w:val="en-US"/>
        </w:rPr>
      </w:pPr>
      <w:bookmarkStart w:id="367" w:name="_Toc196151399"/>
      <w:bookmarkStart w:id="368" w:name="_Toc207636373"/>
      <w:r w:rsidRPr="006C4595">
        <w:lastRenderedPageBreak/>
        <w:t>Описание документа «Квитанция»</w:t>
      </w:r>
      <w:bookmarkEnd w:id="367"/>
      <w:bookmarkEnd w:id="368"/>
    </w:p>
    <w:p w14:paraId="3CAB0154" w14:textId="77777777" w:rsidR="001A589A" w:rsidRPr="006C4595" w:rsidRDefault="001B5AB9">
      <w:pPr>
        <w:pStyle w:val="20"/>
        <w:keepLines/>
        <w:ind w:left="0"/>
      </w:pPr>
      <w:bookmarkStart w:id="369" w:name="_Toc196151400"/>
      <w:bookmarkStart w:id="370" w:name="_Toc207636374"/>
      <w:r w:rsidRPr="006C4595">
        <w:t>Назначение и маршрут документа</w:t>
      </w:r>
      <w:bookmarkEnd w:id="369"/>
      <w:bookmarkEnd w:id="370"/>
    </w:p>
    <w:p w14:paraId="075EBC80" w14:textId="77777777" w:rsidR="001A589A" w:rsidRPr="006C4595" w:rsidRDefault="001B5AB9">
      <w:pPr>
        <w:pStyle w:val="OTRNormal"/>
      </w:pPr>
      <w:r w:rsidRPr="006C4595">
        <w:rPr>
          <w:rFonts w:eastAsiaTheme="minorHAnsi" w:cstheme="minorBidi"/>
          <w:sz w:val="28"/>
          <w:szCs w:val="22"/>
        </w:rPr>
        <w:t>Документ «Квитанция» предназначен для оповещения исполнителя (отправителя) документа о результатах его обработки в системе ТОФК. Каждая квитанция должна соответствовать только одному документу. Квитанция формируется получателем документа в системе ТОФК при его обработке.</w:t>
      </w:r>
    </w:p>
    <w:p w14:paraId="5872364B" w14:textId="77777777" w:rsidR="001A589A" w:rsidRPr="006C4595" w:rsidRDefault="001B5AB9">
      <w:r w:rsidRPr="006C4595">
        <w:t>Реквизитный состав документа «</w:t>
      </w:r>
      <w:r w:rsidRPr="006C4595">
        <w:rPr>
          <w:szCs w:val="24"/>
        </w:rPr>
        <w:t>Квитанция</w:t>
      </w:r>
      <w:r w:rsidRPr="006C4595">
        <w:t xml:space="preserve">» представлен </w:t>
      </w:r>
      <w:r w:rsidRPr="006C4595">
        <w:rPr>
          <w:rFonts w:eastAsia="Times New Roman" w:cs="Times New Roman"/>
          <w:szCs w:val="24"/>
          <w:lang w:eastAsia="ru-RU"/>
        </w:rPr>
        <w:t>в </w:t>
      </w:r>
      <w:r w:rsidRPr="006C4595">
        <w:t xml:space="preserve">документе «Требования к форматам обмена, используемым при информационном взаимодействии между </w:t>
      </w:r>
      <w:r w:rsidRPr="006C4595">
        <w:rPr>
          <w:szCs w:val="32"/>
        </w:rPr>
        <w:t xml:space="preserve">территориальными </w:t>
      </w:r>
      <w:r w:rsidRPr="006C4595">
        <w:t xml:space="preserve">органами Федерального казначейства и участниками бюджетного процесса, </w:t>
      </w:r>
      <w:proofErr w:type="spellStart"/>
      <w:r w:rsidRPr="006C4595">
        <w:t>неучастниками</w:t>
      </w:r>
      <w:proofErr w:type="spellEnd"/>
      <w:r w:rsidRPr="006C4595">
        <w:t xml:space="preserve"> бюджетного процесса, бюджетными учреждениями, автономными учреждениями, Счетной палатой». Том 8 </w:t>
      </w:r>
      <w:r w:rsidRPr="006C4595">
        <w:rPr>
          <w:szCs w:val="24"/>
        </w:rPr>
        <w:t>(далее – Альбом ТФО Внешний, том 8)</w:t>
      </w:r>
      <w:r w:rsidRPr="006C4595">
        <w:t>.</w:t>
      </w:r>
    </w:p>
    <w:p w14:paraId="3099B323" w14:textId="24F996FD" w:rsidR="001A589A" w:rsidRPr="006C4595" w:rsidRDefault="001B5AB9">
      <w:r w:rsidRPr="006C4595">
        <w:t>Маршрут документа «Квитанция» представлен в таблице ниже (</w:t>
      </w:r>
      <w:r w:rsidR="00AA04A8" w:rsidRPr="006C4595">
        <w:fldChar w:fldCharType="begin"/>
      </w:r>
      <w:r w:rsidR="00AA04A8" w:rsidRPr="006C4595">
        <w:instrText xml:space="preserve"> REF _Ref198310112 \h </w:instrText>
      </w:r>
      <w:r w:rsidR="006C4595">
        <w:instrText xml:space="preserve"> \* MERGEFORMAT </w:instrText>
      </w:r>
      <w:r w:rsidR="00AA04A8" w:rsidRPr="006C4595">
        <w:fldChar w:fldCharType="separate"/>
      </w:r>
      <w:r w:rsidR="006C4595" w:rsidRPr="006C4595">
        <w:t>Таблица </w:t>
      </w:r>
      <w:r w:rsidR="006C4595" w:rsidRPr="006C4595">
        <w:rPr>
          <w:noProof/>
        </w:rPr>
        <w:t>41</w:t>
      </w:r>
      <w:r w:rsidR="00AA04A8" w:rsidRPr="006C4595">
        <w:fldChar w:fldCharType="end"/>
      </w:r>
      <w:r w:rsidR="00AA04A8" w:rsidRPr="006C4595">
        <w:t>)</w:t>
      </w:r>
    </w:p>
    <w:p w14:paraId="137A2208" w14:textId="6BAF9E2D" w:rsidR="001A589A" w:rsidRPr="006C4595" w:rsidRDefault="001B5AB9">
      <w:pPr>
        <w:pStyle w:val="-d"/>
      </w:pPr>
      <w:bookmarkStart w:id="371" w:name="_Ref198310112"/>
      <w:bookmarkStart w:id="372" w:name="_Toc207636574"/>
      <w:r w:rsidRPr="006C4595">
        <w:t>Таблица </w:t>
      </w:r>
      <w:fldSimple w:instr=" SEQ Таблица \* ARABIC ">
        <w:r w:rsidR="006C4595" w:rsidRPr="006C4595">
          <w:rPr>
            <w:noProof/>
          </w:rPr>
          <w:t>41</w:t>
        </w:r>
      </w:fldSimple>
      <w:bookmarkEnd w:id="371"/>
      <w:r w:rsidRPr="006C4595">
        <w:t xml:space="preserve"> – Маршрут документа «Квитанция»</w:t>
      </w:r>
      <w:bookmarkEnd w:id="372"/>
    </w:p>
    <w:tbl>
      <w:tblPr>
        <w:tblStyle w:val="GOSTTable2"/>
        <w:tblW w:w="5000" w:type="pct"/>
        <w:tblLook w:val="01E0" w:firstRow="1" w:lastRow="1" w:firstColumn="1" w:lastColumn="1" w:noHBand="0" w:noVBand="0"/>
      </w:tblPr>
      <w:tblGrid>
        <w:gridCol w:w="2551"/>
        <w:gridCol w:w="3870"/>
        <w:gridCol w:w="3206"/>
      </w:tblGrid>
      <w:tr w:rsidR="001A589A" w:rsidRPr="006C4595" w14:paraId="0D35F6CF" w14:textId="77777777" w:rsidTr="001A589A">
        <w:trPr>
          <w:cnfStyle w:val="100000000000" w:firstRow="1" w:lastRow="0" w:firstColumn="0" w:lastColumn="0" w:oddVBand="0" w:evenVBand="0" w:oddHBand="0" w:evenHBand="0" w:firstRowFirstColumn="0" w:firstRowLastColumn="0" w:lastRowFirstColumn="0" w:lastRowLastColumn="0"/>
        </w:trPr>
        <w:tc>
          <w:tcPr>
            <w:tcW w:w="1325" w:type="pct"/>
          </w:tcPr>
          <w:p w14:paraId="4F7837FD" w14:textId="77777777" w:rsidR="001A589A" w:rsidRPr="006C4595" w:rsidRDefault="001B5AB9">
            <w:pPr>
              <w:pStyle w:val="12-1"/>
              <w:rPr>
                <w:b w:val="0"/>
                <w:bCs/>
                <w:sz w:val="22"/>
                <w:szCs w:val="18"/>
              </w:rPr>
            </w:pPr>
            <w:r w:rsidRPr="006C4595">
              <w:rPr>
                <w:bCs/>
                <w:sz w:val="22"/>
                <w:szCs w:val="18"/>
              </w:rPr>
              <w:t>Отправитель</w:t>
            </w:r>
          </w:p>
        </w:tc>
        <w:tc>
          <w:tcPr>
            <w:tcW w:w="2010" w:type="pct"/>
          </w:tcPr>
          <w:p w14:paraId="5208CFC2" w14:textId="77777777" w:rsidR="001A589A" w:rsidRPr="006C4595" w:rsidRDefault="001B5AB9">
            <w:pPr>
              <w:pStyle w:val="12-1"/>
              <w:rPr>
                <w:b w:val="0"/>
                <w:bCs/>
                <w:sz w:val="22"/>
                <w:szCs w:val="18"/>
              </w:rPr>
            </w:pPr>
            <w:r w:rsidRPr="006C4595">
              <w:rPr>
                <w:bCs/>
                <w:sz w:val="22"/>
                <w:szCs w:val="18"/>
              </w:rPr>
              <w:t>Получатель</w:t>
            </w:r>
          </w:p>
        </w:tc>
        <w:tc>
          <w:tcPr>
            <w:tcW w:w="1665" w:type="pct"/>
          </w:tcPr>
          <w:p w14:paraId="37172011" w14:textId="77777777" w:rsidR="001A589A" w:rsidRPr="006C4595" w:rsidRDefault="001B5AB9">
            <w:pPr>
              <w:pStyle w:val="12-1"/>
              <w:rPr>
                <w:b w:val="0"/>
                <w:bCs/>
                <w:sz w:val="22"/>
                <w:szCs w:val="18"/>
              </w:rPr>
            </w:pPr>
            <w:r w:rsidRPr="006C4595">
              <w:rPr>
                <w:bCs/>
                <w:sz w:val="22"/>
                <w:szCs w:val="18"/>
              </w:rPr>
              <w:t>Примечание</w:t>
            </w:r>
          </w:p>
        </w:tc>
      </w:tr>
      <w:tr w:rsidR="001A589A" w:rsidRPr="006C4595" w14:paraId="06D00C10" w14:textId="77777777" w:rsidTr="001A589A">
        <w:trPr>
          <w:cnfStyle w:val="000000100000" w:firstRow="0" w:lastRow="0" w:firstColumn="0" w:lastColumn="0" w:oddVBand="0" w:evenVBand="0" w:oddHBand="1" w:evenHBand="0" w:firstRowFirstColumn="0" w:firstRowLastColumn="0" w:lastRowFirstColumn="0" w:lastRowLastColumn="0"/>
          <w:trHeight w:val="433"/>
        </w:trPr>
        <w:tc>
          <w:tcPr>
            <w:tcW w:w="1325" w:type="pct"/>
          </w:tcPr>
          <w:p w14:paraId="6A4A1360" w14:textId="77777777" w:rsidR="001A589A" w:rsidRPr="006C4595" w:rsidRDefault="001B5AB9">
            <w:pPr>
              <w:pStyle w:val="12-3"/>
              <w:keepLines/>
              <w:rPr>
                <w:rFonts w:cs="Times New Roman"/>
                <w:szCs w:val="24"/>
              </w:rPr>
            </w:pPr>
            <w:r w:rsidRPr="006C4595">
              <w:rPr>
                <w:rFonts w:cs="Times New Roman"/>
                <w:szCs w:val="24"/>
              </w:rPr>
              <w:t>ТОФК (ПУД ГИИС ЭБ)</w:t>
            </w:r>
          </w:p>
        </w:tc>
        <w:tc>
          <w:tcPr>
            <w:tcW w:w="2010" w:type="pct"/>
          </w:tcPr>
          <w:p w14:paraId="36D64236" w14:textId="77777777" w:rsidR="001A589A" w:rsidRPr="006C4595" w:rsidRDefault="001B5AB9">
            <w:pPr>
              <w:pStyle w:val="12-3"/>
              <w:keepLines/>
              <w:rPr>
                <w:rFonts w:cs="Times New Roman"/>
                <w:szCs w:val="24"/>
              </w:rPr>
            </w:pPr>
            <w:r w:rsidRPr="006C4595">
              <w:rPr>
                <w:rFonts w:cs="Times New Roman"/>
                <w:szCs w:val="24"/>
              </w:rPr>
              <w:t>АДБ, АИФДБ (ФНС, ФТС)</w:t>
            </w:r>
          </w:p>
        </w:tc>
        <w:tc>
          <w:tcPr>
            <w:tcW w:w="1665" w:type="pct"/>
          </w:tcPr>
          <w:p w14:paraId="54B6E084" w14:textId="77777777" w:rsidR="001A589A" w:rsidRPr="006C4595" w:rsidRDefault="001B5AB9">
            <w:pPr>
              <w:pStyle w:val="12-3"/>
              <w:keepLines/>
              <w:rPr>
                <w:sz w:val="22"/>
                <w:szCs w:val="18"/>
              </w:rPr>
            </w:pPr>
            <w:r w:rsidRPr="006C4595">
              <w:rPr>
                <w:sz w:val="22"/>
                <w:szCs w:val="18"/>
              </w:rPr>
              <w:t>–</w:t>
            </w:r>
          </w:p>
        </w:tc>
      </w:tr>
      <w:tr w:rsidR="001A589A" w14:paraId="13D773BA" w14:textId="77777777" w:rsidTr="001A589A">
        <w:trPr>
          <w:cnfStyle w:val="000000010000" w:firstRow="0" w:lastRow="0" w:firstColumn="0" w:lastColumn="0" w:oddVBand="0" w:evenVBand="0" w:oddHBand="0" w:evenHBand="1" w:firstRowFirstColumn="0" w:firstRowLastColumn="0" w:lastRowFirstColumn="0" w:lastRowLastColumn="0"/>
          <w:trHeight w:val="433"/>
        </w:trPr>
        <w:tc>
          <w:tcPr>
            <w:tcW w:w="1325" w:type="pct"/>
          </w:tcPr>
          <w:p w14:paraId="766B68B3" w14:textId="77777777" w:rsidR="001A589A" w:rsidRPr="006C4595" w:rsidRDefault="001B5AB9">
            <w:pPr>
              <w:pStyle w:val="12-3"/>
              <w:keepLines/>
              <w:rPr>
                <w:rFonts w:cs="Times New Roman"/>
                <w:szCs w:val="24"/>
              </w:rPr>
            </w:pPr>
            <w:r w:rsidRPr="006C4595">
              <w:rPr>
                <w:rFonts w:cs="Times New Roman"/>
                <w:szCs w:val="24"/>
              </w:rPr>
              <w:t>ТОФК (ПУД ГИИС ЭБ)</w:t>
            </w:r>
          </w:p>
        </w:tc>
        <w:tc>
          <w:tcPr>
            <w:tcW w:w="2010" w:type="pct"/>
          </w:tcPr>
          <w:p w14:paraId="119C7F49" w14:textId="4415D8F0" w:rsidR="001A589A" w:rsidRPr="006C4595" w:rsidRDefault="005C433B">
            <w:pPr>
              <w:pStyle w:val="12-3"/>
              <w:keepLines/>
              <w:rPr>
                <w:rFonts w:cs="Times New Roman"/>
                <w:szCs w:val="24"/>
              </w:rPr>
            </w:pPr>
            <w:r w:rsidRPr="006C4595">
              <w:rPr>
                <w:rFonts w:cs="Times New Roman"/>
                <w:color w:val="auto"/>
                <w:szCs w:val="24"/>
              </w:rPr>
              <w:t xml:space="preserve">АДБ, МВУ </w:t>
            </w:r>
            <w:proofErr w:type="spellStart"/>
            <w:r w:rsidRPr="006C4595">
              <w:rPr>
                <w:rFonts w:cs="Times New Roman"/>
                <w:color w:val="auto"/>
                <w:szCs w:val="24"/>
              </w:rPr>
              <w:t>ПУиО</w:t>
            </w:r>
            <w:proofErr w:type="spellEnd"/>
            <w:r w:rsidRPr="006C4595">
              <w:rPr>
                <w:rFonts w:cs="Times New Roman"/>
                <w:color w:val="auto"/>
                <w:szCs w:val="24"/>
              </w:rPr>
              <w:t xml:space="preserve"> (ПФХД), </w:t>
            </w:r>
            <w:r w:rsidRPr="006C4595">
              <w:rPr>
                <w:rFonts w:cs="Times New Roman"/>
                <w:szCs w:val="24"/>
                <w:shd w:val="clear" w:color="auto" w:fill="FFFFFF"/>
              </w:rPr>
              <w:t>Бухгалтерия государственного учреждения (1С)</w:t>
            </w:r>
          </w:p>
        </w:tc>
        <w:tc>
          <w:tcPr>
            <w:tcW w:w="1665" w:type="pct"/>
          </w:tcPr>
          <w:p w14:paraId="3BCBC87F" w14:textId="77777777" w:rsidR="001A589A" w:rsidRDefault="001B5AB9">
            <w:pPr>
              <w:pStyle w:val="12-3"/>
              <w:keepLines/>
              <w:rPr>
                <w:sz w:val="22"/>
                <w:szCs w:val="18"/>
              </w:rPr>
            </w:pPr>
            <w:r w:rsidRPr="006C4595">
              <w:rPr>
                <w:sz w:val="22"/>
                <w:szCs w:val="18"/>
              </w:rPr>
              <w:t>–</w:t>
            </w:r>
          </w:p>
        </w:tc>
      </w:tr>
    </w:tbl>
    <w:p w14:paraId="4B7F53E7" w14:textId="77777777" w:rsidR="001A589A" w:rsidRDefault="001A589A">
      <w:pPr>
        <w:pStyle w:val="GOSTNormal"/>
      </w:pPr>
    </w:p>
    <w:p w14:paraId="6EC29AA2" w14:textId="77777777" w:rsidR="001A589A" w:rsidRDefault="001A589A">
      <w:pPr>
        <w:pStyle w:val="GOSTNormal"/>
      </w:pPr>
    </w:p>
    <w:p w14:paraId="3AB33143" w14:textId="77777777" w:rsidR="001A589A" w:rsidRDefault="001B5AB9">
      <w:pPr>
        <w:pStyle w:val="1"/>
        <w:rPr>
          <w:color w:val="auto"/>
        </w:rPr>
      </w:pPr>
      <w:bookmarkStart w:id="373" w:name="_Toc207636375"/>
      <w:r>
        <w:rPr>
          <w:color w:val="auto"/>
        </w:rPr>
        <w:lastRenderedPageBreak/>
        <w:t xml:space="preserve">Описание протокола взаимодействия </w:t>
      </w:r>
      <w:bookmarkEnd w:id="177"/>
      <w:r>
        <w:rPr>
          <w:color w:val="auto"/>
        </w:rPr>
        <w:t>Модуля</w:t>
      </w:r>
      <w:bookmarkEnd w:id="373"/>
    </w:p>
    <w:p w14:paraId="0775AD49" w14:textId="77777777" w:rsidR="001A589A" w:rsidRDefault="001B5AB9">
      <w:pPr>
        <w:rPr>
          <w:lang w:eastAsia="ru-RU"/>
        </w:rPr>
      </w:pPr>
      <w:r>
        <w:rPr>
          <w:lang w:eastAsia="ru-RU"/>
        </w:rPr>
        <w:t>Контрагентами выступают внешние системы бухгалтерского учета.</w:t>
      </w:r>
    </w:p>
    <w:p w14:paraId="48858A1C" w14:textId="77777777" w:rsidR="001A589A" w:rsidRDefault="001B5AB9">
      <w:pPr>
        <w:rPr>
          <w:lang w:eastAsia="ru-RU"/>
        </w:rPr>
      </w:pPr>
      <w:r>
        <w:rPr>
          <w:lang w:eastAsia="ru-RU"/>
        </w:rPr>
        <w:t>Взаимодействие с контрагентами осуществляется по протоколу HTTPS с использованием архитектурного стиля REST. В качестве формата обмена используется XML. На стороне Модуля реализуется соответствующее интеграционное API, которое реализует следующие интерфейсы взаимодействия:</w:t>
      </w:r>
    </w:p>
    <w:p w14:paraId="46101DAD" w14:textId="77777777" w:rsidR="001A589A" w:rsidRDefault="001B5AB9">
      <w:pPr>
        <w:pStyle w:val="-1"/>
      </w:pPr>
      <w:r>
        <w:t>загрузка/скачивания файлов;</w:t>
      </w:r>
    </w:p>
    <w:p w14:paraId="734F56F4" w14:textId="77777777" w:rsidR="001A589A" w:rsidRDefault="001B5AB9">
      <w:pPr>
        <w:pStyle w:val="-1"/>
      </w:pPr>
      <w:r>
        <w:t>импорт проектов РСКП;</w:t>
      </w:r>
    </w:p>
    <w:p w14:paraId="45C7B811" w14:textId="77777777" w:rsidR="001A589A" w:rsidRDefault="001B5AB9">
      <w:pPr>
        <w:pStyle w:val="-1"/>
      </w:pPr>
      <w:r>
        <w:t>получение результата импорта проектов РСКП;</w:t>
      </w:r>
    </w:p>
    <w:p w14:paraId="19ED2D89" w14:textId="77777777" w:rsidR="001A589A" w:rsidRDefault="001B5AB9">
      <w:pPr>
        <w:pStyle w:val="-1"/>
      </w:pPr>
      <w:r>
        <w:t>экспорт РСКП;</w:t>
      </w:r>
    </w:p>
    <w:p w14:paraId="3AF88D94" w14:textId="77777777" w:rsidR="001A589A" w:rsidRDefault="001B5AB9">
      <w:pPr>
        <w:pStyle w:val="-1"/>
      </w:pPr>
      <w:r>
        <w:t>XML документы передаем как файл, предварительно загрузив их в интеграционное файловое хранилище.</w:t>
      </w:r>
    </w:p>
    <w:p w14:paraId="6C5C3211" w14:textId="77777777" w:rsidR="001A589A" w:rsidRDefault="001B5AB9">
      <w:pPr>
        <w:rPr>
          <w:lang w:eastAsia="ru-RU"/>
        </w:rPr>
      </w:pPr>
      <w:r>
        <w:rPr>
          <w:lang w:eastAsia="ru-RU"/>
        </w:rPr>
        <w:t>Для доступа ко всем указанным интерфейсам предварительно необходимо выполнить аутентификацию.</w:t>
      </w:r>
    </w:p>
    <w:p w14:paraId="27F9A512" w14:textId="77777777" w:rsidR="001A589A" w:rsidRDefault="001B5AB9">
      <w:pPr>
        <w:rPr>
          <w:lang w:eastAsia="ru-RU"/>
        </w:rPr>
      </w:pPr>
      <w:r>
        <w:rPr>
          <w:bCs/>
          <w:lang w:eastAsia="ru-RU"/>
        </w:rPr>
        <w:t>Примечание:</w:t>
      </w:r>
      <w:r>
        <w:rPr>
          <w:sz w:val="24"/>
          <w:lang w:eastAsia="ru-RU"/>
        </w:rPr>
        <w:t xml:space="preserve"> </w:t>
      </w:r>
      <w:r>
        <w:rPr>
          <w:lang w:eastAsia="ru-RU"/>
        </w:rPr>
        <w:t>параметры запроса/ответа от внешних систем можем передавать в формате XML.</w:t>
      </w:r>
    </w:p>
    <w:p w14:paraId="2F3E76C9" w14:textId="77777777" w:rsidR="001A589A" w:rsidRDefault="001B5AB9">
      <w:pPr>
        <w:pStyle w:val="20"/>
        <w:rPr>
          <w:color w:val="auto"/>
        </w:rPr>
      </w:pPr>
      <w:bookmarkStart w:id="374" w:name="_Toc162432596"/>
      <w:bookmarkStart w:id="375" w:name="_Toc207636376"/>
      <w:r>
        <w:rPr>
          <w:color w:val="auto"/>
        </w:rPr>
        <w:t>Аутентификация/Авторизация</w:t>
      </w:r>
      <w:bookmarkEnd w:id="374"/>
      <w:bookmarkEnd w:id="375"/>
    </w:p>
    <w:p w14:paraId="0A5FCF4B" w14:textId="77777777" w:rsidR="001A589A" w:rsidRDefault="001B5AB9">
      <w:pPr>
        <w:rPr>
          <w:lang w:eastAsia="ru-RU"/>
        </w:rPr>
      </w:pPr>
      <w:r>
        <w:rPr>
          <w:lang w:eastAsia="ru-RU"/>
        </w:rPr>
        <w:t>Для аутентификации внешних систем используется стандартный механизм аутентификации Модуля.</w:t>
      </w:r>
    </w:p>
    <w:p w14:paraId="18A034A9" w14:textId="77777777" w:rsidR="001A589A" w:rsidRDefault="001B5AB9">
      <w:pPr>
        <w:rPr>
          <w:lang w:eastAsia="ru-RU"/>
        </w:rPr>
      </w:pPr>
      <w:r>
        <w:rPr>
          <w:lang w:eastAsia="ru-RU"/>
        </w:rPr>
        <w:t>В рамках реализации взаимодействия с внешними системами в профиле организации добавляется признак «Прием и отправка РСКП по интеграции» и сертификат внешней системы, на основании которых выполняются аутентификация и авторизация внешней системы.</w:t>
      </w:r>
    </w:p>
    <w:p w14:paraId="5510E4A6" w14:textId="77777777" w:rsidR="001A589A" w:rsidRDefault="001B5AB9">
      <w:pPr>
        <w:rPr>
          <w:lang w:eastAsia="ru-RU"/>
        </w:rPr>
      </w:pPr>
      <w:r>
        <w:rPr>
          <w:lang w:eastAsia="ru-RU"/>
        </w:rPr>
        <w:t xml:space="preserve">В запросе на аутентификацию канал со стороны клиента шифруется сертификатом внешней системы; помимо этого в запросе передается идентификатор организации, от имени которой внешняя система будет передавать или получать данные в рамках текущей сессии. Далее выполняется </w:t>
      </w:r>
      <w:r>
        <w:rPr>
          <w:lang w:eastAsia="ru-RU"/>
        </w:rPr>
        <w:lastRenderedPageBreak/>
        <w:t>проверка, что для данной организации установлен признак «Прием и отправка РСКП по интеграции», а в качестве сертификата указан используемый внешней системой сертификат.</w:t>
      </w:r>
    </w:p>
    <w:p w14:paraId="0420A96C" w14:textId="77777777" w:rsidR="001A589A" w:rsidRDefault="001B5AB9">
      <w:pPr>
        <w:rPr>
          <w:lang w:eastAsia="ru-RU"/>
        </w:rPr>
      </w:pPr>
      <w:r>
        <w:rPr>
          <w:lang w:eastAsia="ru-RU"/>
        </w:rPr>
        <w:t>В результате успешной аутентификации/авторизации в составе ответа передается JWT токен, содержащий данные информационной системы и/или организации. Данный JWT токен должен передаваться во всех запросах от внешних систем.</w:t>
      </w:r>
    </w:p>
    <w:p w14:paraId="74104409" w14:textId="77777777" w:rsidR="001A589A" w:rsidRDefault="001B5AB9">
      <w:pPr>
        <w:pBdr>
          <w:top w:val="none" w:sz="4" w:space="0" w:color="000000"/>
          <w:left w:val="none" w:sz="4" w:space="0" w:color="000000"/>
          <w:bottom w:val="none" w:sz="4" w:space="0" w:color="000000"/>
          <w:right w:val="none" w:sz="4" w:space="0" w:color="000000"/>
          <w:between w:val="none" w:sz="4" w:space="0" w:color="000000"/>
        </w:pBdr>
        <w:spacing w:line="240" w:lineRule="auto"/>
        <w:rPr>
          <w:rFonts w:eastAsia="Times New Roman" w:cs="Times New Roman"/>
          <w:bCs/>
          <w:color w:val="auto"/>
          <w:szCs w:val="24"/>
          <w:lang w:eastAsia="ru-RU"/>
        </w:rPr>
      </w:pPr>
      <w:r>
        <w:rPr>
          <w:rFonts w:eastAsia="Times New Roman" w:cs="Times New Roman"/>
          <w:bCs/>
          <w:color w:val="auto"/>
          <w:szCs w:val="24"/>
          <w:lang w:eastAsia="ru-RU"/>
        </w:rPr>
        <w:t>Структура запроса:</w:t>
      </w:r>
    </w:p>
    <w:p w14:paraId="2F0F0921" w14:textId="77777777" w:rsidR="001A589A" w:rsidRDefault="001B5AB9">
      <w:pPr>
        <w:pStyle w:val="-1"/>
        <w:rPr>
          <w:i/>
          <w:iCs/>
        </w:rPr>
      </w:pPr>
      <w:r>
        <w:rPr>
          <w:i/>
          <w:iCs/>
        </w:rPr>
        <w:t>{</w:t>
      </w:r>
      <w:proofErr w:type="spellStart"/>
      <w:r>
        <w:rPr>
          <w:i/>
          <w:iCs/>
        </w:rPr>
        <w:t>host</w:t>
      </w:r>
      <w:proofErr w:type="spellEnd"/>
      <w:r>
        <w:rPr>
          <w:i/>
          <w:iCs/>
        </w:rPr>
        <w:t xml:space="preserve">} </w:t>
      </w:r>
      <w:proofErr w:type="spellStart"/>
      <w:r>
        <w:rPr>
          <w:i/>
          <w:iCs/>
        </w:rPr>
        <w:t>api</w:t>
      </w:r>
      <w:proofErr w:type="spellEnd"/>
      <w:r>
        <w:rPr>
          <w:i/>
          <w:iCs/>
        </w:rPr>
        <w:t>/</w:t>
      </w:r>
      <w:proofErr w:type="spellStart"/>
      <w:r>
        <w:rPr>
          <w:i/>
          <w:iCs/>
        </w:rPr>
        <w:t>auth</w:t>
      </w:r>
      <w:proofErr w:type="spellEnd"/>
      <w:r>
        <w:rPr>
          <w:i/>
          <w:iCs/>
        </w:rPr>
        <w:t>/</w:t>
      </w:r>
      <w:proofErr w:type="spellStart"/>
      <w:r>
        <w:rPr>
          <w:i/>
          <w:iCs/>
        </w:rPr>
        <w:t>api</w:t>
      </w:r>
      <w:proofErr w:type="spellEnd"/>
      <w:r>
        <w:rPr>
          <w:i/>
          <w:iCs/>
        </w:rPr>
        <w:t>/v1/</w:t>
      </w:r>
      <w:proofErr w:type="spellStart"/>
      <w:r>
        <w:rPr>
          <w:i/>
          <w:iCs/>
        </w:rPr>
        <w:t>auth</w:t>
      </w:r>
      <w:proofErr w:type="spellEnd"/>
      <w:r>
        <w:rPr>
          <w:i/>
          <w:iCs/>
        </w:rPr>
        <w:t>/</w:t>
      </w:r>
      <w:proofErr w:type="spellStart"/>
      <w:r>
        <w:rPr>
          <w:i/>
          <w:iCs/>
        </w:rPr>
        <w:t>ext-system</w:t>
      </w:r>
      <w:proofErr w:type="spellEnd"/>
      <w:r>
        <w:rPr>
          <w:i/>
          <w:iCs/>
        </w:rPr>
        <w:t xml:space="preserve"> – POST в </w:t>
      </w:r>
      <w:proofErr w:type="spellStart"/>
      <w:r>
        <w:rPr>
          <w:i/>
          <w:iCs/>
        </w:rPr>
        <w:t>body</w:t>
      </w:r>
      <w:proofErr w:type="spellEnd"/>
      <w:r>
        <w:rPr>
          <w:i/>
          <w:iCs/>
        </w:rPr>
        <w:t xml:space="preserve"> принимает </w:t>
      </w:r>
      <w:proofErr w:type="spellStart"/>
      <w:r>
        <w:rPr>
          <w:i/>
          <w:iCs/>
        </w:rPr>
        <w:t>multipart</w:t>
      </w:r>
      <w:proofErr w:type="spellEnd"/>
      <w:r>
        <w:rPr>
          <w:i/>
          <w:iCs/>
        </w:rPr>
        <w:t xml:space="preserve"> название параметра "</w:t>
      </w:r>
      <w:proofErr w:type="spellStart"/>
      <w:r>
        <w:rPr>
          <w:i/>
          <w:iCs/>
        </w:rPr>
        <w:t>cert</w:t>
      </w:r>
      <w:proofErr w:type="spellEnd"/>
      <w:r>
        <w:rPr>
          <w:i/>
          <w:iCs/>
        </w:rPr>
        <w:t>";</w:t>
      </w:r>
    </w:p>
    <w:p w14:paraId="6EDDF434" w14:textId="77777777" w:rsidR="001A589A" w:rsidRDefault="001B5AB9">
      <w:pPr>
        <w:pStyle w:val="-1"/>
        <w:rPr>
          <w:i/>
          <w:iCs/>
        </w:rPr>
      </w:pPr>
      <w:r>
        <w:rPr>
          <w:i/>
          <w:iCs/>
        </w:rPr>
        <w:t xml:space="preserve">возвращает HTTP </w:t>
      </w:r>
      <w:proofErr w:type="spellStart"/>
      <w:r>
        <w:rPr>
          <w:i/>
          <w:iCs/>
        </w:rPr>
        <w:t>header</w:t>
      </w:r>
      <w:proofErr w:type="spellEnd"/>
      <w:r>
        <w:rPr>
          <w:i/>
          <w:iCs/>
        </w:rPr>
        <w:t xml:space="preserve"> </w:t>
      </w:r>
      <w:proofErr w:type="spellStart"/>
      <w:r>
        <w:rPr>
          <w:i/>
          <w:iCs/>
        </w:rPr>
        <w:t>Authorization</w:t>
      </w:r>
      <w:proofErr w:type="spellEnd"/>
      <w:r>
        <w:rPr>
          <w:i/>
          <w:iCs/>
        </w:rPr>
        <w:t>, в котором лежит JWT токен.</w:t>
      </w:r>
    </w:p>
    <w:p w14:paraId="53EE5817" w14:textId="77777777" w:rsidR="001A589A" w:rsidRDefault="001B5AB9">
      <w:r>
        <w:t xml:space="preserve">Параметр </w:t>
      </w:r>
      <w:proofErr w:type="spellStart"/>
      <w:r>
        <w:t>cert</w:t>
      </w:r>
      <w:proofErr w:type="spellEnd"/>
      <w:r>
        <w:t xml:space="preserve"> – представляет из себя массив байтов, сертификат.</w:t>
      </w:r>
    </w:p>
    <w:p w14:paraId="79B64517" w14:textId="77777777" w:rsidR="001A589A" w:rsidRDefault="001B5AB9">
      <w:pPr>
        <w:pStyle w:val="20"/>
        <w:rPr>
          <w:color w:val="auto"/>
        </w:rPr>
      </w:pPr>
      <w:bookmarkStart w:id="376" w:name="_Toc162432597"/>
      <w:bookmarkStart w:id="377" w:name="_Toc207636377"/>
      <w:r>
        <w:rPr>
          <w:color w:val="auto"/>
        </w:rPr>
        <w:t>Описание взаимодействий</w:t>
      </w:r>
      <w:bookmarkEnd w:id="376"/>
      <w:bookmarkEnd w:id="377"/>
    </w:p>
    <w:p w14:paraId="60858248" w14:textId="77777777" w:rsidR="001A589A" w:rsidRDefault="001B5AB9">
      <w:pPr>
        <w:rPr>
          <w:lang w:eastAsia="ru-RU"/>
        </w:rPr>
      </w:pPr>
      <w:r>
        <w:rPr>
          <w:lang w:eastAsia="ru-RU"/>
        </w:rPr>
        <w:t xml:space="preserve">Для РСКП загрузка первичных данных не требуется. РСКП передается согласно структуре, описанной в разделе </w:t>
      </w:r>
      <w:r>
        <w:rPr>
          <w:lang w:eastAsia="ru-RU"/>
        </w:rPr>
        <w:fldChar w:fldCharType="begin"/>
      </w:r>
      <w:r>
        <w:rPr>
          <w:lang w:eastAsia="ru-RU"/>
        </w:rPr>
        <w:instrText xml:space="preserve"> REF _Ref175948483 \r \h  \* MERGEFORMAT </w:instrText>
      </w:r>
      <w:r>
        <w:rPr>
          <w:lang w:eastAsia="ru-RU"/>
        </w:rPr>
      </w:r>
      <w:r>
        <w:rPr>
          <w:lang w:eastAsia="ru-RU"/>
        </w:rPr>
        <w:fldChar w:fldCharType="separate"/>
      </w:r>
      <w:r>
        <w:rPr>
          <w:lang w:eastAsia="ru-RU"/>
        </w:rPr>
        <w:t>2</w:t>
      </w:r>
      <w:r>
        <w:rPr>
          <w:lang w:eastAsia="ru-RU"/>
        </w:rPr>
        <w:fldChar w:fldCharType="end"/>
      </w:r>
      <w:r>
        <w:rPr>
          <w:lang w:eastAsia="ru-RU"/>
        </w:rPr>
        <w:t>.</w:t>
      </w:r>
    </w:p>
    <w:p w14:paraId="7CE3F8F7" w14:textId="77777777" w:rsidR="001A589A" w:rsidRDefault="001B5AB9">
      <w:pPr>
        <w:keepNext/>
        <w:rPr>
          <w:bCs/>
          <w:szCs w:val="28"/>
          <w:lang w:eastAsia="ru-RU"/>
        </w:rPr>
      </w:pPr>
      <w:proofErr w:type="spellStart"/>
      <w:r>
        <w:rPr>
          <w:bCs/>
          <w:szCs w:val="28"/>
          <w:lang w:eastAsia="ru-RU"/>
        </w:rPr>
        <w:t>Эндпойнты</w:t>
      </w:r>
      <w:proofErr w:type="spellEnd"/>
      <w:r>
        <w:rPr>
          <w:bCs/>
          <w:szCs w:val="28"/>
          <w:lang w:eastAsia="ru-RU"/>
        </w:rPr>
        <w:t xml:space="preserve"> (Точки взаимодействия):</w:t>
      </w:r>
    </w:p>
    <w:p w14:paraId="50D322C0" w14:textId="77777777" w:rsidR="001A589A" w:rsidRDefault="001B5AB9">
      <w:pPr>
        <w:pStyle w:val="-1"/>
      </w:pPr>
      <w:r>
        <w:rPr>
          <w:b/>
          <w:lang w:val="en-US"/>
        </w:rPr>
        <w:t>POST</w:t>
      </w:r>
      <w:r>
        <w:t xml:space="preserve"> /</w:t>
      </w:r>
      <w:proofErr w:type="spellStart"/>
      <w:r>
        <w:rPr>
          <w:lang w:val="en-US"/>
        </w:rPr>
        <w:t>api</w:t>
      </w:r>
      <w:proofErr w:type="spellEnd"/>
      <w:r>
        <w:t>/</w:t>
      </w:r>
      <w:r>
        <w:rPr>
          <w:lang w:val="en-US"/>
        </w:rPr>
        <w:t>rest</w:t>
      </w:r>
      <w:r>
        <w:t>-</w:t>
      </w:r>
      <w:r>
        <w:rPr>
          <w:lang w:val="en-US"/>
        </w:rPr>
        <w:t>adapter</w:t>
      </w:r>
      <w:r>
        <w:t>/</w:t>
      </w:r>
      <w:r>
        <w:rPr>
          <w:lang w:val="en-US"/>
        </w:rPr>
        <w:t>xml</w:t>
      </w:r>
      <w:r>
        <w:t>/</w:t>
      </w:r>
      <w:r>
        <w:rPr>
          <w:lang w:val="en-US"/>
        </w:rPr>
        <w:t>integration</w:t>
      </w:r>
      <w:r>
        <w:t>-</w:t>
      </w:r>
      <w:r>
        <w:rPr>
          <w:lang w:val="en-US"/>
        </w:rPr>
        <w:t>files</w:t>
      </w:r>
      <w:r>
        <w:t>/</w:t>
      </w:r>
      <w:r>
        <w:rPr>
          <w:lang w:val="en-US"/>
        </w:rPr>
        <w:t>upload</w:t>
      </w:r>
      <w:r>
        <w:rPr>
          <w:szCs w:val="28"/>
          <w:shd w:val="clear" w:color="auto" w:fill="FFFFFF"/>
        </w:rPr>
        <w:t xml:space="preserve"> – </w:t>
      </w:r>
      <w:r>
        <w:t xml:space="preserve">загрузка файлов для указания идентификаторов в пакете параметр </w:t>
      </w:r>
      <w:proofErr w:type="spellStart"/>
      <w:r>
        <w:t>file</w:t>
      </w:r>
      <w:proofErr w:type="spellEnd"/>
      <w:r>
        <w:t xml:space="preserve"> - приложенный файл. В ответ будет приходить </w:t>
      </w:r>
      <w:proofErr w:type="spellStart"/>
      <w:r>
        <w:t>xml</w:t>
      </w:r>
      <w:proofErr w:type="spellEnd"/>
      <w:r>
        <w:t xml:space="preserve"> с </w:t>
      </w:r>
      <w:proofErr w:type="spellStart"/>
      <w:r>
        <w:t>id</w:t>
      </w:r>
      <w:proofErr w:type="spellEnd"/>
      <w:r>
        <w:t xml:space="preserve"> файла и статусом загрузки;</w:t>
      </w:r>
    </w:p>
    <w:p w14:paraId="4EE905E0" w14:textId="77777777" w:rsidR="001A589A" w:rsidRDefault="001B5AB9">
      <w:pPr>
        <w:pStyle w:val="-1"/>
      </w:pPr>
      <w:r>
        <w:rPr>
          <w:b/>
          <w:lang w:val="en-US"/>
        </w:rPr>
        <w:t>POST</w:t>
      </w:r>
      <w:r>
        <w:t xml:space="preserve"> /</w:t>
      </w:r>
      <w:proofErr w:type="spellStart"/>
      <w:r>
        <w:rPr>
          <w:lang w:val="en-US"/>
        </w:rPr>
        <w:t>api</w:t>
      </w:r>
      <w:proofErr w:type="spellEnd"/>
      <w:r>
        <w:t>/</w:t>
      </w:r>
      <w:r>
        <w:rPr>
          <w:lang w:val="en-US"/>
        </w:rPr>
        <w:t>rest</w:t>
      </w:r>
      <w:r>
        <w:t>-</w:t>
      </w:r>
      <w:r>
        <w:rPr>
          <w:lang w:val="en-US"/>
        </w:rPr>
        <w:t>adapter</w:t>
      </w:r>
      <w:r>
        <w:t>/</w:t>
      </w:r>
      <w:r>
        <w:rPr>
          <w:lang w:val="en-US"/>
        </w:rPr>
        <w:t>xml</w:t>
      </w:r>
      <w:r>
        <w:t>/</w:t>
      </w:r>
      <w:r>
        <w:rPr>
          <w:lang w:val="en-US"/>
        </w:rPr>
        <w:t>integration</w:t>
      </w:r>
      <w:r>
        <w:t>/</w:t>
      </w:r>
      <w:r>
        <w:rPr>
          <w:lang w:val="en-US"/>
        </w:rPr>
        <w:t>import</w:t>
      </w:r>
      <w:r>
        <w:rPr>
          <w:szCs w:val="28"/>
          <w:shd w:val="clear" w:color="auto" w:fill="FFFFFF"/>
        </w:rPr>
        <w:t xml:space="preserve"> – </w:t>
      </w:r>
      <w:r>
        <w:t xml:space="preserve">тело запроса - </w:t>
      </w:r>
      <w:r>
        <w:rPr>
          <w:lang w:val="en-US"/>
        </w:rPr>
        <w:t>Package</w:t>
      </w:r>
      <w:r>
        <w:t xml:space="preserve"> пакет импорта в ответ </w:t>
      </w:r>
      <w:r>
        <w:rPr>
          <w:lang w:val="en-US"/>
        </w:rPr>
        <w:t>XML</w:t>
      </w:r>
      <w:r>
        <w:t xml:space="preserve"> </w:t>
      </w:r>
      <w:r>
        <w:rPr>
          <w:lang w:val="en-US"/>
        </w:rPr>
        <w:t>Receipt</w:t>
      </w:r>
      <w:r>
        <w:t xml:space="preserve"> пакет с результатом импорта (статус в процессе);</w:t>
      </w:r>
    </w:p>
    <w:p w14:paraId="5C935251" w14:textId="77777777" w:rsidR="001A589A" w:rsidRDefault="001B5AB9">
      <w:pPr>
        <w:pStyle w:val="-1"/>
        <w:rPr>
          <w:lang w:val="en-US"/>
        </w:rPr>
      </w:pPr>
      <w:r>
        <w:rPr>
          <w:b/>
          <w:lang w:val="en-US"/>
        </w:rPr>
        <w:t>POST</w:t>
      </w:r>
      <w:r>
        <w:rPr>
          <w:lang w:val="en-US"/>
        </w:rPr>
        <w:t xml:space="preserve"> /</w:t>
      </w:r>
      <w:proofErr w:type="spellStart"/>
      <w:r>
        <w:rPr>
          <w:lang w:val="en-US"/>
        </w:rPr>
        <w:t>api</w:t>
      </w:r>
      <w:proofErr w:type="spellEnd"/>
      <w:r>
        <w:rPr>
          <w:lang w:val="en-US"/>
        </w:rPr>
        <w:t>/rest-adapter/xml/integration/search</w:t>
      </w:r>
      <w:r>
        <w:rPr>
          <w:szCs w:val="28"/>
          <w:shd w:val="clear" w:color="auto" w:fill="FFFFFF"/>
          <w:lang w:val="en-US"/>
        </w:rPr>
        <w:t xml:space="preserve"> – </w:t>
      </w:r>
      <w:r>
        <w:t>в</w:t>
      </w:r>
      <w:r>
        <w:rPr>
          <w:lang w:val="en-US"/>
        </w:rPr>
        <w:t xml:space="preserve"> </w:t>
      </w:r>
      <w:r>
        <w:t>теле</w:t>
      </w:r>
      <w:r>
        <w:rPr>
          <w:lang w:val="en-US"/>
        </w:rPr>
        <w:t xml:space="preserve"> </w:t>
      </w:r>
      <w:r>
        <w:t>запроса</w:t>
      </w:r>
      <w:r>
        <w:rPr>
          <w:lang w:val="en-US"/>
        </w:rPr>
        <w:t xml:space="preserve"> XML </w:t>
      </w:r>
      <w:proofErr w:type="spellStart"/>
      <w:r>
        <w:rPr>
          <w:lang w:val="en-US"/>
        </w:rPr>
        <w:t>ReceiptsRequest</w:t>
      </w:r>
      <w:proofErr w:type="spellEnd"/>
      <w:r>
        <w:rPr>
          <w:lang w:val="en-US"/>
        </w:rPr>
        <w:t xml:space="preserve"> </w:t>
      </w:r>
      <w:r>
        <w:t>и</w:t>
      </w:r>
      <w:r>
        <w:rPr>
          <w:lang w:val="en-US"/>
        </w:rPr>
        <w:t xml:space="preserve"> </w:t>
      </w:r>
      <w:r>
        <w:t>в</w:t>
      </w:r>
      <w:r>
        <w:rPr>
          <w:lang w:val="en-US"/>
        </w:rPr>
        <w:t xml:space="preserve"> </w:t>
      </w:r>
      <w:r>
        <w:t>ответе</w:t>
      </w:r>
      <w:r>
        <w:rPr>
          <w:lang w:val="en-US"/>
        </w:rPr>
        <w:t xml:space="preserve"> Receipt</w:t>
      </w:r>
      <w:r>
        <w:rPr>
          <w:lang w:val="en-GB"/>
        </w:rPr>
        <w:t>;</w:t>
      </w:r>
    </w:p>
    <w:p w14:paraId="1AC9D581" w14:textId="77777777" w:rsidR="001A589A" w:rsidRDefault="001B5AB9">
      <w:pPr>
        <w:pStyle w:val="-1"/>
      </w:pPr>
      <w:r>
        <w:rPr>
          <w:b/>
          <w:szCs w:val="28"/>
          <w:shd w:val="clear" w:color="auto" w:fill="FFFFFF"/>
          <w:lang w:val="en-US"/>
        </w:rPr>
        <w:t>POST</w:t>
      </w:r>
      <w:r>
        <w:rPr>
          <w:szCs w:val="28"/>
          <w:shd w:val="clear" w:color="auto" w:fill="FFFFFF"/>
        </w:rPr>
        <w:t xml:space="preserve"> /</w:t>
      </w:r>
      <w:proofErr w:type="spellStart"/>
      <w:r>
        <w:rPr>
          <w:szCs w:val="28"/>
          <w:shd w:val="clear" w:color="auto" w:fill="FFFFFF"/>
        </w:rPr>
        <w:t>api</w:t>
      </w:r>
      <w:proofErr w:type="spellEnd"/>
      <w:r>
        <w:rPr>
          <w:szCs w:val="28"/>
          <w:shd w:val="clear" w:color="auto" w:fill="FFFFFF"/>
        </w:rPr>
        <w:t>/</w:t>
      </w:r>
      <w:proofErr w:type="spellStart"/>
      <w:r>
        <w:rPr>
          <w:szCs w:val="28"/>
          <w:shd w:val="clear" w:color="auto" w:fill="FFFFFF"/>
        </w:rPr>
        <w:t>rest-adapter</w:t>
      </w:r>
      <w:proofErr w:type="spellEnd"/>
      <w:r>
        <w:rPr>
          <w:szCs w:val="28"/>
          <w:shd w:val="clear" w:color="auto" w:fill="FFFFFF"/>
        </w:rPr>
        <w:t>/</w:t>
      </w:r>
      <w:proofErr w:type="spellStart"/>
      <w:r>
        <w:rPr>
          <w:szCs w:val="28"/>
          <w:shd w:val="clear" w:color="auto" w:fill="FFFFFF"/>
        </w:rPr>
        <w:t>xml</w:t>
      </w:r>
      <w:proofErr w:type="spellEnd"/>
      <w:r>
        <w:rPr>
          <w:szCs w:val="28"/>
          <w:shd w:val="clear" w:color="auto" w:fill="FFFFFF"/>
        </w:rPr>
        <w:t>/</w:t>
      </w:r>
      <w:proofErr w:type="spellStart"/>
      <w:r>
        <w:rPr>
          <w:szCs w:val="28"/>
          <w:shd w:val="clear" w:color="auto" w:fill="FFFFFF"/>
        </w:rPr>
        <w:t>integration</w:t>
      </w:r>
      <w:proofErr w:type="spellEnd"/>
      <w:r>
        <w:rPr>
          <w:szCs w:val="28"/>
          <w:shd w:val="clear" w:color="auto" w:fill="FFFFFF"/>
        </w:rPr>
        <w:t>/</w:t>
      </w:r>
      <w:proofErr w:type="spellStart"/>
      <w:r>
        <w:rPr>
          <w:szCs w:val="28"/>
          <w:shd w:val="clear" w:color="auto" w:fill="FFFFFF"/>
        </w:rPr>
        <w:t>export-search</w:t>
      </w:r>
      <w:proofErr w:type="spellEnd"/>
      <w:r>
        <w:rPr>
          <w:szCs w:val="28"/>
          <w:shd w:val="clear" w:color="auto" w:fill="FFFFFF"/>
        </w:rPr>
        <w:t xml:space="preserve"> – в теле запроса </w:t>
      </w:r>
      <w:proofErr w:type="spellStart"/>
      <w:r>
        <w:rPr>
          <w:szCs w:val="28"/>
        </w:rPr>
        <w:t>xml</w:t>
      </w:r>
      <w:proofErr w:type="spellEnd"/>
      <w:r>
        <w:rPr>
          <w:szCs w:val="28"/>
          <w:shd w:val="clear" w:color="auto" w:fill="FFFFFF"/>
        </w:rPr>
        <w:t> </w:t>
      </w:r>
      <w:proofErr w:type="spellStart"/>
      <w:r>
        <w:rPr>
          <w:szCs w:val="28"/>
          <w:shd w:val="clear" w:color="auto" w:fill="FFFFFF"/>
        </w:rPr>
        <w:t>docsRequest</w:t>
      </w:r>
      <w:proofErr w:type="spellEnd"/>
      <w:r>
        <w:rPr>
          <w:szCs w:val="28"/>
          <w:shd w:val="clear" w:color="auto" w:fill="FFFFFF"/>
        </w:rPr>
        <w:t xml:space="preserve"> и в ответе </w:t>
      </w:r>
      <w:proofErr w:type="spellStart"/>
      <w:r>
        <w:rPr>
          <w:szCs w:val="28"/>
          <w:shd w:val="clear" w:color="auto" w:fill="FFFFFF"/>
        </w:rPr>
        <w:t>package</w:t>
      </w:r>
      <w:proofErr w:type="spellEnd"/>
      <w:r>
        <w:rPr>
          <w:szCs w:val="28"/>
          <w:shd w:val="clear" w:color="auto" w:fill="FFFFFF"/>
        </w:rPr>
        <w:t xml:space="preserve"> для экспорта</w:t>
      </w:r>
      <w:r>
        <w:rPr>
          <w:szCs w:val="28"/>
        </w:rPr>
        <w:br/>
      </w:r>
      <w:r>
        <w:rPr>
          <w:szCs w:val="28"/>
          <w:shd w:val="clear" w:color="auto" w:fill="FFFFFF"/>
        </w:rPr>
        <w:t>поиск по модели для экспорта с учетом токена в формате </w:t>
      </w:r>
      <w:r>
        <w:rPr>
          <w:szCs w:val="28"/>
        </w:rPr>
        <w:t>XML</w:t>
      </w:r>
      <w:r>
        <w:rPr>
          <w:szCs w:val="28"/>
          <w:shd w:val="clear" w:color="auto" w:fill="FFFFFF"/>
        </w:rPr>
        <w:t> с учетом токена и кода </w:t>
      </w:r>
      <w:r>
        <w:rPr>
          <w:szCs w:val="28"/>
        </w:rPr>
        <w:t>СВР</w:t>
      </w:r>
      <w:r>
        <w:rPr>
          <w:szCs w:val="28"/>
          <w:shd w:val="clear" w:color="auto" w:fill="FFFFFF"/>
        </w:rPr>
        <w:t> который мы должны получить в пакете;</w:t>
      </w:r>
    </w:p>
    <w:p w14:paraId="4C1074CD" w14:textId="77777777" w:rsidR="001A589A" w:rsidRDefault="001B5AB9">
      <w:pPr>
        <w:pStyle w:val="-1"/>
      </w:pPr>
      <w:r>
        <w:rPr>
          <w:b/>
          <w:lang w:val="en-US"/>
        </w:rPr>
        <w:lastRenderedPageBreak/>
        <w:t>GET</w:t>
      </w:r>
      <w:r>
        <w:t xml:space="preserve"> /</w:t>
      </w:r>
      <w:proofErr w:type="spellStart"/>
      <w:r>
        <w:rPr>
          <w:lang w:val="en-US"/>
        </w:rPr>
        <w:t>api</w:t>
      </w:r>
      <w:proofErr w:type="spellEnd"/>
      <w:r>
        <w:t>/</w:t>
      </w:r>
      <w:r>
        <w:rPr>
          <w:lang w:val="en-US"/>
        </w:rPr>
        <w:t>rest</w:t>
      </w:r>
      <w:r>
        <w:t>-</w:t>
      </w:r>
      <w:r>
        <w:rPr>
          <w:lang w:val="en-US"/>
        </w:rPr>
        <w:t>adapter</w:t>
      </w:r>
      <w:r>
        <w:t>/</w:t>
      </w:r>
      <w:r>
        <w:rPr>
          <w:lang w:val="en-US"/>
        </w:rPr>
        <w:t>export</w:t>
      </w:r>
      <w:r>
        <w:t>-</w:t>
      </w:r>
      <w:r>
        <w:rPr>
          <w:lang w:val="en-US"/>
        </w:rPr>
        <w:t>files</w:t>
      </w:r>
      <w:r>
        <w:t>/</w:t>
      </w:r>
      <w:r>
        <w:rPr>
          <w:lang w:val="en-US"/>
        </w:rPr>
        <w:t>id</w:t>
      </w:r>
      <w:r>
        <w:t>/</w:t>
      </w:r>
      <w:r>
        <w:rPr>
          <w:lang w:val="en-US"/>
        </w:rPr>
        <w:t>download</w:t>
      </w:r>
      <w:r>
        <w:rPr>
          <w:szCs w:val="28"/>
          <w:shd w:val="clear" w:color="auto" w:fill="FFFFFF"/>
        </w:rPr>
        <w:t xml:space="preserve"> – </w:t>
      </w:r>
      <w:r>
        <w:t xml:space="preserve">загрузка файлов из файлового хранилища, где </w:t>
      </w:r>
      <w:proofErr w:type="spellStart"/>
      <w:r>
        <w:t>id</w:t>
      </w:r>
      <w:proofErr w:type="spellEnd"/>
      <w:r>
        <w:t xml:space="preserve"> – </w:t>
      </w:r>
      <w:proofErr w:type="spellStart"/>
      <w:r>
        <w:t>id</w:t>
      </w:r>
      <w:proofErr w:type="spellEnd"/>
      <w:r>
        <w:t xml:space="preserve"> файла, полученного в ответе </w:t>
      </w:r>
      <w:proofErr w:type="spellStart"/>
      <w:r>
        <w:t>эндпоинта</w:t>
      </w:r>
      <w:proofErr w:type="spellEnd"/>
      <w:r>
        <w:t xml:space="preserve"> POST /</w:t>
      </w:r>
      <w:proofErr w:type="spellStart"/>
      <w:r>
        <w:t>api</w:t>
      </w:r>
      <w:proofErr w:type="spellEnd"/>
      <w:r>
        <w:t>/</w:t>
      </w:r>
      <w:proofErr w:type="spellStart"/>
      <w:r>
        <w:t>rest-adapter</w:t>
      </w:r>
      <w:proofErr w:type="spellEnd"/>
      <w:r>
        <w:t>/</w:t>
      </w:r>
      <w:proofErr w:type="spellStart"/>
      <w:r>
        <w:t>xml</w:t>
      </w:r>
      <w:proofErr w:type="spellEnd"/>
      <w:r>
        <w:t>/</w:t>
      </w:r>
      <w:proofErr w:type="spellStart"/>
      <w:r>
        <w:t>integration</w:t>
      </w:r>
      <w:proofErr w:type="spellEnd"/>
      <w:r>
        <w:t>/</w:t>
      </w:r>
      <w:proofErr w:type="spellStart"/>
      <w:r>
        <w:t>export-search</w:t>
      </w:r>
      <w:proofErr w:type="spellEnd"/>
      <w:r>
        <w:t>.</w:t>
      </w:r>
    </w:p>
    <w:p w14:paraId="2E5DCC7E" w14:textId="77777777" w:rsidR="001A589A" w:rsidRDefault="001B5AB9">
      <w:r>
        <w:t>Шифрование токена:</w:t>
      </w:r>
    </w:p>
    <w:p w14:paraId="5F7AC674" w14:textId="77777777" w:rsidR="001A589A" w:rsidRDefault="001B5AB9">
      <w:pPr>
        <w:pStyle w:val="-10"/>
        <w:rPr>
          <w:lang w:eastAsia="ru-RU"/>
        </w:rPr>
      </w:pPr>
      <w:r>
        <w:rPr>
          <w:lang w:eastAsia="ru-RU"/>
        </w:rPr>
        <w:t xml:space="preserve">Необходимо установить одностороннее защищенное соединение с </w:t>
      </w:r>
      <w:hyperlink r:id="rId11" w:tooltip="https://auth.ebp01.roskazna.ru" w:history="1">
        <w:r>
          <w:rPr>
            <w:lang w:eastAsia="ru-RU"/>
          </w:rPr>
          <w:t>https://auth.ebp01.roskazna.ru</w:t>
        </w:r>
      </w:hyperlink>
      <w:r>
        <w:rPr>
          <w:lang w:eastAsia="ru-RU"/>
        </w:rPr>
        <w:t xml:space="preserve"> с использованием ГОСТ алгоритмов шифрования. Например, с помощью КриптоПро </w:t>
      </w:r>
      <w:r>
        <w:rPr>
          <w:lang w:val="en-US" w:eastAsia="ru-RU"/>
        </w:rPr>
        <w:t>CSP</w:t>
      </w:r>
      <w:r>
        <w:rPr>
          <w:lang w:eastAsia="ru-RU"/>
        </w:rPr>
        <w:t>.</w:t>
      </w:r>
    </w:p>
    <w:p w14:paraId="041C3154" w14:textId="77777777" w:rsidR="001A589A" w:rsidRDefault="001B5AB9">
      <w:pPr>
        <w:pStyle w:val="-10"/>
        <w:rPr>
          <w:lang w:eastAsia="ru-RU"/>
        </w:rPr>
      </w:pPr>
      <w:proofErr w:type="spellStart"/>
      <w:r>
        <w:rPr>
          <w:lang w:eastAsia="ru-RU"/>
        </w:rPr>
        <w:t>Эндпоинт</w:t>
      </w:r>
      <w:proofErr w:type="spellEnd"/>
      <w:r>
        <w:rPr>
          <w:lang w:eastAsia="ru-RU"/>
        </w:rPr>
        <w:t xml:space="preserve"> для аутентификации:</w:t>
      </w:r>
    </w:p>
    <w:p w14:paraId="489D072E" w14:textId="77777777" w:rsidR="001A589A" w:rsidRDefault="001B5AB9">
      <w:pPr>
        <w:pStyle w:val="-1"/>
        <w:rPr>
          <w:lang w:val="en-GB"/>
        </w:rPr>
      </w:pPr>
      <w:r>
        <w:rPr>
          <w:lang w:val="en-US"/>
        </w:rPr>
        <w:t>https://auth.ebp01.roskazna.ru/api/auth/api/v1/auth/ext-system POST</w:t>
      </w:r>
      <w:r>
        <w:rPr>
          <w:lang w:val="en-GB"/>
        </w:rPr>
        <w:t>;</w:t>
      </w:r>
    </w:p>
    <w:p w14:paraId="4B295B3C" w14:textId="77777777" w:rsidR="001A589A" w:rsidRDefault="001B5AB9">
      <w:pPr>
        <w:pStyle w:val="-1"/>
      </w:pPr>
      <w:proofErr w:type="spellStart"/>
      <w:r>
        <w:t>Эндпоинт</w:t>
      </w:r>
      <w:proofErr w:type="spellEnd"/>
      <w:r>
        <w:t xml:space="preserve"> для бизнес функционала: </w:t>
      </w:r>
      <w:hyperlink r:id="rId12" w:tooltip="https://ebp01.roskazna.ru/api/rest-adapter/" w:history="1">
        <w:r>
          <w:t>https://ebp01.roskazna.ru/api/rest-adapter/</w:t>
        </w:r>
      </w:hyperlink>
      <w:r>
        <w:t>.</w:t>
      </w:r>
    </w:p>
    <w:p w14:paraId="0C9DD961" w14:textId="77777777" w:rsidR="001A589A" w:rsidRDefault="001B5AB9">
      <w:pPr>
        <w:pStyle w:val="-10"/>
      </w:pPr>
      <w:r>
        <w:t xml:space="preserve">Пример </w:t>
      </w:r>
      <w:bookmarkStart w:id="378" w:name="_Hlk175948766"/>
      <w:r>
        <w:t xml:space="preserve">запроса передачи сертификата в параметре </w:t>
      </w:r>
      <w:proofErr w:type="spellStart"/>
      <w:r>
        <w:t>cert</w:t>
      </w:r>
      <w:bookmarkEnd w:id="378"/>
      <w:proofErr w:type="spellEnd"/>
      <w:r>
        <w:t xml:space="preserve"> (</w:t>
      </w:r>
      <w:r>
        <w:fldChar w:fldCharType="begin"/>
      </w:r>
      <w:r>
        <w:instrText xml:space="preserve"> REF _Ref175948964 \h  \* MERGEFORMAT </w:instrText>
      </w:r>
      <w:r>
        <w:fldChar w:fldCharType="separate"/>
      </w:r>
      <w:r>
        <w:t>Рисунок 1</w:t>
      </w:r>
      <w:r>
        <w:fldChar w:fldCharType="end"/>
      </w:r>
      <w:r>
        <w:t>). Сертификат приложен в сообщение.</w:t>
      </w:r>
    </w:p>
    <w:p w14:paraId="1EA903C8" w14:textId="77777777" w:rsidR="001A589A" w:rsidRDefault="001B5AB9">
      <w:pPr>
        <w:pStyle w:val="afff8"/>
        <w:jc w:val="both"/>
      </w:pPr>
      <w:r>
        <w:rPr>
          <w:noProof/>
        </w:rPr>
        <mc:AlternateContent>
          <mc:Choice Requires="wpg">
            <w:drawing>
              <wp:inline distT="0" distB="0" distL="0" distR="0" wp14:anchorId="2B50DFE9" wp14:editId="58AABCEB">
                <wp:extent cx="6119495" cy="18821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912193" name="Рисунок 1603912193"/>
                        <pic:cNvPicPr>
                          <a:picLocks noChangeAspect="1"/>
                        </pic:cNvPicPr>
                      </pic:nvPicPr>
                      <pic:blipFill>
                        <a:blip r:embed="rId13"/>
                        <a:stretch/>
                      </pic:blipFill>
                      <pic:spPr bwMode="auto">
                        <a:xfrm>
                          <a:off x="0" y="0"/>
                          <a:ext cx="6119495" cy="1882140"/>
                        </a:xfrm>
                        <a:prstGeom prst="rect">
                          <a:avLst/>
                        </a:prstGeom>
                      </pic:spPr>
                    </pic:pic>
                  </a:graphicData>
                </a:graphic>
              </wp:inline>
            </w:drawing>
          </mc:Choice>
          <mc:Fallback xmlns:oel="http://schemas.microsoft.com/office/2019/extlst"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81.85pt;height:148.20pt;mso-wrap-distance-left:0.00pt;mso-wrap-distance-top:0.00pt;mso-wrap-distance-right:0.00pt;mso-wrap-distance-bottom:0.00pt;" stroked="false">
                <v:path textboxrect="0,0,0,0"/>
                <v:imagedata r:id="rId17" o:title=""/>
              </v:shape>
            </w:pict>
          </mc:Fallback>
        </mc:AlternateContent>
      </w:r>
    </w:p>
    <w:p w14:paraId="5502C335" w14:textId="77777777" w:rsidR="001A589A" w:rsidRDefault="001B5AB9">
      <w:pPr>
        <w:pStyle w:val="-c"/>
        <w:jc w:val="both"/>
      </w:pPr>
      <w:bookmarkStart w:id="379" w:name="_Ref175948964"/>
      <w:bookmarkStart w:id="380" w:name="_Toc207636581"/>
      <w:r>
        <w:t>Рисунок </w:t>
      </w:r>
      <w:r>
        <w:fldChar w:fldCharType="begin"/>
      </w:r>
      <w:r>
        <w:instrText xml:space="preserve">SEQ Рисунок \* ARABIC </w:instrText>
      </w:r>
      <w:r>
        <w:fldChar w:fldCharType="separate"/>
      </w:r>
      <w:r>
        <w:t>1</w:t>
      </w:r>
      <w:r>
        <w:fldChar w:fldCharType="end"/>
      </w:r>
      <w:bookmarkEnd w:id="379"/>
      <w:r>
        <w:t xml:space="preserve"> – Запрос передачи сертификата в параметре </w:t>
      </w:r>
      <w:proofErr w:type="spellStart"/>
      <w:r>
        <w:t>cert</w:t>
      </w:r>
      <w:bookmarkEnd w:id="380"/>
      <w:proofErr w:type="spellEnd"/>
    </w:p>
    <w:p w14:paraId="6607A0E4" w14:textId="77777777" w:rsidR="001A589A" w:rsidRDefault="001A589A">
      <w:pPr>
        <w:spacing w:line="240" w:lineRule="auto"/>
        <w:ind w:left="-426" w:hanging="1134"/>
        <w:rPr>
          <w:rFonts w:eastAsia="Times New Roman" w:cs="Times New Roman"/>
          <w:color w:val="auto"/>
          <w:szCs w:val="28"/>
          <w:lang w:eastAsia="ru-RU"/>
        </w:rPr>
      </w:pPr>
    </w:p>
    <w:p w14:paraId="4DB44676" w14:textId="77777777" w:rsidR="001A589A" w:rsidRDefault="001B5AB9">
      <w:pPr>
        <w:pStyle w:val="-10"/>
      </w:pPr>
      <w:r>
        <w:t xml:space="preserve">В хедере </w:t>
      </w:r>
      <w:proofErr w:type="spellStart"/>
      <w:r>
        <w:t>Authorization</w:t>
      </w:r>
      <w:proofErr w:type="spellEnd"/>
      <w:r>
        <w:t xml:space="preserve"> вернется зашифрованный </w:t>
      </w:r>
      <w:r>
        <w:rPr>
          <w:lang w:val="en-US"/>
        </w:rPr>
        <w:t>JWT</w:t>
      </w:r>
      <w:r>
        <w:t xml:space="preserve"> (</w:t>
      </w:r>
      <w:r>
        <w:fldChar w:fldCharType="begin"/>
      </w:r>
      <w:r>
        <w:instrText xml:space="preserve"> REF _Ref175949210 \h  \* MERGEFORMAT </w:instrText>
      </w:r>
      <w:r>
        <w:fldChar w:fldCharType="separate"/>
      </w:r>
      <w:r>
        <w:t>Рисунок 2</w:t>
      </w:r>
      <w:r>
        <w:fldChar w:fldCharType="end"/>
      </w:r>
      <w:r>
        <w:t xml:space="preserve">). Используется стандарт </w:t>
      </w:r>
      <w:r>
        <w:rPr>
          <w:lang w:val="en-US"/>
        </w:rPr>
        <w:t>CMS</w:t>
      </w:r>
      <w:r>
        <w:t>, алгоритм шифрования ГОСТ 28147-89.</w:t>
      </w:r>
    </w:p>
    <w:p w14:paraId="17FFEB78" w14:textId="77777777" w:rsidR="001A589A" w:rsidRDefault="001B5AB9">
      <w:pPr>
        <w:pStyle w:val="afff8"/>
        <w:jc w:val="both"/>
      </w:pPr>
      <w:r>
        <w:rPr>
          <w:noProof/>
        </w:rPr>
        <w:lastRenderedPageBreak/>
        <mc:AlternateContent>
          <mc:Choice Requires="wpg">
            <w:drawing>
              <wp:inline distT="0" distB="0" distL="0" distR="0" wp14:anchorId="291E63F5" wp14:editId="0DED66A7">
                <wp:extent cx="6119495" cy="16840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012589" name="Рисунок 842012589"/>
                        <pic:cNvPicPr>
                          <a:picLocks noChangeAspect="1"/>
                        </pic:cNvPicPr>
                      </pic:nvPicPr>
                      <pic:blipFill>
                        <a:blip r:embed="rId18"/>
                        <a:stretch/>
                      </pic:blipFill>
                      <pic:spPr bwMode="auto">
                        <a:xfrm>
                          <a:off x="0" y="0"/>
                          <a:ext cx="6119495" cy="1684020"/>
                        </a:xfrm>
                        <a:prstGeom prst="rect">
                          <a:avLst/>
                        </a:prstGeom>
                      </pic:spPr>
                    </pic:pic>
                  </a:graphicData>
                </a:graphic>
              </wp:inline>
            </w:drawing>
          </mc:Choice>
          <mc:Fallback xmlns:oel="http://schemas.microsoft.com/office/2019/extlst"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481.85pt;height:132.60pt;mso-wrap-distance-left:0.00pt;mso-wrap-distance-top:0.00pt;mso-wrap-distance-right:0.00pt;mso-wrap-distance-bottom:0.00pt;" stroked="false">
                <v:path textboxrect="0,0,0,0"/>
                <v:imagedata r:id="rId19" o:title=""/>
              </v:shape>
            </w:pict>
          </mc:Fallback>
        </mc:AlternateContent>
      </w:r>
    </w:p>
    <w:p w14:paraId="4FF922D3" w14:textId="77777777" w:rsidR="001A589A" w:rsidRDefault="001B5AB9">
      <w:pPr>
        <w:pStyle w:val="-c"/>
        <w:jc w:val="both"/>
      </w:pPr>
      <w:bookmarkStart w:id="381" w:name="_Ref175949210"/>
      <w:bookmarkStart w:id="382" w:name="_Toc207636582"/>
      <w:r>
        <w:t>Рисунок </w:t>
      </w:r>
      <w:r>
        <w:fldChar w:fldCharType="begin"/>
      </w:r>
      <w:r>
        <w:instrText xml:space="preserve">SEQ Рисунок \* ARABIC </w:instrText>
      </w:r>
      <w:r>
        <w:fldChar w:fldCharType="separate"/>
      </w:r>
      <w:r>
        <w:t>2</w:t>
      </w:r>
      <w:r>
        <w:fldChar w:fldCharType="end"/>
      </w:r>
      <w:bookmarkEnd w:id="381"/>
      <w:r>
        <w:t xml:space="preserve"> – Зашифрованный JWT</w:t>
      </w:r>
      <w:bookmarkEnd w:id="382"/>
    </w:p>
    <w:p w14:paraId="23B9D664" w14:textId="77777777" w:rsidR="001A589A" w:rsidRDefault="001B5AB9">
      <w:pPr>
        <w:pStyle w:val="-10"/>
        <w:rPr>
          <w:lang w:eastAsia="ru-RU"/>
        </w:rPr>
      </w:pPr>
      <w:r>
        <w:rPr>
          <w:lang w:eastAsia="ru-RU"/>
        </w:rPr>
        <w:t xml:space="preserve">Необходимо расшифровать </w:t>
      </w:r>
      <w:r>
        <w:rPr>
          <w:lang w:val="en-US" w:eastAsia="ru-RU"/>
        </w:rPr>
        <w:t>JWT</w:t>
      </w:r>
      <w:r>
        <w:rPr>
          <w:lang w:eastAsia="ru-RU"/>
        </w:rPr>
        <w:t xml:space="preserve"> закрытым ключом пользователя и передавать его в запросах в хедере </w:t>
      </w:r>
      <w:proofErr w:type="spellStart"/>
      <w:r>
        <w:rPr>
          <w:lang w:eastAsia="ru-RU"/>
        </w:rPr>
        <w:t>Authorization</w:t>
      </w:r>
      <w:proofErr w:type="spellEnd"/>
      <w:r>
        <w:rPr>
          <w:lang w:eastAsia="ru-RU"/>
        </w:rPr>
        <w:t>, предварительно указав тип токена «</w:t>
      </w:r>
      <w:r>
        <w:rPr>
          <w:lang w:val="en-US" w:eastAsia="ru-RU"/>
        </w:rPr>
        <w:t>Bearer</w:t>
      </w:r>
      <w:r>
        <w:rPr>
          <w:lang w:eastAsia="ru-RU"/>
        </w:rPr>
        <w:t>» (</w:t>
      </w:r>
      <w:r>
        <w:rPr>
          <w:lang w:eastAsia="ru-RU"/>
        </w:rPr>
        <w:fldChar w:fldCharType="begin"/>
      </w:r>
      <w:r>
        <w:rPr>
          <w:lang w:eastAsia="ru-RU"/>
        </w:rPr>
        <w:instrText xml:space="preserve"> REF _Ref175949300 \h  \* MERGEFORMAT </w:instrText>
      </w:r>
      <w:r>
        <w:rPr>
          <w:lang w:eastAsia="ru-RU"/>
        </w:rPr>
      </w:r>
      <w:r>
        <w:rPr>
          <w:lang w:eastAsia="ru-RU"/>
        </w:rPr>
        <w:fldChar w:fldCharType="separate"/>
      </w:r>
      <w:r>
        <w:t>Рисунок 3</w:t>
      </w:r>
      <w:r>
        <w:rPr>
          <w:lang w:eastAsia="ru-RU"/>
        </w:rPr>
        <w:fldChar w:fldCharType="end"/>
      </w:r>
      <w:r>
        <w:rPr>
          <w:lang w:eastAsia="ru-RU"/>
        </w:rPr>
        <w:t>).</w:t>
      </w:r>
    </w:p>
    <w:p w14:paraId="2B6276B9" w14:textId="77777777" w:rsidR="001A589A" w:rsidRDefault="001B5AB9">
      <w:pPr>
        <w:pStyle w:val="afff8"/>
        <w:jc w:val="both"/>
      </w:pPr>
      <w:r>
        <w:rPr>
          <w:noProof/>
        </w:rPr>
        <mc:AlternateContent>
          <mc:Choice Requires="wpg">
            <w:drawing>
              <wp:inline distT="0" distB="0" distL="0" distR="0" wp14:anchorId="6787D46E" wp14:editId="60ED6FE7">
                <wp:extent cx="6119495" cy="11087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996278" name="Рисунок 734996278"/>
                        <pic:cNvPicPr>
                          <a:picLocks noChangeAspect="1"/>
                        </pic:cNvPicPr>
                      </pic:nvPicPr>
                      <pic:blipFill>
                        <a:blip r:embed="rId20"/>
                        <a:stretch/>
                      </pic:blipFill>
                      <pic:spPr bwMode="auto">
                        <a:xfrm>
                          <a:off x="0" y="0"/>
                          <a:ext cx="6119495" cy="1108710"/>
                        </a:xfrm>
                        <a:prstGeom prst="rect">
                          <a:avLst/>
                        </a:prstGeom>
                      </pic:spPr>
                    </pic:pic>
                  </a:graphicData>
                </a:graphic>
              </wp:inline>
            </w:drawing>
          </mc:Choice>
          <mc:Fallback xmlns:oel="http://schemas.microsoft.com/office/2019/extlst"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481.85pt;height:87.30pt;mso-wrap-distance-left:0.00pt;mso-wrap-distance-top:0.00pt;mso-wrap-distance-right:0.00pt;mso-wrap-distance-bottom:0.00pt;" stroked="false">
                <v:path textboxrect="0,0,0,0"/>
                <v:imagedata r:id="rId21" o:title=""/>
              </v:shape>
            </w:pict>
          </mc:Fallback>
        </mc:AlternateContent>
      </w:r>
    </w:p>
    <w:p w14:paraId="7B715A1D" w14:textId="77777777" w:rsidR="001A589A" w:rsidRDefault="001B5AB9">
      <w:pPr>
        <w:pStyle w:val="-c"/>
        <w:jc w:val="both"/>
      </w:pPr>
      <w:bookmarkStart w:id="383" w:name="_Ref175949300"/>
      <w:bookmarkStart w:id="384" w:name="_Toc207636583"/>
      <w:r>
        <w:t>Рисунок </w:t>
      </w:r>
      <w:r>
        <w:fldChar w:fldCharType="begin"/>
      </w:r>
      <w:r>
        <w:instrText xml:space="preserve">SEQ Рисунок \* ARABIC </w:instrText>
      </w:r>
      <w:r>
        <w:fldChar w:fldCharType="separate"/>
      </w:r>
      <w:r>
        <w:t>3</w:t>
      </w:r>
      <w:r>
        <w:fldChar w:fldCharType="end"/>
      </w:r>
      <w:bookmarkEnd w:id="383"/>
      <w:r>
        <w:t xml:space="preserve"> – Расшифрованный JWT</w:t>
      </w:r>
      <w:bookmarkEnd w:id="384"/>
    </w:p>
    <w:p w14:paraId="469B129B" w14:textId="77777777" w:rsidR="001A589A" w:rsidRDefault="001B5AB9">
      <w:pPr>
        <w:pStyle w:val="20"/>
        <w:rPr>
          <w:color w:val="auto"/>
        </w:rPr>
      </w:pPr>
      <w:bookmarkStart w:id="385" w:name="_Toc162430140"/>
      <w:bookmarkStart w:id="386" w:name="_Toc162432598"/>
      <w:bookmarkStart w:id="387" w:name="_Toc207636378"/>
      <w:r>
        <w:rPr>
          <w:color w:val="auto"/>
        </w:rPr>
        <w:t>Схемы данных, используемых при взаимодействии</w:t>
      </w:r>
      <w:bookmarkEnd w:id="385"/>
      <w:bookmarkEnd w:id="386"/>
      <w:bookmarkEnd w:id="387"/>
    </w:p>
    <w:p w14:paraId="462598C1" w14:textId="77777777" w:rsidR="001A589A" w:rsidRDefault="006825BA">
      <w:pPr>
        <w:rPr>
          <w:lang w:eastAsia="ru-RU"/>
        </w:rPr>
      </w:pPr>
      <w:r>
        <w:rPr>
          <w:rFonts w:eastAsia="Calibri"/>
          <w:sz w:val="24"/>
          <w:szCs w:val="20"/>
        </w:rPr>
        <w:pict w14:anchorId="3964E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0;margin-top:0;width:50pt;height:50pt;z-index:251657728;visibility:hidden;mso-wrap-edited:f;mso-width-percent:0;mso-height-percent:0;mso-width-percent:0;mso-height-percent:0" filled="t" stroked="t">
            <v:stroke joinstyle="round"/>
            <v:path o:extrusionok="t" gradientshapeok="f" o:connecttype="segments"/>
            <o:lock v:ext="edit" aspectratio="f" selection="t"/>
          </v:shape>
        </w:pict>
      </w:r>
      <w:r w:rsidR="000C747B" w:rsidRPr="000C747B">
        <w:rPr>
          <w:rFonts w:eastAsia="Calibri"/>
          <w:noProof/>
          <w:sz w:val="24"/>
          <w:szCs w:val="20"/>
        </w:rPr>
        <w:object w:dxaOrig="3657" w:dyaOrig="692" w14:anchorId="20B20547">
          <v:shape id="_x0000_i1025" type="#_x0000_t75" alt="" style="width:3in;height:40.5pt;mso-width-percent:0;mso-height-percent:0;mso-wrap-distance-left:0;mso-wrap-distance-top:0;mso-wrap-distance-right:0;mso-wrap-distance-bottom:0;mso-width-percent:0;mso-height-percent:0" o:ole="">
            <v:imagedata r:id="rId22" o:title=""/>
            <v:path textboxrect="0,0,0,0"/>
          </v:shape>
          <o:OLEObject Type="Embed" ProgID="Package" ShapeID="_x0000_i1025" DrawAspect="Content" ObjectID="_1818255018" r:id="rId23"/>
        </w:object>
      </w:r>
      <w:r w:rsidR="001B5AB9">
        <w:rPr>
          <w:rFonts w:eastAsia="Calibri"/>
          <w:sz w:val="24"/>
          <w:szCs w:val="20"/>
        </w:rPr>
        <w:t xml:space="preserve"> – </w:t>
      </w:r>
      <w:r w:rsidR="001B5AB9">
        <w:rPr>
          <w:lang w:eastAsia="ru-RU"/>
        </w:rPr>
        <w:t>Схема, описывающая пакеты, используемые при взаимодействии с внешними контрагентами.</w:t>
      </w:r>
    </w:p>
    <w:p w14:paraId="614E31FB" w14:textId="749EB508" w:rsidR="001A589A" w:rsidRDefault="001B5AB9">
      <w:r>
        <w:rPr>
          <w:lang w:eastAsia="ru-RU"/>
        </w:rPr>
        <w:t>Описание схемы данных, используемых при взаимодействии представлено в таблице ниже (</w:t>
      </w:r>
      <w:r>
        <w:rPr>
          <w:lang w:eastAsia="ru-RU"/>
        </w:rPr>
        <w:fldChar w:fldCharType="begin"/>
      </w:r>
      <w:r>
        <w:rPr>
          <w:lang w:eastAsia="ru-RU"/>
        </w:rPr>
        <w:instrText xml:space="preserve"> REF _Ref175949427 \h  \* MERGEFORMAT </w:instrText>
      </w:r>
      <w:r>
        <w:rPr>
          <w:lang w:eastAsia="ru-RU"/>
        </w:rPr>
      </w:r>
      <w:r>
        <w:rPr>
          <w:lang w:eastAsia="ru-RU"/>
        </w:rPr>
        <w:fldChar w:fldCharType="separate"/>
      </w:r>
      <w:r w:rsidR="006C4595">
        <w:t>Таблица 42</w:t>
      </w:r>
      <w:r>
        <w:rPr>
          <w:lang w:eastAsia="ru-RU"/>
        </w:rPr>
        <w:fldChar w:fldCharType="end"/>
      </w:r>
      <w:r>
        <w:rPr>
          <w:lang w:eastAsia="ru-RU"/>
        </w:rPr>
        <w:t>).</w:t>
      </w:r>
    </w:p>
    <w:p w14:paraId="0FE04201" w14:textId="2DBE67A2" w:rsidR="001A589A" w:rsidRDefault="001B5AB9">
      <w:pPr>
        <w:pStyle w:val="-d"/>
      </w:pPr>
      <w:bookmarkStart w:id="388" w:name="_Ref175949427"/>
      <w:bookmarkStart w:id="389" w:name="_Toc207636575"/>
      <w:r>
        <w:lastRenderedPageBreak/>
        <w:t>Таблица </w:t>
      </w:r>
      <w:r>
        <w:fldChar w:fldCharType="begin"/>
      </w:r>
      <w:r>
        <w:instrText xml:space="preserve">SEQ Таблица \* ARABIC </w:instrText>
      </w:r>
      <w:r>
        <w:fldChar w:fldCharType="separate"/>
      </w:r>
      <w:r w:rsidR="006C4595">
        <w:rPr>
          <w:noProof/>
        </w:rPr>
        <w:t>42</w:t>
      </w:r>
      <w:r>
        <w:fldChar w:fldCharType="end"/>
      </w:r>
      <w:bookmarkEnd w:id="388"/>
      <w:r>
        <w:t xml:space="preserve"> – Описание схемы данных, используемых при взаимодействии</w:t>
      </w:r>
      <w:bookmarkEnd w:id="389"/>
    </w:p>
    <w:tbl>
      <w:tblPr>
        <w:tblStyle w:val="13"/>
        <w:tblW w:w="5000" w:type="pct"/>
        <w:jc w:val="center"/>
        <w:tblLayout w:type="fixed"/>
        <w:tblCellMar>
          <w:top w:w="57" w:type="dxa"/>
          <w:left w:w="57" w:type="dxa"/>
          <w:bottom w:w="57" w:type="dxa"/>
          <w:right w:w="57" w:type="dxa"/>
        </w:tblCellMar>
        <w:tblLook w:val="04A0" w:firstRow="1" w:lastRow="0" w:firstColumn="1" w:lastColumn="0" w:noHBand="0" w:noVBand="1"/>
      </w:tblPr>
      <w:tblGrid>
        <w:gridCol w:w="1721"/>
        <w:gridCol w:w="1708"/>
        <w:gridCol w:w="678"/>
        <w:gridCol w:w="1895"/>
        <w:gridCol w:w="1488"/>
        <w:gridCol w:w="2137"/>
      </w:tblGrid>
      <w:tr w:rsidR="001A589A" w14:paraId="6AAC5EF9" w14:textId="77777777">
        <w:trPr>
          <w:tblHeader/>
          <w:jc w:val="center"/>
        </w:trPr>
        <w:tc>
          <w:tcPr>
            <w:tcW w:w="894" w:type="pct"/>
            <w:shd w:val="clear" w:color="auto" w:fill="D9D9D9" w:themeFill="background1" w:themeFillShade="D9"/>
            <w:vAlign w:val="center"/>
          </w:tcPr>
          <w:p w14:paraId="2950CF58" w14:textId="77777777" w:rsidR="001A589A" w:rsidRDefault="001B5AB9">
            <w:pPr>
              <w:pStyle w:val="12-1"/>
              <w:jc w:val="both"/>
            </w:pPr>
            <w:r>
              <w:t>Наименование элемента</w:t>
            </w:r>
          </w:p>
        </w:tc>
        <w:tc>
          <w:tcPr>
            <w:tcW w:w="887" w:type="pct"/>
            <w:shd w:val="clear" w:color="auto" w:fill="D9D9D9" w:themeFill="background1" w:themeFillShade="D9"/>
            <w:vAlign w:val="center"/>
          </w:tcPr>
          <w:p w14:paraId="1C2F388A" w14:textId="77777777" w:rsidR="001A589A" w:rsidRDefault="001B5AB9">
            <w:pPr>
              <w:pStyle w:val="12-1"/>
              <w:jc w:val="both"/>
            </w:pPr>
            <w:r>
              <w:t>Сокращенное наименование (код) элемента</w:t>
            </w:r>
          </w:p>
        </w:tc>
        <w:tc>
          <w:tcPr>
            <w:tcW w:w="352" w:type="pct"/>
            <w:shd w:val="clear" w:color="auto" w:fill="D9D9D9" w:themeFill="background1" w:themeFillShade="D9"/>
            <w:vAlign w:val="center"/>
          </w:tcPr>
          <w:p w14:paraId="5A98CA3E" w14:textId="77777777" w:rsidR="001A589A" w:rsidRDefault="001B5AB9">
            <w:pPr>
              <w:pStyle w:val="12-1"/>
              <w:jc w:val="both"/>
            </w:pPr>
            <w:r>
              <w:t>Тип</w:t>
            </w:r>
          </w:p>
        </w:tc>
        <w:tc>
          <w:tcPr>
            <w:tcW w:w="984" w:type="pct"/>
            <w:shd w:val="clear" w:color="auto" w:fill="D9D9D9" w:themeFill="background1" w:themeFillShade="D9"/>
            <w:vAlign w:val="center"/>
          </w:tcPr>
          <w:p w14:paraId="32938AA2" w14:textId="77777777" w:rsidR="001A589A" w:rsidRDefault="001B5AB9">
            <w:pPr>
              <w:pStyle w:val="12-1"/>
              <w:jc w:val="both"/>
            </w:pPr>
            <w:r>
              <w:t>Форма элемента</w:t>
            </w:r>
          </w:p>
        </w:tc>
        <w:tc>
          <w:tcPr>
            <w:tcW w:w="773" w:type="pct"/>
            <w:shd w:val="clear" w:color="auto" w:fill="D9D9D9" w:themeFill="background1" w:themeFillShade="D9"/>
            <w:vAlign w:val="center"/>
          </w:tcPr>
          <w:p w14:paraId="613A4815" w14:textId="77777777" w:rsidR="001A589A" w:rsidRDefault="001B5AB9">
            <w:pPr>
              <w:pStyle w:val="12-1"/>
              <w:jc w:val="both"/>
            </w:pPr>
            <w:r>
              <w:t>Обязательность</w:t>
            </w:r>
          </w:p>
        </w:tc>
        <w:tc>
          <w:tcPr>
            <w:tcW w:w="1110" w:type="pct"/>
            <w:shd w:val="clear" w:color="auto" w:fill="D9D9D9" w:themeFill="background1" w:themeFillShade="D9"/>
            <w:vAlign w:val="center"/>
          </w:tcPr>
          <w:p w14:paraId="13EC48AA" w14:textId="77777777" w:rsidR="001A589A" w:rsidRDefault="001B5AB9">
            <w:pPr>
              <w:pStyle w:val="12-1"/>
              <w:jc w:val="both"/>
            </w:pPr>
            <w:r>
              <w:t>Дополнительная информация</w:t>
            </w:r>
          </w:p>
        </w:tc>
      </w:tr>
      <w:tr w:rsidR="001A589A" w14:paraId="26F756B4" w14:textId="77777777">
        <w:trPr>
          <w:jc w:val="center"/>
        </w:trPr>
        <w:tc>
          <w:tcPr>
            <w:tcW w:w="894" w:type="pct"/>
          </w:tcPr>
          <w:p w14:paraId="71C45FA7" w14:textId="77777777" w:rsidR="001A589A" w:rsidRDefault="001B5AB9">
            <w:pPr>
              <w:pStyle w:val="12-3"/>
              <w:jc w:val="both"/>
              <w:rPr>
                <w:lang w:val="en-US"/>
              </w:rPr>
            </w:pPr>
            <w:proofErr w:type="spellStart"/>
            <w:r>
              <w:rPr>
                <w:lang w:val="en-US"/>
              </w:rPr>
              <w:t>Тип</w:t>
            </w:r>
            <w:proofErr w:type="spellEnd"/>
            <w:r>
              <w:rPr>
                <w:lang w:val="en-US"/>
              </w:rPr>
              <w:t xml:space="preserve"> </w:t>
            </w:r>
            <w:proofErr w:type="spellStart"/>
            <w:r>
              <w:rPr>
                <w:lang w:val="en-US"/>
              </w:rPr>
              <w:t>содержимого</w:t>
            </w:r>
            <w:proofErr w:type="spellEnd"/>
            <w:r>
              <w:rPr>
                <w:lang w:val="en-US"/>
              </w:rPr>
              <w:t xml:space="preserve"> </w:t>
            </w:r>
            <w:proofErr w:type="spellStart"/>
            <w:r>
              <w:rPr>
                <w:lang w:val="en-US"/>
              </w:rPr>
              <w:t>файла</w:t>
            </w:r>
            <w:proofErr w:type="spellEnd"/>
          </w:p>
        </w:tc>
        <w:tc>
          <w:tcPr>
            <w:tcW w:w="887" w:type="pct"/>
          </w:tcPr>
          <w:p w14:paraId="15968AC6" w14:textId="77777777" w:rsidR="001A589A" w:rsidRDefault="001B5AB9">
            <w:pPr>
              <w:pStyle w:val="12-3"/>
              <w:jc w:val="both"/>
              <w:rPr>
                <w:lang w:val="en-US"/>
              </w:rPr>
            </w:pPr>
            <w:proofErr w:type="spellStart"/>
            <w:r>
              <w:rPr>
                <w:lang w:val="en-US"/>
              </w:rPr>
              <w:t>fileContent</w:t>
            </w:r>
            <w:proofErr w:type="spellEnd"/>
          </w:p>
        </w:tc>
        <w:tc>
          <w:tcPr>
            <w:tcW w:w="352" w:type="pct"/>
          </w:tcPr>
          <w:p w14:paraId="4B568035" w14:textId="77777777" w:rsidR="001A589A" w:rsidRDefault="001B5AB9">
            <w:pPr>
              <w:pStyle w:val="12-3"/>
              <w:jc w:val="both"/>
              <w:rPr>
                <w:lang w:val="en-US"/>
              </w:rPr>
            </w:pPr>
            <w:r>
              <w:rPr>
                <w:lang w:val="en-US"/>
              </w:rPr>
              <w:t>П</w:t>
            </w:r>
          </w:p>
        </w:tc>
        <w:tc>
          <w:tcPr>
            <w:tcW w:w="984" w:type="pct"/>
          </w:tcPr>
          <w:p w14:paraId="50814686" w14:textId="77777777" w:rsidR="001A589A" w:rsidRDefault="001B5AB9">
            <w:pPr>
              <w:pStyle w:val="12-3"/>
              <w:jc w:val="both"/>
              <w:rPr>
                <w:lang w:val="en-US"/>
              </w:rPr>
            </w:pPr>
            <w:proofErr w:type="spellStart"/>
            <w:r>
              <w:rPr>
                <w:lang w:val="en-US"/>
              </w:rPr>
              <w:t>fileContentTypeType</w:t>
            </w:r>
            <w:proofErr w:type="spellEnd"/>
          </w:p>
        </w:tc>
        <w:tc>
          <w:tcPr>
            <w:tcW w:w="773" w:type="pct"/>
          </w:tcPr>
          <w:p w14:paraId="0A7B5148" w14:textId="77777777" w:rsidR="001A589A" w:rsidRDefault="001B5AB9">
            <w:pPr>
              <w:pStyle w:val="12-3"/>
              <w:jc w:val="both"/>
            </w:pPr>
            <w:r>
              <w:t>–</w:t>
            </w:r>
          </w:p>
        </w:tc>
        <w:tc>
          <w:tcPr>
            <w:tcW w:w="1110" w:type="pct"/>
          </w:tcPr>
          <w:p w14:paraId="37E9FF63" w14:textId="77777777" w:rsidR="001A589A" w:rsidRDefault="001B5AB9">
            <w:pPr>
              <w:pStyle w:val="12-3"/>
              <w:jc w:val="both"/>
            </w:pPr>
            <w:r>
              <w:t>–</w:t>
            </w:r>
          </w:p>
        </w:tc>
      </w:tr>
      <w:tr w:rsidR="001A589A" w14:paraId="0F154813" w14:textId="77777777">
        <w:trPr>
          <w:jc w:val="center"/>
        </w:trPr>
        <w:tc>
          <w:tcPr>
            <w:tcW w:w="894" w:type="pct"/>
          </w:tcPr>
          <w:p w14:paraId="79C5F3C8" w14:textId="77777777" w:rsidR="001A589A" w:rsidRDefault="001B5AB9">
            <w:pPr>
              <w:pStyle w:val="12-3"/>
              <w:jc w:val="both"/>
              <w:rPr>
                <w:lang w:val="en-US"/>
              </w:rPr>
            </w:pPr>
            <w:proofErr w:type="spellStart"/>
            <w:r>
              <w:rPr>
                <w:lang w:val="en-US"/>
              </w:rPr>
              <w:t>Результат</w:t>
            </w:r>
            <w:proofErr w:type="spellEnd"/>
            <w:r>
              <w:rPr>
                <w:lang w:val="en-US"/>
              </w:rPr>
              <w:t xml:space="preserve"> </w:t>
            </w:r>
            <w:proofErr w:type="spellStart"/>
            <w:r>
              <w:rPr>
                <w:lang w:val="en-US"/>
              </w:rPr>
              <w:t>обработки</w:t>
            </w:r>
            <w:proofErr w:type="spellEnd"/>
            <w:r>
              <w:rPr>
                <w:lang w:val="en-US"/>
              </w:rPr>
              <w:t xml:space="preserve"> </w:t>
            </w:r>
            <w:proofErr w:type="spellStart"/>
            <w:r>
              <w:rPr>
                <w:lang w:val="en-US"/>
              </w:rPr>
              <w:t>файла</w:t>
            </w:r>
            <w:proofErr w:type="spellEnd"/>
          </w:p>
        </w:tc>
        <w:tc>
          <w:tcPr>
            <w:tcW w:w="887" w:type="pct"/>
          </w:tcPr>
          <w:p w14:paraId="3A2628EE" w14:textId="77777777" w:rsidR="001A589A" w:rsidRDefault="001B5AB9">
            <w:pPr>
              <w:pStyle w:val="12-3"/>
              <w:jc w:val="both"/>
              <w:rPr>
                <w:lang w:val="en-US"/>
              </w:rPr>
            </w:pPr>
            <w:proofErr w:type="spellStart"/>
            <w:r>
              <w:rPr>
                <w:lang w:val="en-US"/>
              </w:rPr>
              <w:t>fileLoadReceipt</w:t>
            </w:r>
            <w:proofErr w:type="spellEnd"/>
          </w:p>
        </w:tc>
        <w:tc>
          <w:tcPr>
            <w:tcW w:w="352" w:type="pct"/>
          </w:tcPr>
          <w:p w14:paraId="64FD143E" w14:textId="77777777" w:rsidR="001A589A" w:rsidRDefault="001B5AB9">
            <w:pPr>
              <w:pStyle w:val="12-3"/>
              <w:jc w:val="both"/>
              <w:rPr>
                <w:lang w:val="en-US"/>
              </w:rPr>
            </w:pPr>
            <w:r>
              <w:rPr>
                <w:lang w:val="en-US"/>
              </w:rPr>
              <w:t>С</w:t>
            </w:r>
          </w:p>
        </w:tc>
        <w:tc>
          <w:tcPr>
            <w:tcW w:w="984" w:type="pct"/>
          </w:tcPr>
          <w:p w14:paraId="5BFE69EF" w14:textId="77777777" w:rsidR="001A589A" w:rsidRDefault="001B5AB9">
            <w:pPr>
              <w:pStyle w:val="12-3"/>
              <w:jc w:val="both"/>
              <w:rPr>
                <w:lang w:val="en-US"/>
              </w:rPr>
            </w:pPr>
            <w:proofErr w:type="spellStart"/>
            <w:r>
              <w:rPr>
                <w:lang w:val="en-US"/>
              </w:rPr>
              <w:t>fileLoadReceiptType</w:t>
            </w:r>
            <w:proofErr w:type="spellEnd"/>
          </w:p>
        </w:tc>
        <w:tc>
          <w:tcPr>
            <w:tcW w:w="773" w:type="pct"/>
          </w:tcPr>
          <w:p w14:paraId="4A32E6BE" w14:textId="77777777" w:rsidR="001A589A" w:rsidRDefault="001B5AB9">
            <w:pPr>
              <w:pStyle w:val="12-3"/>
              <w:jc w:val="both"/>
              <w:rPr>
                <w:lang w:val="en-US"/>
              </w:rPr>
            </w:pPr>
            <w:r>
              <w:rPr>
                <w:lang w:val="en-US"/>
              </w:rPr>
              <w:t>О</w:t>
            </w:r>
          </w:p>
        </w:tc>
        <w:tc>
          <w:tcPr>
            <w:tcW w:w="1110" w:type="pct"/>
          </w:tcPr>
          <w:p w14:paraId="1DCAD69A" w14:textId="77777777" w:rsidR="001A589A" w:rsidRDefault="001B5AB9">
            <w:pPr>
              <w:pStyle w:val="12-0"/>
              <w:jc w:val="both"/>
            </w:pPr>
            <w:r>
              <w:rPr>
                <w:lang w:val="en-US"/>
              </w:rPr>
              <w:t>Id</w:t>
            </w:r>
            <w:r>
              <w:t xml:space="preserve"> –Идентификатор загруженного файла в интеграционном ФХ,</w:t>
            </w:r>
          </w:p>
          <w:p w14:paraId="099781AE" w14:textId="77777777" w:rsidR="001A589A" w:rsidRDefault="001B5AB9">
            <w:pPr>
              <w:pStyle w:val="12-0"/>
              <w:jc w:val="both"/>
            </w:pPr>
            <w:proofErr w:type="spellStart"/>
            <w:r>
              <w:rPr>
                <w:lang w:val="en-US"/>
              </w:rPr>
              <w:t>creationDateTime</w:t>
            </w:r>
            <w:proofErr w:type="spellEnd"/>
            <w:r>
              <w:t xml:space="preserve"> – Дата и время формирования пакета,</w:t>
            </w:r>
          </w:p>
          <w:p w14:paraId="14569860" w14:textId="77777777" w:rsidR="001A589A" w:rsidRDefault="001B5AB9">
            <w:pPr>
              <w:pStyle w:val="12-0"/>
              <w:jc w:val="both"/>
            </w:pPr>
            <w:r>
              <w:rPr>
                <w:lang w:val="en-US"/>
              </w:rPr>
              <w:t>status</w:t>
            </w:r>
            <w:r>
              <w:t xml:space="preserve"> - Статус загрузки файла в ФХ:</w:t>
            </w:r>
          </w:p>
          <w:p w14:paraId="59205C23" w14:textId="77777777" w:rsidR="001A589A" w:rsidRDefault="001B5AB9">
            <w:pPr>
              <w:pStyle w:val="12-0"/>
              <w:jc w:val="both"/>
            </w:pPr>
            <w:r>
              <w:rPr>
                <w:lang w:val="en-US"/>
              </w:rPr>
              <w:t>SUCCESS</w:t>
            </w:r>
            <w:r>
              <w:t xml:space="preserve"> - загружено успешно;</w:t>
            </w:r>
          </w:p>
          <w:p w14:paraId="497B8C92" w14:textId="77777777" w:rsidR="001A589A" w:rsidRDefault="001B5AB9">
            <w:pPr>
              <w:pStyle w:val="12-0"/>
              <w:jc w:val="both"/>
            </w:pPr>
            <w:r>
              <w:rPr>
                <w:lang w:val="en-US"/>
              </w:rPr>
              <w:t>FAILURE</w:t>
            </w:r>
            <w:r>
              <w:t xml:space="preserve"> - ошибки при загрузке;</w:t>
            </w:r>
          </w:p>
          <w:p w14:paraId="23CC9F6C" w14:textId="77777777" w:rsidR="001A589A" w:rsidRDefault="001B5AB9">
            <w:pPr>
              <w:pStyle w:val="12-0"/>
              <w:jc w:val="both"/>
            </w:pPr>
            <w:r>
              <w:rPr>
                <w:lang w:val="en-US"/>
              </w:rPr>
              <w:t>PROCESSING</w:t>
            </w:r>
            <w:r>
              <w:t xml:space="preserve"> - загружается.</w:t>
            </w:r>
          </w:p>
          <w:p w14:paraId="7C0CB8AA" w14:textId="3C56751C" w:rsidR="001A589A" w:rsidRDefault="001B5AB9">
            <w:pPr>
              <w:pStyle w:val="12-3"/>
              <w:jc w:val="both"/>
            </w:pPr>
            <w:r>
              <w:t xml:space="preserve">Состав элемента представлен в таблице </w:t>
            </w:r>
            <w:r>
              <w:fldChar w:fldCharType="begin"/>
            </w:r>
            <w:r>
              <w:instrText xml:space="preserve"> REF _Ref175949904 \h \## \* MERGEFORMAT </w:instrText>
            </w:r>
            <w:r>
              <w:fldChar w:fldCharType="separate"/>
            </w:r>
            <w:r w:rsidR="006C4595">
              <w:t>43</w:t>
            </w:r>
            <w:r>
              <w:fldChar w:fldCharType="end"/>
            </w:r>
          </w:p>
        </w:tc>
      </w:tr>
      <w:tr w:rsidR="001A589A" w14:paraId="062D271F" w14:textId="77777777">
        <w:trPr>
          <w:jc w:val="center"/>
        </w:trPr>
        <w:tc>
          <w:tcPr>
            <w:tcW w:w="894" w:type="pct"/>
          </w:tcPr>
          <w:p w14:paraId="3E7AAD2F" w14:textId="77777777" w:rsidR="001A589A" w:rsidRDefault="001B5AB9">
            <w:pPr>
              <w:pStyle w:val="12-3"/>
              <w:jc w:val="both"/>
            </w:pPr>
            <w:r>
              <w:t xml:space="preserve">Интеграционный пакет. Структура для передачи </w:t>
            </w:r>
            <w:r>
              <w:lastRenderedPageBreak/>
              <w:t>информации о принимаемых и передаваемых документах, при взаимодействии с Модулем</w:t>
            </w:r>
          </w:p>
        </w:tc>
        <w:tc>
          <w:tcPr>
            <w:tcW w:w="887" w:type="pct"/>
          </w:tcPr>
          <w:p w14:paraId="0352CB54" w14:textId="77777777" w:rsidR="001A589A" w:rsidRDefault="001B5AB9">
            <w:pPr>
              <w:pStyle w:val="12-3"/>
              <w:jc w:val="both"/>
              <w:rPr>
                <w:lang w:val="en-US"/>
              </w:rPr>
            </w:pPr>
            <w:r>
              <w:rPr>
                <w:lang w:val="en-US"/>
              </w:rPr>
              <w:lastRenderedPageBreak/>
              <w:t>package</w:t>
            </w:r>
          </w:p>
        </w:tc>
        <w:tc>
          <w:tcPr>
            <w:tcW w:w="352" w:type="pct"/>
          </w:tcPr>
          <w:p w14:paraId="1A4F1488" w14:textId="77777777" w:rsidR="001A589A" w:rsidRDefault="001B5AB9">
            <w:pPr>
              <w:pStyle w:val="12-3"/>
              <w:jc w:val="both"/>
              <w:rPr>
                <w:lang w:val="en-US"/>
              </w:rPr>
            </w:pPr>
            <w:r>
              <w:rPr>
                <w:lang w:val="en-US"/>
              </w:rPr>
              <w:t>С</w:t>
            </w:r>
          </w:p>
        </w:tc>
        <w:tc>
          <w:tcPr>
            <w:tcW w:w="984" w:type="pct"/>
          </w:tcPr>
          <w:p w14:paraId="66D37608" w14:textId="77777777" w:rsidR="001A589A" w:rsidRDefault="001B5AB9">
            <w:pPr>
              <w:pStyle w:val="12-3"/>
              <w:jc w:val="both"/>
              <w:rPr>
                <w:lang w:val="en-US"/>
              </w:rPr>
            </w:pPr>
            <w:proofErr w:type="spellStart"/>
            <w:r>
              <w:rPr>
                <w:lang w:val="en-US"/>
              </w:rPr>
              <w:t>packageType</w:t>
            </w:r>
            <w:proofErr w:type="spellEnd"/>
          </w:p>
        </w:tc>
        <w:tc>
          <w:tcPr>
            <w:tcW w:w="773" w:type="pct"/>
          </w:tcPr>
          <w:p w14:paraId="5963EC78" w14:textId="77777777" w:rsidR="001A589A" w:rsidRDefault="001B5AB9">
            <w:pPr>
              <w:pStyle w:val="12-3"/>
              <w:jc w:val="both"/>
              <w:rPr>
                <w:lang w:val="en-US"/>
              </w:rPr>
            </w:pPr>
            <w:r>
              <w:rPr>
                <w:lang w:val="en-US"/>
              </w:rPr>
              <w:t>О</w:t>
            </w:r>
          </w:p>
        </w:tc>
        <w:tc>
          <w:tcPr>
            <w:tcW w:w="1110" w:type="pct"/>
          </w:tcPr>
          <w:p w14:paraId="69739015" w14:textId="77777777" w:rsidR="001A589A" w:rsidRDefault="001B5AB9">
            <w:pPr>
              <w:pStyle w:val="12-0"/>
              <w:jc w:val="both"/>
            </w:pPr>
            <w:r>
              <w:rPr>
                <w:lang w:val="en-US"/>
              </w:rPr>
              <w:t>header</w:t>
            </w:r>
            <w:r>
              <w:t xml:space="preserve"> - Транспортная информация о передаваемом документе,</w:t>
            </w:r>
          </w:p>
          <w:p w14:paraId="116B6354" w14:textId="77777777" w:rsidR="001A589A" w:rsidRDefault="001B5AB9">
            <w:pPr>
              <w:pStyle w:val="12-0"/>
              <w:jc w:val="both"/>
            </w:pPr>
            <w:r>
              <w:rPr>
                <w:lang w:val="en-US"/>
              </w:rPr>
              <w:lastRenderedPageBreak/>
              <w:t>documents</w:t>
            </w:r>
            <w:r>
              <w:t xml:space="preserve"> - Информация о передаваемых документах</w:t>
            </w:r>
          </w:p>
          <w:p w14:paraId="5FCE3DFE" w14:textId="3D8D912A" w:rsidR="001A589A" w:rsidRDefault="001B5AB9">
            <w:pPr>
              <w:pStyle w:val="12-3"/>
              <w:jc w:val="both"/>
            </w:pPr>
            <w:r>
              <w:t xml:space="preserve">Состав элемента представлен в таблице </w:t>
            </w:r>
            <w:r>
              <w:fldChar w:fldCharType="begin"/>
            </w:r>
            <w:r>
              <w:instrText xml:space="preserve"> REF _Ref162432224 \h \## \* MERGEFORMAT </w:instrText>
            </w:r>
            <w:r>
              <w:fldChar w:fldCharType="separate"/>
            </w:r>
            <w:r w:rsidR="006C4595">
              <w:t>44</w:t>
            </w:r>
            <w:r>
              <w:fldChar w:fldCharType="end"/>
            </w:r>
          </w:p>
        </w:tc>
      </w:tr>
      <w:tr w:rsidR="001A589A" w14:paraId="41620C41" w14:textId="77777777">
        <w:trPr>
          <w:jc w:val="center"/>
        </w:trPr>
        <w:tc>
          <w:tcPr>
            <w:tcW w:w="894" w:type="pct"/>
          </w:tcPr>
          <w:p w14:paraId="0D428EAE" w14:textId="77777777" w:rsidR="001A589A" w:rsidRDefault="001B5AB9">
            <w:pPr>
              <w:pStyle w:val="12-3"/>
              <w:jc w:val="both"/>
              <w:rPr>
                <w:lang w:val="en-US"/>
              </w:rPr>
            </w:pPr>
            <w:proofErr w:type="spellStart"/>
            <w:r>
              <w:rPr>
                <w:lang w:val="en-US"/>
              </w:rPr>
              <w:lastRenderedPageBreak/>
              <w:t>Результат</w:t>
            </w:r>
            <w:proofErr w:type="spellEnd"/>
            <w:r>
              <w:rPr>
                <w:lang w:val="en-US"/>
              </w:rPr>
              <w:t xml:space="preserve"> </w:t>
            </w:r>
            <w:proofErr w:type="spellStart"/>
            <w:r>
              <w:rPr>
                <w:lang w:val="en-US"/>
              </w:rPr>
              <w:t>обработки</w:t>
            </w:r>
            <w:proofErr w:type="spellEnd"/>
            <w:r>
              <w:rPr>
                <w:lang w:val="en-US"/>
              </w:rPr>
              <w:t xml:space="preserve"> </w:t>
            </w:r>
            <w:proofErr w:type="spellStart"/>
            <w:r>
              <w:rPr>
                <w:lang w:val="en-US"/>
              </w:rPr>
              <w:t>пакета</w:t>
            </w:r>
            <w:proofErr w:type="spellEnd"/>
          </w:p>
        </w:tc>
        <w:tc>
          <w:tcPr>
            <w:tcW w:w="887" w:type="pct"/>
          </w:tcPr>
          <w:p w14:paraId="4D686873" w14:textId="77777777" w:rsidR="001A589A" w:rsidRDefault="001B5AB9">
            <w:pPr>
              <w:pStyle w:val="12-3"/>
              <w:jc w:val="both"/>
              <w:rPr>
                <w:lang w:val="en-US"/>
              </w:rPr>
            </w:pPr>
            <w:proofErr w:type="spellStart"/>
            <w:r>
              <w:rPr>
                <w:lang w:val="en-US"/>
              </w:rPr>
              <w:t>packageLoadReceipt</w:t>
            </w:r>
            <w:proofErr w:type="spellEnd"/>
          </w:p>
        </w:tc>
        <w:tc>
          <w:tcPr>
            <w:tcW w:w="352" w:type="pct"/>
          </w:tcPr>
          <w:p w14:paraId="397BE94E" w14:textId="77777777" w:rsidR="001A589A" w:rsidRDefault="001B5AB9">
            <w:pPr>
              <w:pStyle w:val="12-3"/>
              <w:jc w:val="both"/>
              <w:rPr>
                <w:lang w:val="en-US"/>
              </w:rPr>
            </w:pPr>
            <w:r>
              <w:rPr>
                <w:lang w:val="en-US"/>
              </w:rPr>
              <w:t>П</w:t>
            </w:r>
          </w:p>
        </w:tc>
        <w:tc>
          <w:tcPr>
            <w:tcW w:w="984" w:type="pct"/>
          </w:tcPr>
          <w:p w14:paraId="61B233E5" w14:textId="77777777" w:rsidR="001A589A" w:rsidRDefault="001B5AB9">
            <w:pPr>
              <w:pStyle w:val="12-3"/>
              <w:jc w:val="both"/>
              <w:rPr>
                <w:lang w:val="en-US"/>
              </w:rPr>
            </w:pPr>
            <w:proofErr w:type="spellStart"/>
            <w:r>
              <w:rPr>
                <w:lang w:val="en-US"/>
              </w:rPr>
              <w:t>packageLoadReceiptType</w:t>
            </w:r>
            <w:proofErr w:type="spellEnd"/>
          </w:p>
        </w:tc>
        <w:tc>
          <w:tcPr>
            <w:tcW w:w="773" w:type="pct"/>
          </w:tcPr>
          <w:p w14:paraId="0C7DBAE0" w14:textId="77777777" w:rsidR="001A589A" w:rsidRDefault="001B5AB9">
            <w:pPr>
              <w:pStyle w:val="12-3"/>
              <w:jc w:val="both"/>
              <w:rPr>
                <w:lang w:val="en-US"/>
              </w:rPr>
            </w:pPr>
            <w:r>
              <w:rPr>
                <w:lang w:val="en-US"/>
              </w:rPr>
              <w:t>О</w:t>
            </w:r>
          </w:p>
        </w:tc>
        <w:tc>
          <w:tcPr>
            <w:tcW w:w="1110" w:type="pct"/>
          </w:tcPr>
          <w:p w14:paraId="4E76DF51" w14:textId="77777777" w:rsidR="001A589A" w:rsidRDefault="001B5AB9">
            <w:pPr>
              <w:pStyle w:val="12-3"/>
              <w:jc w:val="both"/>
            </w:pPr>
            <w:r>
              <w:t>–</w:t>
            </w:r>
          </w:p>
        </w:tc>
      </w:tr>
      <w:tr w:rsidR="001A589A" w14:paraId="64DB42AE" w14:textId="77777777">
        <w:trPr>
          <w:jc w:val="center"/>
        </w:trPr>
        <w:tc>
          <w:tcPr>
            <w:tcW w:w="894" w:type="pct"/>
          </w:tcPr>
          <w:p w14:paraId="697CEDAE" w14:textId="77777777" w:rsidR="001A589A" w:rsidRDefault="001B5AB9">
            <w:pPr>
              <w:pStyle w:val="12-3"/>
              <w:jc w:val="both"/>
              <w:rPr>
                <w:lang w:val="en-US"/>
              </w:rPr>
            </w:pPr>
            <w:proofErr w:type="spellStart"/>
            <w:r>
              <w:rPr>
                <w:lang w:val="en-US"/>
              </w:rPr>
              <w:t>Запрос</w:t>
            </w:r>
            <w:proofErr w:type="spellEnd"/>
            <w:r>
              <w:rPr>
                <w:lang w:val="en-US"/>
              </w:rPr>
              <w:t xml:space="preserve"> </w:t>
            </w:r>
            <w:proofErr w:type="spellStart"/>
            <w:r>
              <w:rPr>
                <w:lang w:val="en-US"/>
              </w:rPr>
              <w:t>результатов</w:t>
            </w:r>
            <w:proofErr w:type="spellEnd"/>
            <w:r>
              <w:rPr>
                <w:lang w:val="en-US"/>
              </w:rPr>
              <w:t xml:space="preserve"> </w:t>
            </w:r>
            <w:proofErr w:type="spellStart"/>
            <w:r>
              <w:rPr>
                <w:lang w:val="en-US"/>
              </w:rPr>
              <w:t>обработки</w:t>
            </w:r>
            <w:proofErr w:type="spellEnd"/>
          </w:p>
        </w:tc>
        <w:tc>
          <w:tcPr>
            <w:tcW w:w="887" w:type="pct"/>
          </w:tcPr>
          <w:p w14:paraId="78B724C4" w14:textId="77777777" w:rsidR="001A589A" w:rsidRDefault="001B5AB9">
            <w:pPr>
              <w:pStyle w:val="12-3"/>
              <w:jc w:val="both"/>
              <w:rPr>
                <w:lang w:val="en-US"/>
              </w:rPr>
            </w:pPr>
            <w:proofErr w:type="spellStart"/>
            <w:r>
              <w:rPr>
                <w:lang w:val="en-US"/>
              </w:rPr>
              <w:t>receiptsRequest</w:t>
            </w:r>
            <w:proofErr w:type="spellEnd"/>
          </w:p>
        </w:tc>
        <w:tc>
          <w:tcPr>
            <w:tcW w:w="352" w:type="pct"/>
          </w:tcPr>
          <w:p w14:paraId="250A7D5F" w14:textId="77777777" w:rsidR="001A589A" w:rsidRDefault="001B5AB9">
            <w:pPr>
              <w:pStyle w:val="12-3"/>
              <w:jc w:val="both"/>
              <w:rPr>
                <w:lang w:val="en-US"/>
              </w:rPr>
            </w:pPr>
            <w:r>
              <w:rPr>
                <w:lang w:val="en-US"/>
              </w:rPr>
              <w:t>П</w:t>
            </w:r>
          </w:p>
        </w:tc>
        <w:tc>
          <w:tcPr>
            <w:tcW w:w="984" w:type="pct"/>
          </w:tcPr>
          <w:p w14:paraId="1E787D41" w14:textId="77777777" w:rsidR="001A589A" w:rsidRDefault="001B5AB9">
            <w:pPr>
              <w:pStyle w:val="12-3"/>
              <w:jc w:val="both"/>
              <w:rPr>
                <w:lang w:val="en-US"/>
              </w:rPr>
            </w:pPr>
            <w:proofErr w:type="spellStart"/>
            <w:r>
              <w:rPr>
                <w:lang w:val="en-US"/>
              </w:rPr>
              <w:t>receiptsRequestType</w:t>
            </w:r>
            <w:proofErr w:type="spellEnd"/>
          </w:p>
        </w:tc>
        <w:tc>
          <w:tcPr>
            <w:tcW w:w="773" w:type="pct"/>
          </w:tcPr>
          <w:p w14:paraId="0F69F4FE" w14:textId="77777777" w:rsidR="001A589A" w:rsidRDefault="001B5AB9">
            <w:pPr>
              <w:pStyle w:val="12-3"/>
              <w:jc w:val="both"/>
              <w:rPr>
                <w:lang w:val="en-US"/>
              </w:rPr>
            </w:pPr>
            <w:r>
              <w:rPr>
                <w:lang w:val="en-US"/>
              </w:rPr>
              <w:t>О</w:t>
            </w:r>
          </w:p>
        </w:tc>
        <w:tc>
          <w:tcPr>
            <w:tcW w:w="1110" w:type="pct"/>
          </w:tcPr>
          <w:p w14:paraId="6EE86799" w14:textId="77777777" w:rsidR="001A589A" w:rsidRDefault="001B5AB9">
            <w:pPr>
              <w:pStyle w:val="12-3"/>
              <w:jc w:val="both"/>
            </w:pPr>
            <w:r>
              <w:t>–</w:t>
            </w:r>
          </w:p>
        </w:tc>
      </w:tr>
      <w:tr w:rsidR="001A589A" w14:paraId="000A6694" w14:textId="77777777">
        <w:trPr>
          <w:jc w:val="center"/>
        </w:trPr>
        <w:tc>
          <w:tcPr>
            <w:tcW w:w="894" w:type="pct"/>
          </w:tcPr>
          <w:p w14:paraId="4A99EED8" w14:textId="77777777" w:rsidR="001A589A" w:rsidRDefault="001B5AB9">
            <w:pPr>
              <w:pStyle w:val="12-3"/>
              <w:jc w:val="both"/>
              <w:rPr>
                <w:lang w:val="en-US"/>
              </w:rPr>
            </w:pPr>
            <w:proofErr w:type="spellStart"/>
            <w:r>
              <w:rPr>
                <w:lang w:val="en-US"/>
              </w:rPr>
              <w:t>Запрос</w:t>
            </w:r>
            <w:proofErr w:type="spellEnd"/>
            <w:r>
              <w:rPr>
                <w:lang w:val="en-US"/>
              </w:rPr>
              <w:t xml:space="preserve"> </w:t>
            </w:r>
            <w:proofErr w:type="spellStart"/>
            <w:r>
              <w:rPr>
                <w:lang w:val="en-US"/>
              </w:rPr>
              <w:t>документов</w:t>
            </w:r>
            <w:proofErr w:type="spellEnd"/>
          </w:p>
        </w:tc>
        <w:tc>
          <w:tcPr>
            <w:tcW w:w="887" w:type="pct"/>
          </w:tcPr>
          <w:p w14:paraId="0E6CA1F3" w14:textId="77777777" w:rsidR="001A589A" w:rsidRDefault="001B5AB9">
            <w:pPr>
              <w:pStyle w:val="12-3"/>
              <w:jc w:val="both"/>
              <w:rPr>
                <w:lang w:val="en-US"/>
              </w:rPr>
            </w:pPr>
            <w:proofErr w:type="spellStart"/>
            <w:r>
              <w:rPr>
                <w:lang w:val="en-US"/>
              </w:rPr>
              <w:t>docsRequest</w:t>
            </w:r>
            <w:proofErr w:type="spellEnd"/>
          </w:p>
        </w:tc>
        <w:tc>
          <w:tcPr>
            <w:tcW w:w="352" w:type="pct"/>
          </w:tcPr>
          <w:p w14:paraId="788D93B5" w14:textId="77777777" w:rsidR="001A589A" w:rsidRDefault="001B5AB9">
            <w:pPr>
              <w:pStyle w:val="12-3"/>
              <w:jc w:val="both"/>
              <w:rPr>
                <w:lang w:val="en-US"/>
              </w:rPr>
            </w:pPr>
            <w:r>
              <w:rPr>
                <w:lang w:val="en-US"/>
              </w:rPr>
              <w:t>С</w:t>
            </w:r>
          </w:p>
        </w:tc>
        <w:tc>
          <w:tcPr>
            <w:tcW w:w="984" w:type="pct"/>
          </w:tcPr>
          <w:p w14:paraId="6A687BF1" w14:textId="77777777" w:rsidR="001A589A" w:rsidRDefault="001B5AB9">
            <w:pPr>
              <w:pStyle w:val="12-3"/>
              <w:jc w:val="both"/>
              <w:rPr>
                <w:lang w:val="en-US"/>
              </w:rPr>
            </w:pPr>
            <w:proofErr w:type="spellStart"/>
            <w:r>
              <w:rPr>
                <w:lang w:val="en-US"/>
              </w:rPr>
              <w:t>docsRequestType</w:t>
            </w:r>
            <w:proofErr w:type="spellEnd"/>
          </w:p>
        </w:tc>
        <w:tc>
          <w:tcPr>
            <w:tcW w:w="773" w:type="pct"/>
          </w:tcPr>
          <w:p w14:paraId="4567A9B0" w14:textId="77777777" w:rsidR="001A589A" w:rsidRDefault="001B5AB9">
            <w:pPr>
              <w:pStyle w:val="12-3"/>
              <w:jc w:val="both"/>
              <w:rPr>
                <w:lang w:val="en-US"/>
              </w:rPr>
            </w:pPr>
            <w:r>
              <w:rPr>
                <w:lang w:val="en-US"/>
              </w:rPr>
              <w:t>О</w:t>
            </w:r>
          </w:p>
        </w:tc>
        <w:tc>
          <w:tcPr>
            <w:tcW w:w="1110" w:type="pct"/>
          </w:tcPr>
          <w:p w14:paraId="34E59650" w14:textId="77777777" w:rsidR="001A589A" w:rsidRDefault="001B5AB9">
            <w:pPr>
              <w:pStyle w:val="12-0"/>
              <w:jc w:val="both"/>
            </w:pPr>
            <w:r>
              <w:rPr>
                <w:lang w:val="en-US"/>
              </w:rPr>
              <w:t>header</w:t>
            </w:r>
            <w:r>
              <w:t xml:space="preserve"> - Транспортная информация о передаваемом документе,</w:t>
            </w:r>
          </w:p>
          <w:p w14:paraId="66C43894" w14:textId="77777777" w:rsidR="001A589A" w:rsidRDefault="001B5AB9">
            <w:pPr>
              <w:pStyle w:val="12-0"/>
              <w:jc w:val="both"/>
            </w:pPr>
            <w:r>
              <w:rPr>
                <w:lang w:val="en-US"/>
              </w:rPr>
              <w:t>params</w:t>
            </w:r>
            <w:r>
              <w:t xml:space="preserve"> - Параметры запроса</w:t>
            </w:r>
          </w:p>
          <w:p w14:paraId="10BB647A" w14:textId="5FFDBB30" w:rsidR="001A589A" w:rsidRDefault="001B5AB9">
            <w:pPr>
              <w:pStyle w:val="12-3"/>
              <w:jc w:val="both"/>
            </w:pPr>
            <w:r>
              <w:t xml:space="preserve">Состав элемента представлен в таблице </w:t>
            </w:r>
            <w:r>
              <w:fldChar w:fldCharType="begin"/>
            </w:r>
            <w:r>
              <w:instrText xml:space="preserve"> REF _Ref162432235 \h \## \* MERGEFORMAT </w:instrText>
            </w:r>
            <w:r>
              <w:fldChar w:fldCharType="separate"/>
            </w:r>
            <w:r w:rsidR="006C4595">
              <w:t>45</w:t>
            </w:r>
            <w:r>
              <w:fldChar w:fldCharType="end"/>
            </w:r>
          </w:p>
        </w:tc>
      </w:tr>
      <w:tr w:rsidR="001A589A" w14:paraId="4007AB8F" w14:textId="77777777">
        <w:trPr>
          <w:jc w:val="center"/>
        </w:trPr>
        <w:tc>
          <w:tcPr>
            <w:tcW w:w="894" w:type="pct"/>
          </w:tcPr>
          <w:p w14:paraId="2A0DEF78" w14:textId="77777777" w:rsidR="001A589A" w:rsidRDefault="001B5AB9">
            <w:pPr>
              <w:pStyle w:val="12-3"/>
              <w:jc w:val="both"/>
              <w:rPr>
                <w:lang w:val="en-US"/>
              </w:rPr>
            </w:pPr>
            <w:proofErr w:type="spellStart"/>
            <w:r>
              <w:rPr>
                <w:lang w:val="en-US"/>
              </w:rPr>
              <w:t>Информация</w:t>
            </w:r>
            <w:proofErr w:type="spellEnd"/>
            <w:r>
              <w:rPr>
                <w:lang w:val="en-US"/>
              </w:rPr>
              <w:t xml:space="preserve"> о </w:t>
            </w:r>
            <w:proofErr w:type="spellStart"/>
            <w:r>
              <w:rPr>
                <w:lang w:val="en-US"/>
              </w:rPr>
              <w:t>передаваемых</w:t>
            </w:r>
            <w:proofErr w:type="spellEnd"/>
            <w:r>
              <w:rPr>
                <w:lang w:val="en-US"/>
              </w:rPr>
              <w:t xml:space="preserve"> </w:t>
            </w:r>
            <w:proofErr w:type="spellStart"/>
            <w:r>
              <w:rPr>
                <w:lang w:val="en-US"/>
              </w:rPr>
              <w:t>документах</w:t>
            </w:r>
            <w:proofErr w:type="spellEnd"/>
          </w:p>
        </w:tc>
        <w:tc>
          <w:tcPr>
            <w:tcW w:w="887" w:type="pct"/>
          </w:tcPr>
          <w:p w14:paraId="73A88ECE" w14:textId="77777777" w:rsidR="001A589A" w:rsidRDefault="001B5AB9">
            <w:pPr>
              <w:pStyle w:val="12-3"/>
              <w:jc w:val="both"/>
              <w:rPr>
                <w:lang w:val="en-US"/>
              </w:rPr>
            </w:pPr>
            <w:proofErr w:type="spellStart"/>
            <w:r>
              <w:rPr>
                <w:lang w:val="en-US"/>
              </w:rPr>
              <w:t>documentsType</w:t>
            </w:r>
            <w:proofErr w:type="spellEnd"/>
          </w:p>
        </w:tc>
        <w:tc>
          <w:tcPr>
            <w:tcW w:w="352" w:type="pct"/>
          </w:tcPr>
          <w:p w14:paraId="247B75DD" w14:textId="77777777" w:rsidR="001A589A" w:rsidRDefault="001B5AB9">
            <w:pPr>
              <w:pStyle w:val="12-3"/>
              <w:jc w:val="both"/>
              <w:rPr>
                <w:lang w:val="en-US"/>
              </w:rPr>
            </w:pPr>
            <w:r>
              <w:rPr>
                <w:lang w:val="en-US"/>
              </w:rPr>
              <w:t>С</w:t>
            </w:r>
          </w:p>
        </w:tc>
        <w:tc>
          <w:tcPr>
            <w:tcW w:w="984" w:type="pct"/>
          </w:tcPr>
          <w:p w14:paraId="2F657109" w14:textId="77777777" w:rsidR="001A589A" w:rsidRDefault="001B5AB9">
            <w:pPr>
              <w:pStyle w:val="12-3"/>
              <w:jc w:val="both"/>
              <w:rPr>
                <w:lang w:val="en-US"/>
              </w:rPr>
            </w:pPr>
            <w:r>
              <w:rPr>
                <w:lang w:val="en-US"/>
              </w:rPr>
              <w:t>document</w:t>
            </w:r>
          </w:p>
        </w:tc>
        <w:tc>
          <w:tcPr>
            <w:tcW w:w="773" w:type="pct"/>
          </w:tcPr>
          <w:p w14:paraId="61AE2043" w14:textId="77777777" w:rsidR="001A589A" w:rsidRDefault="001B5AB9">
            <w:pPr>
              <w:pStyle w:val="12-3"/>
              <w:jc w:val="both"/>
              <w:rPr>
                <w:lang w:val="en-US"/>
              </w:rPr>
            </w:pPr>
            <w:r>
              <w:rPr>
                <w:lang w:val="en-US"/>
              </w:rPr>
              <w:t>О</w:t>
            </w:r>
          </w:p>
        </w:tc>
        <w:tc>
          <w:tcPr>
            <w:tcW w:w="1110" w:type="pct"/>
          </w:tcPr>
          <w:p w14:paraId="70189ACE" w14:textId="77777777" w:rsidR="001A589A" w:rsidRDefault="001B5AB9">
            <w:pPr>
              <w:pStyle w:val="12-0"/>
              <w:jc w:val="both"/>
            </w:pPr>
            <w:proofErr w:type="spellStart"/>
            <w:r>
              <w:t>messageId</w:t>
            </w:r>
            <w:proofErr w:type="spellEnd"/>
            <w:r>
              <w:t xml:space="preserve"> - Уникальный идентификатор сообщения. Игнорируется при приёме. </w:t>
            </w:r>
            <w:r>
              <w:lastRenderedPageBreak/>
              <w:t>Заполняется при выгрузке,</w:t>
            </w:r>
          </w:p>
          <w:p w14:paraId="7AF7C353" w14:textId="77777777" w:rsidR="001A589A" w:rsidRDefault="001B5AB9">
            <w:pPr>
              <w:pStyle w:val="12-0"/>
              <w:jc w:val="both"/>
            </w:pPr>
            <w:proofErr w:type="spellStart"/>
            <w:r>
              <w:rPr>
                <w:lang w:val="en-US"/>
              </w:rPr>
              <w:t>documentId</w:t>
            </w:r>
            <w:proofErr w:type="spellEnd"/>
            <w:r>
              <w:t xml:space="preserve"> - Идентификатор передаваемого документа,</w:t>
            </w:r>
          </w:p>
          <w:p w14:paraId="0E0D35FA" w14:textId="77777777" w:rsidR="001A589A" w:rsidRDefault="001B5AB9">
            <w:pPr>
              <w:pStyle w:val="12-0"/>
              <w:jc w:val="both"/>
            </w:pPr>
            <w:proofErr w:type="spellStart"/>
            <w:r>
              <w:rPr>
                <w:lang w:val="en-US"/>
              </w:rPr>
              <w:t>processId</w:t>
            </w:r>
            <w:proofErr w:type="spellEnd"/>
            <w:r>
              <w:t xml:space="preserve"> - Идентификатор бизнес-процесса</w:t>
            </w:r>
          </w:p>
          <w:p w14:paraId="2BDC5DCF" w14:textId="2107FB2F" w:rsidR="001A589A" w:rsidRDefault="001B5AB9">
            <w:pPr>
              <w:pStyle w:val="12-3"/>
              <w:jc w:val="both"/>
            </w:pPr>
            <w:r>
              <w:t xml:space="preserve">Состав элемента представлен в таблице </w:t>
            </w:r>
            <w:r>
              <w:fldChar w:fldCharType="begin"/>
            </w:r>
            <w:r>
              <w:instrText xml:space="preserve"> REF _Ref162432245 \h \## \* MERGEFORMAT </w:instrText>
            </w:r>
            <w:r>
              <w:fldChar w:fldCharType="separate"/>
            </w:r>
            <w:r w:rsidR="006C4595">
              <w:t>46</w:t>
            </w:r>
            <w:r>
              <w:fldChar w:fldCharType="end"/>
            </w:r>
          </w:p>
        </w:tc>
      </w:tr>
      <w:tr w:rsidR="001A589A" w14:paraId="188EE2B4" w14:textId="77777777">
        <w:trPr>
          <w:jc w:val="center"/>
        </w:trPr>
        <w:tc>
          <w:tcPr>
            <w:tcW w:w="894" w:type="pct"/>
          </w:tcPr>
          <w:p w14:paraId="014D733B" w14:textId="77777777" w:rsidR="001A589A" w:rsidRDefault="001B5AB9">
            <w:pPr>
              <w:pStyle w:val="12-3"/>
              <w:jc w:val="both"/>
              <w:rPr>
                <w:lang w:val="en-US"/>
              </w:rPr>
            </w:pPr>
            <w:r>
              <w:lastRenderedPageBreak/>
              <w:t xml:space="preserve">Уникальный идентификатор сообщения. Игнорируется при приёме. </w:t>
            </w:r>
            <w:proofErr w:type="spellStart"/>
            <w:r>
              <w:rPr>
                <w:lang w:val="en-US"/>
              </w:rPr>
              <w:t>Заполняется</w:t>
            </w:r>
            <w:proofErr w:type="spellEnd"/>
            <w:r>
              <w:rPr>
                <w:lang w:val="en-US"/>
              </w:rPr>
              <w:t xml:space="preserve"> </w:t>
            </w:r>
            <w:proofErr w:type="spellStart"/>
            <w:r>
              <w:rPr>
                <w:lang w:val="en-US"/>
              </w:rPr>
              <w:t>при</w:t>
            </w:r>
            <w:proofErr w:type="spellEnd"/>
            <w:r>
              <w:rPr>
                <w:lang w:val="en-US"/>
              </w:rPr>
              <w:t xml:space="preserve"> </w:t>
            </w:r>
            <w:proofErr w:type="spellStart"/>
            <w:r>
              <w:rPr>
                <w:lang w:val="en-US"/>
              </w:rPr>
              <w:t>выгрузке</w:t>
            </w:r>
            <w:proofErr w:type="spellEnd"/>
          </w:p>
        </w:tc>
        <w:tc>
          <w:tcPr>
            <w:tcW w:w="887" w:type="pct"/>
          </w:tcPr>
          <w:p w14:paraId="134A4F97" w14:textId="77777777" w:rsidR="001A589A" w:rsidRDefault="001B5AB9">
            <w:pPr>
              <w:pStyle w:val="12-3"/>
              <w:jc w:val="both"/>
              <w:rPr>
                <w:lang w:val="en-US"/>
              </w:rPr>
            </w:pPr>
            <w:proofErr w:type="spellStart"/>
            <w:r>
              <w:rPr>
                <w:lang w:val="en-US"/>
              </w:rPr>
              <w:t>messageId</w:t>
            </w:r>
            <w:proofErr w:type="spellEnd"/>
          </w:p>
        </w:tc>
        <w:tc>
          <w:tcPr>
            <w:tcW w:w="352" w:type="pct"/>
          </w:tcPr>
          <w:p w14:paraId="24DC0D54" w14:textId="77777777" w:rsidR="001A589A" w:rsidRDefault="001B5AB9">
            <w:pPr>
              <w:pStyle w:val="12-3"/>
              <w:jc w:val="both"/>
              <w:rPr>
                <w:lang w:val="en-US"/>
              </w:rPr>
            </w:pPr>
            <w:r>
              <w:rPr>
                <w:lang w:val="en-US"/>
              </w:rPr>
              <w:t>П</w:t>
            </w:r>
          </w:p>
        </w:tc>
        <w:tc>
          <w:tcPr>
            <w:tcW w:w="984" w:type="pct"/>
          </w:tcPr>
          <w:p w14:paraId="28F81AB5" w14:textId="77777777" w:rsidR="001A589A" w:rsidRDefault="001B5AB9">
            <w:pPr>
              <w:pStyle w:val="12-3"/>
              <w:jc w:val="both"/>
              <w:rPr>
                <w:lang w:val="en-US"/>
              </w:rPr>
            </w:pPr>
            <w:proofErr w:type="spellStart"/>
            <w:r>
              <w:rPr>
                <w:lang w:val="en-US"/>
              </w:rPr>
              <w:t>GUIDType</w:t>
            </w:r>
            <w:proofErr w:type="spellEnd"/>
          </w:p>
        </w:tc>
        <w:tc>
          <w:tcPr>
            <w:tcW w:w="773" w:type="pct"/>
          </w:tcPr>
          <w:p w14:paraId="51256303" w14:textId="77777777" w:rsidR="001A589A" w:rsidRDefault="001B5AB9">
            <w:pPr>
              <w:pStyle w:val="12-3"/>
              <w:jc w:val="both"/>
              <w:rPr>
                <w:lang w:val="en-US"/>
              </w:rPr>
            </w:pPr>
            <w:r>
              <w:rPr>
                <w:lang w:val="en-US"/>
              </w:rPr>
              <w:t>Н</w:t>
            </w:r>
          </w:p>
        </w:tc>
        <w:tc>
          <w:tcPr>
            <w:tcW w:w="1110" w:type="pct"/>
          </w:tcPr>
          <w:p w14:paraId="225456B3" w14:textId="77777777" w:rsidR="001A589A" w:rsidRDefault="001B5AB9">
            <w:pPr>
              <w:pStyle w:val="12-3"/>
              <w:jc w:val="both"/>
            </w:pPr>
            <w:r>
              <w:t>–</w:t>
            </w:r>
          </w:p>
        </w:tc>
      </w:tr>
      <w:tr w:rsidR="001A589A" w14:paraId="721B1388" w14:textId="77777777">
        <w:trPr>
          <w:jc w:val="center"/>
        </w:trPr>
        <w:tc>
          <w:tcPr>
            <w:tcW w:w="894" w:type="pct"/>
          </w:tcPr>
          <w:p w14:paraId="3C9BC66B" w14:textId="77777777" w:rsidR="001A589A" w:rsidRDefault="001B5AB9">
            <w:pPr>
              <w:pStyle w:val="12-3"/>
              <w:jc w:val="both"/>
              <w:rPr>
                <w:lang w:val="en-US"/>
              </w:rPr>
            </w:pPr>
            <w:proofErr w:type="spellStart"/>
            <w:r>
              <w:rPr>
                <w:lang w:val="en-US"/>
              </w:rPr>
              <w:t>Информация</w:t>
            </w:r>
            <w:proofErr w:type="spellEnd"/>
            <w:r>
              <w:rPr>
                <w:lang w:val="en-US"/>
              </w:rPr>
              <w:t xml:space="preserve"> о </w:t>
            </w:r>
            <w:proofErr w:type="spellStart"/>
            <w:r>
              <w:rPr>
                <w:lang w:val="en-US"/>
              </w:rPr>
              <w:t>структурированных</w:t>
            </w:r>
            <w:proofErr w:type="spellEnd"/>
            <w:r>
              <w:rPr>
                <w:lang w:val="en-US"/>
              </w:rPr>
              <w:t xml:space="preserve"> </w:t>
            </w:r>
            <w:proofErr w:type="spellStart"/>
            <w:r>
              <w:rPr>
                <w:lang w:val="en-US"/>
              </w:rPr>
              <w:t>документах</w:t>
            </w:r>
            <w:proofErr w:type="spellEnd"/>
          </w:p>
        </w:tc>
        <w:tc>
          <w:tcPr>
            <w:tcW w:w="887" w:type="pct"/>
          </w:tcPr>
          <w:p w14:paraId="3F17C519" w14:textId="77777777" w:rsidR="001A589A" w:rsidRDefault="001B5AB9">
            <w:pPr>
              <w:pStyle w:val="12-3"/>
              <w:jc w:val="both"/>
              <w:rPr>
                <w:lang w:val="en-US"/>
              </w:rPr>
            </w:pPr>
            <w:proofErr w:type="spellStart"/>
            <w:r>
              <w:rPr>
                <w:lang w:val="en-US"/>
              </w:rPr>
              <w:t>structuredDocument</w:t>
            </w:r>
            <w:proofErr w:type="spellEnd"/>
          </w:p>
        </w:tc>
        <w:tc>
          <w:tcPr>
            <w:tcW w:w="352" w:type="pct"/>
          </w:tcPr>
          <w:p w14:paraId="0DF11BD7" w14:textId="77777777" w:rsidR="001A589A" w:rsidRDefault="001B5AB9">
            <w:pPr>
              <w:pStyle w:val="12-3"/>
              <w:jc w:val="both"/>
              <w:rPr>
                <w:lang w:val="en-US"/>
              </w:rPr>
            </w:pPr>
            <w:r>
              <w:rPr>
                <w:lang w:val="en-US"/>
              </w:rPr>
              <w:t>С</w:t>
            </w:r>
          </w:p>
        </w:tc>
        <w:tc>
          <w:tcPr>
            <w:tcW w:w="984" w:type="pct"/>
          </w:tcPr>
          <w:p w14:paraId="75C5ACB7" w14:textId="77777777" w:rsidR="001A589A" w:rsidRDefault="001B5AB9">
            <w:pPr>
              <w:pStyle w:val="12-3"/>
              <w:jc w:val="both"/>
              <w:rPr>
                <w:lang w:val="en-US"/>
              </w:rPr>
            </w:pPr>
            <w:proofErr w:type="spellStart"/>
            <w:r>
              <w:rPr>
                <w:lang w:val="en-US"/>
              </w:rPr>
              <w:t>structuredDocumentsType</w:t>
            </w:r>
            <w:proofErr w:type="spellEnd"/>
          </w:p>
        </w:tc>
        <w:tc>
          <w:tcPr>
            <w:tcW w:w="773" w:type="pct"/>
          </w:tcPr>
          <w:p w14:paraId="3B7FEFBA" w14:textId="77777777" w:rsidR="001A589A" w:rsidRDefault="001B5AB9">
            <w:pPr>
              <w:pStyle w:val="12-3"/>
              <w:jc w:val="both"/>
              <w:rPr>
                <w:lang w:val="en-US"/>
              </w:rPr>
            </w:pPr>
            <w:r>
              <w:rPr>
                <w:lang w:val="en-US"/>
              </w:rPr>
              <w:t>О</w:t>
            </w:r>
          </w:p>
        </w:tc>
        <w:tc>
          <w:tcPr>
            <w:tcW w:w="1110" w:type="pct"/>
          </w:tcPr>
          <w:p w14:paraId="361C872A" w14:textId="77777777" w:rsidR="001A589A" w:rsidRDefault="001B5AB9">
            <w:pPr>
              <w:pStyle w:val="12-0"/>
              <w:jc w:val="both"/>
            </w:pPr>
            <w:r>
              <w:rPr>
                <w:lang w:val="en-US"/>
              </w:rPr>
              <w:t>Id</w:t>
            </w:r>
            <w:r>
              <w:t xml:space="preserve"> - Идентификатор структурированного документа в интеграционном ФХ,</w:t>
            </w:r>
          </w:p>
          <w:p w14:paraId="7F7A32DE" w14:textId="77777777" w:rsidR="001A589A" w:rsidRDefault="001B5AB9">
            <w:pPr>
              <w:pStyle w:val="12-0"/>
              <w:jc w:val="both"/>
            </w:pPr>
            <w:r>
              <w:rPr>
                <w:lang w:val="en-US"/>
              </w:rPr>
              <w:t>attachments</w:t>
            </w:r>
            <w:r>
              <w:t xml:space="preserve"> - Информация о неструктурированных вложениях</w:t>
            </w:r>
          </w:p>
          <w:p w14:paraId="0DFE5BF9" w14:textId="65A38F30" w:rsidR="001A589A" w:rsidRDefault="001B5AB9">
            <w:pPr>
              <w:pStyle w:val="12-3"/>
              <w:jc w:val="both"/>
            </w:pPr>
            <w:r>
              <w:lastRenderedPageBreak/>
              <w:t xml:space="preserve">Состав элемента представлен в таблице </w:t>
            </w:r>
            <w:r>
              <w:fldChar w:fldCharType="begin"/>
            </w:r>
            <w:r>
              <w:instrText xml:space="preserve"> REF _Ref162432256 \h \## \* MERGEFORMAT </w:instrText>
            </w:r>
            <w:r>
              <w:fldChar w:fldCharType="separate"/>
            </w:r>
            <w:r w:rsidR="006C4595">
              <w:t>36</w:t>
            </w:r>
            <w:r>
              <w:fldChar w:fldCharType="end"/>
            </w:r>
          </w:p>
        </w:tc>
      </w:tr>
      <w:tr w:rsidR="001A589A" w14:paraId="38CA6936" w14:textId="77777777">
        <w:trPr>
          <w:jc w:val="center"/>
        </w:trPr>
        <w:tc>
          <w:tcPr>
            <w:tcW w:w="894" w:type="pct"/>
          </w:tcPr>
          <w:p w14:paraId="13C92B77" w14:textId="77777777" w:rsidR="001A589A" w:rsidRDefault="001B5AB9">
            <w:pPr>
              <w:pStyle w:val="12-3"/>
              <w:jc w:val="both"/>
            </w:pPr>
            <w:r>
              <w:lastRenderedPageBreak/>
              <w:t xml:space="preserve">Статус обработки документа: </w:t>
            </w:r>
            <w:r>
              <w:rPr>
                <w:lang w:val="en-US"/>
              </w:rPr>
              <w:t>SUCCESS</w:t>
            </w:r>
            <w:r>
              <w:t xml:space="preserve"> - обработано успешно; </w:t>
            </w:r>
            <w:r>
              <w:rPr>
                <w:lang w:val="en-US"/>
              </w:rPr>
              <w:t>FAILURE</w:t>
            </w:r>
            <w:r>
              <w:t xml:space="preserve"> - ошибки при обработке; </w:t>
            </w:r>
            <w:r>
              <w:rPr>
                <w:lang w:val="en-US"/>
              </w:rPr>
              <w:t>PROCESSING</w:t>
            </w:r>
            <w:r>
              <w:t xml:space="preserve"> - обрабатывается</w:t>
            </w:r>
          </w:p>
        </w:tc>
        <w:tc>
          <w:tcPr>
            <w:tcW w:w="887" w:type="pct"/>
          </w:tcPr>
          <w:p w14:paraId="27952CCE" w14:textId="77777777" w:rsidR="001A589A" w:rsidRDefault="001B5AB9">
            <w:pPr>
              <w:pStyle w:val="12-3"/>
              <w:jc w:val="both"/>
              <w:rPr>
                <w:lang w:val="en-US"/>
              </w:rPr>
            </w:pPr>
            <w:proofErr w:type="spellStart"/>
            <w:r>
              <w:rPr>
                <w:lang w:val="en-US"/>
              </w:rPr>
              <w:t>receiptStatus</w:t>
            </w:r>
            <w:proofErr w:type="spellEnd"/>
          </w:p>
        </w:tc>
        <w:tc>
          <w:tcPr>
            <w:tcW w:w="352" w:type="pct"/>
          </w:tcPr>
          <w:p w14:paraId="20E493A2" w14:textId="77777777" w:rsidR="001A589A" w:rsidRDefault="001B5AB9">
            <w:pPr>
              <w:pStyle w:val="12-3"/>
              <w:jc w:val="both"/>
              <w:rPr>
                <w:lang w:val="en-US"/>
              </w:rPr>
            </w:pPr>
            <w:r>
              <w:rPr>
                <w:lang w:val="en-US"/>
              </w:rPr>
              <w:t>П</w:t>
            </w:r>
          </w:p>
        </w:tc>
        <w:tc>
          <w:tcPr>
            <w:tcW w:w="984" w:type="pct"/>
          </w:tcPr>
          <w:p w14:paraId="7C007B8D" w14:textId="77777777" w:rsidR="001A589A" w:rsidRDefault="001B5AB9">
            <w:pPr>
              <w:pStyle w:val="12-3"/>
              <w:jc w:val="both"/>
              <w:rPr>
                <w:lang w:val="en-US"/>
              </w:rPr>
            </w:pPr>
            <w:proofErr w:type="spellStart"/>
            <w:r>
              <w:rPr>
                <w:lang w:val="en-US"/>
              </w:rPr>
              <w:t>receiptStatusType</w:t>
            </w:r>
            <w:proofErr w:type="spellEnd"/>
          </w:p>
        </w:tc>
        <w:tc>
          <w:tcPr>
            <w:tcW w:w="773" w:type="pct"/>
          </w:tcPr>
          <w:p w14:paraId="3990B7ED" w14:textId="77777777" w:rsidR="001A589A" w:rsidRDefault="001B5AB9">
            <w:pPr>
              <w:pStyle w:val="12-3"/>
              <w:jc w:val="both"/>
              <w:rPr>
                <w:lang w:val="en-US"/>
              </w:rPr>
            </w:pPr>
            <w:r>
              <w:rPr>
                <w:lang w:val="en-US"/>
              </w:rPr>
              <w:t>О</w:t>
            </w:r>
          </w:p>
        </w:tc>
        <w:tc>
          <w:tcPr>
            <w:tcW w:w="1110" w:type="pct"/>
          </w:tcPr>
          <w:p w14:paraId="7FECC18E" w14:textId="77777777" w:rsidR="001A589A" w:rsidRDefault="001B5AB9">
            <w:pPr>
              <w:pStyle w:val="12-3"/>
              <w:jc w:val="both"/>
            </w:pPr>
            <w:r>
              <w:t>–</w:t>
            </w:r>
          </w:p>
        </w:tc>
      </w:tr>
      <w:tr w:rsidR="001A589A" w14:paraId="796B22BF" w14:textId="77777777">
        <w:trPr>
          <w:jc w:val="center"/>
        </w:trPr>
        <w:tc>
          <w:tcPr>
            <w:tcW w:w="894" w:type="pct"/>
          </w:tcPr>
          <w:p w14:paraId="48330393" w14:textId="77777777" w:rsidR="001A589A" w:rsidRDefault="001B5AB9">
            <w:pPr>
              <w:pStyle w:val="12-3"/>
              <w:jc w:val="both"/>
              <w:rPr>
                <w:lang w:val="en-US"/>
              </w:rPr>
            </w:pPr>
            <w:proofErr w:type="spellStart"/>
            <w:r>
              <w:rPr>
                <w:lang w:val="en-US"/>
              </w:rPr>
              <w:t>Информация</w:t>
            </w:r>
            <w:proofErr w:type="spellEnd"/>
            <w:r>
              <w:rPr>
                <w:lang w:val="en-US"/>
              </w:rPr>
              <w:t xml:space="preserve"> о </w:t>
            </w:r>
            <w:proofErr w:type="spellStart"/>
            <w:r>
              <w:rPr>
                <w:lang w:val="en-US"/>
              </w:rPr>
              <w:t>прикреплённых</w:t>
            </w:r>
            <w:proofErr w:type="spellEnd"/>
            <w:r>
              <w:rPr>
                <w:lang w:val="en-US"/>
              </w:rPr>
              <w:t xml:space="preserve"> </w:t>
            </w:r>
            <w:proofErr w:type="spellStart"/>
            <w:r>
              <w:rPr>
                <w:lang w:val="en-US"/>
              </w:rPr>
              <w:t>вложениях</w:t>
            </w:r>
            <w:proofErr w:type="spellEnd"/>
          </w:p>
        </w:tc>
        <w:tc>
          <w:tcPr>
            <w:tcW w:w="887" w:type="pct"/>
          </w:tcPr>
          <w:p w14:paraId="681CF8C4" w14:textId="77777777" w:rsidR="001A589A" w:rsidRDefault="001B5AB9">
            <w:pPr>
              <w:pStyle w:val="12-3"/>
              <w:jc w:val="both"/>
              <w:rPr>
                <w:lang w:val="en-US"/>
              </w:rPr>
            </w:pPr>
            <w:r>
              <w:rPr>
                <w:lang w:val="en-US"/>
              </w:rPr>
              <w:t>attachment</w:t>
            </w:r>
          </w:p>
        </w:tc>
        <w:tc>
          <w:tcPr>
            <w:tcW w:w="352" w:type="pct"/>
          </w:tcPr>
          <w:p w14:paraId="3A80534A" w14:textId="77777777" w:rsidR="001A589A" w:rsidRDefault="001B5AB9">
            <w:pPr>
              <w:pStyle w:val="12-3"/>
              <w:jc w:val="both"/>
              <w:rPr>
                <w:lang w:val="en-US"/>
              </w:rPr>
            </w:pPr>
            <w:r>
              <w:rPr>
                <w:lang w:val="en-US"/>
              </w:rPr>
              <w:t>П</w:t>
            </w:r>
          </w:p>
        </w:tc>
        <w:tc>
          <w:tcPr>
            <w:tcW w:w="984" w:type="pct"/>
          </w:tcPr>
          <w:p w14:paraId="680820C9" w14:textId="77777777" w:rsidR="001A589A" w:rsidRDefault="001B5AB9">
            <w:pPr>
              <w:pStyle w:val="12-3"/>
              <w:jc w:val="both"/>
              <w:rPr>
                <w:lang w:val="en-US"/>
              </w:rPr>
            </w:pPr>
            <w:proofErr w:type="spellStart"/>
            <w:r>
              <w:rPr>
                <w:lang w:val="en-US"/>
              </w:rPr>
              <w:t>attachmentsType</w:t>
            </w:r>
            <w:proofErr w:type="spellEnd"/>
          </w:p>
        </w:tc>
        <w:tc>
          <w:tcPr>
            <w:tcW w:w="773" w:type="pct"/>
          </w:tcPr>
          <w:p w14:paraId="1ADEB63C" w14:textId="77777777" w:rsidR="001A589A" w:rsidRDefault="001B5AB9">
            <w:pPr>
              <w:pStyle w:val="12-3"/>
              <w:jc w:val="both"/>
              <w:rPr>
                <w:lang w:val="en-US"/>
              </w:rPr>
            </w:pPr>
            <w:r>
              <w:rPr>
                <w:lang w:val="en-US"/>
              </w:rPr>
              <w:t>О</w:t>
            </w:r>
          </w:p>
        </w:tc>
        <w:tc>
          <w:tcPr>
            <w:tcW w:w="1110" w:type="pct"/>
          </w:tcPr>
          <w:p w14:paraId="6D01CEE5" w14:textId="77777777" w:rsidR="001A589A" w:rsidRDefault="001B5AB9">
            <w:pPr>
              <w:pStyle w:val="12-3"/>
              <w:jc w:val="both"/>
            </w:pPr>
            <w:r>
              <w:t>–</w:t>
            </w:r>
          </w:p>
        </w:tc>
      </w:tr>
      <w:tr w:rsidR="001A589A" w14:paraId="5611B585" w14:textId="77777777">
        <w:trPr>
          <w:jc w:val="center"/>
        </w:trPr>
        <w:tc>
          <w:tcPr>
            <w:tcW w:w="894" w:type="pct"/>
          </w:tcPr>
          <w:p w14:paraId="1E20E775" w14:textId="77777777" w:rsidR="001A589A" w:rsidRDefault="001B5AB9">
            <w:pPr>
              <w:pStyle w:val="12-3"/>
              <w:jc w:val="both"/>
              <w:rPr>
                <w:lang w:val="en-US"/>
              </w:rPr>
            </w:pPr>
            <w:proofErr w:type="spellStart"/>
            <w:r>
              <w:rPr>
                <w:lang w:val="en-US"/>
              </w:rPr>
              <w:t>Имя</w:t>
            </w:r>
            <w:proofErr w:type="spellEnd"/>
            <w:r>
              <w:rPr>
                <w:lang w:val="en-US"/>
              </w:rPr>
              <w:t xml:space="preserve"> </w:t>
            </w:r>
            <w:proofErr w:type="spellStart"/>
            <w:r>
              <w:rPr>
                <w:lang w:val="en-US"/>
              </w:rPr>
              <w:t>файла</w:t>
            </w:r>
            <w:proofErr w:type="spellEnd"/>
          </w:p>
        </w:tc>
        <w:tc>
          <w:tcPr>
            <w:tcW w:w="887" w:type="pct"/>
          </w:tcPr>
          <w:p w14:paraId="6F5C46E6" w14:textId="77777777" w:rsidR="001A589A" w:rsidRDefault="001B5AB9">
            <w:pPr>
              <w:pStyle w:val="12-3"/>
              <w:jc w:val="both"/>
              <w:rPr>
                <w:lang w:val="en-US"/>
              </w:rPr>
            </w:pPr>
            <w:proofErr w:type="spellStart"/>
            <w:r>
              <w:rPr>
                <w:lang w:val="en-US"/>
              </w:rPr>
              <w:t>fileName</w:t>
            </w:r>
            <w:proofErr w:type="spellEnd"/>
          </w:p>
        </w:tc>
        <w:tc>
          <w:tcPr>
            <w:tcW w:w="352" w:type="pct"/>
          </w:tcPr>
          <w:p w14:paraId="4218C5C3" w14:textId="77777777" w:rsidR="001A589A" w:rsidRDefault="001B5AB9">
            <w:pPr>
              <w:pStyle w:val="12-3"/>
              <w:jc w:val="both"/>
              <w:rPr>
                <w:lang w:val="en-US"/>
              </w:rPr>
            </w:pPr>
            <w:r>
              <w:rPr>
                <w:lang w:val="en-US"/>
              </w:rPr>
              <w:t>П</w:t>
            </w:r>
          </w:p>
        </w:tc>
        <w:tc>
          <w:tcPr>
            <w:tcW w:w="984" w:type="pct"/>
          </w:tcPr>
          <w:p w14:paraId="4B67AC5F" w14:textId="77777777" w:rsidR="001A589A" w:rsidRDefault="001B5AB9">
            <w:pPr>
              <w:pStyle w:val="12-3"/>
              <w:jc w:val="both"/>
              <w:rPr>
                <w:lang w:val="en-US"/>
              </w:rPr>
            </w:pPr>
            <w:proofErr w:type="spellStart"/>
            <w:r>
              <w:rPr>
                <w:lang w:val="en-US"/>
              </w:rPr>
              <w:t>fileNameType</w:t>
            </w:r>
            <w:proofErr w:type="spellEnd"/>
          </w:p>
        </w:tc>
        <w:tc>
          <w:tcPr>
            <w:tcW w:w="773" w:type="pct"/>
          </w:tcPr>
          <w:p w14:paraId="634C8CE1" w14:textId="77777777" w:rsidR="001A589A" w:rsidRDefault="001B5AB9">
            <w:pPr>
              <w:pStyle w:val="12-3"/>
              <w:jc w:val="both"/>
              <w:rPr>
                <w:lang w:val="en-US"/>
              </w:rPr>
            </w:pPr>
            <w:r>
              <w:rPr>
                <w:lang w:val="en-US"/>
              </w:rPr>
              <w:t>О</w:t>
            </w:r>
          </w:p>
        </w:tc>
        <w:tc>
          <w:tcPr>
            <w:tcW w:w="1110" w:type="pct"/>
          </w:tcPr>
          <w:p w14:paraId="0AC581D0" w14:textId="77777777" w:rsidR="001A589A" w:rsidRDefault="001B5AB9">
            <w:pPr>
              <w:pStyle w:val="12-3"/>
              <w:jc w:val="both"/>
            </w:pPr>
            <w:r>
              <w:t>–</w:t>
            </w:r>
          </w:p>
        </w:tc>
      </w:tr>
    </w:tbl>
    <w:p w14:paraId="006D888F" w14:textId="77777777" w:rsidR="001A589A" w:rsidRDefault="001A589A">
      <w:pPr>
        <w:rPr>
          <w:lang w:eastAsia="ru-RU"/>
        </w:rPr>
      </w:pPr>
    </w:p>
    <w:p w14:paraId="051C963E" w14:textId="77777777" w:rsidR="001A589A" w:rsidRDefault="001B5AB9">
      <w:pPr>
        <w:pStyle w:val="3"/>
        <w:rPr>
          <w:color w:val="auto"/>
          <w:lang w:val="en-US"/>
        </w:rPr>
      </w:pPr>
      <w:bookmarkStart w:id="390" w:name="_Toc162432599"/>
      <w:bookmarkStart w:id="391" w:name="_Toc207636379"/>
      <w:proofErr w:type="spellStart"/>
      <w:r>
        <w:rPr>
          <w:color w:val="auto"/>
          <w:lang w:val="en-US"/>
        </w:rPr>
        <w:t>Описание</w:t>
      </w:r>
      <w:proofErr w:type="spellEnd"/>
      <w:r>
        <w:rPr>
          <w:color w:val="auto"/>
          <w:lang w:val="en-US"/>
        </w:rPr>
        <w:t xml:space="preserve"> </w:t>
      </w:r>
      <w:proofErr w:type="spellStart"/>
      <w:r>
        <w:rPr>
          <w:color w:val="auto"/>
          <w:lang w:val="en-US"/>
        </w:rPr>
        <w:t>комплексного</w:t>
      </w:r>
      <w:proofErr w:type="spellEnd"/>
      <w:r>
        <w:rPr>
          <w:color w:val="auto"/>
          <w:lang w:val="en-US"/>
        </w:rPr>
        <w:t xml:space="preserve"> </w:t>
      </w:r>
      <w:proofErr w:type="spellStart"/>
      <w:r>
        <w:rPr>
          <w:color w:val="auto"/>
          <w:lang w:val="en-US"/>
        </w:rPr>
        <w:t>типа</w:t>
      </w:r>
      <w:proofErr w:type="spellEnd"/>
      <w:r>
        <w:rPr>
          <w:color w:val="auto"/>
          <w:lang w:val="en-US"/>
        </w:rPr>
        <w:t xml:space="preserve"> «</w:t>
      </w:r>
      <w:proofErr w:type="spellStart"/>
      <w:r>
        <w:rPr>
          <w:color w:val="auto"/>
          <w:lang w:val="en-US"/>
        </w:rPr>
        <w:t>fileLoadReceiptType</w:t>
      </w:r>
      <w:proofErr w:type="spellEnd"/>
      <w:r>
        <w:rPr>
          <w:color w:val="auto"/>
          <w:lang w:val="en-US"/>
        </w:rPr>
        <w:t>»</w:t>
      </w:r>
      <w:bookmarkEnd w:id="390"/>
      <w:bookmarkEnd w:id="391"/>
    </w:p>
    <w:p w14:paraId="34BC7628" w14:textId="1B3C15E5" w:rsidR="001A589A" w:rsidRDefault="001B5AB9">
      <w:pPr>
        <w:rPr>
          <w:rFonts w:eastAsia="Times New Roman" w:cs="Times New Roman"/>
          <w:color w:val="auto"/>
          <w:szCs w:val="24"/>
          <w:lang w:eastAsia="ru-RU"/>
        </w:rPr>
      </w:pPr>
      <w:r>
        <w:rPr>
          <w:rFonts w:eastAsia="Times New Roman" w:cs="Times New Roman"/>
          <w:color w:val="auto"/>
          <w:szCs w:val="24"/>
          <w:lang w:eastAsia="ru-RU"/>
        </w:rPr>
        <w:t>Описание комплексного типа «</w:t>
      </w:r>
      <w:proofErr w:type="spellStart"/>
      <w:r>
        <w:rPr>
          <w:rFonts w:eastAsia="Times New Roman" w:cs="Times New Roman"/>
          <w:color w:val="auto"/>
          <w:szCs w:val="24"/>
          <w:lang w:eastAsia="ru-RU"/>
        </w:rPr>
        <w:t>fileLoadReceiptType</w:t>
      </w:r>
      <w:proofErr w:type="spellEnd"/>
      <w:r>
        <w:rPr>
          <w:rFonts w:eastAsia="Times New Roman" w:cs="Times New Roman"/>
          <w:color w:val="auto"/>
          <w:szCs w:val="24"/>
          <w:lang w:eastAsia="ru-RU"/>
        </w:rPr>
        <w:t>» блока «Результат обработки файла» описано в таблице ниже (</w:t>
      </w:r>
      <w:r>
        <w:rPr>
          <w:rFonts w:eastAsia="Times New Roman" w:cs="Times New Roman"/>
          <w:color w:val="auto"/>
          <w:szCs w:val="24"/>
          <w:lang w:eastAsia="ru-RU"/>
        </w:rPr>
        <w:fldChar w:fldCharType="begin"/>
      </w:r>
      <w:r>
        <w:rPr>
          <w:rFonts w:eastAsia="Times New Roman" w:cs="Times New Roman"/>
          <w:color w:val="auto"/>
          <w:szCs w:val="24"/>
          <w:lang w:eastAsia="ru-RU"/>
        </w:rPr>
        <w:instrText xml:space="preserve"> REF _Ref175949904 \h  \* MERGEFORMAT </w:instrText>
      </w:r>
      <w:r>
        <w:rPr>
          <w:rFonts w:eastAsia="Times New Roman" w:cs="Times New Roman"/>
          <w:color w:val="auto"/>
          <w:szCs w:val="24"/>
          <w:lang w:eastAsia="ru-RU"/>
        </w:rPr>
      </w:r>
      <w:r>
        <w:rPr>
          <w:rFonts w:eastAsia="Times New Roman" w:cs="Times New Roman"/>
          <w:color w:val="auto"/>
          <w:szCs w:val="24"/>
          <w:lang w:eastAsia="ru-RU"/>
        </w:rPr>
        <w:fldChar w:fldCharType="separate"/>
      </w:r>
      <w:r w:rsidR="006C4595">
        <w:t>Таблица 43</w:t>
      </w:r>
      <w:r>
        <w:rPr>
          <w:rFonts w:eastAsia="Times New Roman" w:cs="Times New Roman"/>
          <w:color w:val="auto"/>
          <w:szCs w:val="24"/>
          <w:lang w:eastAsia="ru-RU"/>
        </w:rPr>
        <w:fldChar w:fldCharType="end"/>
      </w:r>
      <w:r>
        <w:rPr>
          <w:rFonts w:eastAsia="Times New Roman" w:cs="Times New Roman"/>
          <w:color w:val="auto"/>
          <w:szCs w:val="24"/>
          <w:lang w:eastAsia="ru-RU"/>
        </w:rPr>
        <w:t>).</w:t>
      </w:r>
    </w:p>
    <w:p w14:paraId="3D0DB342" w14:textId="578BC857" w:rsidR="001A589A" w:rsidRDefault="001B5AB9">
      <w:pPr>
        <w:pStyle w:val="-d"/>
      </w:pPr>
      <w:bookmarkStart w:id="392" w:name="_Ref175949904"/>
      <w:bookmarkStart w:id="393" w:name="_Toc207636576"/>
      <w:r>
        <w:lastRenderedPageBreak/>
        <w:t>Таблица </w:t>
      </w:r>
      <w:r>
        <w:fldChar w:fldCharType="begin"/>
      </w:r>
      <w:r>
        <w:instrText xml:space="preserve">SEQ Таблица \* ARABIC </w:instrText>
      </w:r>
      <w:r>
        <w:fldChar w:fldCharType="separate"/>
      </w:r>
      <w:r w:rsidR="006C4595">
        <w:rPr>
          <w:noProof/>
        </w:rPr>
        <w:t>43</w:t>
      </w:r>
      <w:r>
        <w:fldChar w:fldCharType="end"/>
      </w:r>
      <w:bookmarkEnd w:id="392"/>
      <w:r>
        <w:t xml:space="preserve"> – Описание комплексного типа «</w:t>
      </w:r>
      <w:proofErr w:type="spellStart"/>
      <w:r>
        <w:t>fileLoadReceiptType</w:t>
      </w:r>
      <w:proofErr w:type="spellEnd"/>
      <w:r>
        <w:t>»</w:t>
      </w:r>
      <w:bookmarkEnd w:id="393"/>
    </w:p>
    <w:tbl>
      <w:tblPr>
        <w:tblStyle w:val="GOSTTable2"/>
        <w:tblW w:w="5000" w:type="pct"/>
        <w:jc w:val="center"/>
        <w:tblCellMar>
          <w:top w:w="57" w:type="dxa"/>
          <w:left w:w="57" w:type="dxa"/>
          <w:bottom w:w="57" w:type="dxa"/>
          <w:right w:w="57" w:type="dxa"/>
        </w:tblCellMar>
        <w:tblLook w:val="01E0" w:firstRow="1" w:lastRow="1" w:firstColumn="1" w:lastColumn="1" w:noHBand="0" w:noVBand="0"/>
        <w:tblCaption w:val="Описание"/>
      </w:tblPr>
      <w:tblGrid>
        <w:gridCol w:w="1927"/>
        <w:gridCol w:w="1961"/>
        <w:gridCol w:w="551"/>
        <w:gridCol w:w="1106"/>
        <w:gridCol w:w="1863"/>
        <w:gridCol w:w="2219"/>
      </w:tblGrid>
      <w:tr w:rsidR="001A589A" w14:paraId="033B2E83" w14:textId="77777777" w:rsidTr="001A589A">
        <w:trPr>
          <w:cnfStyle w:val="100000000000" w:firstRow="1" w:lastRow="0" w:firstColumn="0" w:lastColumn="0" w:oddVBand="0" w:evenVBand="0" w:oddHBand="0" w:evenHBand="0" w:firstRowFirstColumn="0" w:firstRowLastColumn="0" w:lastRowFirstColumn="0" w:lastRowLastColumn="0"/>
          <w:tblHeader/>
          <w:jc w:val="center"/>
        </w:trPr>
        <w:tc>
          <w:tcPr>
            <w:tcW w:w="907" w:type="pct"/>
            <w:shd w:val="clear" w:color="auto" w:fill="D9D9D9" w:themeFill="background1" w:themeFillShade="D9"/>
          </w:tcPr>
          <w:p w14:paraId="51A2B38B" w14:textId="77777777" w:rsidR="001A589A" w:rsidRDefault="001B5AB9">
            <w:pPr>
              <w:pStyle w:val="12-1"/>
              <w:keepLines w:val="0"/>
              <w:jc w:val="both"/>
            </w:pPr>
            <w:r>
              <w:t>Наименование элемента</w:t>
            </w:r>
          </w:p>
        </w:tc>
        <w:tc>
          <w:tcPr>
            <w:tcW w:w="835" w:type="pct"/>
            <w:shd w:val="clear" w:color="auto" w:fill="D9D9D9" w:themeFill="background1" w:themeFillShade="D9"/>
          </w:tcPr>
          <w:p w14:paraId="69CEC571" w14:textId="77777777" w:rsidR="001A589A" w:rsidRDefault="001B5AB9">
            <w:pPr>
              <w:pStyle w:val="12-1"/>
              <w:keepLines w:val="0"/>
              <w:jc w:val="both"/>
            </w:pPr>
            <w:r>
              <w:t>Сокращенное наименование (код) элемента</w:t>
            </w:r>
          </w:p>
        </w:tc>
        <w:tc>
          <w:tcPr>
            <w:tcW w:w="303" w:type="pct"/>
            <w:shd w:val="clear" w:color="auto" w:fill="D9D9D9" w:themeFill="background1" w:themeFillShade="D9"/>
          </w:tcPr>
          <w:p w14:paraId="3C797A1C" w14:textId="77777777" w:rsidR="001A589A" w:rsidRDefault="001B5AB9">
            <w:pPr>
              <w:pStyle w:val="12-1"/>
              <w:keepLines w:val="0"/>
              <w:jc w:val="both"/>
            </w:pPr>
            <w:r>
              <w:t>Тип</w:t>
            </w:r>
          </w:p>
        </w:tc>
        <w:tc>
          <w:tcPr>
            <w:tcW w:w="607" w:type="pct"/>
            <w:shd w:val="clear" w:color="auto" w:fill="D9D9D9" w:themeFill="background1" w:themeFillShade="D9"/>
          </w:tcPr>
          <w:p w14:paraId="1B4E59E4" w14:textId="77777777" w:rsidR="001A589A" w:rsidRDefault="001B5AB9">
            <w:pPr>
              <w:pStyle w:val="12-1"/>
              <w:keepLines w:val="0"/>
              <w:jc w:val="both"/>
            </w:pPr>
            <w:r>
              <w:t>Формат элемента</w:t>
            </w:r>
          </w:p>
        </w:tc>
        <w:tc>
          <w:tcPr>
            <w:tcW w:w="303" w:type="pct"/>
            <w:shd w:val="clear" w:color="auto" w:fill="D9D9D9" w:themeFill="background1" w:themeFillShade="D9"/>
          </w:tcPr>
          <w:p w14:paraId="27DB51E0" w14:textId="77777777" w:rsidR="001A589A" w:rsidRDefault="001B5AB9">
            <w:pPr>
              <w:pStyle w:val="12-1"/>
              <w:keepLines w:val="0"/>
              <w:jc w:val="both"/>
            </w:pPr>
            <w:r>
              <w:t>Обязательность</w:t>
            </w:r>
          </w:p>
        </w:tc>
        <w:tc>
          <w:tcPr>
            <w:tcW w:w="2045" w:type="pct"/>
            <w:shd w:val="clear" w:color="auto" w:fill="D9D9D9" w:themeFill="background1" w:themeFillShade="D9"/>
          </w:tcPr>
          <w:p w14:paraId="23E0D43F" w14:textId="77777777" w:rsidR="001A589A" w:rsidRDefault="001B5AB9">
            <w:pPr>
              <w:pStyle w:val="12-1"/>
              <w:keepLines w:val="0"/>
              <w:jc w:val="both"/>
            </w:pPr>
            <w:r>
              <w:t>Дополнительная информация</w:t>
            </w:r>
          </w:p>
        </w:tc>
      </w:tr>
      <w:tr w:rsidR="001A589A" w14:paraId="70A6DA02"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907" w:type="pct"/>
          </w:tcPr>
          <w:p w14:paraId="1073FEDB" w14:textId="77777777" w:rsidR="001A589A" w:rsidRDefault="001B5AB9">
            <w:pPr>
              <w:pStyle w:val="12-3"/>
            </w:pPr>
            <w:r>
              <w:t>Идентификатор загруженного файла в интеграционном ФХ</w:t>
            </w:r>
          </w:p>
        </w:tc>
        <w:tc>
          <w:tcPr>
            <w:tcW w:w="835" w:type="pct"/>
          </w:tcPr>
          <w:p w14:paraId="4D04D1EE" w14:textId="77777777" w:rsidR="001A589A" w:rsidRDefault="001B5AB9">
            <w:pPr>
              <w:pStyle w:val="12-3"/>
            </w:pPr>
            <w:proofErr w:type="spellStart"/>
            <w:r>
              <w:t>id</w:t>
            </w:r>
            <w:proofErr w:type="spellEnd"/>
          </w:p>
        </w:tc>
        <w:tc>
          <w:tcPr>
            <w:tcW w:w="303" w:type="pct"/>
          </w:tcPr>
          <w:p w14:paraId="4CF6750C" w14:textId="77777777" w:rsidR="001A589A" w:rsidRDefault="001B5AB9">
            <w:pPr>
              <w:pStyle w:val="12-3"/>
            </w:pPr>
            <w:r>
              <w:t>П</w:t>
            </w:r>
          </w:p>
        </w:tc>
        <w:tc>
          <w:tcPr>
            <w:tcW w:w="607" w:type="pct"/>
          </w:tcPr>
          <w:p w14:paraId="25F5222E" w14:textId="77777777" w:rsidR="001A589A" w:rsidRDefault="001B5AB9">
            <w:pPr>
              <w:pStyle w:val="12-3"/>
            </w:pPr>
            <w:proofErr w:type="gramStart"/>
            <w:r>
              <w:t>T(</w:t>
            </w:r>
            <w:proofErr w:type="gramEnd"/>
            <w:r>
              <w:t>1-15)</w:t>
            </w:r>
          </w:p>
        </w:tc>
        <w:tc>
          <w:tcPr>
            <w:tcW w:w="303" w:type="pct"/>
          </w:tcPr>
          <w:p w14:paraId="482D09DD" w14:textId="77777777" w:rsidR="001A589A" w:rsidRDefault="001B5AB9">
            <w:pPr>
              <w:pStyle w:val="12-3"/>
            </w:pPr>
            <w:r>
              <w:t>О</w:t>
            </w:r>
          </w:p>
        </w:tc>
        <w:tc>
          <w:tcPr>
            <w:tcW w:w="2045" w:type="pct"/>
          </w:tcPr>
          <w:p w14:paraId="02E0443F" w14:textId="77777777" w:rsidR="001A589A" w:rsidRDefault="001B5AB9">
            <w:pPr>
              <w:pStyle w:val="12-3"/>
            </w:pPr>
            <w:r>
              <w:t>–</w:t>
            </w:r>
          </w:p>
        </w:tc>
      </w:tr>
      <w:tr w:rsidR="001A589A" w14:paraId="3645FB87" w14:textId="77777777" w:rsidTr="001A589A">
        <w:trPr>
          <w:cnfStyle w:val="000000010000" w:firstRow="0" w:lastRow="0" w:firstColumn="0" w:lastColumn="0" w:oddVBand="0" w:evenVBand="0" w:oddHBand="0" w:evenHBand="1" w:firstRowFirstColumn="0" w:firstRowLastColumn="0" w:lastRowFirstColumn="0" w:lastRowLastColumn="0"/>
          <w:jc w:val="center"/>
        </w:trPr>
        <w:tc>
          <w:tcPr>
            <w:tcW w:w="907" w:type="pct"/>
          </w:tcPr>
          <w:p w14:paraId="4C06769D" w14:textId="77777777" w:rsidR="001A589A" w:rsidRDefault="001B5AB9">
            <w:pPr>
              <w:pStyle w:val="12-3"/>
            </w:pPr>
            <w:r>
              <w:t>Дата и время формирования пакета</w:t>
            </w:r>
          </w:p>
        </w:tc>
        <w:tc>
          <w:tcPr>
            <w:tcW w:w="835" w:type="pct"/>
          </w:tcPr>
          <w:p w14:paraId="2F014791" w14:textId="77777777" w:rsidR="001A589A" w:rsidRDefault="001B5AB9">
            <w:pPr>
              <w:pStyle w:val="12-3"/>
            </w:pPr>
            <w:proofErr w:type="spellStart"/>
            <w:r>
              <w:t>creationDateTime</w:t>
            </w:r>
            <w:proofErr w:type="spellEnd"/>
          </w:p>
        </w:tc>
        <w:tc>
          <w:tcPr>
            <w:tcW w:w="303" w:type="pct"/>
          </w:tcPr>
          <w:p w14:paraId="5F235A0B" w14:textId="77777777" w:rsidR="001A589A" w:rsidRDefault="001B5AB9">
            <w:pPr>
              <w:pStyle w:val="12-3"/>
            </w:pPr>
            <w:r>
              <w:t>П</w:t>
            </w:r>
          </w:p>
        </w:tc>
        <w:tc>
          <w:tcPr>
            <w:tcW w:w="607" w:type="pct"/>
          </w:tcPr>
          <w:p w14:paraId="6A424610" w14:textId="77777777" w:rsidR="001A589A" w:rsidRDefault="001B5AB9">
            <w:pPr>
              <w:pStyle w:val="12-3"/>
            </w:pPr>
            <w:proofErr w:type="spellStart"/>
            <w:r>
              <w:t>Date</w:t>
            </w:r>
            <w:proofErr w:type="spellEnd"/>
          </w:p>
        </w:tc>
        <w:tc>
          <w:tcPr>
            <w:tcW w:w="303" w:type="pct"/>
          </w:tcPr>
          <w:p w14:paraId="0B86CD80" w14:textId="77777777" w:rsidR="001A589A" w:rsidRDefault="001B5AB9">
            <w:pPr>
              <w:pStyle w:val="12-3"/>
            </w:pPr>
            <w:r>
              <w:t>Н</w:t>
            </w:r>
          </w:p>
        </w:tc>
        <w:tc>
          <w:tcPr>
            <w:tcW w:w="2045" w:type="pct"/>
          </w:tcPr>
          <w:p w14:paraId="4D865A60" w14:textId="77777777" w:rsidR="001A589A" w:rsidRDefault="001B5AB9">
            <w:pPr>
              <w:pStyle w:val="12-3"/>
            </w:pPr>
            <w:r>
              <w:t>–</w:t>
            </w:r>
          </w:p>
        </w:tc>
      </w:tr>
      <w:tr w:rsidR="001A589A" w14:paraId="3DDE5D05"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907" w:type="pct"/>
          </w:tcPr>
          <w:p w14:paraId="35CF3E0A" w14:textId="77777777" w:rsidR="001A589A" w:rsidRDefault="001B5AB9">
            <w:pPr>
              <w:pStyle w:val="12-3"/>
            </w:pPr>
            <w:r>
              <w:t>Статус загрузки файла</w:t>
            </w:r>
          </w:p>
        </w:tc>
        <w:tc>
          <w:tcPr>
            <w:tcW w:w="835" w:type="pct"/>
          </w:tcPr>
          <w:p w14:paraId="6A8BD0DC" w14:textId="77777777" w:rsidR="001A589A" w:rsidRDefault="001B5AB9">
            <w:pPr>
              <w:pStyle w:val="12-3"/>
            </w:pPr>
            <w:proofErr w:type="spellStart"/>
            <w:r>
              <w:t>status</w:t>
            </w:r>
            <w:proofErr w:type="spellEnd"/>
          </w:p>
        </w:tc>
        <w:tc>
          <w:tcPr>
            <w:tcW w:w="303" w:type="pct"/>
          </w:tcPr>
          <w:p w14:paraId="10D86FDA" w14:textId="77777777" w:rsidR="001A589A" w:rsidRDefault="001B5AB9">
            <w:pPr>
              <w:pStyle w:val="12-3"/>
            </w:pPr>
            <w:r>
              <w:t>П</w:t>
            </w:r>
          </w:p>
        </w:tc>
        <w:tc>
          <w:tcPr>
            <w:tcW w:w="607" w:type="pct"/>
          </w:tcPr>
          <w:p w14:paraId="5A47AF32" w14:textId="77777777" w:rsidR="001A589A" w:rsidRDefault="001B5AB9">
            <w:pPr>
              <w:pStyle w:val="12-3"/>
            </w:pPr>
            <w:proofErr w:type="gramStart"/>
            <w:r>
              <w:t>Т(</w:t>
            </w:r>
            <w:proofErr w:type="gramEnd"/>
            <w:r>
              <w:t>1-10)</w:t>
            </w:r>
          </w:p>
        </w:tc>
        <w:tc>
          <w:tcPr>
            <w:tcW w:w="303" w:type="pct"/>
          </w:tcPr>
          <w:p w14:paraId="0B19096D" w14:textId="77777777" w:rsidR="001A589A" w:rsidRDefault="001B5AB9">
            <w:pPr>
              <w:pStyle w:val="12-3"/>
            </w:pPr>
            <w:r>
              <w:t>О</w:t>
            </w:r>
          </w:p>
        </w:tc>
        <w:tc>
          <w:tcPr>
            <w:tcW w:w="2045" w:type="pct"/>
          </w:tcPr>
          <w:p w14:paraId="5A8B6287" w14:textId="77777777" w:rsidR="001A589A" w:rsidRDefault="001B5AB9">
            <w:pPr>
              <w:pStyle w:val="12-3"/>
            </w:pPr>
            <w:r>
              <w:t>Статус загрузки файла в ФХ:</w:t>
            </w:r>
          </w:p>
          <w:p w14:paraId="304FBD45" w14:textId="77777777" w:rsidR="001A589A" w:rsidRDefault="001B5AB9">
            <w:pPr>
              <w:pStyle w:val="12-0"/>
            </w:pPr>
            <w:r>
              <w:t>SUCCESS - загружено успешно;</w:t>
            </w:r>
          </w:p>
          <w:p w14:paraId="7E1CCCF0" w14:textId="77777777" w:rsidR="001A589A" w:rsidRDefault="001B5AB9">
            <w:pPr>
              <w:pStyle w:val="12-0"/>
            </w:pPr>
            <w:r>
              <w:t>FAILURE - ошибки при загрузке;</w:t>
            </w:r>
          </w:p>
          <w:p w14:paraId="31EF2154" w14:textId="77777777" w:rsidR="001A589A" w:rsidRDefault="001B5AB9">
            <w:pPr>
              <w:pStyle w:val="12-0"/>
            </w:pPr>
            <w:r>
              <w:t>PROCESSING - загружается</w:t>
            </w:r>
          </w:p>
        </w:tc>
      </w:tr>
    </w:tbl>
    <w:p w14:paraId="16A369ED" w14:textId="77777777" w:rsidR="001A589A" w:rsidRDefault="001A589A">
      <w:bookmarkStart w:id="394" w:name="_Toc162432600"/>
    </w:p>
    <w:p w14:paraId="16236C29" w14:textId="77777777" w:rsidR="001A589A" w:rsidRDefault="001B5AB9">
      <w:pPr>
        <w:pStyle w:val="3"/>
        <w:rPr>
          <w:color w:val="auto"/>
        </w:rPr>
      </w:pPr>
      <w:bookmarkStart w:id="395" w:name="_Toc207636380"/>
      <w:r>
        <w:rPr>
          <w:color w:val="auto"/>
        </w:rPr>
        <w:t>Описание комплексного типа «</w:t>
      </w:r>
      <w:proofErr w:type="spellStart"/>
      <w:r>
        <w:rPr>
          <w:color w:val="auto"/>
          <w:lang w:val="en-US"/>
        </w:rPr>
        <w:t>packageType</w:t>
      </w:r>
      <w:proofErr w:type="spellEnd"/>
      <w:r>
        <w:rPr>
          <w:color w:val="auto"/>
        </w:rPr>
        <w:t>»</w:t>
      </w:r>
      <w:bookmarkEnd w:id="394"/>
      <w:bookmarkEnd w:id="395"/>
    </w:p>
    <w:p w14:paraId="67F92A2C" w14:textId="1B30697C" w:rsidR="001A589A" w:rsidRDefault="001B5AB9">
      <w:pPr>
        <w:rPr>
          <w:rFonts w:eastAsia="Times New Roman" w:cs="Times New Roman"/>
          <w:color w:val="auto"/>
          <w:szCs w:val="24"/>
          <w:lang w:eastAsia="ru-RU"/>
        </w:rPr>
      </w:pPr>
      <w:r>
        <w:rPr>
          <w:rFonts w:eastAsia="Times New Roman" w:cs="Times New Roman"/>
          <w:color w:val="auto"/>
          <w:szCs w:val="24"/>
          <w:lang w:eastAsia="ru-RU"/>
        </w:rPr>
        <w:t>Описание комплексного типа «</w:t>
      </w:r>
      <w:proofErr w:type="spellStart"/>
      <w:r>
        <w:rPr>
          <w:rFonts w:eastAsia="Times New Roman" w:cs="Times New Roman"/>
          <w:color w:val="auto"/>
          <w:szCs w:val="24"/>
          <w:lang w:eastAsia="ru-RU"/>
        </w:rPr>
        <w:t>packageType</w:t>
      </w:r>
      <w:proofErr w:type="spellEnd"/>
      <w:r>
        <w:rPr>
          <w:rFonts w:eastAsia="Times New Roman" w:cs="Times New Roman"/>
          <w:color w:val="auto"/>
          <w:szCs w:val="24"/>
          <w:lang w:eastAsia="ru-RU"/>
        </w:rPr>
        <w:t>» блока «Интеграционный пакет представлено в таблице ниже (</w:t>
      </w:r>
      <w:r>
        <w:rPr>
          <w:rFonts w:eastAsia="Times New Roman" w:cs="Times New Roman"/>
          <w:color w:val="auto"/>
          <w:szCs w:val="24"/>
          <w:lang w:eastAsia="ru-RU"/>
        </w:rPr>
        <w:fldChar w:fldCharType="begin"/>
      </w:r>
      <w:r>
        <w:rPr>
          <w:rFonts w:eastAsia="Times New Roman" w:cs="Times New Roman"/>
          <w:color w:val="auto"/>
          <w:szCs w:val="24"/>
          <w:lang w:eastAsia="ru-RU"/>
        </w:rPr>
        <w:instrText xml:space="preserve"> REF _Ref162432224 \h  \* MERGEFORMAT </w:instrText>
      </w:r>
      <w:r>
        <w:rPr>
          <w:rFonts w:eastAsia="Times New Roman" w:cs="Times New Roman"/>
          <w:color w:val="auto"/>
          <w:szCs w:val="24"/>
          <w:lang w:eastAsia="ru-RU"/>
        </w:rPr>
      </w:r>
      <w:r>
        <w:rPr>
          <w:rFonts w:eastAsia="Times New Roman" w:cs="Times New Roman"/>
          <w:color w:val="auto"/>
          <w:szCs w:val="24"/>
          <w:lang w:eastAsia="ru-RU"/>
        </w:rPr>
        <w:fldChar w:fldCharType="separate"/>
      </w:r>
      <w:r w:rsidR="006C4595">
        <w:t>Таблица 44</w:t>
      </w:r>
      <w:r>
        <w:rPr>
          <w:rFonts w:eastAsia="Times New Roman" w:cs="Times New Roman"/>
          <w:color w:val="auto"/>
          <w:szCs w:val="24"/>
          <w:lang w:eastAsia="ru-RU"/>
        </w:rPr>
        <w:fldChar w:fldCharType="end"/>
      </w:r>
      <w:r>
        <w:rPr>
          <w:rFonts w:eastAsia="Times New Roman" w:cs="Times New Roman"/>
          <w:color w:val="auto"/>
          <w:szCs w:val="24"/>
          <w:lang w:eastAsia="ru-RU"/>
        </w:rPr>
        <w:t>). Структура для передачи информации о принимаемых и передаваемых документах, при взаимодействии с Модулем».</w:t>
      </w:r>
    </w:p>
    <w:p w14:paraId="5CD3CC8C" w14:textId="6BB1D52C" w:rsidR="001A589A" w:rsidRDefault="001B5AB9">
      <w:pPr>
        <w:pStyle w:val="-d"/>
      </w:pPr>
      <w:bookmarkStart w:id="396" w:name="_Ref162432224"/>
      <w:bookmarkStart w:id="397" w:name="_Ref162432165"/>
      <w:bookmarkStart w:id="398" w:name="_Toc207636577"/>
      <w:r>
        <w:lastRenderedPageBreak/>
        <w:t>Таблица </w:t>
      </w:r>
      <w:r>
        <w:fldChar w:fldCharType="begin"/>
      </w:r>
      <w:r>
        <w:instrText xml:space="preserve">SEQ Таблица \* ARABIC </w:instrText>
      </w:r>
      <w:r>
        <w:fldChar w:fldCharType="separate"/>
      </w:r>
      <w:r w:rsidR="006C4595">
        <w:rPr>
          <w:noProof/>
        </w:rPr>
        <w:t>44</w:t>
      </w:r>
      <w:r>
        <w:fldChar w:fldCharType="end"/>
      </w:r>
      <w:bookmarkEnd w:id="396"/>
      <w:r>
        <w:t xml:space="preserve"> – Описание комплексного типа «</w:t>
      </w:r>
      <w:proofErr w:type="spellStart"/>
      <w:r>
        <w:t>packageType</w:t>
      </w:r>
      <w:proofErr w:type="spellEnd"/>
      <w:r>
        <w:t>»</w:t>
      </w:r>
      <w:bookmarkEnd w:id="397"/>
      <w:bookmarkEnd w:id="398"/>
    </w:p>
    <w:tbl>
      <w:tblPr>
        <w:tblStyle w:val="GOSTTable2"/>
        <w:tblW w:w="5000" w:type="pct"/>
        <w:jc w:val="center"/>
        <w:tblCellMar>
          <w:top w:w="57" w:type="dxa"/>
          <w:left w:w="57" w:type="dxa"/>
          <w:bottom w:w="57" w:type="dxa"/>
          <w:right w:w="57" w:type="dxa"/>
        </w:tblCellMar>
        <w:tblLook w:val="01E0" w:firstRow="1" w:lastRow="1" w:firstColumn="1" w:lastColumn="1" w:noHBand="0" w:noVBand="0"/>
      </w:tblPr>
      <w:tblGrid>
        <w:gridCol w:w="1720"/>
        <w:gridCol w:w="1672"/>
        <w:gridCol w:w="551"/>
        <w:gridCol w:w="1106"/>
        <w:gridCol w:w="1863"/>
        <w:gridCol w:w="2715"/>
      </w:tblGrid>
      <w:tr w:rsidR="001A589A" w14:paraId="491993BE" w14:textId="77777777" w:rsidTr="001A589A">
        <w:trPr>
          <w:cnfStyle w:val="100000000000" w:firstRow="1" w:lastRow="0" w:firstColumn="0" w:lastColumn="0" w:oddVBand="0" w:evenVBand="0" w:oddHBand="0" w:evenHBand="0" w:firstRowFirstColumn="0" w:firstRowLastColumn="0" w:lastRowFirstColumn="0" w:lastRowLastColumn="0"/>
          <w:tblHeader/>
          <w:jc w:val="center"/>
        </w:trPr>
        <w:tc>
          <w:tcPr>
            <w:tcW w:w="907" w:type="pct"/>
            <w:shd w:val="clear" w:color="auto" w:fill="D9D9D9" w:themeFill="background1" w:themeFillShade="D9"/>
          </w:tcPr>
          <w:p w14:paraId="445B0CA6" w14:textId="77777777" w:rsidR="001A589A" w:rsidRDefault="001B5AB9">
            <w:pPr>
              <w:pStyle w:val="12-1"/>
              <w:jc w:val="both"/>
            </w:pPr>
            <w:r>
              <w:t>Наименование элемента</w:t>
            </w:r>
          </w:p>
        </w:tc>
        <w:tc>
          <w:tcPr>
            <w:tcW w:w="835" w:type="pct"/>
            <w:shd w:val="clear" w:color="auto" w:fill="D9D9D9" w:themeFill="background1" w:themeFillShade="D9"/>
          </w:tcPr>
          <w:p w14:paraId="74010475" w14:textId="77777777" w:rsidR="001A589A" w:rsidRDefault="001B5AB9">
            <w:pPr>
              <w:pStyle w:val="12-1"/>
              <w:jc w:val="both"/>
            </w:pPr>
            <w:r>
              <w:t>Сокращенное наименование (код) элемента</w:t>
            </w:r>
          </w:p>
        </w:tc>
        <w:tc>
          <w:tcPr>
            <w:tcW w:w="303" w:type="pct"/>
            <w:shd w:val="clear" w:color="auto" w:fill="D9D9D9" w:themeFill="background1" w:themeFillShade="D9"/>
          </w:tcPr>
          <w:p w14:paraId="6614F9A2" w14:textId="77777777" w:rsidR="001A589A" w:rsidRDefault="001B5AB9">
            <w:pPr>
              <w:pStyle w:val="12-1"/>
              <w:jc w:val="both"/>
            </w:pPr>
            <w:r>
              <w:t>Тип</w:t>
            </w:r>
          </w:p>
        </w:tc>
        <w:tc>
          <w:tcPr>
            <w:tcW w:w="607" w:type="pct"/>
            <w:shd w:val="clear" w:color="auto" w:fill="D9D9D9" w:themeFill="background1" w:themeFillShade="D9"/>
          </w:tcPr>
          <w:p w14:paraId="4DB9A2E1" w14:textId="77777777" w:rsidR="001A589A" w:rsidRDefault="001B5AB9">
            <w:pPr>
              <w:pStyle w:val="12-1"/>
              <w:jc w:val="both"/>
            </w:pPr>
            <w:r>
              <w:t>Формат элемента</w:t>
            </w:r>
          </w:p>
        </w:tc>
        <w:tc>
          <w:tcPr>
            <w:tcW w:w="303" w:type="pct"/>
            <w:shd w:val="clear" w:color="auto" w:fill="D9D9D9" w:themeFill="background1" w:themeFillShade="D9"/>
          </w:tcPr>
          <w:p w14:paraId="65AA6236" w14:textId="77777777" w:rsidR="001A589A" w:rsidRDefault="001B5AB9">
            <w:pPr>
              <w:pStyle w:val="12-1"/>
              <w:jc w:val="both"/>
            </w:pPr>
            <w:r>
              <w:t>Обязательность</w:t>
            </w:r>
          </w:p>
        </w:tc>
        <w:tc>
          <w:tcPr>
            <w:tcW w:w="2045" w:type="pct"/>
            <w:shd w:val="clear" w:color="auto" w:fill="D9D9D9" w:themeFill="background1" w:themeFillShade="D9"/>
          </w:tcPr>
          <w:p w14:paraId="54868E9A" w14:textId="77777777" w:rsidR="001A589A" w:rsidRDefault="001B5AB9">
            <w:pPr>
              <w:pStyle w:val="12-1"/>
              <w:jc w:val="both"/>
            </w:pPr>
            <w:r>
              <w:t>Дополнительная информация</w:t>
            </w:r>
          </w:p>
        </w:tc>
      </w:tr>
      <w:tr w:rsidR="001A589A" w14:paraId="2C0C6730"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907" w:type="pct"/>
          </w:tcPr>
          <w:p w14:paraId="7545CC24" w14:textId="77777777" w:rsidR="001A589A" w:rsidRDefault="001B5AB9">
            <w:pPr>
              <w:pStyle w:val="12-3"/>
            </w:pPr>
            <w:r>
              <w:t>Транспортная информация о передаваемом документе</w:t>
            </w:r>
          </w:p>
        </w:tc>
        <w:tc>
          <w:tcPr>
            <w:tcW w:w="835" w:type="pct"/>
          </w:tcPr>
          <w:p w14:paraId="11B58568" w14:textId="77777777" w:rsidR="001A589A" w:rsidRDefault="001B5AB9">
            <w:pPr>
              <w:pStyle w:val="12-3"/>
            </w:pPr>
            <w:proofErr w:type="spellStart"/>
            <w:r>
              <w:t>header</w:t>
            </w:r>
            <w:proofErr w:type="spellEnd"/>
          </w:p>
        </w:tc>
        <w:tc>
          <w:tcPr>
            <w:tcW w:w="303" w:type="pct"/>
          </w:tcPr>
          <w:p w14:paraId="7BCB91DD" w14:textId="77777777" w:rsidR="001A589A" w:rsidRDefault="001B5AB9">
            <w:pPr>
              <w:pStyle w:val="12-3"/>
            </w:pPr>
            <w:r>
              <w:t>П</w:t>
            </w:r>
          </w:p>
        </w:tc>
        <w:tc>
          <w:tcPr>
            <w:tcW w:w="607" w:type="pct"/>
          </w:tcPr>
          <w:p w14:paraId="4BA7B622" w14:textId="77777777" w:rsidR="001A589A" w:rsidRDefault="001B5AB9">
            <w:pPr>
              <w:pStyle w:val="12-3"/>
            </w:pPr>
            <w:proofErr w:type="gramStart"/>
            <w:r>
              <w:t>T(</w:t>
            </w:r>
            <w:proofErr w:type="gramEnd"/>
            <w:r>
              <w:t>1-15)</w:t>
            </w:r>
          </w:p>
        </w:tc>
        <w:tc>
          <w:tcPr>
            <w:tcW w:w="303" w:type="pct"/>
          </w:tcPr>
          <w:p w14:paraId="7C031116" w14:textId="77777777" w:rsidR="001A589A" w:rsidRDefault="001B5AB9">
            <w:pPr>
              <w:pStyle w:val="12-3"/>
            </w:pPr>
            <w:r>
              <w:t>О</w:t>
            </w:r>
          </w:p>
        </w:tc>
        <w:tc>
          <w:tcPr>
            <w:tcW w:w="2045" w:type="pct"/>
          </w:tcPr>
          <w:p w14:paraId="1CB377EC" w14:textId="77777777" w:rsidR="001A589A" w:rsidRDefault="001B5AB9">
            <w:pPr>
              <w:pStyle w:val="12-3"/>
            </w:pPr>
            <w:r>
              <w:t>–</w:t>
            </w:r>
          </w:p>
        </w:tc>
      </w:tr>
      <w:tr w:rsidR="001A589A" w14:paraId="1B6F6BCD" w14:textId="77777777" w:rsidTr="001A589A">
        <w:trPr>
          <w:cnfStyle w:val="000000010000" w:firstRow="0" w:lastRow="0" w:firstColumn="0" w:lastColumn="0" w:oddVBand="0" w:evenVBand="0" w:oddHBand="0" w:evenHBand="1" w:firstRowFirstColumn="0" w:firstRowLastColumn="0" w:lastRowFirstColumn="0" w:lastRowLastColumn="0"/>
          <w:jc w:val="center"/>
        </w:trPr>
        <w:tc>
          <w:tcPr>
            <w:tcW w:w="907" w:type="pct"/>
          </w:tcPr>
          <w:p w14:paraId="72DF56BB" w14:textId="77777777" w:rsidR="001A589A" w:rsidRDefault="001B5AB9">
            <w:pPr>
              <w:pStyle w:val="12-3"/>
            </w:pPr>
            <w:r>
              <w:t>Информация о передаваемых документах</w:t>
            </w:r>
          </w:p>
        </w:tc>
        <w:tc>
          <w:tcPr>
            <w:tcW w:w="835" w:type="pct"/>
          </w:tcPr>
          <w:p w14:paraId="7D0F29E8" w14:textId="77777777" w:rsidR="001A589A" w:rsidRDefault="001B5AB9">
            <w:pPr>
              <w:pStyle w:val="12-3"/>
            </w:pPr>
            <w:proofErr w:type="spellStart"/>
            <w:r>
              <w:t>documents</w:t>
            </w:r>
            <w:proofErr w:type="spellEnd"/>
          </w:p>
        </w:tc>
        <w:tc>
          <w:tcPr>
            <w:tcW w:w="303" w:type="pct"/>
          </w:tcPr>
          <w:p w14:paraId="49C7B1BA" w14:textId="77777777" w:rsidR="001A589A" w:rsidRDefault="001B5AB9">
            <w:pPr>
              <w:pStyle w:val="12-3"/>
            </w:pPr>
            <w:r>
              <w:t>П</w:t>
            </w:r>
          </w:p>
        </w:tc>
        <w:tc>
          <w:tcPr>
            <w:tcW w:w="607" w:type="pct"/>
          </w:tcPr>
          <w:p w14:paraId="0CF9FD92" w14:textId="77777777" w:rsidR="001A589A" w:rsidRDefault="001B5AB9">
            <w:pPr>
              <w:pStyle w:val="12-3"/>
            </w:pPr>
            <w:proofErr w:type="gramStart"/>
            <w:r>
              <w:t>T(</w:t>
            </w:r>
            <w:proofErr w:type="gramEnd"/>
            <w:r>
              <w:t>1-15)</w:t>
            </w:r>
          </w:p>
        </w:tc>
        <w:tc>
          <w:tcPr>
            <w:tcW w:w="303" w:type="pct"/>
          </w:tcPr>
          <w:p w14:paraId="6D818B13" w14:textId="77777777" w:rsidR="001A589A" w:rsidRDefault="001B5AB9">
            <w:pPr>
              <w:pStyle w:val="12-3"/>
            </w:pPr>
            <w:r>
              <w:t>О</w:t>
            </w:r>
          </w:p>
        </w:tc>
        <w:tc>
          <w:tcPr>
            <w:tcW w:w="2045" w:type="pct"/>
          </w:tcPr>
          <w:p w14:paraId="1DC14B38" w14:textId="77777777" w:rsidR="001A589A" w:rsidRDefault="001B5AB9">
            <w:pPr>
              <w:pStyle w:val="12-3"/>
            </w:pPr>
            <w:r>
              <w:t>–</w:t>
            </w:r>
          </w:p>
        </w:tc>
      </w:tr>
    </w:tbl>
    <w:p w14:paraId="1C8763C1" w14:textId="77777777" w:rsidR="001A589A" w:rsidRDefault="001A589A">
      <w:bookmarkStart w:id="399" w:name="_Toc162432601"/>
    </w:p>
    <w:p w14:paraId="110A9325" w14:textId="77777777" w:rsidR="001A589A" w:rsidRDefault="001B5AB9">
      <w:pPr>
        <w:pStyle w:val="3"/>
        <w:rPr>
          <w:color w:val="auto"/>
        </w:rPr>
      </w:pPr>
      <w:bookmarkStart w:id="400" w:name="_Toc207636381"/>
      <w:proofErr w:type="spellStart"/>
      <w:r>
        <w:rPr>
          <w:color w:val="auto"/>
          <w:lang w:val="en-US"/>
        </w:rPr>
        <w:t>Описание</w:t>
      </w:r>
      <w:proofErr w:type="spellEnd"/>
      <w:r>
        <w:rPr>
          <w:color w:val="auto"/>
          <w:lang w:val="en-US"/>
        </w:rPr>
        <w:t xml:space="preserve"> </w:t>
      </w:r>
      <w:proofErr w:type="spellStart"/>
      <w:r>
        <w:rPr>
          <w:color w:val="auto"/>
          <w:lang w:val="en-US"/>
        </w:rPr>
        <w:t>комплексного</w:t>
      </w:r>
      <w:proofErr w:type="spellEnd"/>
      <w:r>
        <w:rPr>
          <w:color w:val="auto"/>
          <w:lang w:val="en-US"/>
        </w:rPr>
        <w:t xml:space="preserve"> </w:t>
      </w:r>
      <w:proofErr w:type="spellStart"/>
      <w:r>
        <w:rPr>
          <w:color w:val="auto"/>
          <w:lang w:val="en-US"/>
        </w:rPr>
        <w:t>типа</w:t>
      </w:r>
      <w:proofErr w:type="spellEnd"/>
      <w:r>
        <w:rPr>
          <w:color w:val="auto"/>
          <w:lang w:val="en-US"/>
        </w:rPr>
        <w:t xml:space="preserve"> «</w:t>
      </w:r>
      <w:proofErr w:type="spellStart"/>
      <w:r>
        <w:rPr>
          <w:color w:val="auto"/>
          <w:lang w:val="en-US"/>
        </w:rPr>
        <w:t>docsRequestType</w:t>
      </w:r>
      <w:proofErr w:type="spellEnd"/>
      <w:r>
        <w:rPr>
          <w:color w:val="auto"/>
          <w:lang w:val="en-US"/>
        </w:rPr>
        <w:t>»</w:t>
      </w:r>
      <w:bookmarkEnd w:id="399"/>
      <w:bookmarkEnd w:id="400"/>
    </w:p>
    <w:p w14:paraId="5DBBB67A" w14:textId="7D2FA3A9" w:rsidR="001A589A" w:rsidRDefault="001B5AB9">
      <w:pPr>
        <w:rPr>
          <w:rFonts w:eastAsia="Times New Roman" w:cs="Times New Roman"/>
          <w:color w:val="auto"/>
          <w:szCs w:val="24"/>
          <w:lang w:eastAsia="ru-RU"/>
        </w:rPr>
      </w:pPr>
      <w:r>
        <w:rPr>
          <w:rFonts w:eastAsia="Times New Roman" w:cs="Times New Roman"/>
          <w:color w:val="auto"/>
          <w:szCs w:val="24"/>
          <w:lang w:eastAsia="ru-RU"/>
        </w:rPr>
        <w:t>Описание комплексного типа «</w:t>
      </w:r>
      <w:proofErr w:type="spellStart"/>
      <w:r>
        <w:rPr>
          <w:rFonts w:eastAsia="Times New Roman" w:cs="Times New Roman"/>
          <w:color w:val="auto"/>
          <w:szCs w:val="24"/>
          <w:lang w:eastAsia="ru-RU"/>
        </w:rPr>
        <w:t>docsRequestType</w:t>
      </w:r>
      <w:proofErr w:type="spellEnd"/>
      <w:r>
        <w:rPr>
          <w:rFonts w:eastAsia="Times New Roman" w:cs="Times New Roman"/>
          <w:color w:val="auto"/>
          <w:szCs w:val="24"/>
          <w:lang w:eastAsia="ru-RU"/>
        </w:rPr>
        <w:t>» блока «Запрос документов» представлено в таблице ниже (</w:t>
      </w:r>
      <w:r>
        <w:rPr>
          <w:rFonts w:eastAsia="Times New Roman" w:cs="Times New Roman"/>
          <w:color w:val="auto"/>
          <w:szCs w:val="24"/>
          <w:lang w:eastAsia="ru-RU"/>
        </w:rPr>
        <w:fldChar w:fldCharType="begin"/>
      </w:r>
      <w:r>
        <w:rPr>
          <w:rFonts w:eastAsia="Times New Roman" w:cs="Times New Roman"/>
          <w:color w:val="auto"/>
          <w:szCs w:val="24"/>
          <w:lang w:eastAsia="ru-RU"/>
        </w:rPr>
        <w:instrText xml:space="preserve"> REF _Ref162432235 \h  \* MERGEFORMAT </w:instrText>
      </w:r>
      <w:r>
        <w:rPr>
          <w:rFonts w:eastAsia="Times New Roman" w:cs="Times New Roman"/>
          <w:color w:val="auto"/>
          <w:szCs w:val="24"/>
          <w:lang w:eastAsia="ru-RU"/>
        </w:rPr>
      </w:r>
      <w:r>
        <w:rPr>
          <w:rFonts w:eastAsia="Times New Roman" w:cs="Times New Roman"/>
          <w:color w:val="auto"/>
          <w:szCs w:val="24"/>
          <w:lang w:eastAsia="ru-RU"/>
        </w:rPr>
        <w:fldChar w:fldCharType="separate"/>
      </w:r>
      <w:r w:rsidR="006C4595">
        <w:t>Таблица 45</w:t>
      </w:r>
      <w:r>
        <w:rPr>
          <w:rFonts w:eastAsia="Times New Roman" w:cs="Times New Roman"/>
          <w:color w:val="auto"/>
          <w:szCs w:val="24"/>
          <w:lang w:eastAsia="ru-RU"/>
        </w:rPr>
        <w:fldChar w:fldCharType="end"/>
      </w:r>
      <w:r>
        <w:rPr>
          <w:rFonts w:eastAsia="Times New Roman" w:cs="Times New Roman"/>
          <w:color w:val="auto"/>
          <w:szCs w:val="24"/>
          <w:lang w:eastAsia="ru-RU"/>
        </w:rPr>
        <w:t>).</w:t>
      </w:r>
    </w:p>
    <w:p w14:paraId="05543D77" w14:textId="09C32459" w:rsidR="001A589A" w:rsidRDefault="001B5AB9">
      <w:pPr>
        <w:pStyle w:val="-d"/>
      </w:pPr>
      <w:bookmarkStart w:id="401" w:name="_Ref162432235"/>
      <w:bookmarkStart w:id="402" w:name="_Toc207636578"/>
      <w:r>
        <w:t>Таблица </w:t>
      </w:r>
      <w:r>
        <w:fldChar w:fldCharType="begin"/>
      </w:r>
      <w:r>
        <w:instrText xml:space="preserve">SEQ Таблица \* ARABIC </w:instrText>
      </w:r>
      <w:r>
        <w:fldChar w:fldCharType="separate"/>
      </w:r>
      <w:r w:rsidR="006C4595">
        <w:rPr>
          <w:noProof/>
        </w:rPr>
        <w:t>45</w:t>
      </w:r>
      <w:r>
        <w:fldChar w:fldCharType="end"/>
      </w:r>
      <w:bookmarkEnd w:id="401"/>
      <w:r>
        <w:t xml:space="preserve"> – Описание комплексного типа «</w:t>
      </w:r>
      <w:proofErr w:type="spellStart"/>
      <w:r>
        <w:t>docsRequestType</w:t>
      </w:r>
      <w:proofErr w:type="spellEnd"/>
      <w:r>
        <w:t>»</w:t>
      </w:r>
      <w:bookmarkEnd w:id="402"/>
    </w:p>
    <w:tbl>
      <w:tblPr>
        <w:tblStyle w:val="GOSTTable2"/>
        <w:tblW w:w="5000" w:type="pct"/>
        <w:jc w:val="center"/>
        <w:tblCellMar>
          <w:top w:w="57" w:type="dxa"/>
          <w:left w:w="57" w:type="dxa"/>
          <w:bottom w:w="57" w:type="dxa"/>
          <w:right w:w="57" w:type="dxa"/>
        </w:tblCellMar>
        <w:tblLook w:val="01E0" w:firstRow="1" w:lastRow="1" w:firstColumn="1" w:lastColumn="1" w:noHBand="0" w:noVBand="0"/>
      </w:tblPr>
      <w:tblGrid>
        <w:gridCol w:w="1720"/>
        <w:gridCol w:w="1672"/>
        <w:gridCol w:w="551"/>
        <w:gridCol w:w="1106"/>
        <w:gridCol w:w="1863"/>
        <w:gridCol w:w="2715"/>
      </w:tblGrid>
      <w:tr w:rsidR="001A589A" w14:paraId="60F1C68A" w14:textId="77777777" w:rsidTr="001A589A">
        <w:trPr>
          <w:cnfStyle w:val="100000000000" w:firstRow="1" w:lastRow="0" w:firstColumn="0" w:lastColumn="0" w:oddVBand="0" w:evenVBand="0" w:oddHBand="0" w:evenHBand="0" w:firstRowFirstColumn="0" w:firstRowLastColumn="0" w:lastRowFirstColumn="0" w:lastRowLastColumn="0"/>
          <w:tblHeader/>
          <w:jc w:val="center"/>
        </w:trPr>
        <w:tc>
          <w:tcPr>
            <w:tcW w:w="907" w:type="pct"/>
            <w:shd w:val="clear" w:color="auto" w:fill="D9D9D9" w:themeFill="background1" w:themeFillShade="D9"/>
          </w:tcPr>
          <w:p w14:paraId="0BC6BB3A" w14:textId="77777777" w:rsidR="001A589A" w:rsidRDefault="001B5AB9">
            <w:pPr>
              <w:pStyle w:val="12-1"/>
              <w:jc w:val="both"/>
            </w:pPr>
            <w:r>
              <w:t>Наименование элемента</w:t>
            </w:r>
          </w:p>
        </w:tc>
        <w:tc>
          <w:tcPr>
            <w:tcW w:w="910" w:type="pct"/>
            <w:shd w:val="clear" w:color="auto" w:fill="D9D9D9" w:themeFill="background1" w:themeFillShade="D9"/>
          </w:tcPr>
          <w:p w14:paraId="62094E00" w14:textId="77777777" w:rsidR="001A589A" w:rsidRDefault="001B5AB9">
            <w:pPr>
              <w:pStyle w:val="12-1"/>
              <w:jc w:val="both"/>
            </w:pPr>
            <w:r>
              <w:t>Сокращенное наименование (код) элемента</w:t>
            </w:r>
          </w:p>
        </w:tc>
        <w:tc>
          <w:tcPr>
            <w:tcW w:w="228" w:type="pct"/>
            <w:shd w:val="clear" w:color="auto" w:fill="D9D9D9" w:themeFill="background1" w:themeFillShade="D9"/>
          </w:tcPr>
          <w:p w14:paraId="1A023D1B" w14:textId="77777777" w:rsidR="001A589A" w:rsidRDefault="001B5AB9">
            <w:pPr>
              <w:pStyle w:val="12-1"/>
              <w:jc w:val="both"/>
            </w:pPr>
            <w:r>
              <w:t>Тип</w:t>
            </w:r>
          </w:p>
        </w:tc>
        <w:tc>
          <w:tcPr>
            <w:tcW w:w="607" w:type="pct"/>
            <w:shd w:val="clear" w:color="auto" w:fill="D9D9D9" w:themeFill="background1" w:themeFillShade="D9"/>
          </w:tcPr>
          <w:p w14:paraId="62EEE5E3" w14:textId="77777777" w:rsidR="001A589A" w:rsidRDefault="001B5AB9">
            <w:pPr>
              <w:pStyle w:val="12-1"/>
              <w:jc w:val="both"/>
            </w:pPr>
            <w:r>
              <w:t>Формат элемента</w:t>
            </w:r>
          </w:p>
        </w:tc>
        <w:tc>
          <w:tcPr>
            <w:tcW w:w="303" w:type="pct"/>
            <w:shd w:val="clear" w:color="auto" w:fill="D9D9D9" w:themeFill="background1" w:themeFillShade="D9"/>
          </w:tcPr>
          <w:p w14:paraId="01F60E55" w14:textId="77777777" w:rsidR="001A589A" w:rsidRDefault="001B5AB9">
            <w:pPr>
              <w:pStyle w:val="12-1"/>
              <w:jc w:val="both"/>
            </w:pPr>
            <w:r>
              <w:t>Обязательность</w:t>
            </w:r>
          </w:p>
        </w:tc>
        <w:tc>
          <w:tcPr>
            <w:tcW w:w="2045" w:type="pct"/>
            <w:shd w:val="clear" w:color="auto" w:fill="D9D9D9" w:themeFill="background1" w:themeFillShade="D9"/>
          </w:tcPr>
          <w:p w14:paraId="579096B0" w14:textId="77777777" w:rsidR="001A589A" w:rsidRDefault="001B5AB9">
            <w:pPr>
              <w:pStyle w:val="12-1"/>
              <w:jc w:val="both"/>
            </w:pPr>
            <w:r>
              <w:t>Дополнительная информация</w:t>
            </w:r>
          </w:p>
        </w:tc>
      </w:tr>
      <w:tr w:rsidR="001A589A" w14:paraId="04ED2B01"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907" w:type="pct"/>
          </w:tcPr>
          <w:p w14:paraId="365A7C7E" w14:textId="77777777" w:rsidR="001A589A" w:rsidRDefault="001B5AB9">
            <w:pPr>
              <w:pStyle w:val="12-3"/>
            </w:pPr>
            <w:r>
              <w:t>Транспортная информация о передаваемом документе</w:t>
            </w:r>
          </w:p>
        </w:tc>
        <w:tc>
          <w:tcPr>
            <w:tcW w:w="910" w:type="pct"/>
          </w:tcPr>
          <w:p w14:paraId="4866B7E1" w14:textId="77777777" w:rsidR="001A589A" w:rsidRDefault="001B5AB9">
            <w:pPr>
              <w:pStyle w:val="12-3"/>
            </w:pPr>
            <w:proofErr w:type="spellStart"/>
            <w:r>
              <w:t>header</w:t>
            </w:r>
            <w:proofErr w:type="spellEnd"/>
          </w:p>
        </w:tc>
        <w:tc>
          <w:tcPr>
            <w:tcW w:w="228" w:type="pct"/>
          </w:tcPr>
          <w:p w14:paraId="27A8FEDE" w14:textId="77777777" w:rsidR="001A589A" w:rsidRDefault="001B5AB9">
            <w:pPr>
              <w:pStyle w:val="12-3"/>
            </w:pPr>
            <w:r>
              <w:t>П</w:t>
            </w:r>
          </w:p>
        </w:tc>
        <w:tc>
          <w:tcPr>
            <w:tcW w:w="607" w:type="pct"/>
          </w:tcPr>
          <w:p w14:paraId="1946531B" w14:textId="77777777" w:rsidR="001A589A" w:rsidRDefault="001B5AB9">
            <w:pPr>
              <w:pStyle w:val="12-3"/>
            </w:pPr>
            <w:proofErr w:type="gramStart"/>
            <w:r>
              <w:t>T(</w:t>
            </w:r>
            <w:proofErr w:type="gramEnd"/>
            <w:r>
              <w:t>1-15)</w:t>
            </w:r>
          </w:p>
        </w:tc>
        <w:tc>
          <w:tcPr>
            <w:tcW w:w="303" w:type="pct"/>
          </w:tcPr>
          <w:p w14:paraId="39EEFF16" w14:textId="77777777" w:rsidR="001A589A" w:rsidRDefault="001B5AB9">
            <w:pPr>
              <w:pStyle w:val="12-3"/>
            </w:pPr>
            <w:r>
              <w:t>О</w:t>
            </w:r>
          </w:p>
        </w:tc>
        <w:tc>
          <w:tcPr>
            <w:tcW w:w="2045" w:type="pct"/>
          </w:tcPr>
          <w:p w14:paraId="20BCC563" w14:textId="77777777" w:rsidR="001A589A" w:rsidRDefault="001B5AB9">
            <w:pPr>
              <w:pStyle w:val="12-3"/>
            </w:pPr>
            <w:r>
              <w:t>–</w:t>
            </w:r>
          </w:p>
        </w:tc>
      </w:tr>
      <w:tr w:rsidR="001A589A" w14:paraId="0A947FAF" w14:textId="77777777" w:rsidTr="001A589A">
        <w:trPr>
          <w:cnfStyle w:val="000000010000" w:firstRow="0" w:lastRow="0" w:firstColumn="0" w:lastColumn="0" w:oddVBand="0" w:evenVBand="0" w:oddHBand="0" w:evenHBand="1" w:firstRowFirstColumn="0" w:firstRowLastColumn="0" w:lastRowFirstColumn="0" w:lastRowLastColumn="0"/>
          <w:jc w:val="center"/>
        </w:trPr>
        <w:tc>
          <w:tcPr>
            <w:tcW w:w="907" w:type="pct"/>
          </w:tcPr>
          <w:p w14:paraId="19977625" w14:textId="77777777" w:rsidR="001A589A" w:rsidRDefault="001B5AB9">
            <w:pPr>
              <w:pStyle w:val="12-3"/>
            </w:pPr>
            <w:r>
              <w:t>Параметры запроса</w:t>
            </w:r>
          </w:p>
        </w:tc>
        <w:tc>
          <w:tcPr>
            <w:tcW w:w="910" w:type="pct"/>
          </w:tcPr>
          <w:p w14:paraId="629C266E" w14:textId="77777777" w:rsidR="001A589A" w:rsidRDefault="001B5AB9">
            <w:pPr>
              <w:pStyle w:val="12-3"/>
            </w:pPr>
            <w:proofErr w:type="spellStart"/>
            <w:r>
              <w:t>params</w:t>
            </w:r>
            <w:proofErr w:type="spellEnd"/>
          </w:p>
        </w:tc>
        <w:tc>
          <w:tcPr>
            <w:tcW w:w="228" w:type="pct"/>
          </w:tcPr>
          <w:p w14:paraId="1B7B449F" w14:textId="77777777" w:rsidR="001A589A" w:rsidRDefault="001B5AB9">
            <w:pPr>
              <w:pStyle w:val="12-3"/>
            </w:pPr>
            <w:r>
              <w:t>П</w:t>
            </w:r>
          </w:p>
        </w:tc>
        <w:tc>
          <w:tcPr>
            <w:tcW w:w="607" w:type="pct"/>
          </w:tcPr>
          <w:p w14:paraId="6304487F" w14:textId="77777777" w:rsidR="001A589A" w:rsidRDefault="001B5AB9">
            <w:pPr>
              <w:pStyle w:val="12-3"/>
            </w:pPr>
            <w:proofErr w:type="gramStart"/>
            <w:r>
              <w:t>T(</w:t>
            </w:r>
            <w:proofErr w:type="gramEnd"/>
            <w:r>
              <w:t>1-30)</w:t>
            </w:r>
          </w:p>
        </w:tc>
        <w:tc>
          <w:tcPr>
            <w:tcW w:w="303" w:type="pct"/>
          </w:tcPr>
          <w:p w14:paraId="365E2DF1" w14:textId="77777777" w:rsidR="001A589A" w:rsidRDefault="001B5AB9">
            <w:pPr>
              <w:pStyle w:val="12-3"/>
            </w:pPr>
            <w:r>
              <w:t>О</w:t>
            </w:r>
          </w:p>
        </w:tc>
        <w:tc>
          <w:tcPr>
            <w:tcW w:w="2045" w:type="pct"/>
          </w:tcPr>
          <w:p w14:paraId="56154F6A" w14:textId="77777777" w:rsidR="001A589A" w:rsidRDefault="001B5AB9">
            <w:pPr>
              <w:pStyle w:val="12-3"/>
            </w:pPr>
            <w:r>
              <w:t>–</w:t>
            </w:r>
          </w:p>
        </w:tc>
      </w:tr>
    </w:tbl>
    <w:p w14:paraId="7DF31ECF" w14:textId="77777777" w:rsidR="001A589A" w:rsidRDefault="001A589A">
      <w:pPr>
        <w:rPr>
          <w:lang w:eastAsia="ru-RU"/>
        </w:rPr>
      </w:pPr>
    </w:p>
    <w:p w14:paraId="72F1DAEA" w14:textId="77777777" w:rsidR="001A589A" w:rsidRDefault="001B5AB9">
      <w:pPr>
        <w:pStyle w:val="3"/>
        <w:rPr>
          <w:color w:val="auto"/>
          <w:lang w:val="en-US"/>
        </w:rPr>
      </w:pPr>
      <w:bookmarkStart w:id="403" w:name="_Toc162432602"/>
      <w:bookmarkStart w:id="404" w:name="_Toc207636382"/>
      <w:proofErr w:type="spellStart"/>
      <w:r>
        <w:rPr>
          <w:color w:val="auto"/>
          <w:lang w:val="en-US"/>
        </w:rPr>
        <w:lastRenderedPageBreak/>
        <w:t>Описание</w:t>
      </w:r>
      <w:proofErr w:type="spellEnd"/>
      <w:r>
        <w:rPr>
          <w:color w:val="auto"/>
          <w:lang w:val="en-US"/>
        </w:rPr>
        <w:t xml:space="preserve"> </w:t>
      </w:r>
      <w:proofErr w:type="spellStart"/>
      <w:r>
        <w:rPr>
          <w:color w:val="auto"/>
          <w:lang w:val="en-US"/>
        </w:rPr>
        <w:t>комплексного</w:t>
      </w:r>
      <w:proofErr w:type="spellEnd"/>
      <w:r>
        <w:rPr>
          <w:color w:val="auto"/>
          <w:lang w:val="en-US"/>
        </w:rPr>
        <w:t xml:space="preserve"> </w:t>
      </w:r>
      <w:proofErr w:type="spellStart"/>
      <w:r>
        <w:rPr>
          <w:color w:val="auto"/>
          <w:lang w:val="en-US"/>
        </w:rPr>
        <w:t>типа</w:t>
      </w:r>
      <w:proofErr w:type="spellEnd"/>
      <w:r>
        <w:rPr>
          <w:color w:val="auto"/>
          <w:lang w:val="en-US"/>
        </w:rPr>
        <w:t xml:space="preserve"> «document»</w:t>
      </w:r>
      <w:bookmarkEnd w:id="403"/>
      <w:bookmarkEnd w:id="404"/>
    </w:p>
    <w:p w14:paraId="43683C9E" w14:textId="6238D89E" w:rsidR="001A589A" w:rsidRDefault="001B5AB9">
      <w:pPr>
        <w:rPr>
          <w:rFonts w:eastAsia="Times New Roman" w:cs="Times New Roman"/>
          <w:color w:val="auto"/>
          <w:szCs w:val="24"/>
          <w:lang w:eastAsia="ru-RU"/>
        </w:rPr>
      </w:pPr>
      <w:r>
        <w:rPr>
          <w:rFonts w:eastAsia="Times New Roman" w:cs="Times New Roman"/>
          <w:color w:val="auto"/>
          <w:szCs w:val="24"/>
          <w:lang w:eastAsia="ru-RU"/>
        </w:rPr>
        <w:t>Описание комплексного типа «</w:t>
      </w:r>
      <w:proofErr w:type="spellStart"/>
      <w:r>
        <w:rPr>
          <w:rFonts w:eastAsia="Times New Roman" w:cs="Times New Roman"/>
          <w:color w:val="auto"/>
          <w:szCs w:val="24"/>
          <w:lang w:eastAsia="ru-RU"/>
        </w:rPr>
        <w:t>document</w:t>
      </w:r>
      <w:proofErr w:type="spellEnd"/>
      <w:r>
        <w:rPr>
          <w:rFonts w:eastAsia="Times New Roman" w:cs="Times New Roman"/>
          <w:color w:val="auto"/>
          <w:szCs w:val="24"/>
          <w:lang w:eastAsia="ru-RU"/>
        </w:rPr>
        <w:t>» блока «Информация о передаваемых документах» представлено в таблице ниже (</w:t>
      </w:r>
      <w:r>
        <w:rPr>
          <w:rFonts w:eastAsia="Times New Roman" w:cs="Times New Roman"/>
          <w:color w:val="auto"/>
          <w:szCs w:val="24"/>
          <w:lang w:eastAsia="ru-RU"/>
        </w:rPr>
        <w:fldChar w:fldCharType="begin"/>
      </w:r>
      <w:r>
        <w:rPr>
          <w:rFonts w:eastAsia="Times New Roman" w:cs="Times New Roman"/>
          <w:color w:val="auto"/>
          <w:szCs w:val="24"/>
          <w:lang w:eastAsia="ru-RU"/>
        </w:rPr>
        <w:instrText xml:space="preserve"> REF _Ref162432245 \h  \* MERGEFORMAT </w:instrText>
      </w:r>
      <w:r>
        <w:rPr>
          <w:rFonts w:eastAsia="Times New Roman" w:cs="Times New Roman"/>
          <w:color w:val="auto"/>
          <w:szCs w:val="24"/>
          <w:lang w:eastAsia="ru-RU"/>
        </w:rPr>
      </w:r>
      <w:r>
        <w:rPr>
          <w:rFonts w:eastAsia="Times New Roman" w:cs="Times New Roman"/>
          <w:color w:val="auto"/>
          <w:szCs w:val="24"/>
          <w:lang w:eastAsia="ru-RU"/>
        </w:rPr>
        <w:fldChar w:fldCharType="separate"/>
      </w:r>
      <w:r w:rsidR="006C4595">
        <w:t>Таблица 46</w:t>
      </w:r>
      <w:r>
        <w:rPr>
          <w:rFonts w:eastAsia="Times New Roman" w:cs="Times New Roman"/>
          <w:color w:val="auto"/>
          <w:szCs w:val="24"/>
          <w:lang w:eastAsia="ru-RU"/>
        </w:rPr>
        <w:fldChar w:fldCharType="end"/>
      </w:r>
      <w:r>
        <w:rPr>
          <w:rFonts w:eastAsia="Times New Roman" w:cs="Times New Roman"/>
          <w:color w:val="auto"/>
          <w:szCs w:val="24"/>
          <w:lang w:eastAsia="ru-RU"/>
        </w:rPr>
        <w:t>).</w:t>
      </w:r>
    </w:p>
    <w:p w14:paraId="10EA4BBF" w14:textId="4E8C46E7" w:rsidR="001A589A" w:rsidRDefault="001B5AB9">
      <w:pPr>
        <w:pStyle w:val="-d"/>
      </w:pPr>
      <w:bookmarkStart w:id="405" w:name="_Ref162432245"/>
      <w:bookmarkStart w:id="406" w:name="_Toc207636579"/>
      <w:r>
        <w:t>Таблица </w:t>
      </w:r>
      <w:r>
        <w:fldChar w:fldCharType="begin"/>
      </w:r>
      <w:r>
        <w:instrText xml:space="preserve">SEQ Таблица \* ARABIC </w:instrText>
      </w:r>
      <w:r>
        <w:fldChar w:fldCharType="separate"/>
      </w:r>
      <w:r w:rsidR="006C4595">
        <w:rPr>
          <w:noProof/>
        </w:rPr>
        <w:t>46</w:t>
      </w:r>
      <w:r>
        <w:fldChar w:fldCharType="end"/>
      </w:r>
      <w:bookmarkEnd w:id="405"/>
      <w:r>
        <w:t xml:space="preserve"> – Описание комплексного типа «</w:t>
      </w:r>
      <w:proofErr w:type="spellStart"/>
      <w:r>
        <w:t>document</w:t>
      </w:r>
      <w:proofErr w:type="spellEnd"/>
      <w:r>
        <w:t>»</w:t>
      </w:r>
      <w:bookmarkEnd w:id="406"/>
    </w:p>
    <w:tbl>
      <w:tblPr>
        <w:tblStyle w:val="GOSTTable2"/>
        <w:tblW w:w="5000" w:type="pct"/>
        <w:jc w:val="center"/>
        <w:tblCellMar>
          <w:top w:w="57" w:type="dxa"/>
          <w:left w:w="57" w:type="dxa"/>
          <w:bottom w:w="57" w:type="dxa"/>
          <w:right w:w="57" w:type="dxa"/>
        </w:tblCellMar>
        <w:tblLook w:val="01E0" w:firstRow="1" w:lastRow="1" w:firstColumn="1" w:lastColumn="1" w:noHBand="0" w:noVBand="0"/>
      </w:tblPr>
      <w:tblGrid>
        <w:gridCol w:w="1844"/>
        <w:gridCol w:w="1672"/>
        <w:gridCol w:w="551"/>
        <w:gridCol w:w="1106"/>
        <w:gridCol w:w="1863"/>
        <w:gridCol w:w="2591"/>
      </w:tblGrid>
      <w:tr w:rsidR="001A589A" w14:paraId="1E39481A" w14:textId="77777777" w:rsidTr="001A589A">
        <w:trPr>
          <w:cnfStyle w:val="100000000000" w:firstRow="1" w:lastRow="0" w:firstColumn="0" w:lastColumn="0" w:oddVBand="0" w:evenVBand="0" w:oddHBand="0" w:evenHBand="0" w:firstRowFirstColumn="0" w:firstRowLastColumn="0" w:lastRowFirstColumn="0" w:lastRowLastColumn="0"/>
          <w:tblHeader/>
          <w:jc w:val="center"/>
        </w:trPr>
        <w:tc>
          <w:tcPr>
            <w:tcW w:w="984" w:type="pct"/>
            <w:shd w:val="clear" w:color="auto" w:fill="D9D9D9" w:themeFill="background1" w:themeFillShade="D9"/>
          </w:tcPr>
          <w:p w14:paraId="0768A9C5" w14:textId="77777777" w:rsidR="001A589A" w:rsidRDefault="001B5AB9">
            <w:pPr>
              <w:pStyle w:val="12-1"/>
              <w:jc w:val="both"/>
            </w:pPr>
            <w:r>
              <w:t>Наименование элемента</w:t>
            </w:r>
          </w:p>
        </w:tc>
        <w:tc>
          <w:tcPr>
            <w:tcW w:w="911" w:type="pct"/>
            <w:shd w:val="clear" w:color="auto" w:fill="D9D9D9" w:themeFill="background1" w:themeFillShade="D9"/>
          </w:tcPr>
          <w:p w14:paraId="554593B3" w14:textId="77777777" w:rsidR="001A589A" w:rsidRDefault="001B5AB9">
            <w:pPr>
              <w:pStyle w:val="12-1"/>
              <w:jc w:val="both"/>
            </w:pPr>
            <w:r>
              <w:t>Сокращенное наименование (код) элемента</w:t>
            </w:r>
          </w:p>
        </w:tc>
        <w:tc>
          <w:tcPr>
            <w:tcW w:w="227" w:type="pct"/>
            <w:shd w:val="clear" w:color="auto" w:fill="D9D9D9" w:themeFill="background1" w:themeFillShade="D9"/>
          </w:tcPr>
          <w:p w14:paraId="69402F83" w14:textId="77777777" w:rsidR="001A589A" w:rsidRDefault="001B5AB9">
            <w:pPr>
              <w:pStyle w:val="12-1"/>
              <w:jc w:val="both"/>
            </w:pPr>
            <w:r>
              <w:t>Тип</w:t>
            </w:r>
          </w:p>
        </w:tc>
        <w:tc>
          <w:tcPr>
            <w:tcW w:w="606" w:type="pct"/>
            <w:shd w:val="clear" w:color="auto" w:fill="D9D9D9" w:themeFill="background1" w:themeFillShade="D9"/>
          </w:tcPr>
          <w:p w14:paraId="5E6BAD99" w14:textId="77777777" w:rsidR="001A589A" w:rsidRDefault="001B5AB9">
            <w:pPr>
              <w:pStyle w:val="12-1"/>
              <w:jc w:val="both"/>
            </w:pPr>
            <w:r>
              <w:t>Формат элемента</w:t>
            </w:r>
          </w:p>
        </w:tc>
        <w:tc>
          <w:tcPr>
            <w:tcW w:w="227" w:type="pct"/>
            <w:shd w:val="clear" w:color="auto" w:fill="D9D9D9" w:themeFill="background1" w:themeFillShade="D9"/>
          </w:tcPr>
          <w:p w14:paraId="63EFADD5" w14:textId="77777777" w:rsidR="001A589A" w:rsidRDefault="001B5AB9">
            <w:pPr>
              <w:pStyle w:val="12-1"/>
              <w:jc w:val="both"/>
            </w:pPr>
            <w:r>
              <w:t>Обязательность</w:t>
            </w:r>
          </w:p>
        </w:tc>
        <w:tc>
          <w:tcPr>
            <w:tcW w:w="2045" w:type="pct"/>
            <w:shd w:val="clear" w:color="auto" w:fill="D9D9D9" w:themeFill="background1" w:themeFillShade="D9"/>
          </w:tcPr>
          <w:p w14:paraId="7CECA9C1" w14:textId="77777777" w:rsidR="001A589A" w:rsidRDefault="001B5AB9">
            <w:pPr>
              <w:pStyle w:val="12-1"/>
              <w:jc w:val="both"/>
            </w:pPr>
            <w:r>
              <w:t>Дополнительная информация</w:t>
            </w:r>
          </w:p>
        </w:tc>
      </w:tr>
      <w:tr w:rsidR="001A589A" w14:paraId="15B3C2A9"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984" w:type="pct"/>
          </w:tcPr>
          <w:p w14:paraId="168FD202" w14:textId="77777777" w:rsidR="001A589A" w:rsidRDefault="001B5AB9">
            <w:pPr>
              <w:pStyle w:val="12-3"/>
            </w:pPr>
            <w:r>
              <w:t>Уникальный идентификатор сообщения. Игнорируется при приёме. Заполняется при выгрузке</w:t>
            </w:r>
          </w:p>
        </w:tc>
        <w:tc>
          <w:tcPr>
            <w:tcW w:w="911" w:type="pct"/>
          </w:tcPr>
          <w:p w14:paraId="267851EC" w14:textId="77777777" w:rsidR="001A589A" w:rsidRDefault="001B5AB9">
            <w:pPr>
              <w:pStyle w:val="12-3"/>
            </w:pPr>
            <w:proofErr w:type="spellStart"/>
            <w:r>
              <w:t>documentId</w:t>
            </w:r>
            <w:proofErr w:type="spellEnd"/>
          </w:p>
        </w:tc>
        <w:tc>
          <w:tcPr>
            <w:tcW w:w="227" w:type="pct"/>
          </w:tcPr>
          <w:p w14:paraId="70EB913D" w14:textId="77777777" w:rsidR="001A589A" w:rsidRDefault="001B5AB9">
            <w:pPr>
              <w:pStyle w:val="12-3"/>
            </w:pPr>
            <w:r>
              <w:t>П</w:t>
            </w:r>
          </w:p>
        </w:tc>
        <w:tc>
          <w:tcPr>
            <w:tcW w:w="606" w:type="pct"/>
          </w:tcPr>
          <w:p w14:paraId="182FCE71" w14:textId="77777777" w:rsidR="001A589A" w:rsidRDefault="001B5AB9">
            <w:pPr>
              <w:pStyle w:val="12-3"/>
            </w:pPr>
            <w:proofErr w:type="gramStart"/>
            <w:r>
              <w:t>T(</w:t>
            </w:r>
            <w:proofErr w:type="gramEnd"/>
            <w:r>
              <w:t>1-15)</w:t>
            </w:r>
          </w:p>
        </w:tc>
        <w:tc>
          <w:tcPr>
            <w:tcW w:w="227" w:type="pct"/>
          </w:tcPr>
          <w:p w14:paraId="7D0F937F" w14:textId="77777777" w:rsidR="001A589A" w:rsidRDefault="001B5AB9">
            <w:pPr>
              <w:pStyle w:val="12-3"/>
            </w:pPr>
            <w:r>
              <w:t>Н</w:t>
            </w:r>
          </w:p>
        </w:tc>
        <w:tc>
          <w:tcPr>
            <w:tcW w:w="2045" w:type="pct"/>
          </w:tcPr>
          <w:p w14:paraId="599A7628" w14:textId="77777777" w:rsidR="001A589A" w:rsidRDefault="001B5AB9">
            <w:pPr>
              <w:pStyle w:val="12-3"/>
            </w:pPr>
            <w:r>
              <w:t>–</w:t>
            </w:r>
          </w:p>
        </w:tc>
      </w:tr>
      <w:tr w:rsidR="001A589A" w14:paraId="13803B97" w14:textId="77777777" w:rsidTr="001A589A">
        <w:trPr>
          <w:cnfStyle w:val="000000010000" w:firstRow="0" w:lastRow="0" w:firstColumn="0" w:lastColumn="0" w:oddVBand="0" w:evenVBand="0" w:oddHBand="0" w:evenHBand="1" w:firstRowFirstColumn="0" w:firstRowLastColumn="0" w:lastRowFirstColumn="0" w:lastRowLastColumn="0"/>
          <w:jc w:val="center"/>
        </w:trPr>
        <w:tc>
          <w:tcPr>
            <w:tcW w:w="984" w:type="pct"/>
          </w:tcPr>
          <w:p w14:paraId="2C3F96FA" w14:textId="77777777" w:rsidR="001A589A" w:rsidRDefault="001B5AB9">
            <w:pPr>
              <w:pStyle w:val="12-3"/>
            </w:pPr>
            <w:r>
              <w:t>Тип передаваемого документа</w:t>
            </w:r>
          </w:p>
        </w:tc>
        <w:tc>
          <w:tcPr>
            <w:tcW w:w="911" w:type="pct"/>
          </w:tcPr>
          <w:p w14:paraId="1E8FB689" w14:textId="77777777" w:rsidR="001A589A" w:rsidRDefault="001B5AB9">
            <w:pPr>
              <w:pStyle w:val="12-3"/>
            </w:pPr>
            <w:proofErr w:type="spellStart"/>
            <w:r>
              <w:rPr>
                <w:bCs/>
                <w:lang w:val="en-US"/>
              </w:rPr>
              <w:t>documentType</w:t>
            </w:r>
            <w:proofErr w:type="spellEnd"/>
          </w:p>
        </w:tc>
        <w:tc>
          <w:tcPr>
            <w:tcW w:w="227" w:type="pct"/>
          </w:tcPr>
          <w:p w14:paraId="0A5A64B7" w14:textId="77777777" w:rsidR="001A589A" w:rsidRDefault="001B5AB9">
            <w:pPr>
              <w:pStyle w:val="12-3"/>
            </w:pPr>
            <w:r>
              <w:t>П</w:t>
            </w:r>
          </w:p>
        </w:tc>
        <w:tc>
          <w:tcPr>
            <w:tcW w:w="606" w:type="pct"/>
          </w:tcPr>
          <w:p w14:paraId="48D663C6" w14:textId="77777777" w:rsidR="001A589A" w:rsidRDefault="001B5AB9">
            <w:pPr>
              <w:pStyle w:val="12-3"/>
            </w:pPr>
            <w:proofErr w:type="gramStart"/>
            <w:r>
              <w:t>T(</w:t>
            </w:r>
            <w:proofErr w:type="gramEnd"/>
            <w:r>
              <w:t>1-10)</w:t>
            </w:r>
          </w:p>
        </w:tc>
        <w:tc>
          <w:tcPr>
            <w:tcW w:w="227" w:type="pct"/>
          </w:tcPr>
          <w:p w14:paraId="63BE6B9C" w14:textId="77777777" w:rsidR="001A589A" w:rsidRDefault="001B5AB9">
            <w:pPr>
              <w:pStyle w:val="12-3"/>
            </w:pPr>
            <w:r>
              <w:t>О</w:t>
            </w:r>
          </w:p>
        </w:tc>
        <w:tc>
          <w:tcPr>
            <w:tcW w:w="2045" w:type="pct"/>
          </w:tcPr>
          <w:p w14:paraId="1B3320DB" w14:textId="77777777" w:rsidR="001A589A" w:rsidRDefault="001B5AB9">
            <w:pPr>
              <w:pStyle w:val="12-3"/>
            </w:pPr>
            <w:r>
              <w:t>–</w:t>
            </w:r>
          </w:p>
        </w:tc>
      </w:tr>
      <w:tr w:rsidR="001A589A" w14:paraId="35CF5000"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984" w:type="pct"/>
          </w:tcPr>
          <w:p w14:paraId="397AD504" w14:textId="77777777" w:rsidR="001A589A" w:rsidRDefault="001B5AB9">
            <w:pPr>
              <w:pStyle w:val="12-3"/>
            </w:pPr>
            <w:r>
              <w:t>Идентификатор бизнес-процесса</w:t>
            </w:r>
          </w:p>
        </w:tc>
        <w:tc>
          <w:tcPr>
            <w:tcW w:w="911" w:type="pct"/>
          </w:tcPr>
          <w:p w14:paraId="384AC708" w14:textId="77777777" w:rsidR="001A589A" w:rsidRDefault="001B5AB9">
            <w:pPr>
              <w:pStyle w:val="12-3"/>
              <w:rPr>
                <w:bCs/>
                <w:lang w:val="en-US"/>
              </w:rPr>
            </w:pPr>
            <w:proofErr w:type="spellStart"/>
            <w:r>
              <w:rPr>
                <w:bCs/>
                <w:lang w:val="en-US"/>
              </w:rPr>
              <w:t>processId</w:t>
            </w:r>
            <w:proofErr w:type="spellEnd"/>
          </w:p>
        </w:tc>
        <w:tc>
          <w:tcPr>
            <w:tcW w:w="227" w:type="pct"/>
          </w:tcPr>
          <w:p w14:paraId="27C249CF" w14:textId="77777777" w:rsidR="001A589A" w:rsidRDefault="001B5AB9">
            <w:pPr>
              <w:pStyle w:val="12-3"/>
            </w:pPr>
            <w:r>
              <w:t>П</w:t>
            </w:r>
          </w:p>
        </w:tc>
        <w:tc>
          <w:tcPr>
            <w:tcW w:w="606" w:type="pct"/>
          </w:tcPr>
          <w:p w14:paraId="6396641C" w14:textId="77777777" w:rsidR="001A589A" w:rsidRDefault="001B5AB9">
            <w:pPr>
              <w:pStyle w:val="12-3"/>
            </w:pPr>
            <w:proofErr w:type="gramStart"/>
            <w:r>
              <w:t>T(</w:t>
            </w:r>
            <w:proofErr w:type="gramEnd"/>
            <w:r>
              <w:t>1-100)</w:t>
            </w:r>
          </w:p>
        </w:tc>
        <w:tc>
          <w:tcPr>
            <w:tcW w:w="227" w:type="pct"/>
          </w:tcPr>
          <w:p w14:paraId="1B8B852E" w14:textId="77777777" w:rsidR="001A589A" w:rsidRDefault="001B5AB9">
            <w:pPr>
              <w:pStyle w:val="12-3"/>
            </w:pPr>
            <w:r>
              <w:t>Н</w:t>
            </w:r>
          </w:p>
        </w:tc>
        <w:tc>
          <w:tcPr>
            <w:tcW w:w="2045" w:type="pct"/>
          </w:tcPr>
          <w:p w14:paraId="5280E49E" w14:textId="77777777" w:rsidR="001A589A" w:rsidRDefault="001B5AB9">
            <w:pPr>
              <w:pStyle w:val="12-3"/>
            </w:pPr>
            <w:r>
              <w:t>–</w:t>
            </w:r>
          </w:p>
        </w:tc>
      </w:tr>
    </w:tbl>
    <w:p w14:paraId="6D3CD83A" w14:textId="77777777" w:rsidR="001A589A" w:rsidRDefault="001B5AB9">
      <w:pPr>
        <w:pStyle w:val="3"/>
        <w:rPr>
          <w:color w:val="auto"/>
          <w:lang w:val="en-US"/>
        </w:rPr>
      </w:pPr>
      <w:bookmarkStart w:id="407" w:name="_Toc162432603"/>
      <w:bookmarkStart w:id="408" w:name="_Toc207636383"/>
      <w:proofErr w:type="spellStart"/>
      <w:r>
        <w:rPr>
          <w:color w:val="auto"/>
          <w:lang w:val="en-US"/>
        </w:rPr>
        <w:t>Описание</w:t>
      </w:r>
      <w:proofErr w:type="spellEnd"/>
      <w:r>
        <w:rPr>
          <w:color w:val="auto"/>
          <w:lang w:val="en-US"/>
        </w:rPr>
        <w:t xml:space="preserve"> </w:t>
      </w:r>
      <w:proofErr w:type="spellStart"/>
      <w:r>
        <w:rPr>
          <w:color w:val="auto"/>
          <w:lang w:val="en-US"/>
        </w:rPr>
        <w:t>комплексного</w:t>
      </w:r>
      <w:proofErr w:type="spellEnd"/>
      <w:r>
        <w:rPr>
          <w:color w:val="auto"/>
          <w:lang w:val="en-US"/>
        </w:rPr>
        <w:t xml:space="preserve"> </w:t>
      </w:r>
      <w:proofErr w:type="spellStart"/>
      <w:r>
        <w:rPr>
          <w:color w:val="auto"/>
          <w:lang w:val="en-US"/>
        </w:rPr>
        <w:t>типа</w:t>
      </w:r>
      <w:proofErr w:type="spellEnd"/>
      <w:r>
        <w:rPr>
          <w:color w:val="auto"/>
          <w:lang w:val="en-US"/>
        </w:rPr>
        <w:t xml:space="preserve"> «</w:t>
      </w:r>
      <w:proofErr w:type="spellStart"/>
      <w:r>
        <w:rPr>
          <w:color w:val="auto"/>
          <w:lang w:val="en-US"/>
        </w:rPr>
        <w:t>structuredDocumentsType</w:t>
      </w:r>
      <w:proofErr w:type="spellEnd"/>
      <w:r>
        <w:rPr>
          <w:color w:val="auto"/>
          <w:lang w:val="en-US"/>
        </w:rPr>
        <w:t>»</w:t>
      </w:r>
      <w:bookmarkEnd w:id="407"/>
      <w:bookmarkEnd w:id="408"/>
    </w:p>
    <w:p w14:paraId="52402D2B" w14:textId="08DB9D90" w:rsidR="001A589A" w:rsidRDefault="001B5AB9">
      <w:pPr>
        <w:rPr>
          <w:rFonts w:eastAsia="Times New Roman" w:cs="Times New Roman"/>
          <w:color w:val="auto"/>
          <w:szCs w:val="24"/>
          <w:lang w:eastAsia="ru-RU"/>
        </w:rPr>
      </w:pPr>
      <w:r>
        <w:rPr>
          <w:rFonts w:eastAsia="Times New Roman" w:cs="Times New Roman"/>
          <w:color w:val="auto"/>
          <w:szCs w:val="24"/>
          <w:lang w:eastAsia="ru-RU"/>
        </w:rPr>
        <w:t>Описание комплексного типа «</w:t>
      </w:r>
      <w:proofErr w:type="spellStart"/>
      <w:r>
        <w:rPr>
          <w:rFonts w:eastAsia="Times New Roman" w:cs="Times New Roman"/>
          <w:color w:val="auto"/>
          <w:szCs w:val="24"/>
          <w:lang w:eastAsia="ru-RU"/>
        </w:rPr>
        <w:t>structuredDocumentsType</w:t>
      </w:r>
      <w:proofErr w:type="spellEnd"/>
      <w:r>
        <w:rPr>
          <w:rFonts w:eastAsia="Times New Roman" w:cs="Times New Roman"/>
          <w:color w:val="auto"/>
          <w:szCs w:val="24"/>
          <w:lang w:eastAsia="ru-RU"/>
        </w:rPr>
        <w:t>» блока «Информация о структурированных документах» представлено в таблице ниже (</w:t>
      </w:r>
      <w:r>
        <w:rPr>
          <w:rFonts w:eastAsia="Times New Roman" w:cs="Times New Roman"/>
          <w:color w:val="auto"/>
          <w:szCs w:val="24"/>
          <w:lang w:eastAsia="ru-RU"/>
        </w:rPr>
        <w:fldChar w:fldCharType="begin"/>
      </w:r>
      <w:r>
        <w:rPr>
          <w:rFonts w:eastAsia="Times New Roman" w:cs="Times New Roman"/>
          <w:color w:val="auto"/>
          <w:szCs w:val="24"/>
          <w:lang w:eastAsia="ru-RU"/>
        </w:rPr>
        <w:instrText xml:space="preserve"> REF _Ref162432256 \h  \* MERGEFORMAT </w:instrText>
      </w:r>
      <w:r>
        <w:rPr>
          <w:rFonts w:eastAsia="Times New Roman" w:cs="Times New Roman"/>
          <w:color w:val="auto"/>
          <w:szCs w:val="24"/>
          <w:lang w:eastAsia="ru-RU"/>
        </w:rPr>
      </w:r>
      <w:r>
        <w:rPr>
          <w:rFonts w:eastAsia="Times New Roman" w:cs="Times New Roman"/>
          <w:color w:val="auto"/>
          <w:szCs w:val="24"/>
          <w:lang w:eastAsia="ru-RU"/>
        </w:rPr>
        <w:fldChar w:fldCharType="separate"/>
      </w:r>
      <w:r w:rsidR="009C60CC">
        <w:t>Таблица 47</w:t>
      </w:r>
      <w:r>
        <w:rPr>
          <w:rFonts w:eastAsia="Times New Roman" w:cs="Times New Roman"/>
          <w:color w:val="auto"/>
          <w:szCs w:val="24"/>
          <w:lang w:eastAsia="ru-RU"/>
        </w:rPr>
        <w:fldChar w:fldCharType="end"/>
      </w:r>
      <w:r>
        <w:rPr>
          <w:rFonts w:eastAsia="Times New Roman" w:cs="Times New Roman"/>
          <w:color w:val="auto"/>
          <w:szCs w:val="24"/>
          <w:lang w:eastAsia="ru-RU"/>
        </w:rPr>
        <w:t>).</w:t>
      </w:r>
    </w:p>
    <w:p w14:paraId="0311AD75" w14:textId="46A2B50D" w:rsidR="001A589A" w:rsidRDefault="001B5AB9">
      <w:pPr>
        <w:pStyle w:val="-d"/>
      </w:pPr>
      <w:bookmarkStart w:id="409" w:name="_Ref162432256"/>
      <w:bookmarkStart w:id="410" w:name="_Toc207636580"/>
      <w:r>
        <w:lastRenderedPageBreak/>
        <w:t>Таблица </w:t>
      </w:r>
      <w:r>
        <w:fldChar w:fldCharType="begin"/>
      </w:r>
      <w:r>
        <w:instrText xml:space="preserve">SEQ Таблица \* ARABIC </w:instrText>
      </w:r>
      <w:r>
        <w:fldChar w:fldCharType="separate"/>
      </w:r>
      <w:r w:rsidR="009C60CC">
        <w:rPr>
          <w:noProof/>
        </w:rPr>
        <w:t>47</w:t>
      </w:r>
      <w:r>
        <w:fldChar w:fldCharType="end"/>
      </w:r>
      <w:bookmarkEnd w:id="409"/>
      <w:r>
        <w:t xml:space="preserve"> – Описание комплексного типа «</w:t>
      </w:r>
      <w:proofErr w:type="spellStart"/>
      <w:r>
        <w:t>structuredDocumentsType</w:t>
      </w:r>
      <w:proofErr w:type="spellEnd"/>
      <w:r>
        <w:t>»</w:t>
      </w:r>
      <w:bookmarkEnd w:id="410"/>
    </w:p>
    <w:tbl>
      <w:tblPr>
        <w:tblStyle w:val="GOSTTable2"/>
        <w:tblW w:w="5000" w:type="pct"/>
        <w:jc w:val="center"/>
        <w:tblCellMar>
          <w:top w:w="57" w:type="dxa"/>
          <w:left w:w="57" w:type="dxa"/>
          <w:bottom w:w="57" w:type="dxa"/>
          <w:right w:w="57" w:type="dxa"/>
        </w:tblCellMar>
        <w:tblLook w:val="01E0" w:firstRow="1" w:lastRow="1" w:firstColumn="1" w:lastColumn="1" w:noHBand="0" w:noVBand="0"/>
      </w:tblPr>
      <w:tblGrid>
        <w:gridCol w:w="2325"/>
        <w:gridCol w:w="1672"/>
        <w:gridCol w:w="551"/>
        <w:gridCol w:w="1106"/>
        <w:gridCol w:w="1863"/>
        <w:gridCol w:w="2110"/>
      </w:tblGrid>
      <w:tr w:rsidR="001A589A" w14:paraId="52AABA57" w14:textId="77777777" w:rsidTr="001A589A">
        <w:trPr>
          <w:cnfStyle w:val="100000000000" w:firstRow="1" w:lastRow="0" w:firstColumn="0" w:lastColumn="0" w:oddVBand="0" w:evenVBand="0" w:oddHBand="0" w:evenHBand="0" w:firstRowFirstColumn="0" w:firstRowLastColumn="0" w:lastRowFirstColumn="0" w:lastRowLastColumn="0"/>
          <w:tblHeader/>
          <w:jc w:val="center"/>
        </w:trPr>
        <w:tc>
          <w:tcPr>
            <w:tcW w:w="907" w:type="pct"/>
            <w:shd w:val="clear" w:color="auto" w:fill="D9D9D9" w:themeFill="background1" w:themeFillShade="D9"/>
          </w:tcPr>
          <w:p w14:paraId="58380505" w14:textId="77777777" w:rsidR="001A589A" w:rsidRDefault="001B5AB9">
            <w:pPr>
              <w:pStyle w:val="12-1"/>
              <w:jc w:val="both"/>
            </w:pPr>
            <w:r>
              <w:t>Наименование элемента</w:t>
            </w:r>
          </w:p>
        </w:tc>
        <w:tc>
          <w:tcPr>
            <w:tcW w:w="835" w:type="pct"/>
            <w:shd w:val="clear" w:color="auto" w:fill="D9D9D9" w:themeFill="background1" w:themeFillShade="D9"/>
          </w:tcPr>
          <w:p w14:paraId="78256E67" w14:textId="77777777" w:rsidR="001A589A" w:rsidRDefault="001B5AB9">
            <w:pPr>
              <w:pStyle w:val="12-1"/>
              <w:jc w:val="both"/>
            </w:pPr>
            <w:r>
              <w:t>Сокращенное наименование (код) элемента</w:t>
            </w:r>
          </w:p>
        </w:tc>
        <w:tc>
          <w:tcPr>
            <w:tcW w:w="303" w:type="pct"/>
            <w:shd w:val="clear" w:color="auto" w:fill="D9D9D9" w:themeFill="background1" w:themeFillShade="D9"/>
          </w:tcPr>
          <w:p w14:paraId="4F09513D" w14:textId="77777777" w:rsidR="001A589A" w:rsidRDefault="001B5AB9">
            <w:pPr>
              <w:pStyle w:val="12-1"/>
              <w:jc w:val="both"/>
            </w:pPr>
            <w:r>
              <w:t>Тип</w:t>
            </w:r>
          </w:p>
        </w:tc>
        <w:tc>
          <w:tcPr>
            <w:tcW w:w="607" w:type="pct"/>
            <w:shd w:val="clear" w:color="auto" w:fill="D9D9D9" w:themeFill="background1" w:themeFillShade="D9"/>
          </w:tcPr>
          <w:p w14:paraId="337E79B0" w14:textId="77777777" w:rsidR="001A589A" w:rsidRDefault="001B5AB9">
            <w:pPr>
              <w:pStyle w:val="12-1"/>
              <w:jc w:val="both"/>
            </w:pPr>
            <w:r>
              <w:t>Формат элемента</w:t>
            </w:r>
          </w:p>
        </w:tc>
        <w:tc>
          <w:tcPr>
            <w:tcW w:w="303" w:type="pct"/>
            <w:shd w:val="clear" w:color="auto" w:fill="D9D9D9" w:themeFill="background1" w:themeFillShade="D9"/>
          </w:tcPr>
          <w:p w14:paraId="160F1754" w14:textId="77777777" w:rsidR="001A589A" w:rsidRDefault="001B5AB9">
            <w:pPr>
              <w:pStyle w:val="12-1"/>
              <w:jc w:val="both"/>
            </w:pPr>
            <w:r>
              <w:t>Обязательность</w:t>
            </w:r>
          </w:p>
        </w:tc>
        <w:tc>
          <w:tcPr>
            <w:tcW w:w="2045" w:type="pct"/>
            <w:shd w:val="clear" w:color="auto" w:fill="D9D9D9" w:themeFill="background1" w:themeFillShade="D9"/>
          </w:tcPr>
          <w:p w14:paraId="5BFEA271" w14:textId="77777777" w:rsidR="001A589A" w:rsidRDefault="001B5AB9">
            <w:pPr>
              <w:pStyle w:val="12-1"/>
              <w:jc w:val="both"/>
            </w:pPr>
            <w:r>
              <w:t>Дополнительная информация</w:t>
            </w:r>
          </w:p>
        </w:tc>
      </w:tr>
      <w:tr w:rsidR="001A589A" w14:paraId="13A001C8" w14:textId="77777777" w:rsidTr="001A589A">
        <w:trPr>
          <w:cnfStyle w:val="000000100000" w:firstRow="0" w:lastRow="0" w:firstColumn="0" w:lastColumn="0" w:oddVBand="0" w:evenVBand="0" w:oddHBand="1" w:evenHBand="0" w:firstRowFirstColumn="0" w:firstRowLastColumn="0" w:lastRowFirstColumn="0" w:lastRowLastColumn="0"/>
          <w:jc w:val="center"/>
        </w:trPr>
        <w:tc>
          <w:tcPr>
            <w:tcW w:w="907" w:type="pct"/>
          </w:tcPr>
          <w:p w14:paraId="7ABB8E05" w14:textId="77777777" w:rsidR="001A589A" w:rsidRDefault="001B5AB9">
            <w:pPr>
              <w:pStyle w:val="12-3"/>
            </w:pPr>
            <w:r>
              <w:t>Идентификатор структурированного документа в интеграционном ФХ</w:t>
            </w:r>
          </w:p>
        </w:tc>
        <w:tc>
          <w:tcPr>
            <w:tcW w:w="835" w:type="pct"/>
          </w:tcPr>
          <w:p w14:paraId="08443DAC" w14:textId="77777777" w:rsidR="001A589A" w:rsidRDefault="001B5AB9">
            <w:pPr>
              <w:pStyle w:val="12-3"/>
            </w:pPr>
            <w:r>
              <w:rPr>
                <w:bCs/>
                <w:lang w:val="en-US"/>
              </w:rPr>
              <w:t>id</w:t>
            </w:r>
          </w:p>
        </w:tc>
        <w:tc>
          <w:tcPr>
            <w:tcW w:w="303" w:type="pct"/>
          </w:tcPr>
          <w:p w14:paraId="3CFE99AB" w14:textId="77777777" w:rsidR="001A589A" w:rsidRDefault="001B5AB9">
            <w:pPr>
              <w:pStyle w:val="12-3"/>
            </w:pPr>
            <w:r>
              <w:t>П</w:t>
            </w:r>
          </w:p>
        </w:tc>
        <w:tc>
          <w:tcPr>
            <w:tcW w:w="607" w:type="pct"/>
          </w:tcPr>
          <w:p w14:paraId="0E5A1914" w14:textId="77777777" w:rsidR="001A589A" w:rsidRDefault="001B5AB9">
            <w:pPr>
              <w:pStyle w:val="12-3"/>
            </w:pPr>
            <w:proofErr w:type="gramStart"/>
            <w:r>
              <w:t>T(</w:t>
            </w:r>
            <w:proofErr w:type="gramEnd"/>
            <w:r>
              <w:t>1-15)</w:t>
            </w:r>
          </w:p>
        </w:tc>
        <w:tc>
          <w:tcPr>
            <w:tcW w:w="303" w:type="pct"/>
          </w:tcPr>
          <w:p w14:paraId="3180D395" w14:textId="77777777" w:rsidR="001A589A" w:rsidRDefault="001B5AB9">
            <w:pPr>
              <w:pStyle w:val="12-3"/>
            </w:pPr>
            <w:r>
              <w:t>Н</w:t>
            </w:r>
          </w:p>
        </w:tc>
        <w:tc>
          <w:tcPr>
            <w:tcW w:w="2045" w:type="pct"/>
          </w:tcPr>
          <w:p w14:paraId="3641C143" w14:textId="77777777" w:rsidR="001A589A" w:rsidRDefault="001B5AB9">
            <w:pPr>
              <w:pStyle w:val="12-3"/>
            </w:pPr>
            <w:r>
              <w:t>–</w:t>
            </w:r>
          </w:p>
        </w:tc>
      </w:tr>
      <w:tr w:rsidR="001A589A" w14:paraId="2A8BB6EF" w14:textId="77777777" w:rsidTr="001A589A">
        <w:trPr>
          <w:cnfStyle w:val="000000010000" w:firstRow="0" w:lastRow="0" w:firstColumn="0" w:lastColumn="0" w:oddVBand="0" w:evenVBand="0" w:oddHBand="0" w:evenHBand="1" w:firstRowFirstColumn="0" w:firstRowLastColumn="0" w:lastRowFirstColumn="0" w:lastRowLastColumn="0"/>
          <w:jc w:val="center"/>
        </w:trPr>
        <w:tc>
          <w:tcPr>
            <w:tcW w:w="907" w:type="pct"/>
          </w:tcPr>
          <w:p w14:paraId="7C711258" w14:textId="77777777" w:rsidR="001A589A" w:rsidRDefault="001B5AB9">
            <w:pPr>
              <w:pStyle w:val="12-3"/>
            </w:pPr>
            <w:r>
              <w:t>Тип передаваемого структурированного документа</w:t>
            </w:r>
          </w:p>
        </w:tc>
        <w:tc>
          <w:tcPr>
            <w:tcW w:w="835" w:type="pct"/>
          </w:tcPr>
          <w:p w14:paraId="18D9BF1E" w14:textId="77777777" w:rsidR="001A589A" w:rsidRDefault="001B5AB9">
            <w:pPr>
              <w:pStyle w:val="12-3"/>
            </w:pPr>
            <w:r>
              <w:rPr>
                <w:bCs/>
                <w:lang w:val="en-US"/>
              </w:rPr>
              <w:t>type</w:t>
            </w:r>
          </w:p>
        </w:tc>
        <w:tc>
          <w:tcPr>
            <w:tcW w:w="303" w:type="pct"/>
          </w:tcPr>
          <w:p w14:paraId="7485B331" w14:textId="77777777" w:rsidR="001A589A" w:rsidRDefault="001B5AB9">
            <w:pPr>
              <w:pStyle w:val="12-3"/>
            </w:pPr>
            <w:r>
              <w:t>П</w:t>
            </w:r>
          </w:p>
        </w:tc>
        <w:tc>
          <w:tcPr>
            <w:tcW w:w="607" w:type="pct"/>
          </w:tcPr>
          <w:p w14:paraId="48386213" w14:textId="77777777" w:rsidR="001A589A" w:rsidRDefault="001B5AB9">
            <w:pPr>
              <w:pStyle w:val="12-3"/>
            </w:pPr>
            <w:proofErr w:type="gramStart"/>
            <w:r>
              <w:t>T(</w:t>
            </w:r>
            <w:proofErr w:type="gramEnd"/>
            <w:r>
              <w:t>1-10)</w:t>
            </w:r>
          </w:p>
        </w:tc>
        <w:tc>
          <w:tcPr>
            <w:tcW w:w="303" w:type="pct"/>
          </w:tcPr>
          <w:p w14:paraId="361755BC" w14:textId="77777777" w:rsidR="001A589A" w:rsidRDefault="001B5AB9">
            <w:pPr>
              <w:pStyle w:val="12-3"/>
            </w:pPr>
            <w:r>
              <w:t>О</w:t>
            </w:r>
          </w:p>
        </w:tc>
        <w:tc>
          <w:tcPr>
            <w:tcW w:w="2045" w:type="pct"/>
          </w:tcPr>
          <w:p w14:paraId="3840D72D" w14:textId="77777777" w:rsidR="001A589A" w:rsidRDefault="001B5AB9">
            <w:pPr>
              <w:pStyle w:val="12-3"/>
            </w:pPr>
            <w:r>
              <w:t>–</w:t>
            </w:r>
          </w:p>
        </w:tc>
      </w:tr>
    </w:tbl>
    <w:p w14:paraId="4CF5C3A5" w14:textId="77777777" w:rsidR="001A589A" w:rsidRDefault="001B5AB9">
      <w:pPr>
        <w:pStyle w:val="20"/>
        <w:rPr>
          <w:color w:val="auto"/>
        </w:rPr>
      </w:pPr>
      <w:bookmarkStart w:id="411" w:name="_Toc162432604"/>
      <w:bookmarkStart w:id="412" w:name="_Toc207636384"/>
      <w:r>
        <w:rPr>
          <w:color w:val="auto"/>
        </w:rPr>
        <w:t xml:space="preserve">Алгоритм приёма РСКП в </w:t>
      </w:r>
      <w:bookmarkEnd w:id="411"/>
      <w:r>
        <w:rPr>
          <w:color w:val="auto"/>
        </w:rPr>
        <w:t>Модуле</w:t>
      </w:r>
      <w:bookmarkEnd w:id="412"/>
    </w:p>
    <w:p w14:paraId="0B5F5C19" w14:textId="77777777" w:rsidR="001A589A" w:rsidRDefault="001B5AB9">
      <w:pPr>
        <w:rPr>
          <w:lang w:eastAsia="ru-RU"/>
        </w:rPr>
      </w:pPr>
      <w:r>
        <w:rPr>
          <w:lang w:eastAsia="ru-RU"/>
        </w:rPr>
        <w:t>Описаны внешняя и внутренняя схемы взаимодействия.</w:t>
      </w:r>
    </w:p>
    <w:p w14:paraId="645CE5AD" w14:textId="77777777" w:rsidR="001A589A" w:rsidRDefault="001B5AB9">
      <w:pPr>
        <w:rPr>
          <w:lang w:eastAsia="ru-RU"/>
        </w:rPr>
      </w:pPr>
      <w:r>
        <w:rPr>
          <w:lang w:eastAsia="ru-RU"/>
        </w:rPr>
        <w:t>Аутентификация ВС. На первом шаге предполагается, что контрагент авторизуется в Модуле через сервис аутентификации/авторизации, и в дальнейшем при каждом взаимодействии (передаче и запросе документов и файлов) будет передавать JWT-</w:t>
      </w:r>
      <w:proofErr w:type="spellStart"/>
      <w:r>
        <w:rPr>
          <w:lang w:eastAsia="ru-RU"/>
        </w:rPr>
        <w:t>token</w:t>
      </w:r>
      <w:proofErr w:type="spellEnd"/>
      <w:r>
        <w:rPr>
          <w:lang w:eastAsia="ru-RU"/>
        </w:rPr>
        <w:t xml:space="preserve"> в составе запроса. JWT-</w:t>
      </w:r>
      <w:proofErr w:type="spellStart"/>
      <w:r>
        <w:rPr>
          <w:lang w:eastAsia="ru-RU"/>
        </w:rPr>
        <w:t>token</w:t>
      </w:r>
      <w:proofErr w:type="spellEnd"/>
      <w:r>
        <w:rPr>
          <w:lang w:eastAsia="ru-RU"/>
        </w:rPr>
        <w:t xml:space="preserve"> будет содержать в себе информацию о ВС, которая направляет пакет, и об организации владельце документа.</w:t>
      </w:r>
    </w:p>
    <w:p w14:paraId="5AE3F955" w14:textId="77777777" w:rsidR="001A589A" w:rsidRDefault="001B5AB9">
      <w:pPr>
        <w:rPr>
          <w:lang w:eastAsia="ru-RU"/>
        </w:rPr>
      </w:pPr>
      <w:r>
        <w:rPr>
          <w:lang w:eastAsia="ru-RU"/>
        </w:rPr>
        <w:t>Загрузка документов в ФХ (XML, PDF, ЭП и прочее). Далее контрагент выполняет загрузку файлов в интеграционное ФХ.</w:t>
      </w:r>
    </w:p>
    <w:p w14:paraId="76E129C3" w14:textId="77777777" w:rsidR="001A589A" w:rsidRDefault="001B5AB9">
      <w:pPr>
        <w:rPr>
          <w:lang w:eastAsia="ru-RU"/>
        </w:rPr>
      </w:pPr>
      <w:r>
        <w:rPr>
          <w:lang w:eastAsia="ru-RU"/>
        </w:rPr>
        <w:t>Контрагент вызывает соответствующий API на стороне адаптера, через который и осуществляет загрузку требуемых файлов. Адаптер реализует протокол взаимодействия с внешними контрагентами в части приёма файлов, ФЛК, и взаимодействие с интеграционным ФХ.</w:t>
      </w:r>
    </w:p>
    <w:p w14:paraId="370C0FA8" w14:textId="77777777" w:rsidR="001A589A" w:rsidRDefault="001B5AB9">
      <w:pPr>
        <w:rPr>
          <w:lang w:eastAsia="ru-RU"/>
        </w:rPr>
      </w:pPr>
      <w:r>
        <w:rPr>
          <w:lang w:eastAsia="ru-RU"/>
        </w:rPr>
        <w:t>Адаптер загружает полученную информацию в интеграционное ФХ.</w:t>
      </w:r>
    </w:p>
    <w:p w14:paraId="64C17692" w14:textId="77777777" w:rsidR="001A589A" w:rsidRDefault="001B5AB9">
      <w:pPr>
        <w:rPr>
          <w:lang w:eastAsia="ru-RU"/>
        </w:rPr>
      </w:pPr>
      <w:r>
        <w:rPr>
          <w:lang w:eastAsia="ru-RU"/>
        </w:rPr>
        <w:lastRenderedPageBreak/>
        <w:t>Адаптер синхронно возвращает информацию о загрузке файла контрагенту, которая содержит статус загрузки и идентификатор загруженных данных.</w:t>
      </w:r>
    </w:p>
    <w:p w14:paraId="6CEEB75F" w14:textId="77777777" w:rsidR="001A589A" w:rsidRDefault="001B5AB9">
      <w:pPr>
        <w:rPr>
          <w:lang w:eastAsia="ru-RU"/>
        </w:rPr>
      </w:pPr>
      <w:r>
        <w:rPr>
          <w:lang w:eastAsia="ru-RU"/>
        </w:rPr>
        <w:t>Запрос на приём РСКП. После загрузки в Интеграционное ФХ всех файлов, которые необходимо передать в рамках пакета, контрагент передаёт запрос на приём РСКП.</w:t>
      </w:r>
    </w:p>
    <w:p w14:paraId="1CFDACC7" w14:textId="77777777" w:rsidR="001A589A" w:rsidRDefault="001B5AB9">
      <w:pPr>
        <w:rPr>
          <w:lang w:eastAsia="ru-RU"/>
        </w:rPr>
      </w:pPr>
      <w:r>
        <w:rPr>
          <w:lang w:eastAsia="ru-RU"/>
        </w:rPr>
        <w:t>Контрагент вызывает соответствующий API на стороне адаптера, передавая интеграционный пакет (XML), содержащий в себе один или несколько запросов на приём РСКП.</w:t>
      </w:r>
    </w:p>
    <w:p w14:paraId="4ADA0C1C" w14:textId="77777777" w:rsidR="001A589A" w:rsidRDefault="001B5AB9">
      <w:pPr>
        <w:rPr>
          <w:lang w:eastAsia="ru-RU"/>
        </w:rPr>
      </w:pPr>
      <w:r>
        <w:rPr>
          <w:lang w:eastAsia="ru-RU"/>
        </w:rPr>
        <w:t>В случае если передан валидный запрос, в ответ формируется ответ.</w:t>
      </w:r>
    </w:p>
    <w:p w14:paraId="2A0F6265" w14:textId="77777777" w:rsidR="001A589A" w:rsidRDefault="001B5AB9">
      <w:pPr>
        <w:rPr>
          <w:lang w:eastAsia="ru-RU"/>
        </w:rPr>
      </w:pPr>
      <w:r>
        <w:rPr>
          <w:lang w:eastAsia="ru-RU"/>
        </w:rPr>
        <w:t xml:space="preserve">В случае если передан не валидный запрос, в ответ будет возвращен </w:t>
      </w:r>
      <w:r>
        <w:rPr>
          <w:lang w:eastAsia="ru-RU"/>
        </w:rPr>
        <w:br/>
      </w:r>
      <w:proofErr w:type="spellStart"/>
      <w:r>
        <w:rPr>
          <w:i/>
          <w:iCs/>
          <w:lang w:eastAsia="ru-RU"/>
        </w:rPr>
        <w:t>http</w:t>
      </w:r>
      <w:proofErr w:type="spellEnd"/>
      <w:r>
        <w:rPr>
          <w:i/>
          <w:iCs/>
          <w:lang w:eastAsia="ru-RU"/>
        </w:rPr>
        <w:t xml:space="preserve"> 400 </w:t>
      </w:r>
      <w:proofErr w:type="spellStart"/>
      <w:r>
        <w:rPr>
          <w:i/>
          <w:iCs/>
          <w:lang w:eastAsia="ru-RU"/>
        </w:rPr>
        <w:t>bad</w:t>
      </w:r>
      <w:proofErr w:type="spellEnd"/>
      <w:r>
        <w:rPr>
          <w:i/>
          <w:iCs/>
          <w:lang w:eastAsia="ru-RU"/>
        </w:rPr>
        <w:t xml:space="preserve"> </w:t>
      </w:r>
      <w:proofErr w:type="spellStart"/>
      <w:r>
        <w:rPr>
          <w:i/>
          <w:iCs/>
          <w:lang w:eastAsia="ru-RU"/>
        </w:rPr>
        <w:t>request</w:t>
      </w:r>
      <w:proofErr w:type="spellEnd"/>
      <w:r>
        <w:rPr>
          <w:lang w:eastAsia="ru-RU"/>
        </w:rPr>
        <w:t>. Обработка запроса при этом не будет производиться.</w:t>
      </w:r>
    </w:p>
    <w:p w14:paraId="2B3E7676" w14:textId="77777777" w:rsidR="001A589A" w:rsidRDefault="001B5AB9">
      <w:pPr>
        <w:rPr>
          <w:lang w:eastAsia="ru-RU"/>
        </w:rPr>
      </w:pPr>
      <w:r>
        <w:rPr>
          <w:lang w:eastAsia="ru-RU"/>
        </w:rPr>
        <w:t>Интеграционный реестр отслеживает информацию в очереди на обработку и в случае появлении информации о новом запросе добавляет запись в Журнал интеграционного обмена.</w:t>
      </w:r>
    </w:p>
    <w:p w14:paraId="1653686F" w14:textId="77777777" w:rsidR="001A589A" w:rsidRDefault="001B5AB9">
      <w:pPr>
        <w:rPr>
          <w:lang w:eastAsia="ru-RU"/>
        </w:rPr>
      </w:pPr>
      <w:r>
        <w:rPr>
          <w:lang w:eastAsia="ru-RU"/>
        </w:rPr>
        <w:t>Предобработка РСКП. Интеграционная шина отслеживает информацию в очереди на обработку и в случае появлении информации о новом запросе забирает «Запрос на обработку» из очереди.</w:t>
      </w:r>
    </w:p>
    <w:p w14:paraId="18DA1C74" w14:textId="77777777" w:rsidR="001A589A" w:rsidRDefault="001B5AB9">
      <w:pPr>
        <w:rPr>
          <w:lang w:eastAsia="ru-RU"/>
        </w:rPr>
      </w:pPr>
      <w:r>
        <w:rPr>
          <w:lang w:eastAsia="ru-RU"/>
        </w:rPr>
        <w:t>Проводит ФЛК, описанные в соответствующем разделе ниже.</w:t>
      </w:r>
    </w:p>
    <w:p w14:paraId="0282557A" w14:textId="77777777" w:rsidR="001A589A" w:rsidRDefault="001B5AB9">
      <w:pPr>
        <w:rPr>
          <w:lang w:eastAsia="ru-RU"/>
        </w:rPr>
      </w:pPr>
      <w:r>
        <w:rPr>
          <w:lang w:eastAsia="ru-RU"/>
        </w:rPr>
        <w:t>В случае если все проверки выполнены успешно, то направляет «Запрос на обработку» в очередь ETL.</w:t>
      </w:r>
    </w:p>
    <w:p w14:paraId="5D15D9CC" w14:textId="77777777" w:rsidR="001A589A" w:rsidRDefault="001B5AB9">
      <w:pPr>
        <w:rPr>
          <w:lang w:eastAsia="ru-RU"/>
        </w:rPr>
      </w:pPr>
      <w:r>
        <w:rPr>
          <w:lang w:eastAsia="ru-RU"/>
        </w:rPr>
        <w:t>В случае если в процессе проверки возникли ошибки, то:</w:t>
      </w:r>
    </w:p>
    <w:p w14:paraId="2A5154F5" w14:textId="77777777" w:rsidR="001A589A" w:rsidRDefault="001B5AB9">
      <w:pPr>
        <w:rPr>
          <w:lang w:eastAsia="ru-RU"/>
        </w:rPr>
      </w:pPr>
      <w:r>
        <w:rPr>
          <w:lang w:eastAsia="ru-RU"/>
        </w:rPr>
        <w:t>Формируется «Результат обработки пакета» (</w:t>
      </w:r>
      <w:proofErr w:type="spellStart"/>
      <w:r>
        <w:rPr>
          <w:lang w:eastAsia="ru-RU"/>
        </w:rPr>
        <w:t>internalReceipt</w:t>
      </w:r>
      <w:proofErr w:type="spellEnd"/>
      <w:r>
        <w:rPr>
          <w:lang w:eastAsia="ru-RU"/>
        </w:rPr>
        <w:t>) INTERNAL-INTEGRATION-</w:t>
      </w:r>
      <w:proofErr w:type="spellStart"/>
      <w:r>
        <w:rPr>
          <w:lang w:eastAsia="ru-RU"/>
        </w:rPr>
        <w:t>SCHEMA.json</w:t>
      </w:r>
      <w:proofErr w:type="spellEnd"/>
      <w:r>
        <w:rPr>
          <w:lang w:eastAsia="ru-RU"/>
        </w:rPr>
        <w:t xml:space="preserve"> по схеме в статусе «FAILURE», который содержит информацию о всех зафиксированных ошибках. В случае если ошибки относятся к пакету в целом, в </w:t>
      </w:r>
      <w:proofErr w:type="spellStart"/>
      <w:r>
        <w:rPr>
          <w:lang w:eastAsia="ru-RU"/>
        </w:rPr>
        <w:t>receipt</w:t>
      </w:r>
      <w:proofErr w:type="spellEnd"/>
      <w:r>
        <w:rPr>
          <w:lang w:eastAsia="ru-RU"/>
        </w:rPr>
        <w:t xml:space="preserve"> они должны указываться только для первого документа.</w:t>
      </w:r>
    </w:p>
    <w:p w14:paraId="0D35106D" w14:textId="77777777" w:rsidR="001A589A" w:rsidRDefault="001B5AB9">
      <w:pPr>
        <w:rPr>
          <w:lang w:eastAsia="ru-RU"/>
        </w:rPr>
      </w:pPr>
      <w:r>
        <w:rPr>
          <w:lang w:eastAsia="ru-RU"/>
        </w:rPr>
        <w:t>Сформированный результат направляется в очередь с результатами обработки.</w:t>
      </w:r>
    </w:p>
    <w:p w14:paraId="47C3DBC5" w14:textId="77777777" w:rsidR="001A589A" w:rsidRDefault="001B5AB9">
      <w:pPr>
        <w:rPr>
          <w:lang w:eastAsia="ru-RU"/>
        </w:rPr>
      </w:pPr>
      <w:r>
        <w:rPr>
          <w:lang w:eastAsia="ru-RU"/>
        </w:rPr>
        <w:lastRenderedPageBreak/>
        <w:t xml:space="preserve">Интеграционный реестр отслеживает информацию в очередях ETL и с результатами обработки, и в случае появлении информации обновляет запись в Журнале интеграционного обмена. Запись обновляется по </w:t>
      </w:r>
      <w:proofErr w:type="spellStart"/>
      <w:r>
        <w:rPr>
          <w:lang w:eastAsia="ru-RU"/>
        </w:rPr>
        <w:t>messageId</w:t>
      </w:r>
      <w:proofErr w:type="spellEnd"/>
      <w:r>
        <w:rPr>
          <w:lang w:eastAsia="ru-RU"/>
        </w:rPr>
        <w:t>.</w:t>
      </w:r>
    </w:p>
    <w:p w14:paraId="3FD2FAEB" w14:textId="77777777" w:rsidR="001A589A" w:rsidRDefault="001B5AB9">
      <w:pPr>
        <w:rPr>
          <w:lang w:eastAsia="ru-RU"/>
        </w:rPr>
      </w:pPr>
      <w:r>
        <w:rPr>
          <w:lang w:eastAsia="ru-RU"/>
        </w:rPr>
        <w:t>Передача информации в бизнес-слой. Харвестер отслеживает информацию в очереди ETL и в случае появлении информации передаёт «Запрос на обработку РСКП» в бизнес брокер.</w:t>
      </w:r>
    </w:p>
    <w:p w14:paraId="1BF0E7DC" w14:textId="77777777" w:rsidR="001A589A" w:rsidRDefault="001B5AB9">
      <w:pPr>
        <w:rPr>
          <w:lang w:eastAsia="ru-RU"/>
        </w:rPr>
      </w:pPr>
      <w:r>
        <w:rPr>
          <w:lang w:eastAsia="ru-RU"/>
        </w:rPr>
        <w:t>Трансформация РСКП. Бизнес-брокер передаёт сообщение в ETL, в котором происходит трансформация XML к внутреннему формату и транспортировка файлов в Бизнес-ФХ.</w:t>
      </w:r>
    </w:p>
    <w:p w14:paraId="03FB9846" w14:textId="77777777" w:rsidR="001A589A" w:rsidRDefault="001B5AB9">
      <w:pPr>
        <w:rPr>
          <w:lang w:eastAsia="ru-RU"/>
        </w:rPr>
      </w:pPr>
      <w:r>
        <w:rPr>
          <w:lang w:eastAsia="ru-RU"/>
        </w:rPr>
        <w:t xml:space="preserve">Валидация и обработка РСКП. </w:t>
      </w:r>
      <w:proofErr w:type="gramStart"/>
      <w:r>
        <w:rPr>
          <w:lang w:eastAsia="ru-RU"/>
        </w:rPr>
        <w:t>Бизнес-МС Получает</w:t>
      </w:r>
      <w:proofErr w:type="gramEnd"/>
      <w:r>
        <w:rPr>
          <w:lang w:eastAsia="ru-RU"/>
        </w:rPr>
        <w:t xml:space="preserve"> от Бизнес-брокера РСКП, проводит его валидацию и обработку, после чего направляет «Результат обработки пакета» (</w:t>
      </w:r>
      <w:proofErr w:type="spellStart"/>
      <w:r>
        <w:rPr>
          <w:lang w:eastAsia="ru-RU"/>
        </w:rPr>
        <w:t>Receipt</w:t>
      </w:r>
      <w:proofErr w:type="spellEnd"/>
      <w:r>
        <w:rPr>
          <w:lang w:eastAsia="ru-RU"/>
        </w:rPr>
        <w:t>), сформированный по схеме INTERNAL-INTEGRATION-</w:t>
      </w:r>
      <w:proofErr w:type="spellStart"/>
      <w:r>
        <w:rPr>
          <w:lang w:eastAsia="ru-RU"/>
        </w:rPr>
        <w:t>SCHEMA.json</w:t>
      </w:r>
      <w:proofErr w:type="spellEnd"/>
      <w:r>
        <w:rPr>
          <w:lang w:eastAsia="ru-RU"/>
        </w:rPr>
        <w:t xml:space="preserve"> в Бизнес-брокер. Результат обработки должен содержать в себе статус обработки документа и информацию обо всех ошибках, если такие возникли в процессе обработки.</w:t>
      </w:r>
    </w:p>
    <w:p w14:paraId="660D757E" w14:textId="77777777" w:rsidR="001A589A" w:rsidRDefault="001B5AB9">
      <w:pPr>
        <w:rPr>
          <w:lang w:eastAsia="ru-RU"/>
        </w:rPr>
      </w:pPr>
      <w:r>
        <w:rPr>
          <w:lang w:eastAsia="ru-RU"/>
        </w:rPr>
        <w:t>Передача результатов обработки в интеграционный слой. Харвестер получает сообщение от бизнес-брокера и помещает в очередь с результатами обработки.</w:t>
      </w:r>
    </w:p>
    <w:p w14:paraId="2D61483A" w14:textId="77777777" w:rsidR="001A589A" w:rsidRDefault="001B5AB9">
      <w:pPr>
        <w:rPr>
          <w:lang w:eastAsia="ru-RU"/>
        </w:rPr>
      </w:pPr>
      <w:r>
        <w:rPr>
          <w:lang w:eastAsia="ru-RU"/>
        </w:rPr>
        <w:t>Интеграционный реестр отслеживает информацию в очереди с результатами обработки и в случае появления информации добавляет информацию о результате приёма документа в Журнал интеграционного обмена.</w:t>
      </w:r>
    </w:p>
    <w:p w14:paraId="081CB0AA" w14:textId="77777777" w:rsidR="001A589A" w:rsidRDefault="001B5AB9">
      <w:pPr>
        <w:rPr>
          <w:lang w:eastAsia="ru-RU"/>
        </w:rPr>
      </w:pPr>
      <w:r>
        <w:rPr>
          <w:lang w:eastAsia="ru-RU"/>
        </w:rPr>
        <w:t>Получение результата обработки контрагентом.</w:t>
      </w:r>
    </w:p>
    <w:p w14:paraId="4FB22A32" w14:textId="77777777" w:rsidR="001A589A" w:rsidRDefault="001B5AB9">
      <w:pPr>
        <w:rPr>
          <w:lang w:eastAsia="ru-RU"/>
        </w:rPr>
      </w:pPr>
      <w:r>
        <w:rPr>
          <w:lang w:eastAsia="ru-RU"/>
        </w:rPr>
        <w:t xml:space="preserve">После отправки запроса на обработку РСКП контрагент начинает периодически опрашивать для получения результатов обработки соответствующее API. При запросе необходимо указать в соответствующем параметре или </w:t>
      </w:r>
      <w:proofErr w:type="spellStart"/>
      <w:r>
        <w:rPr>
          <w:lang w:eastAsia="ru-RU"/>
        </w:rPr>
        <w:t>messageId</w:t>
      </w:r>
      <w:proofErr w:type="spellEnd"/>
      <w:r>
        <w:rPr>
          <w:lang w:eastAsia="ru-RU"/>
        </w:rPr>
        <w:t xml:space="preserve">, или </w:t>
      </w:r>
      <w:proofErr w:type="spellStart"/>
      <w:r>
        <w:rPr>
          <w:lang w:eastAsia="ru-RU"/>
        </w:rPr>
        <w:t>documentId</w:t>
      </w:r>
      <w:proofErr w:type="spellEnd"/>
      <w:r>
        <w:rPr>
          <w:lang w:eastAsia="ru-RU"/>
        </w:rPr>
        <w:t xml:space="preserve">, или </w:t>
      </w:r>
      <w:proofErr w:type="spellStart"/>
      <w:r>
        <w:rPr>
          <w:lang w:eastAsia="ru-RU"/>
        </w:rPr>
        <w:t>packageId</w:t>
      </w:r>
      <w:proofErr w:type="spellEnd"/>
      <w:r>
        <w:rPr>
          <w:lang w:eastAsia="ru-RU"/>
        </w:rPr>
        <w:t>.</w:t>
      </w:r>
    </w:p>
    <w:p w14:paraId="0109A219" w14:textId="77777777" w:rsidR="001A589A" w:rsidRDefault="001B5AB9">
      <w:pPr>
        <w:rPr>
          <w:lang w:eastAsia="ru-RU"/>
        </w:rPr>
      </w:pPr>
      <w:r>
        <w:rPr>
          <w:lang w:eastAsia="ru-RU"/>
        </w:rPr>
        <w:t>В случае если запрос валиден:</w:t>
      </w:r>
    </w:p>
    <w:p w14:paraId="699C5C11" w14:textId="77777777" w:rsidR="001A589A" w:rsidRDefault="001B5AB9">
      <w:pPr>
        <w:rPr>
          <w:lang w:eastAsia="ru-RU"/>
        </w:rPr>
      </w:pPr>
      <w:r>
        <w:rPr>
          <w:lang w:eastAsia="ru-RU"/>
        </w:rPr>
        <w:t>Адаптер синхронно запрашивает информацию из Интеграционного реестра о результатах обработки соответствующих запросов.</w:t>
      </w:r>
    </w:p>
    <w:p w14:paraId="2E84E0DA" w14:textId="77777777" w:rsidR="001A589A" w:rsidRDefault="001B5AB9">
      <w:pPr>
        <w:rPr>
          <w:lang w:eastAsia="ru-RU"/>
        </w:rPr>
      </w:pPr>
      <w:r>
        <w:rPr>
          <w:lang w:eastAsia="ru-RU"/>
        </w:rPr>
        <w:lastRenderedPageBreak/>
        <w:t>Интеграционный реестр ищет записи по полученным параметрам. Дополнительными критериями запроса указываются система и организация, которые производят запрос.</w:t>
      </w:r>
    </w:p>
    <w:p w14:paraId="3AB2E6FC" w14:textId="77777777" w:rsidR="001A589A" w:rsidRDefault="001B5AB9">
      <w:pPr>
        <w:rPr>
          <w:lang w:eastAsia="ru-RU"/>
        </w:rPr>
      </w:pPr>
      <w:r>
        <w:rPr>
          <w:lang w:eastAsia="ru-RU"/>
        </w:rPr>
        <w:t>Если найдена хотя бы одна запись, то:</w:t>
      </w:r>
    </w:p>
    <w:p w14:paraId="7C541893" w14:textId="77777777" w:rsidR="001A589A" w:rsidRDefault="001B5AB9">
      <w:pPr>
        <w:pStyle w:val="-1"/>
      </w:pPr>
      <w:r>
        <w:t xml:space="preserve">в журнале сохраняется информация о запросе и сформированный на основании запроса </w:t>
      </w:r>
      <w:proofErr w:type="spellStart"/>
      <w:r>
        <w:t>receipt</w:t>
      </w:r>
      <w:proofErr w:type="spellEnd"/>
      <w:r>
        <w:t>;</w:t>
      </w:r>
    </w:p>
    <w:p w14:paraId="413FC719" w14:textId="77777777" w:rsidR="001A589A" w:rsidRDefault="001B5AB9">
      <w:pPr>
        <w:pStyle w:val="-1"/>
      </w:pPr>
      <w:r>
        <w:t>в адаптер синхронно возвращается информация о всех подтверждениях, которые удовлетворяют критериям запроса.</w:t>
      </w:r>
    </w:p>
    <w:p w14:paraId="46C5E21F" w14:textId="77777777" w:rsidR="001A589A" w:rsidRDefault="001B5AB9">
      <w:pPr>
        <w:rPr>
          <w:lang w:eastAsia="ru-RU"/>
        </w:rPr>
      </w:pPr>
      <w:r>
        <w:rPr>
          <w:lang w:eastAsia="ru-RU"/>
        </w:rPr>
        <w:t>В случае если по критериям запроса не найдено не одной записи, то возвращается информация об отсутствии записей, удовлетворяющих критериям запроса.</w:t>
      </w:r>
    </w:p>
    <w:p w14:paraId="3080A983" w14:textId="77777777" w:rsidR="001A589A" w:rsidRDefault="001B5AB9">
      <w:pPr>
        <w:rPr>
          <w:lang w:eastAsia="ru-RU"/>
        </w:rPr>
      </w:pPr>
      <w:r>
        <w:rPr>
          <w:lang w:eastAsia="ru-RU"/>
        </w:rPr>
        <w:t>Адаптер получает ответ от интеграционного реестра и на его основании формирует «Результат обработки» (</w:t>
      </w:r>
      <w:proofErr w:type="spellStart"/>
      <w:r>
        <w:rPr>
          <w:lang w:eastAsia="ru-RU"/>
        </w:rPr>
        <w:t>receipt</w:t>
      </w:r>
      <w:proofErr w:type="spellEnd"/>
      <w:r>
        <w:rPr>
          <w:lang w:eastAsia="ru-RU"/>
        </w:rPr>
        <w:t>) EXTERNAL-INTEGRATION-API-</w:t>
      </w:r>
      <w:proofErr w:type="spellStart"/>
      <w:r>
        <w:rPr>
          <w:lang w:eastAsia="ru-RU"/>
        </w:rPr>
        <w:t>SCHEMA.json</w:t>
      </w:r>
      <w:proofErr w:type="spellEnd"/>
      <w:r>
        <w:rPr>
          <w:lang w:eastAsia="ru-RU"/>
        </w:rPr>
        <w:t>.</w:t>
      </w:r>
    </w:p>
    <w:p w14:paraId="52F3CFCB" w14:textId="77777777" w:rsidR="001A589A" w:rsidRDefault="001B5AB9">
      <w:pPr>
        <w:rPr>
          <w:lang w:eastAsia="ru-RU"/>
        </w:rPr>
      </w:pPr>
      <w:r>
        <w:rPr>
          <w:lang w:eastAsia="ru-RU"/>
        </w:rPr>
        <w:t>Для каждой полученной записи в «Результат обработки пакета» (</w:t>
      </w:r>
      <w:proofErr w:type="spellStart"/>
      <w:r>
        <w:rPr>
          <w:lang w:eastAsia="ru-RU"/>
        </w:rPr>
        <w:t>receipt</w:t>
      </w:r>
      <w:proofErr w:type="spellEnd"/>
      <w:r>
        <w:rPr>
          <w:lang w:eastAsia="ru-RU"/>
        </w:rPr>
        <w:t>) создаётся элемент коллекции «Информация о родительских документах» (</w:t>
      </w:r>
      <w:proofErr w:type="spellStart"/>
      <w:r>
        <w:rPr>
          <w:lang w:eastAsia="ru-RU"/>
        </w:rPr>
        <w:t>refDocuments</w:t>
      </w:r>
      <w:proofErr w:type="spellEnd"/>
      <w:r>
        <w:rPr>
          <w:lang w:eastAsia="ru-RU"/>
        </w:rPr>
        <w:t>), в котором указывается информация об обработке соответствующих документов.</w:t>
      </w:r>
    </w:p>
    <w:p w14:paraId="6E778A57" w14:textId="77777777" w:rsidR="001A589A" w:rsidRDefault="001B5AB9">
      <w:pPr>
        <w:rPr>
          <w:lang w:eastAsia="ru-RU"/>
        </w:rPr>
      </w:pPr>
      <w:r>
        <w:rPr>
          <w:lang w:eastAsia="ru-RU"/>
        </w:rPr>
        <w:t>В случае если получена информация об отсутствии записей, в «Результат обработки пакета» (</w:t>
      </w:r>
      <w:proofErr w:type="spellStart"/>
      <w:r>
        <w:rPr>
          <w:lang w:eastAsia="ru-RU"/>
        </w:rPr>
        <w:t>receipt</w:t>
      </w:r>
      <w:proofErr w:type="spellEnd"/>
      <w:r>
        <w:rPr>
          <w:lang w:eastAsia="ru-RU"/>
        </w:rPr>
        <w:t>) коллекция «Информация о родительских документах» (</w:t>
      </w:r>
      <w:proofErr w:type="spellStart"/>
      <w:r>
        <w:rPr>
          <w:lang w:eastAsia="ru-RU"/>
        </w:rPr>
        <w:t>refDocuments</w:t>
      </w:r>
      <w:proofErr w:type="spellEnd"/>
      <w:r>
        <w:rPr>
          <w:lang w:eastAsia="ru-RU"/>
        </w:rPr>
        <w:t>) не создаётся.</w:t>
      </w:r>
    </w:p>
    <w:p w14:paraId="7B032583" w14:textId="77777777" w:rsidR="001A589A" w:rsidRDefault="001B5AB9">
      <w:pPr>
        <w:rPr>
          <w:lang w:eastAsia="ru-RU"/>
        </w:rPr>
      </w:pPr>
      <w:r>
        <w:rPr>
          <w:lang w:eastAsia="ru-RU"/>
        </w:rPr>
        <w:t>Адаптер асинхронно возвращает «Результат обработки пакета» (</w:t>
      </w:r>
      <w:proofErr w:type="spellStart"/>
      <w:r>
        <w:rPr>
          <w:lang w:eastAsia="ru-RU"/>
        </w:rPr>
        <w:t>receipt</w:t>
      </w:r>
      <w:proofErr w:type="spellEnd"/>
      <w:r>
        <w:rPr>
          <w:lang w:eastAsia="ru-RU"/>
        </w:rPr>
        <w:t>) контрагенту.</w:t>
      </w:r>
    </w:p>
    <w:p w14:paraId="42C300CF" w14:textId="77777777" w:rsidR="001A589A" w:rsidRDefault="001B5AB9">
      <w:pPr>
        <w:rPr>
          <w:lang w:eastAsia="ru-RU"/>
        </w:rPr>
      </w:pPr>
      <w:r>
        <w:rPr>
          <w:lang w:eastAsia="ru-RU"/>
        </w:rPr>
        <w:t xml:space="preserve">В случае если запрос не валиден, в ответ будет возвращен </w:t>
      </w:r>
      <w:proofErr w:type="spellStart"/>
      <w:r>
        <w:rPr>
          <w:lang w:eastAsia="ru-RU"/>
        </w:rPr>
        <w:t>http</w:t>
      </w:r>
      <w:proofErr w:type="spellEnd"/>
      <w:r>
        <w:rPr>
          <w:lang w:eastAsia="ru-RU"/>
        </w:rPr>
        <w:t xml:space="preserve"> 400 </w:t>
      </w:r>
      <w:proofErr w:type="spellStart"/>
      <w:r>
        <w:rPr>
          <w:lang w:eastAsia="ru-RU"/>
        </w:rPr>
        <w:t>bad</w:t>
      </w:r>
      <w:proofErr w:type="spellEnd"/>
      <w:r>
        <w:rPr>
          <w:lang w:eastAsia="ru-RU"/>
        </w:rPr>
        <w:t xml:space="preserve"> </w:t>
      </w:r>
      <w:proofErr w:type="spellStart"/>
      <w:r>
        <w:rPr>
          <w:lang w:eastAsia="ru-RU"/>
        </w:rPr>
        <w:t>request</w:t>
      </w:r>
      <w:proofErr w:type="spellEnd"/>
      <w:r>
        <w:rPr>
          <w:lang w:eastAsia="ru-RU"/>
        </w:rPr>
        <w:t>, обработка запроса не будет производится.</w:t>
      </w:r>
    </w:p>
    <w:p w14:paraId="4E02E688" w14:textId="77777777" w:rsidR="001A589A" w:rsidRDefault="001B5AB9">
      <w:pPr>
        <w:pStyle w:val="1"/>
      </w:pPr>
      <w:bookmarkStart w:id="413" w:name="_Toc175934371"/>
      <w:bookmarkStart w:id="414" w:name="_Toc176962109"/>
      <w:bookmarkStart w:id="415" w:name="_Ref195862352"/>
      <w:bookmarkStart w:id="416" w:name="_Toc207636385"/>
      <w:r>
        <w:lastRenderedPageBreak/>
        <w:t>Описание протокола взаимодействия ПУД</w:t>
      </w:r>
      <w:bookmarkEnd w:id="413"/>
      <w:r>
        <w:t xml:space="preserve"> ГИИС ЭБ</w:t>
      </w:r>
      <w:bookmarkEnd w:id="414"/>
      <w:bookmarkEnd w:id="415"/>
      <w:bookmarkEnd w:id="416"/>
    </w:p>
    <w:p w14:paraId="6052C75F" w14:textId="77777777" w:rsidR="001A589A" w:rsidRPr="006C4595" w:rsidRDefault="001B5AB9">
      <w:pPr>
        <w:rPr>
          <w:rFonts w:eastAsia="Times New Roman" w:cs="Times New Roman"/>
          <w:color w:val="auto"/>
          <w:szCs w:val="24"/>
          <w:lang w:eastAsia="ru-RU"/>
        </w:rPr>
      </w:pPr>
      <w:r w:rsidRPr="006C4595">
        <w:rPr>
          <w:rFonts w:eastAsia="Times New Roman" w:cs="Times New Roman"/>
          <w:color w:val="auto"/>
          <w:szCs w:val="24"/>
          <w:lang w:eastAsia="ru-RU"/>
        </w:rPr>
        <w:t xml:space="preserve">Информационное взаимодействие между ПУД ГИИС ЭБ и Клиентами предполагает обмен самостоятельными </w:t>
      </w:r>
      <w:r w:rsidRPr="006C4595">
        <w:rPr>
          <w:rFonts w:eastAsia="Times New Roman" w:cs="Times New Roman"/>
          <w:color w:val="auto"/>
          <w:szCs w:val="24"/>
          <w:lang w:val="en-GB" w:eastAsia="ru-RU"/>
        </w:rPr>
        <w:t>XML</w:t>
      </w:r>
      <w:r w:rsidRPr="006C4595">
        <w:rPr>
          <w:rFonts w:eastAsia="Times New Roman" w:cs="Times New Roman"/>
          <w:color w:val="auto"/>
          <w:szCs w:val="24"/>
          <w:lang w:eastAsia="ru-RU"/>
        </w:rPr>
        <w:t xml:space="preserve">-документами посредством: </w:t>
      </w:r>
    </w:p>
    <w:p w14:paraId="62B76ACA" w14:textId="77777777" w:rsidR="001A589A" w:rsidRPr="006C4595" w:rsidRDefault="001B5AB9">
      <w:pPr>
        <w:pStyle w:val="aff3"/>
        <w:numPr>
          <w:ilvl w:val="0"/>
          <w:numId w:val="25"/>
        </w:numPr>
        <w:rPr>
          <w:rFonts w:eastAsia="Times New Roman" w:cs="Times New Roman"/>
          <w:color w:val="auto"/>
          <w:szCs w:val="24"/>
          <w:lang w:eastAsia="ru-RU"/>
        </w:rPr>
      </w:pPr>
      <w:r w:rsidRPr="006C4595">
        <w:rPr>
          <w:rFonts w:eastAsia="Times New Roman" w:cs="Times New Roman"/>
          <w:color w:val="auto"/>
          <w:szCs w:val="24"/>
          <w:lang w:eastAsia="ru-RU"/>
        </w:rPr>
        <w:t xml:space="preserve">импорта/экспорта </w:t>
      </w:r>
      <w:r w:rsidRPr="006C4595">
        <w:rPr>
          <w:rFonts w:eastAsia="Times New Roman" w:cs="Times New Roman"/>
          <w:color w:val="auto"/>
          <w:szCs w:val="24"/>
          <w:lang w:val="en-GB" w:eastAsia="ru-RU"/>
        </w:rPr>
        <w:t>XML</w:t>
      </w:r>
      <w:r w:rsidRPr="006C4595">
        <w:rPr>
          <w:rFonts w:eastAsia="Times New Roman" w:cs="Times New Roman"/>
          <w:color w:val="auto"/>
          <w:szCs w:val="24"/>
          <w:lang w:eastAsia="ru-RU"/>
        </w:rPr>
        <w:t xml:space="preserve">-файлов в личном кабинете ПУД ГИИС </w:t>
      </w:r>
      <w:proofErr w:type="gramStart"/>
      <w:r w:rsidRPr="006C4595">
        <w:rPr>
          <w:rFonts w:eastAsia="Times New Roman" w:cs="Times New Roman"/>
          <w:color w:val="auto"/>
          <w:szCs w:val="24"/>
          <w:lang w:eastAsia="ru-RU"/>
        </w:rPr>
        <w:t>ЭБ;.</w:t>
      </w:r>
      <w:proofErr w:type="gramEnd"/>
      <w:r w:rsidRPr="006C4595">
        <w:rPr>
          <w:rFonts w:eastAsia="Times New Roman" w:cs="Times New Roman"/>
          <w:color w:val="auto"/>
          <w:szCs w:val="24"/>
          <w:lang w:eastAsia="ru-RU"/>
        </w:rPr>
        <w:t xml:space="preserve"> </w:t>
      </w:r>
    </w:p>
    <w:p w14:paraId="657D8CC2" w14:textId="272A426F" w:rsidR="001A589A" w:rsidRPr="006C4595" w:rsidRDefault="001B5AB9" w:rsidP="00753C04">
      <w:pPr>
        <w:pStyle w:val="aff3"/>
        <w:numPr>
          <w:ilvl w:val="0"/>
          <w:numId w:val="25"/>
        </w:numPr>
        <w:rPr>
          <w:szCs w:val="24"/>
        </w:rPr>
      </w:pPr>
      <w:r w:rsidRPr="006C4595">
        <w:t>сервисного обмена, описанного в документе «</w:t>
      </w:r>
      <w:r w:rsidRPr="006C4595">
        <w:rPr>
          <w:szCs w:val="24"/>
        </w:rPr>
        <w:t>Требования к способам взаимодействия между подсистемами ГИИС «Электронный бюджет» и внешними участниками взаимодействия приведены в документе «Информационное взаимодействие государственной интегрированной информационной системы управления общественными финансами «Электронный бюджет» с прочими информационными системами с использованием единого сервиса межсистемного взаимодействия» (далее – Альбом ТФО Сервис ПОИ ЭБ (ЕСМВ)), где вложения передаются в теге «</w:t>
      </w:r>
      <w:proofErr w:type="spellStart"/>
      <w:r w:rsidRPr="006C4595">
        <w:rPr>
          <w:szCs w:val="24"/>
        </w:rPr>
        <w:t>transferDocumentRequest</w:t>
      </w:r>
      <w:proofErr w:type="spellEnd"/>
      <w:r w:rsidRPr="006C4595">
        <w:rPr>
          <w:szCs w:val="24"/>
        </w:rPr>
        <w:t>/</w:t>
      </w:r>
      <w:proofErr w:type="spellStart"/>
      <w:r w:rsidRPr="006C4595">
        <w:rPr>
          <w:szCs w:val="24"/>
        </w:rPr>
        <w:t>attachments</w:t>
      </w:r>
      <w:proofErr w:type="spellEnd"/>
      <w:r w:rsidRPr="006C4595">
        <w:rPr>
          <w:szCs w:val="24"/>
        </w:rPr>
        <w:t>» конверта ЕСМВ;</w:t>
      </w:r>
    </w:p>
    <w:p w14:paraId="1C8DEBE9" w14:textId="1B436D8D" w:rsidR="001A589A" w:rsidRPr="006C4595" w:rsidRDefault="001B5AB9">
      <w:pPr>
        <w:pStyle w:val="aff3"/>
        <w:numPr>
          <w:ilvl w:val="0"/>
          <w:numId w:val="25"/>
        </w:numPr>
        <w:rPr>
          <w:rFonts w:eastAsia="Times New Roman" w:cs="Times New Roman"/>
          <w:color w:val="auto"/>
          <w:szCs w:val="24"/>
          <w:lang w:eastAsia="ru-RU"/>
        </w:rPr>
      </w:pPr>
      <w:r w:rsidRPr="006C4595">
        <w:rPr>
          <w:rFonts w:eastAsia="Times New Roman" w:cs="Times New Roman"/>
          <w:color w:val="auto"/>
          <w:szCs w:val="24"/>
          <w:lang w:eastAsia="ru-RU"/>
        </w:rPr>
        <w:t xml:space="preserve">с использованием системы межведомственного электронного взаимодействия (СМЭВ), требования к которой </w:t>
      </w:r>
      <w:r w:rsidRPr="006C4595">
        <w:t xml:space="preserve">приведены в Методических рекомендациях, а также в соответствующем </w:t>
      </w:r>
      <w:r w:rsidRPr="006C4595">
        <w:rPr>
          <w:rStyle w:val="33"/>
          <w:rFonts w:cs="Times New Roman"/>
          <w:color w:val="000000"/>
        </w:rPr>
        <w:t xml:space="preserve">руководстве пользователя вида сведений в единой системе межведомственного взаимодействия </w:t>
      </w:r>
      <w:r w:rsidRPr="006C4595">
        <w:rPr>
          <w:szCs w:val="24"/>
        </w:rPr>
        <w:t>(далее – РП ВС)</w:t>
      </w:r>
      <w:r w:rsidRPr="006C4595">
        <w:rPr>
          <w:rStyle w:val="33"/>
          <w:rFonts w:cs="Times New Roman"/>
          <w:color w:val="000000"/>
        </w:rPr>
        <w:t xml:space="preserve">, размещенных </w:t>
      </w:r>
      <w:r w:rsidRPr="006C4595">
        <w:t xml:space="preserve">на портале СМЭВ. </w:t>
      </w:r>
      <w:r w:rsidRPr="006C4595">
        <w:rPr>
          <w:szCs w:val="24"/>
        </w:rPr>
        <w:t xml:space="preserve">где вложения передаются в теге </w:t>
      </w:r>
      <w:r w:rsidRPr="006C4595">
        <w:t>«</w:t>
      </w:r>
      <w:proofErr w:type="spellStart"/>
      <w:r w:rsidRPr="006C4595">
        <w:rPr>
          <w:lang w:val="en-US"/>
        </w:rPr>
        <w:t>AttachmentContentList</w:t>
      </w:r>
      <w:proofErr w:type="spellEnd"/>
      <w:r w:rsidRPr="006C4595">
        <w:t>» конверта СМЭВ.</w:t>
      </w:r>
    </w:p>
    <w:p w14:paraId="0B9FFFAC" w14:textId="77777777" w:rsidR="001A589A" w:rsidRPr="006C4595" w:rsidRDefault="001B5AB9">
      <w:pPr>
        <w:rPr>
          <w:rFonts w:eastAsia="Times New Roman" w:cs="Times New Roman"/>
          <w:color w:val="auto"/>
          <w:szCs w:val="24"/>
          <w:lang w:eastAsia="ru-RU"/>
        </w:rPr>
      </w:pPr>
      <w:r w:rsidRPr="006C4595">
        <w:t xml:space="preserve">Требования к именам </w:t>
      </w:r>
      <w:r w:rsidRPr="006C4595">
        <w:rPr>
          <w:lang w:val="en-US"/>
        </w:rPr>
        <w:t>zip</w:t>
      </w:r>
      <w:r w:rsidRPr="006C4595">
        <w:t xml:space="preserve">-архивов и </w:t>
      </w:r>
      <w:r w:rsidRPr="006C4595">
        <w:rPr>
          <w:lang w:val="en-US"/>
        </w:rPr>
        <w:t>xml</w:t>
      </w:r>
      <w:r w:rsidRPr="006C4595">
        <w:t xml:space="preserve"> файлов описаны в документе «Требования к форматам обмена, используемым при информационном взаимодействии между </w:t>
      </w:r>
      <w:r w:rsidRPr="006C4595">
        <w:rPr>
          <w:szCs w:val="32"/>
        </w:rPr>
        <w:t xml:space="preserve">территориальными </w:t>
      </w:r>
      <w:r w:rsidRPr="006C4595">
        <w:t xml:space="preserve">органами Федерального казначейства и участниками бюджетного процесса, </w:t>
      </w:r>
      <w:proofErr w:type="spellStart"/>
      <w:r w:rsidRPr="006C4595">
        <w:t>неучастниками</w:t>
      </w:r>
      <w:proofErr w:type="spellEnd"/>
      <w:r w:rsidRPr="006C4595">
        <w:t xml:space="preserve"> бюджетного процесса, бюджетными учреждениями, автономными учреждениями, Счетной палатой». Том 1 (далее – Альбом ТФО Внешний, том 1).</w:t>
      </w:r>
    </w:p>
    <w:sectPr w:rsidR="001A589A" w:rsidRPr="006C4595">
      <w:headerReference w:type="default" r:id="rId24"/>
      <w:footerReference w:type="default" r:id="rId25"/>
      <w:pgSz w:w="11906" w:h="16838"/>
      <w:pgMar w:top="851"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BD9A3" w14:textId="77777777" w:rsidR="006825BA" w:rsidRDefault="006825BA">
      <w:pPr>
        <w:spacing w:line="240" w:lineRule="auto"/>
      </w:pPr>
      <w:r>
        <w:separator/>
      </w:r>
    </w:p>
  </w:endnote>
  <w:endnote w:type="continuationSeparator" w:id="0">
    <w:p w14:paraId="4150C8FE" w14:textId="77777777" w:rsidR="006825BA" w:rsidRDefault="006825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Sitka Display">
    <w:panose1 w:val="00000000000000000000"/>
    <w:charset w:val="CC"/>
    <w:family w:val="auto"/>
    <w:pitch w:val="variable"/>
    <w:sig w:usb0="A00002EF" w:usb1="4000204B" w:usb2="00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quot;Times New Roman&quot;">
    <w:panose1 w:val="00000000000000000000"/>
    <w:charset w:val="00"/>
    <w:family w:val="roman"/>
    <w:notTrueType/>
    <w:pitch w:val="default"/>
  </w:font>
  <w:font w:name="Times New Roman Полужирный">
    <w:altName w:val="Times New Roman"/>
    <w:panose1 w:val="02020803070505020304"/>
    <w:charset w:val="00"/>
    <w:family w:val="auto"/>
    <w:pitch w:val="default"/>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3958E" w14:textId="77777777" w:rsidR="000A5343" w:rsidRDefault="000A5343">
    <w:pPr>
      <w:pStyle w:val="afff1"/>
      <w:ind w:firstLine="0"/>
    </w:pPr>
    <w:r>
      <w:t>2024 г.</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8718" w14:textId="77777777" w:rsidR="000A5343" w:rsidRDefault="000A5343">
    <w:pPr>
      <w:pStyle w:val="ad"/>
      <w:ind w:firstLine="0"/>
      <w:jc w:val="center"/>
    </w:pPr>
    <w:r>
      <w:t>2025 г.</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DDB3F" w14:textId="77777777" w:rsidR="000A5343" w:rsidRDefault="000A5343">
    <w:pPr>
      <w:pStyle w:val="af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231A2" w14:textId="77777777" w:rsidR="006825BA" w:rsidRDefault="006825BA">
      <w:pPr>
        <w:spacing w:line="240" w:lineRule="auto"/>
      </w:pPr>
      <w:r>
        <w:separator/>
      </w:r>
    </w:p>
  </w:footnote>
  <w:footnote w:type="continuationSeparator" w:id="0">
    <w:p w14:paraId="713CD7B2" w14:textId="77777777" w:rsidR="006825BA" w:rsidRDefault="006825BA">
      <w:pPr>
        <w:spacing w:line="240" w:lineRule="auto"/>
      </w:pPr>
      <w:r>
        <w:continuationSeparator/>
      </w:r>
    </w:p>
  </w:footnote>
  <w:footnote w:id="1">
    <w:p w14:paraId="4513D331" w14:textId="77777777" w:rsidR="000A5343" w:rsidRDefault="000A5343">
      <w:pPr>
        <w:pStyle w:val="af2"/>
        <w:spacing w:line="240" w:lineRule="auto"/>
      </w:pPr>
      <w:r>
        <w:rPr>
          <w:rStyle w:val="af4"/>
        </w:rPr>
        <w:footnoteRef/>
      </w:r>
      <w:r>
        <w:t xml:space="preserve"> Приказ Федерального казначейства от 13.05.2020 № 20н «Об утверждении правил организации и функционирования системы казначейских платежей», Приказ Федерального казначейства от 14.05.2020 № 21н «О Порядке казначейского обслуживания»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28" w:type="dxa"/>
        <w:bottom w:w="57" w:type="dxa"/>
        <w:right w:w="28" w:type="dxa"/>
      </w:tblCellMar>
      <w:tblLook w:val="04A0" w:firstRow="1" w:lastRow="0" w:firstColumn="1" w:lastColumn="0" w:noHBand="0" w:noVBand="1"/>
    </w:tblPr>
    <w:tblGrid>
      <w:gridCol w:w="2420"/>
      <w:gridCol w:w="6047"/>
      <w:gridCol w:w="1150"/>
    </w:tblGrid>
    <w:tr w:rsidR="000A5343" w14:paraId="652955D2" w14:textId="77777777">
      <w:trPr>
        <w:cantSplit/>
        <w:trHeight w:val="233"/>
        <w:jc w:val="center"/>
      </w:trPr>
      <w:tc>
        <w:tcPr>
          <w:tcW w:w="1258" w:type="pct"/>
          <w:vAlign w:val="center"/>
        </w:tcPr>
        <w:p w14:paraId="659DDEE2" w14:textId="77777777" w:rsidR="000A5343" w:rsidRDefault="000A5343">
          <w:pPr>
            <w:pStyle w:val="12-4"/>
          </w:pPr>
          <w:r>
            <w:t>Наименование ИС:</w:t>
          </w:r>
        </w:p>
      </w:tc>
      <w:tc>
        <w:tcPr>
          <w:tcW w:w="3742" w:type="pct"/>
          <w:gridSpan w:val="2"/>
          <w:vAlign w:val="center"/>
        </w:tcPr>
        <w:p w14:paraId="747C71DE" w14:textId="77777777" w:rsidR="000A5343" w:rsidRDefault="000A5343">
          <w:pPr>
            <w:pStyle w:val="12-4"/>
            <w:rPr>
              <w:b/>
            </w:rPr>
          </w:pPr>
          <w:r>
            <w:t>Государственная интегрированная информационная система управления общественными финансами «Электронный бюджет». Подсистема управления расходами</w:t>
          </w:r>
        </w:p>
      </w:tc>
    </w:tr>
    <w:tr w:rsidR="000A5343" w14:paraId="7568BFC0" w14:textId="77777777">
      <w:trPr>
        <w:cantSplit/>
        <w:trHeight w:val="233"/>
        <w:jc w:val="center"/>
      </w:trPr>
      <w:tc>
        <w:tcPr>
          <w:tcW w:w="1258" w:type="pct"/>
          <w:vAlign w:val="center"/>
        </w:tcPr>
        <w:p w14:paraId="7DCE4302" w14:textId="77777777" w:rsidR="000A5343" w:rsidRDefault="000A5343">
          <w:pPr>
            <w:pStyle w:val="12-4"/>
          </w:pPr>
          <w:r>
            <w:t>Название документа:</w:t>
          </w:r>
        </w:p>
      </w:tc>
      <w:tc>
        <w:tcPr>
          <w:tcW w:w="3742" w:type="pct"/>
          <w:gridSpan w:val="2"/>
          <w:vAlign w:val="center"/>
        </w:tcPr>
        <w:p w14:paraId="6CEDAF3E" w14:textId="77777777" w:rsidR="000A5343" w:rsidRDefault="000A5343">
          <w:pPr>
            <w:pStyle w:val="12-4"/>
            <w:rPr>
              <w:b/>
            </w:rPr>
          </w:pPr>
          <w:r>
            <w:t xml:space="preserve">Требования к форматам обмена распоряжения о совершении казначейского платежа, используемым при информационном взаимодействие между территориальными органами Федерального казначейства и участниками бюджетного процесса, </w:t>
          </w:r>
          <w:proofErr w:type="spellStart"/>
          <w:r>
            <w:t>неучастниками</w:t>
          </w:r>
          <w:proofErr w:type="spellEnd"/>
          <w:r>
            <w:t xml:space="preserve"> бюджетного процесса, бюджетными учреждениями, автономными учреждениями</w:t>
          </w:r>
        </w:p>
      </w:tc>
    </w:tr>
    <w:tr w:rsidR="000A5343" w14:paraId="46A9600B" w14:textId="77777777">
      <w:trPr>
        <w:cantSplit/>
        <w:trHeight w:val="143"/>
        <w:jc w:val="center"/>
      </w:trPr>
      <w:tc>
        <w:tcPr>
          <w:tcW w:w="1258" w:type="pct"/>
          <w:vAlign w:val="center"/>
        </w:tcPr>
        <w:p w14:paraId="4E912E0C" w14:textId="77777777" w:rsidR="000A5343" w:rsidRDefault="000A5343">
          <w:pPr>
            <w:pStyle w:val="12-4"/>
          </w:pPr>
          <w:r>
            <w:t>Код документа:</w:t>
          </w:r>
        </w:p>
      </w:tc>
      <w:tc>
        <w:tcPr>
          <w:tcW w:w="3144" w:type="pct"/>
          <w:vAlign w:val="center"/>
        </w:tcPr>
        <w:p w14:paraId="32A06198" w14:textId="77777777" w:rsidR="000A5343" w:rsidRDefault="000A5343">
          <w:pPr>
            <w:pStyle w:val="12-4"/>
            <w:rPr>
              <w:b/>
              <w:highlight w:val="yellow"/>
            </w:rPr>
          </w:pPr>
        </w:p>
      </w:tc>
      <w:tc>
        <w:tcPr>
          <w:tcW w:w="598" w:type="pct"/>
        </w:tcPr>
        <w:p w14:paraId="4DCCD8E3" w14:textId="77777777" w:rsidR="000A5343" w:rsidRDefault="000A5343">
          <w:pPr>
            <w:pStyle w:val="12-4"/>
          </w:pPr>
          <w:r>
            <w:t xml:space="preserve">Стр. </w:t>
          </w:r>
          <w:r>
            <w:fldChar w:fldCharType="begin"/>
          </w:r>
          <w:r>
            <w:instrText xml:space="preserve"> PAGE   \* MERGEFORMAT </w:instrText>
          </w:r>
          <w:r>
            <w:fldChar w:fldCharType="separate"/>
          </w:r>
          <w:r>
            <w:t>23</w:t>
          </w:r>
          <w:r>
            <w:fldChar w:fldCharType="end"/>
          </w:r>
        </w:p>
      </w:tc>
    </w:tr>
  </w:tbl>
  <w:p w14:paraId="6AD66F31" w14:textId="77777777" w:rsidR="000A5343" w:rsidRDefault="000A5343">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28" w:type="dxa"/>
        <w:bottom w:w="57" w:type="dxa"/>
        <w:right w:w="28" w:type="dxa"/>
      </w:tblCellMar>
      <w:tblLook w:val="04A0" w:firstRow="1" w:lastRow="0" w:firstColumn="1" w:lastColumn="0" w:noHBand="0" w:noVBand="1"/>
    </w:tblPr>
    <w:tblGrid>
      <w:gridCol w:w="2420"/>
      <w:gridCol w:w="6047"/>
      <w:gridCol w:w="1150"/>
    </w:tblGrid>
    <w:tr w:rsidR="000A5343" w14:paraId="7986088D" w14:textId="77777777">
      <w:trPr>
        <w:cantSplit/>
        <w:trHeight w:val="233"/>
        <w:jc w:val="center"/>
      </w:trPr>
      <w:tc>
        <w:tcPr>
          <w:tcW w:w="1258" w:type="pct"/>
          <w:vAlign w:val="center"/>
        </w:tcPr>
        <w:p w14:paraId="2ECD3D7F" w14:textId="77777777" w:rsidR="000A5343" w:rsidRDefault="000A5343">
          <w:pPr>
            <w:pStyle w:val="12-4"/>
          </w:pPr>
          <w:r>
            <w:t>Наименование ИС:</w:t>
          </w:r>
        </w:p>
      </w:tc>
      <w:tc>
        <w:tcPr>
          <w:tcW w:w="3742" w:type="pct"/>
          <w:gridSpan w:val="2"/>
          <w:vAlign w:val="center"/>
        </w:tcPr>
        <w:p w14:paraId="12BD0C1A" w14:textId="77777777" w:rsidR="000A5343" w:rsidRDefault="000A5343">
          <w:pPr>
            <w:pStyle w:val="12-4"/>
            <w:rPr>
              <w:b/>
            </w:rPr>
          </w:pPr>
          <w:r>
            <w:t xml:space="preserve">Государственная интегрированная информационная система управления общественными финансами «Электронный бюджет» </w:t>
          </w:r>
        </w:p>
      </w:tc>
    </w:tr>
    <w:tr w:rsidR="000A5343" w14:paraId="2BC17956" w14:textId="77777777">
      <w:trPr>
        <w:cantSplit/>
        <w:trHeight w:val="233"/>
        <w:jc w:val="center"/>
      </w:trPr>
      <w:tc>
        <w:tcPr>
          <w:tcW w:w="1258" w:type="pct"/>
          <w:vAlign w:val="center"/>
        </w:tcPr>
        <w:p w14:paraId="2602F186" w14:textId="77777777" w:rsidR="000A5343" w:rsidRDefault="000A5343">
          <w:pPr>
            <w:pStyle w:val="12-4"/>
          </w:pPr>
          <w:r>
            <w:t>Название документа:</w:t>
          </w:r>
        </w:p>
      </w:tc>
      <w:tc>
        <w:tcPr>
          <w:tcW w:w="3742" w:type="pct"/>
          <w:gridSpan w:val="2"/>
          <w:vAlign w:val="center"/>
        </w:tcPr>
        <w:p w14:paraId="59F87586" w14:textId="77777777" w:rsidR="000A5343" w:rsidRDefault="000A5343">
          <w:pPr>
            <w:pStyle w:val="12-4"/>
            <w:rPr>
              <w:b/>
            </w:rPr>
          </w:pPr>
          <w:r>
            <w:t xml:space="preserve">Требования к форматам обмена распоряжений о совершении казначейского платежа (возврат, уточнение), используемым при информационном взаимодействие между территориальными органами Федерального казначейства и участниками бюджетного процесса, </w:t>
          </w:r>
          <w:proofErr w:type="spellStart"/>
          <w:r>
            <w:t>неучастниками</w:t>
          </w:r>
          <w:proofErr w:type="spellEnd"/>
          <w:r>
            <w:t xml:space="preserve"> бюджетного процесса, бюджетными учреждениями, автономными учреждениями</w:t>
          </w:r>
        </w:p>
      </w:tc>
    </w:tr>
    <w:tr w:rsidR="000A5343" w14:paraId="3C8D129E" w14:textId="77777777">
      <w:trPr>
        <w:cantSplit/>
        <w:trHeight w:val="143"/>
        <w:jc w:val="center"/>
      </w:trPr>
      <w:tc>
        <w:tcPr>
          <w:tcW w:w="1258" w:type="pct"/>
          <w:vAlign w:val="center"/>
        </w:tcPr>
        <w:p w14:paraId="3858A20C" w14:textId="77777777" w:rsidR="000A5343" w:rsidRDefault="000A5343">
          <w:pPr>
            <w:pStyle w:val="12-4"/>
          </w:pPr>
          <w:r>
            <w:t>Код документа:</w:t>
          </w:r>
        </w:p>
      </w:tc>
      <w:tc>
        <w:tcPr>
          <w:tcW w:w="3144" w:type="pct"/>
          <w:vAlign w:val="center"/>
        </w:tcPr>
        <w:p w14:paraId="3B4D7CFA" w14:textId="77777777" w:rsidR="000A5343" w:rsidRDefault="000A5343">
          <w:pPr>
            <w:pStyle w:val="12-4"/>
            <w:rPr>
              <w:b/>
              <w:highlight w:val="yellow"/>
            </w:rPr>
          </w:pPr>
        </w:p>
      </w:tc>
      <w:tc>
        <w:tcPr>
          <w:tcW w:w="598" w:type="pct"/>
        </w:tcPr>
        <w:p w14:paraId="26C05BC3" w14:textId="5C30A729" w:rsidR="000A5343" w:rsidRDefault="000A5343">
          <w:pPr>
            <w:pStyle w:val="12-4"/>
          </w:pPr>
          <w:r>
            <w:t xml:space="preserve">Стр. </w:t>
          </w:r>
          <w:r>
            <w:fldChar w:fldCharType="begin"/>
          </w:r>
          <w:r>
            <w:instrText xml:space="preserve"> PAGE   \* MERGEFORMAT </w:instrText>
          </w:r>
          <w:r>
            <w:fldChar w:fldCharType="separate"/>
          </w:r>
          <w:r w:rsidR="00FA5E99">
            <w:rPr>
              <w:noProof/>
            </w:rPr>
            <w:t>90</w:t>
          </w:r>
          <w:r>
            <w:fldChar w:fldCharType="end"/>
          </w:r>
        </w:p>
      </w:tc>
    </w:tr>
  </w:tbl>
  <w:p w14:paraId="0B101BE1" w14:textId="77777777" w:rsidR="000A5343" w:rsidRDefault="000A534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800C6"/>
    <w:multiLevelType w:val="hybridMultilevel"/>
    <w:tmpl w:val="B0AA1CC8"/>
    <w:lvl w:ilvl="0" w:tplc="8572D884">
      <w:start w:val="1"/>
      <w:numFmt w:val="bullet"/>
      <w:pStyle w:val="2"/>
      <w:lvlText w:val=""/>
      <w:lvlJc w:val="left"/>
      <w:pPr>
        <w:tabs>
          <w:tab w:val="num" w:pos="643"/>
        </w:tabs>
        <w:ind w:left="643" w:hanging="360"/>
      </w:pPr>
      <w:rPr>
        <w:rFonts w:ascii="Symbol" w:hAnsi="Symbol" w:hint="default"/>
      </w:rPr>
    </w:lvl>
    <w:lvl w:ilvl="1" w:tplc="F684F1F2">
      <w:start w:val="1"/>
      <w:numFmt w:val="bullet"/>
      <w:lvlText w:val="o"/>
      <w:lvlJc w:val="left"/>
      <w:pPr>
        <w:ind w:left="1440" w:hanging="360"/>
      </w:pPr>
      <w:rPr>
        <w:rFonts w:ascii="Courier New" w:eastAsia="Courier New" w:hAnsi="Courier New" w:cs="Courier New" w:hint="default"/>
      </w:rPr>
    </w:lvl>
    <w:lvl w:ilvl="2" w:tplc="89726F18">
      <w:start w:val="1"/>
      <w:numFmt w:val="bullet"/>
      <w:lvlText w:val="§"/>
      <w:lvlJc w:val="left"/>
      <w:pPr>
        <w:ind w:left="2160" w:hanging="360"/>
      </w:pPr>
      <w:rPr>
        <w:rFonts w:ascii="Wingdings" w:eastAsia="Wingdings" w:hAnsi="Wingdings" w:cs="Wingdings" w:hint="default"/>
      </w:rPr>
    </w:lvl>
    <w:lvl w:ilvl="3" w:tplc="6E0E6B70">
      <w:start w:val="1"/>
      <w:numFmt w:val="bullet"/>
      <w:lvlText w:val="·"/>
      <w:lvlJc w:val="left"/>
      <w:pPr>
        <w:ind w:left="2880" w:hanging="360"/>
      </w:pPr>
      <w:rPr>
        <w:rFonts w:ascii="Symbol" w:eastAsia="Symbol" w:hAnsi="Symbol" w:cs="Symbol" w:hint="default"/>
      </w:rPr>
    </w:lvl>
    <w:lvl w:ilvl="4" w:tplc="0CFA221A">
      <w:start w:val="1"/>
      <w:numFmt w:val="bullet"/>
      <w:lvlText w:val="o"/>
      <w:lvlJc w:val="left"/>
      <w:pPr>
        <w:ind w:left="3600" w:hanging="360"/>
      </w:pPr>
      <w:rPr>
        <w:rFonts w:ascii="Courier New" w:eastAsia="Courier New" w:hAnsi="Courier New" w:cs="Courier New" w:hint="default"/>
      </w:rPr>
    </w:lvl>
    <w:lvl w:ilvl="5" w:tplc="BB54149E">
      <w:start w:val="1"/>
      <w:numFmt w:val="bullet"/>
      <w:lvlText w:val="§"/>
      <w:lvlJc w:val="left"/>
      <w:pPr>
        <w:ind w:left="4320" w:hanging="360"/>
      </w:pPr>
      <w:rPr>
        <w:rFonts w:ascii="Wingdings" w:eastAsia="Wingdings" w:hAnsi="Wingdings" w:cs="Wingdings" w:hint="default"/>
      </w:rPr>
    </w:lvl>
    <w:lvl w:ilvl="6" w:tplc="5906A7C2">
      <w:start w:val="1"/>
      <w:numFmt w:val="bullet"/>
      <w:lvlText w:val="·"/>
      <w:lvlJc w:val="left"/>
      <w:pPr>
        <w:ind w:left="5040" w:hanging="360"/>
      </w:pPr>
      <w:rPr>
        <w:rFonts w:ascii="Symbol" w:eastAsia="Symbol" w:hAnsi="Symbol" w:cs="Symbol" w:hint="default"/>
      </w:rPr>
    </w:lvl>
    <w:lvl w:ilvl="7" w:tplc="2798549C">
      <w:start w:val="1"/>
      <w:numFmt w:val="bullet"/>
      <w:lvlText w:val="o"/>
      <w:lvlJc w:val="left"/>
      <w:pPr>
        <w:ind w:left="5760" w:hanging="360"/>
      </w:pPr>
      <w:rPr>
        <w:rFonts w:ascii="Courier New" w:eastAsia="Courier New" w:hAnsi="Courier New" w:cs="Courier New" w:hint="default"/>
      </w:rPr>
    </w:lvl>
    <w:lvl w:ilvl="8" w:tplc="6C72EFB2">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71A2B5C"/>
    <w:multiLevelType w:val="hybridMultilevel"/>
    <w:tmpl w:val="2C0891DE"/>
    <w:lvl w:ilvl="0" w:tplc="5BD46C04">
      <w:start w:val="1"/>
      <w:numFmt w:val="none"/>
      <w:lvlText w:val="Таблица "/>
      <w:lvlJc w:val="left"/>
      <w:pPr>
        <w:tabs>
          <w:tab w:val="num" w:pos="284"/>
        </w:tabs>
        <w:ind w:left="-283" w:firstLine="567"/>
      </w:pPr>
      <w:rPr>
        <w:rFonts w:ascii="Times New Roman" w:hAnsi="Times New Roman" w:cs="Times New Roman" w:hint="default"/>
        <w:b/>
        <w:bCs w:val="0"/>
        <w:i w:val="0"/>
        <w:iCs w:val="0"/>
        <w:caps w:val="0"/>
        <w:smallCaps w:val="0"/>
        <w:strike w:val="0"/>
        <w:vanish w:val="0"/>
        <w:color w:val="000000"/>
        <w:spacing w:val="0"/>
        <w:position w:val="0"/>
        <w:sz w:val="24"/>
        <w:szCs w:val="28"/>
        <w:u w:val="none"/>
        <w:vertAlign w:val="baseline"/>
        <w14:textOutline w14:w="0" w14:cap="rnd" w14:cmpd="sng" w14:algn="ctr">
          <w14:noFill/>
          <w14:prstDash w14:val="solid"/>
          <w14:bevel/>
        </w14:textOutline>
      </w:rPr>
    </w:lvl>
    <w:lvl w:ilvl="1" w:tplc="5C2A1B8E">
      <w:start w:val="1"/>
      <w:numFmt w:val="lowerLetter"/>
      <w:lvlText w:val="%2."/>
      <w:lvlJc w:val="left"/>
      <w:pPr>
        <w:tabs>
          <w:tab w:val="num" w:pos="1440"/>
        </w:tabs>
        <w:ind w:left="1440" w:hanging="360"/>
      </w:pPr>
    </w:lvl>
    <w:lvl w:ilvl="2" w:tplc="7CF0704C">
      <w:start w:val="1"/>
      <w:numFmt w:val="lowerRoman"/>
      <w:lvlText w:val="%3."/>
      <w:lvlJc w:val="right"/>
      <w:pPr>
        <w:tabs>
          <w:tab w:val="num" w:pos="2160"/>
        </w:tabs>
        <w:ind w:left="2160" w:hanging="180"/>
      </w:pPr>
    </w:lvl>
    <w:lvl w:ilvl="3" w:tplc="A9DAB6D6">
      <w:start w:val="1"/>
      <w:numFmt w:val="decimal"/>
      <w:lvlText w:val="%4."/>
      <w:lvlJc w:val="left"/>
      <w:pPr>
        <w:tabs>
          <w:tab w:val="num" w:pos="2880"/>
        </w:tabs>
        <w:ind w:left="2880" w:hanging="360"/>
      </w:pPr>
    </w:lvl>
    <w:lvl w:ilvl="4" w:tplc="CE0296BE">
      <w:start w:val="1"/>
      <w:numFmt w:val="lowerLetter"/>
      <w:lvlText w:val="%5."/>
      <w:lvlJc w:val="left"/>
      <w:pPr>
        <w:tabs>
          <w:tab w:val="num" w:pos="3600"/>
        </w:tabs>
        <w:ind w:left="3600" w:hanging="360"/>
      </w:pPr>
    </w:lvl>
    <w:lvl w:ilvl="5" w:tplc="5EF2FE4E">
      <w:start w:val="1"/>
      <w:numFmt w:val="lowerRoman"/>
      <w:lvlText w:val="%6."/>
      <w:lvlJc w:val="right"/>
      <w:pPr>
        <w:tabs>
          <w:tab w:val="num" w:pos="4320"/>
        </w:tabs>
        <w:ind w:left="4320" w:hanging="180"/>
      </w:pPr>
    </w:lvl>
    <w:lvl w:ilvl="6" w:tplc="AE6E66BA">
      <w:start w:val="1"/>
      <w:numFmt w:val="decimal"/>
      <w:lvlText w:val="%7."/>
      <w:lvlJc w:val="left"/>
      <w:pPr>
        <w:tabs>
          <w:tab w:val="num" w:pos="5040"/>
        </w:tabs>
        <w:ind w:left="5040" w:hanging="360"/>
      </w:pPr>
    </w:lvl>
    <w:lvl w:ilvl="7" w:tplc="4E185294">
      <w:start w:val="1"/>
      <w:numFmt w:val="lowerLetter"/>
      <w:lvlText w:val="%8."/>
      <w:lvlJc w:val="left"/>
      <w:pPr>
        <w:tabs>
          <w:tab w:val="num" w:pos="5760"/>
        </w:tabs>
        <w:ind w:left="5760" w:hanging="360"/>
      </w:pPr>
    </w:lvl>
    <w:lvl w:ilvl="8" w:tplc="585C313E">
      <w:start w:val="1"/>
      <w:numFmt w:val="lowerRoman"/>
      <w:lvlText w:val="%9."/>
      <w:lvlJc w:val="right"/>
      <w:pPr>
        <w:tabs>
          <w:tab w:val="num" w:pos="6480"/>
        </w:tabs>
        <w:ind w:left="6480" w:hanging="180"/>
      </w:pPr>
    </w:lvl>
  </w:abstractNum>
  <w:abstractNum w:abstractNumId="2" w15:restartNumberingAfterBreak="0">
    <w:nsid w:val="0E5F0BFF"/>
    <w:multiLevelType w:val="hybridMultilevel"/>
    <w:tmpl w:val="D51E56C6"/>
    <w:lvl w:ilvl="0" w:tplc="51080884">
      <w:start w:val="1"/>
      <w:numFmt w:val="bullet"/>
      <w:pStyle w:val="OTRListMark"/>
      <w:lvlText w:val="–"/>
      <w:lvlJc w:val="left"/>
      <w:pPr>
        <w:tabs>
          <w:tab w:val="num" w:pos="1134"/>
        </w:tabs>
        <w:ind w:left="1134" w:hanging="283"/>
      </w:pPr>
      <w:rPr>
        <w:rFonts w:ascii="Verdana" w:hAnsi="Verdana" w:hint="default"/>
        <w:color w:val="auto"/>
        <w:sz w:val="24"/>
      </w:rPr>
    </w:lvl>
    <w:lvl w:ilvl="1" w:tplc="0F06A2F4">
      <w:start w:val="1"/>
      <w:numFmt w:val="bullet"/>
      <w:lvlText w:val="―"/>
      <w:lvlJc w:val="left"/>
      <w:pPr>
        <w:tabs>
          <w:tab w:val="num" w:pos="1418"/>
        </w:tabs>
        <w:ind w:left="1418" w:hanging="284"/>
      </w:pPr>
      <w:rPr>
        <w:rFonts w:ascii="Verdana" w:hAnsi="Verdana" w:hint="default"/>
        <w:color w:val="auto"/>
        <w:sz w:val="16"/>
      </w:rPr>
    </w:lvl>
    <w:lvl w:ilvl="2" w:tplc="048A668E">
      <w:start w:val="1"/>
      <w:numFmt w:val="bullet"/>
      <w:lvlText w:val="–"/>
      <w:lvlJc w:val="left"/>
      <w:pPr>
        <w:tabs>
          <w:tab w:val="num" w:pos="1701"/>
        </w:tabs>
        <w:ind w:left="1701" w:hanging="283"/>
      </w:pPr>
      <w:rPr>
        <w:rFonts w:ascii="Verdana" w:hAnsi="Verdana" w:hint="default"/>
        <w:b/>
        <w:i w:val="0"/>
        <w:sz w:val="24"/>
      </w:rPr>
    </w:lvl>
    <w:lvl w:ilvl="3" w:tplc="AC68819A">
      <w:start w:val="1"/>
      <w:numFmt w:val="bullet"/>
      <w:lvlText w:val="–"/>
      <w:lvlJc w:val="left"/>
      <w:pPr>
        <w:tabs>
          <w:tab w:val="num" w:pos="2255"/>
        </w:tabs>
        <w:ind w:left="2255" w:hanging="283"/>
      </w:pPr>
      <w:rPr>
        <w:rFonts w:ascii="Verdana" w:hAnsi="Verdana" w:hint="default"/>
      </w:rPr>
    </w:lvl>
    <w:lvl w:ilvl="4" w:tplc="5BAAFA5E">
      <w:start w:val="1"/>
      <w:numFmt w:val="bullet"/>
      <w:lvlText w:val=""/>
      <w:lvlJc w:val="left"/>
      <w:pPr>
        <w:tabs>
          <w:tab w:val="num" w:pos="2784"/>
        </w:tabs>
        <w:ind w:left="2784" w:hanging="360"/>
      </w:pPr>
      <w:rPr>
        <w:rFonts w:ascii="Symbol" w:hAnsi="Symbol" w:hint="default"/>
      </w:rPr>
    </w:lvl>
    <w:lvl w:ilvl="5" w:tplc="8390BBBC">
      <w:start w:val="1"/>
      <w:numFmt w:val="bullet"/>
      <w:lvlText w:val=""/>
      <w:lvlJc w:val="left"/>
      <w:pPr>
        <w:tabs>
          <w:tab w:val="num" w:pos="3144"/>
        </w:tabs>
        <w:ind w:left="3144" w:hanging="360"/>
      </w:pPr>
      <w:rPr>
        <w:rFonts w:ascii="Wingdings" w:hAnsi="Wingdings" w:hint="default"/>
      </w:rPr>
    </w:lvl>
    <w:lvl w:ilvl="6" w:tplc="B13238F6">
      <w:start w:val="1"/>
      <w:numFmt w:val="bullet"/>
      <w:lvlText w:val=""/>
      <w:lvlJc w:val="left"/>
      <w:pPr>
        <w:tabs>
          <w:tab w:val="num" w:pos="3504"/>
        </w:tabs>
        <w:ind w:left="3504" w:hanging="360"/>
      </w:pPr>
      <w:rPr>
        <w:rFonts w:ascii="Wingdings" w:hAnsi="Wingdings" w:hint="default"/>
      </w:rPr>
    </w:lvl>
    <w:lvl w:ilvl="7" w:tplc="84D08938">
      <w:start w:val="1"/>
      <w:numFmt w:val="bullet"/>
      <w:lvlText w:val=""/>
      <w:lvlJc w:val="left"/>
      <w:pPr>
        <w:tabs>
          <w:tab w:val="num" w:pos="3864"/>
        </w:tabs>
        <w:ind w:left="3864" w:hanging="360"/>
      </w:pPr>
      <w:rPr>
        <w:rFonts w:ascii="Symbol" w:hAnsi="Symbol" w:hint="default"/>
      </w:rPr>
    </w:lvl>
    <w:lvl w:ilvl="8" w:tplc="BB70703A">
      <w:start w:val="1"/>
      <w:numFmt w:val="bullet"/>
      <w:lvlText w:val=""/>
      <w:lvlJc w:val="left"/>
      <w:pPr>
        <w:tabs>
          <w:tab w:val="num" w:pos="4224"/>
        </w:tabs>
        <w:ind w:left="4224" w:hanging="360"/>
      </w:pPr>
      <w:rPr>
        <w:rFonts w:ascii="Symbol" w:hAnsi="Symbol" w:hint="default"/>
      </w:rPr>
    </w:lvl>
  </w:abstractNum>
  <w:abstractNum w:abstractNumId="3" w15:restartNumberingAfterBreak="0">
    <w:nsid w:val="0FEB626F"/>
    <w:multiLevelType w:val="multilevel"/>
    <w:tmpl w:val="7D047830"/>
    <w:lvl w:ilvl="0">
      <w:start w:val="1"/>
      <w:numFmt w:val="decimal"/>
      <w:pStyle w:val="1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6E0F09"/>
    <w:multiLevelType w:val="hybridMultilevel"/>
    <w:tmpl w:val="D9B8F2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D44707"/>
    <w:multiLevelType w:val="multilevel"/>
    <w:tmpl w:val="7B30403E"/>
    <w:lvl w:ilvl="0">
      <w:start w:val="1"/>
      <w:numFmt w:val="decimal"/>
      <w:pStyle w:val="GOSTTableListNum"/>
      <w:lvlText w:val="%1."/>
      <w:lvlJc w:val="left"/>
      <w:pPr>
        <w:tabs>
          <w:tab w:val="num" w:pos="284"/>
        </w:tabs>
        <w:ind w:left="284" w:hanging="22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6" w15:restartNumberingAfterBreak="0">
    <w:nsid w:val="17D749E1"/>
    <w:multiLevelType w:val="hybridMultilevel"/>
    <w:tmpl w:val="EF924CAE"/>
    <w:lvl w:ilvl="0" w:tplc="29DC2D46">
      <w:start w:val="1"/>
      <w:numFmt w:val="bullet"/>
      <w:lvlText w:val=""/>
      <w:lvlJc w:val="left"/>
      <w:pPr>
        <w:ind w:left="1287" w:hanging="360"/>
      </w:pPr>
      <w:rPr>
        <w:rFonts w:ascii="Symbol" w:hAnsi="Symbol" w:hint="default"/>
      </w:rPr>
    </w:lvl>
    <w:lvl w:ilvl="1" w:tplc="50C2ADA2">
      <w:start w:val="1"/>
      <w:numFmt w:val="bullet"/>
      <w:lvlText w:val="o"/>
      <w:lvlJc w:val="left"/>
      <w:pPr>
        <w:ind w:left="2007" w:hanging="360"/>
      </w:pPr>
      <w:rPr>
        <w:rFonts w:ascii="Courier New" w:hAnsi="Courier New" w:cs="Courier New" w:hint="default"/>
      </w:rPr>
    </w:lvl>
    <w:lvl w:ilvl="2" w:tplc="A8FC4B38">
      <w:start w:val="1"/>
      <w:numFmt w:val="bullet"/>
      <w:lvlText w:val=""/>
      <w:lvlJc w:val="left"/>
      <w:pPr>
        <w:ind w:left="2727" w:hanging="360"/>
      </w:pPr>
      <w:rPr>
        <w:rFonts w:ascii="Wingdings" w:hAnsi="Wingdings" w:hint="default"/>
      </w:rPr>
    </w:lvl>
    <w:lvl w:ilvl="3" w:tplc="F2BA5D5A">
      <w:start w:val="1"/>
      <w:numFmt w:val="bullet"/>
      <w:lvlText w:val=""/>
      <w:lvlJc w:val="left"/>
      <w:pPr>
        <w:ind w:left="3447" w:hanging="360"/>
      </w:pPr>
      <w:rPr>
        <w:rFonts w:ascii="Symbol" w:hAnsi="Symbol" w:hint="default"/>
      </w:rPr>
    </w:lvl>
    <w:lvl w:ilvl="4" w:tplc="D6AAF6C0">
      <w:start w:val="1"/>
      <w:numFmt w:val="bullet"/>
      <w:lvlText w:val="o"/>
      <w:lvlJc w:val="left"/>
      <w:pPr>
        <w:ind w:left="4167" w:hanging="360"/>
      </w:pPr>
      <w:rPr>
        <w:rFonts w:ascii="Courier New" w:hAnsi="Courier New" w:cs="Courier New" w:hint="default"/>
      </w:rPr>
    </w:lvl>
    <w:lvl w:ilvl="5" w:tplc="A52C17A0">
      <w:start w:val="1"/>
      <w:numFmt w:val="bullet"/>
      <w:lvlText w:val=""/>
      <w:lvlJc w:val="left"/>
      <w:pPr>
        <w:ind w:left="4887" w:hanging="360"/>
      </w:pPr>
      <w:rPr>
        <w:rFonts w:ascii="Wingdings" w:hAnsi="Wingdings" w:hint="default"/>
      </w:rPr>
    </w:lvl>
    <w:lvl w:ilvl="6" w:tplc="A2481E7A">
      <w:start w:val="1"/>
      <w:numFmt w:val="bullet"/>
      <w:lvlText w:val=""/>
      <w:lvlJc w:val="left"/>
      <w:pPr>
        <w:ind w:left="5607" w:hanging="360"/>
      </w:pPr>
      <w:rPr>
        <w:rFonts w:ascii="Symbol" w:hAnsi="Symbol" w:hint="default"/>
      </w:rPr>
    </w:lvl>
    <w:lvl w:ilvl="7" w:tplc="A11AED70">
      <w:start w:val="1"/>
      <w:numFmt w:val="bullet"/>
      <w:lvlText w:val="o"/>
      <w:lvlJc w:val="left"/>
      <w:pPr>
        <w:ind w:left="6327" w:hanging="360"/>
      </w:pPr>
      <w:rPr>
        <w:rFonts w:ascii="Courier New" w:hAnsi="Courier New" w:cs="Courier New" w:hint="default"/>
      </w:rPr>
    </w:lvl>
    <w:lvl w:ilvl="8" w:tplc="9FC49C7E">
      <w:start w:val="1"/>
      <w:numFmt w:val="bullet"/>
      <w:lvlText w:val=""/>
      <w:lvlJc w:val="left"/>
      <w:pPr>
        <w:ind w:left="7047" w:hanging="360"/>
      </w:pPr>
      <w:rPr>
        <w:rFonts w:ascii="Wingdings" w:hAnsi="Wingdings" w:hint="default"/>
      </w:rPr>
    </w:lvl>
  </w:abstractNum>
  <w:abstractNum w:abstractNumId="7" w15:restartNumberingAfterBreak="0">
    <w:nsid w:val="1AE50BB2"/>
    <w:multiLevelType w:val="hybridMultilevel"/>
    <w:tmpl w:val="C14C0E22"/>
    <w:lvl w:ilvl="0" w:tplc="78A6197E">
      <w:start w:val="1"/>
      <w:numFmt w:val="bullet"/>
      <w:pStyle w:val="OTRTableListMark"/>
      <w:lvlText w:val="–"/>
      <w:lvlJc w:val="left"/>
      <w:pPr>
        <w:tabs>
          <w:tab w:val="num" w:pos="283"/>
        </w:tabs>
        <w:ind w:left="283" w:hanging="283"/>
      </w:pPr>
      <w:rPr>
        <w:rFonts w:ascii="Verdana" w:hAnsi="Verdana" w:hint="default"/>
        <w:color w:val="auto"/>
        <w:sz w:val="20"/>
      </w:rPr>
    </w:lvl>
    <w:lvl w:ilvl="1" w:tplc="66DED2D0">
      <w:start w:val="1"/>
      <w:numFmt w:val="bullet"/>
      <w:lvlText w:val="―"/>
      <w:lvlJc w:val="left"/>
      <w:pPr>
        <w:tabs>
          <w:tab w:val="num" w:pos="1416"/>
        </w:tabs>
        <w:ind w:left="1416" w:hanging="283"/>
      </w:pPr>
      <w:rPr>
        <w:rFonts w:ascii="Verdana" w:hAnsi="Verdana" w:hint="default"/>
        <w:color w:val="auto"/>
        <w:sz w:val="16"/>
      </w:rPr>
    </w:lvl>
    <w:lvl w:ilvl="2" w:tplc="EF7033CC">
      <w:start w:val="1"/>
      <w:numFmt w:val="bullet"/>
      <w:lvlText w:val="–"/>
      <w:lvlJc w:val="left"/>
      <w:pPr>
        <w:tabs>
          <w:tab w:val="num" w:pos="1700"/>
        </w:tabs>
        <w:ind w:left="1700" w:hanging="284"/>
      </w:pPr>
      <w:rPr>
        <w:rFonts w:ascii="Verdana" w:hAnsi="Verdana" w:hint="default"/>
        <w:b/>
        <w:i w:val="0"/>
        <w:sz w:val="24"/>
      </w:rPr>
    </w:lvl>
    <w:lvl w:ilvl="3" w:tplc="A754E294">
      <w:start w:val="1"/>
      <w:numFmt w:val="bullet"/>
      <w:lvlText w:val=""/>
      <w:lvlJc w:val="left"/>
      <w:pPr>
        <w:tabs>
          <w:tab w:val="num" w:pos="1444"/>
        </w:tabs>
        <w:ind w:left="1444" w:hanging="360"/>
      </w:pPr>
      <w:rPr>
        <w:rFonts w:ascii="Symbol" w:hAnsi="Symbol" w:hint="default"/>
      </w:rPr>
    </w:lvl>
    <w:lvl w:ilvl="4" w:tplc="DA58E90C">
      <w:start w:val="1"/>
      <w:numFmt w:val="bullet"/>
      <w:lvlText w:val=""/>
      <w:lvlJc w:val="left"/>
      <w:pPr>
        <w:tabs>
          <w:tab w:val="num" w:pos="1804"/>
        </w:tabs>
        <w:ind w:left="1804" w:hanging="360"/>
      </w:pPr>
      <w:rPr>
        <w:rFonts w:ascii="Symbol" w:hAnsi="Symbol" w:hint="default"/>
      </w:rPr>
    </w:lvl>
    <w:lvl w:ilvl="5" w:tplc="158ACDC2">
      <w:start w:val="1"/>
      <w:numFmt w:val="bullet"/>
      <w:lvlText w:val=""/>
      <w:lvlJc w:val="left"/>
      <w:pPr>
        <w:tabs>
          <w:tab w:val="num" w:pos="2164"/>
        </w:tabs>
        <w:ind w:left="2164" w:hanging="360"/>
      </w:pPr>
      <w:rPr>
        <w:rFonts w:ascii="Wingdings" w:hAnsi="Wingdings" w:hint="default"/>
      </w:rPr>
    </w:lvl>
    <w:lvl w:ilvl="6" w:tplc="0B0C1824">
      <w:start w:val="1"/>
      <w:numFmt w:val="bullet"/>
      <w:lvlText w:val=""/>
      <w:lvlJc w:val="left"/>
      <w:pPr>
        <w:tabs>
          <w:tab w:val="num" w:pos="2524"/>
        </w:tabs>
        <w:ind w:left="2524" w:hanging="360"/>
      </w:pPr>
      <w:rPr>
        <w:rFonts w:ascii="Wingdings" w:hAnsi="Wingdings" w:hint="default"/>
      </w:rPr>
    </w:lvl>
    <w:lvl w:ilvl="7" w:tplc="63E01874">
      <w:start w:val="1"/>
      <w:numFmt w:val="bullet"/>
      <w:lvlText w:val=""/>
      <w:lvlJc w:val="left"/>
      <w:pPr>
        <w:tabs>
          <w:tab w:val="num" w:pos="2884"/>
        </w:tabs>
        <w:ind w:left="2884" w:hanging="360"/>
      </w:pPr>
      <w:rPr>
        <w:rFonts w:ascii="Symbol" w:hAnsi="Symbol" w:hint="default"/>
      </w:rPr>
    </w:lvl>
    <w:lvl w:ilvl="8" w:tplc="64522A0C">
      <w:start w:val="1"/>
      <w:numFmt w:val="bullet"/>
      <w:lvlText w:val=""/>
      <w:lvlJc w:val="left"/>
      <w:pPr>
        <w:tabs>
          <w:tab w:val="num" w:pos="3244"/>
        </w:tabs>
        <w:ind w:left="3244" w:hanging="360"/>
      </w:pPr>
      <w:rPr>
        <w:rFonts w:ascii="Symbol" w:hAnsi="Symbol" w:hint="default"/>
      </w:rPr>
    </w:lvl>
  </w:abstractNum>
  <w:abstractNum w:abstractNumId="8" w15:restartNumberingAfterBreak="0">
    <w:nsid w:val="25310B7D"/>
    <w:multiLevelType w:val="multilevel"/>
    <w:tmpl w:val="64D4B6DC"/>
    <w:lvl w:ilvl="0">
      <w:start w:val="1"/>
      <w:numFmt w:val="decimal"/>
      <w:pStyle w:val="01"/>
      <w:lvlText w:val="%1"/>
      <w:lvlJc w:val="left"/>
      <w:pPr>
        <w:tabs>
          <w:tab w:val="num" w:pos="709"/>
        </w:tabs>
        <w:ind w:left="709" w:firstLine="0"/>
      </w:pPr>
      <w:rPr>
        <w:rFonts w:ascii="Times New Roman" w:hAnsi="Times New Roman" w:hint="default"/>
        <w:b/>
        <w:i w:val="0"/>
        <w:caps w:val="0"/>
        <w:strike w:val="0"/>
        <w:vanish w:val="0"/>
        <w:color w:val="000000"/>
        <w:spacing w:val="0"/>
        <w:position w:val="0"/>
        <w:sz w:val="32"/>
        <w:u w:val="none"/>
        <w:vertAlign w:val="baseline"/>
      </w:rPr>
    </w:lvl>
    <w:lvl w:ilvl="1">
      <w:start w:val="1"/>
      <w:numFmt w:val="decimal"/>
      <w:pStyle w:val="02"/>
      <w:lvlText w:val="%1.%2"/>
      <w:lvlJc w:val="left"/>
      <w:pPr>
        <w:tabs>
          <w:tab w:val="num" w:pos="709"/>
        </w:tabs>
        <w:ind w:left="709" w:firstLine="0"/>
      </w:pPr>
      <w:rPr>
        <w:rFonts w:ascii="Times New Roman" w:hAnsi="Times New Roman" w:hint="default"/>
        <w:b/>
        <w:i w:val="0"/>
        <w:caps w:val="0"/>
        <w:strike w:val="0"/>
        <w:vanish w:val="0"/>
        <w:color w:val="000000"/>
        <w:spacing w:val="0"/>
        <w:position w:val="0"/>
        <w:sz w:val="28"/>
        <w:u w:val="none"/>
        <w:vertAlign w:val="baseline"/>
      </w:rPr>
    </w:lvl>
    <w:lvl w:ilvl="2">
      <w:start w:val="1"/>
      <w:numFmt w:val="decimal"/>
      <w:pStyle w:val="03"/>
      <w:lvlText w:val="%1.4.%3"/>
      <w:lvlJc w:val="left"/>
      <w:pPr>
        <w:tabs>
          <w:tab w:val="num" w:pos="1702"/>
        </w:tabs>
        <w:ind w:left="1702" w:firstLine="0"/>
      </w:pPr>
      <w:rPr>
        <w:rFonts w:ascii="Times New Roman" w:hAnsi="Times New Roman" w:cs="Times New Roman"/>
        <w:b w:val="0"/>
        <w:bCs w:val="0"/>
        <w:i w:val="0"/>
        <w:iCs w:val="0"/>
        <w:caps w:val="0"/>
        <w:smallCaps w:val="0"/>
        <w:strike w:val="0"/>
        <w:vanish w:val="0"/>
        <w:color w:val="000000"/>
        <w:spacing w:val="0"/>
        <w:position w:val="0"/>
        <w:sz w:val="0"/>
        <w:szCs w:val="0"/>
        <w:u w:val="none"/>
        <w:shd w:val="clear" w:color="000000" w:fill="000000"/>
        <w:vertAlign w:val="baseline"/>
        <w14:textOutline w14:w="0" w14:cap="rnd" w14:cmpd="sng" w14:algn="ctr">
          <w14:noFill/>
          <w14:prstDash w14:val="solid"/>
          <w14:bevel/>
        </w14:textOutline>
        <w14:ligatures w14:val="none"/>
      </w:rPr>
    </w:lvl>
    <w:lvl w:ilvl="3">
      <w:start w:val="1"/>
      <w:numFmt w:val="decimal"/>
      <w:pStyle w:val="04"/>
      <w:lvlText w:val="%1.%2.%3.%4"/>
      <w:lvlJc w:val="left"/>
      <w:pPr>
        <w:tabs>
          <w:tab w:val="num" w:pos="4679"/>
        </w:tabs>
        <w:ind w:left="4679" w:firstLine="0"/>
      </w:pPr>
      <w:rPr>
        <w:rFonts w:ascii="Times New Roman" w:hAnsi="Times New Roman" w:hint="default"/>
        <w:b/>
        <w:i w:val="0"/>
        <w:caps w:val="0"/>
        <w:strike w:val="0"/>
        <w:vanish w:val="0"/>
        <w:color w:val="000000"/>
        <w:spacing w:val="0"/>
        <w:position w:val="0"/>
        <w:sz w:val="28"/>
        <w:szCs w:val="28"/>
        <w:u w:val="none"/>
        <w:vertAlign w:val="baseline"/>
      </w:rPr>
    </w:lvl>
    <w:lvl w:ilvl="4">
      <w:start w:val="1"/>
      <w:numFmt w:val="decimal"/>
      <w:pStyle w:val="05"/>
      <w:lvlText w:val="%1.%2.%3.%4.%5"/>
      <w:lvlJc w:val="left"/>
      <w:pPr>
        <w:tabs>
          <w:tab w:val="num" w:pos="709"/>
        </w:tabs>
        <w:ind w:left="709" w:firstLine="0"/>
      </w:pPr>
      <w:rPr>
        <w:rFonts w:ascii="Times New Roman" w:hAnsi="Times New Roman" w:hint="default"/>
        <w:b/>
        <w:i w:val="0"/>
        <w:caps w:val="0"/>
        <w:strike w:val="0"/>
        <w:vanish w:val="0"/>
        <w:color w:val="000000"/>
        <w:sz w:val="24"/>
        <w:u w:val="none"/>
        <w:vertAlign w:val="baseline"/>
      </w:rPr>
    </w:lvl>
    <w:lvl w:ilvl="5">
      <w:start w:val="1"/>
      <w:numFmt w:val="decimal"/>
      <w:pStyle w:val="06"/>
      <w:lvlText w:val="%1.%2.%3.%4.%5.%6"/>
      <w:lvlJc w:val="left"/>
      <w:pPr>
        <w:tabs>
          <w:tab w:val="num" w:pos="709"/>
        </w:tabs>
        <w:ind w:left="709" w:firstLine="0"/>
      </w:pPr>
      <w:rPr>
        <w:rFonts w:ascii="Times New Roman" w:hAnsi="Times New Roman" w:hint="default"/>
        <w:b/>
        <w:i w:val="0"/>
        <w:caps w:val="0"/>
        <w:strike w:val="0"/>
        <w:vanish w:val="0"/>
        <w:color w:val="000000"/>
        <w:sz w:val="24"/>
        <w:u w:val="none"/>
        <w:vertAlign w:val="baseline"/>
      </w:rPr>
    </w:lvl>
    <w:lvl w:ilvl="6">
      <w:start w:val="1"/>
      <w:numFmt w:val="decimal"/>
      <w:lvlText w:val="%7."/>
      <w:lvlJc w:val="left"/>
      <w:pPr>
        <w:tabs>
          <w:tab w:val="num" w:pos="709"/>
        </w:tabs>
        <w:ind w:left="709" w:firstLine="0"/>
      </w:pPr>
      <w:rPr>
        <w:rFonts w:hint="default"/>
      </w:rPr>
    </w:lvl>
    <w:lvl w:ilvl="7">
      <w:start w:val="1"/>
      <w:numFmt w:val="lowerLetter"/>
      <w:lvlText w:val="%8."/>
      <w:lvlJc w:val="left"/>
      <w:pPr>
        <w:tabs>
          <w:tab w:val="num" w:pos="709"/>
        </w:tabs>
        <w:ind w:left="709" w:firstLine="0"/>
      </w:pPr>
      <w:rPr>
        <w:rFonts w:hint="default"/>
      </w:rPr>
    </w:lvl>
    <w:lvl w:ilvl="8">
      <w:start w:val="1"/>
      <w:numFmt w:val="lowerRoman"/>
      <w:lvlText w:val="%9."/>
      <w:lvlJc w:val="left"/>
      <w:pPr>
        <w:tabs>
          <w:tab w:val="num" w:pos="709"/>
        </w:tabs>
        <w:ind w:left="709" w:firstLine="0"/>
      </w:pPr>
      <w:rPr>
        <w:rFonts w:hint="default"/>
      </w:rPr>
    </w:lvl>
  </w:abstractNum>
  <w:abstractNum w:abstractNumId="9" w15:restartNumberingAfterBreak="0">
    <w:nsid w:val="2C5A422D"/>
    <w:multiLevelType w:val="multilevel"/>
    <w:tmpl w:val="C616C40C"/>
    <w:styleLink w:val="a"/>
    <w:lvl w:ilvl="0">
      <w:start w:val="1"/>
      <w:numFmt w:val="decimal"/>
      <w:lvlText w:val="%1."/>
      <w:lvlJc w:val="left"/>
      <w:pPr>
        <w:tabs>
          <w:tab w:val="num" w:pos="1428"/>
        </w:tabs>
        <w:ind w:left="1428"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D04353"/>
    <w:multiLevelType w:val="hybridMultilevel"/>
    <w:tmpl w:val="0772E45C"/>
    <w:lvl w:ilvl="0" w:tplc="0419000F">
      <w:start w:val="1"/>
      <w:numFmt w:val="decimal"/>
      <w:lvlText w:val="%1."/>
      <w:lvlJc w:val="left"/>
      <w:pPr>
        <w:ind w:left="1504" w:hanging="360"/>
      </w:p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11" w15:restartNumberingAfterBreak="0">
    <w:nsid w:val="2F0B6852"/>
    <w:multiLevelType w:val="hybridMultilevel"/>
    <w:tmpl w:val="D1ECF34E"/>
    <w:lvl w:ilvl="0" w:tplc="967226E6">
      <w:start w:val="1"/>
      <w:numFmt w:val="decimal"/>
      <w:lvlText w:val="%1."/>
      <w:lvlJc w:val="left"/>
      <w:pPr>
        <w:ind w:left="792" w:hanging="360"/>
      </w:pPr>
      <w:rPr>
        <w:rFonts w:hint="default"/>
      </w:rPr>
    </w:lvl>
    <w:lvl w:ilvl="1" w:tplc="91725C4A">
      <w:start w:val="1"/>
      <w:numFmt w:val="lowerLetter"/>
      <w:lvlText w:val="%2."/>
      <w:lvlJc w:val="left"/>
      <w:pPr>
        <w:ind w:left="1512" w:hanging="360"/>
      </w:pPr>
    </w:lvl>
    <w:lvl w:ilvl="2" w:tplc="14765870">
      <w:start w:val="1"/>
      <w:numFmt w:val="lowerRoman"/>
      <w:lvlText w:val="%3."/>
      <w:lvlJc w:val="right"/>
      <w:pPr>
        <w:ind w:left="2232" w:hanging="180"/>
      </w:pPr>
    </w:lvl>
    <w:lvl w:ilvl="3" w:tplc="55FACD20">
      <w:start w:val="1"/>
      <w:numFmt w:val="decimal"/>
      <w:lvlText w:val="%4."/>
      <w:lvlJc w:val="left"/>
      <w:pPr>
        <w:ind w:left="2952" w:hanging="360"/>
      </w:pPr>
    </w:lvl>
    <w:lvl w:ilvl="4" w:tplc="03FAE838">
      <w:start w:val="1"/>
      <w:numFmt w:val="lowerLetter"/>
      <w:lvlText w:val="%5."/>
      <w:lvlJc w:val="left"/>
      <w:pPr>
        <w:ind w:left="3672" w:hanging="360"/>
      </w:pPr>
    </w:lvl>
    <w:lvl w:ilvl="5" w:tplc="4CBC5E1A">
      <w:start w:val="1"/>
      <w:numFmt w:val="lowerRoman"/>
      <w:lvlText w:val="%6."/>
      <w:lvlJc w:val="right"/>
      <w:pPr>
        <w:ind w:left="4392" w:hanging="180"/>
      </w:pPr>
    </w:lvl>
    <w:lvl w:ilvl="6" w:tplc="8EF0F764">
      <w:start w:val="1"/>
      <w:numFmt w:val="decimal"/>
      <w:lvlText w:val="%7."/>
      <w:lvlJc w:val="left"/>
      <w:pPr>
        <w:ind w:left="5112" w:hanging="360"/>
      </w:pPr>
    </w:lvl>
    <w:lvl w:ilvl="7" w:tplc="68A4EC12">
      <w:start w:val="1"/>
      <w:numFmt w:val="lowerLetter"/>
      <w:lvlText w:val="%8."/>
      <w:lvlJc w:val="left"/>
      <w:pPr>
        <w:ind w:left="5832" w:hanging="360"/>
      </w:pPr>
    </w:lvl>
    <w:lvl w:ilvl="8" w:tplc="1A3CDBB8">
      <w:start w:val="1"/>
      <w:numFmt w:val="lowerRoman"/>
      <w:lvlText w:val="%9."/>
      <w:lvlJc w:val="right"/>
      <w:pPr>
        <w:ind w:left="6552" w:hanging="180"/>
      </w:pPr>
    </w:lvl>
  </w:abstractNum>
  <w:abstractNum w:abstractNumId="12" w15:restartNumberingAfterBreak="0">
    <w:nsid w:val="3A063D3C"/>
    <w:multiLevelType w:val="multilevel"/>
    <w:tmpl w:val="C8AABCE6"/>
    <w:lvl w:ilvl="0">
      <w:start w:val="1"/>
      <w:numFmt w:val="decimal"/>
      <w:lvlText w:val="%1"/>
      <w:lvlJc w:val="left"/>
      <w:pPr>
        <w:tabs>
          <w:tab w:val="num" w:pos="567"/>
        </w:tabs>
        <w:ind w:left="0" w:firstLine="0"/>
      </w:pPr>
      <w:rPr>
        <w:rFonts w:hint="default"/>
        <w:b/>
      </w:rPr>
    </w:lvl>
    <w:lvl w:ilvl="1">
      <w:start w:val="1"/>
      <w:numFmt w:val="decimal"/>
      <w:suff w:val="space"/>
      <w:lvlText w:val="%1.%2"/>
      <w:lvlJc w:val="left"/>
      <w:pPr>
        <w:ind w:left="568" w:firstLine="0"/>
      </w:pPr>
      <w:rPr>
        <w:rFonts w:hint="default"/>
        <w:b/>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1134"/>
        </w:tabs>
        <w:ind w:left="0" w:firstLine="0"/>
      </w:pPr>
      <w:rPr>
        <w:rFonts w:hint="default"/>
        <w:lang w:val="ru-RU"/>
      </w:rPr>
    </w:lvl>
    <w:lvl w:ilvl="4">
      <w:start w:val="1"/>
      <w:numFmt w:val="decimal"/>
      <w:lvlText w:val="%1.%2.%3.%4.%5"/>
      <w:lvlJc w:val="left"/>
      <w:pPr>
        <w:tabs>
          <w:tab w:val="num" w:pos="1276"/>
        </w:tabs>
        <w:ind w:left="0" w:firstLine="0"/>
      </w:pPr>
      <w:rPr>
        <w:rFonts w:hint="default"/>
      </w:rPr>
    </w:lvl>
    <w:lvl w:ilvl="5">
      <w:start w:val="1"/>
      <w:numFmt w:val="decimal"/>
      <w:lvlText w:val="%1.%2.%3.%4.%5.%6"/>
      <w:lvlJc w:val="left"/>
      <w:pPr>
        <w:tabs>
          <w:tab w:val="num" w:pos="1559"/>
        </w:tabs>
        <w:ind w:left="0" w:firstLine="0"/>
      </w:pPr>
      <w:rPr>
        <w:rFonts w:hint="default"/>
      </w:rPr>
    </w:lvl>
    <w:lvl w:ilvl="6">
      <w:start w:val="1"/>
      <w:numFmt w:val="decimal"/>
      <w:lvlText w:val="%1.%2.%3.%4.%5.%6.%7"/>
      <w:lvlJc w:val="left"/>
      <w:pPr>
        <w:tabs>
          <w:tab w:val="num" w:pos="1701"/>
        </w:tabs>
        <w:ind w:left="0" w:firstLine="0"/>
      </w:pPr>
      <w:rPr>
        <w:rFonts w:hint="default"/>
      </w:rPr>
    </w:lvl>
    <w:lvl w:ilvl="7">
      <w:start w:val="1"/>
      <w:numFmt w:val="decimal"/>
      <w:lvlText w:val="%1.%2.%3.%4.%5.%6.%7.%8"/>
      <w:lvlJc w:val="left"/>
      <w:pPr>
        <w:tabs>
          <w:tab w:val="num" w:pos="1985"/>
        </w:tabs>
        <w:ind w:left="0" w:firstLine="0"/>
      </w:pPr>
      <w:rPr>
        <w:rFonts w:hint="default"/>
      </w:rPr>
    </w:lvl>
    <w:lvl w:ilvl="8">
      <w:start w:val="1"/>
      <w:numFmt w:val="decimal"/>
      <w:lvlText w:val="%1.%2.%3.%4.%5.%6.%7.%8.%9"/>
      <w:lvlJc w:val="left"/>
      <w:pPr>
        <w:tabs>
          <w:tab w:val="num" w:pos="2126"/>
        </w:tabs>
        <w:ind w:left="0" w:firstLine="0"/>
      </w:pPr>
      <w:rPr>
        <w:rFonts w:hint="default"/>
      </w:rPr>
    </w:lvl>
  </w:abstractNum>
  <w:abstractNum w:abstractNumId="13" w15:restartNumberingAfterBreak="0">
    <w:nsid w:val="3CFB3542"/>
    <w:multiLevelType w:val="hybridMultilevel"/>
    <w:tmpl w:val="E08E46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AE5CC9"/>
    <w:multiLevelType w:val="hybridMultilevel"/>
    <w:tmpl w:val="98242D88"/>
    <w:lvl w:ilvl="0" w:tplc="14CACBD2">
      <w:start w:val="1"/>
      <w:numFmt w:val="bullet"/>
      <w:pStyle w:val="-1"/>
      <w:lvlText w:val=""/>
      <w:lvlJc w:val="left"/>
      <w:pPr>
        <w:tabs>
          <w:tab w:val="num" w:pos="1134"/>
        </w:tabs>
        <w:ind w:left="1134" w:hanging="425"/>
      </w:pPr>
      <w:rPr>
        <w:rFonts w:ascii="Symbol" w:hAnsi="Symbol" w:hint="default"/>
        <w:b w:val="0"/>
        <w:i w:val="0"/>
        <w:color w:val="auto"/>
        <w:sz w:val="24"/>
      </w:rPr>
    </w:lvl>
    <w:lvl w:ilvl="1" w:tplc="B55AB8A4">
      <w:start w:val="1"/>
      <w:numFmt w:val="bullet"/>
      <w:lvlText w:val="—"/>
      <w:lvlJc w:val="left"/>
      <w:pPr>
        <w:tabs>
          <w:tab w:val="num" w:pos="1503"/>
        </w:tabs>
        <w:ind w:left="1503" w:hanging="369"/>
      </w:pPr>
      <w:rPr>
        <w:rFonts w:ascii="Sitka Display" w:hAnsi="Sitka Display" w:hint="default"/>
      </w:rPr>
    </w:lvl>
    <w:lvl w:ilvl="2" w:tplc="DEC27636">
      <w:start w:val="1"/>
      <w:numFmt w:val="bullet"/>
      <w:lvlText w:val=""/>
      <w:lvlJc w:val="left"/>
      <w:pPr>
        <w:tabs>
          <w:tab w:val="num" w:pos="1871"/>
        </w:tabs>
        <w:ind w:left="1871" w:hanging="368"/>
      </w:pPr>
      <w:rPr>
        <w:rFonts w:ascii="Symbol" w:hAnsi="Symbol" w:hint="default"/>
      </w:rPr>
    </w:lvl>
    <w:lvl w:ilvl="3" w:tplc="93B04B42">
      <w:start w:val="1"/>
      <w:numFmt w:val="bullet"/>
      <w:lvlText w:val=""/>
      <w:lvlJc w:val="left"/>
      <w:pPr>
        <w:tabs>
          <w:tab w:val="num" w:pos="1985"/>
        </w:tabs>
        <w:ind w:left="1985" w:hanging="284"/>
      </w:pPr>
      <w:rPr>
        <w:rFonts w:ascii="Symbol" w:hAnsi="Symbol" w:hint="default"/>
      </w:rPr>
    </w:lvl>
    <w:lvl w:ilvl="4" w:tplc="83DABA4E">
      <w:start w:val="1"/>
      <w:numFmt w:val="bullet"/>
      <w:lvlText w:val=""/>
      <w:lvlJc w:val="left"/>
      <w:pPr>
        <w:tabs>
          <w:tab w:val="num" w:pos="2268"/>
        </w:tabs>
        <w:ind w:left="2268" w:hanging="283"/>
      </w:pPr>
      <w:rPr>
        <w:rFonts w:ascii="Symbol" w:hAnsi="Symbol" w:hint="default"/>
        <w:color w:val="auto"/>
      </w:rPr>
    </w:lvl>
    <w:lvl w:ilvl="5" w:tplc="DC703BA2">
      <w:start w:val="1"/>
      <w:numFmt w:val="bullet"/>
      <w:lvlText w:val=""/>
      <w:lvlJc w:val="left"/>
      <w:pPr>
        <w:tabs>
          <w:tab w:val="num" w:pos="2552"/>
        </w:tabs>
        <w:ind w:left="2552" w:hanging="284"/>
      </w:pPr>
      <w:rPr>
        <w:rFonts w:ascii="Symbol" w:hAnsi="Symbol" w:hint="default"/>
      </w:rPr>
    </w:lvl>
    <w:lvl w:ilvl="6" w:tplc="29A4FB6E">
      <w:start w:val="1"/>
      <w:numFmt w:val="bullet"/>
      <w:lvlText w:val=""/>
      <w:lvlJc w:val="left"/>
      <w:pPr>
        <w:tabs>
          <w:tab w:val="num" w:pos="2835"/>
        </w:tabs>
        <w:ind w:left="2835" w:hanging="283"/>
      </w:pPr>
      <w:rPr>
        <w:rFonts w:ascii="Symbol" w:hAnsi="Symbol" w:hint="default"/>
      </w:rPr>
    </w:lvl>
    <w:lvl w:ilvl="7" w:tplc="74E87D0C">
      <w:start w:val="1"/>
      <w:numFmt w:val="bullet"/>
      <w:lvlText w:val=""/>
      <w:lvlJc w:val="left"/>
      <w:pPr>
        <w:tabs>
          <w:tab w:val="num" w:pos="3119"/>
        </w:tabs>
        <w:ind w:left="3119" w:hanging="284"/>
      </w:pPr>
      <w:rPr>
        <w:rFonts w:ascii="Symbol" w:hAnsi="Symbol" w:hint="default"/>
      </w:rPr>
    </w:lvl>
    <w:lvl w:ilvl="8" w:tplc="B80AC7A4">
      <w:start w:val="1"/>
      <w:numFmt w:val="bullet"/>
      <w:lvlText w:val=""/>
      <w:lvlJc w:val="left"/>
      <w:pPr>
        <w:tabs>
          <w:tab w:val="num" w:pos="3544"/>
        </w:tabs>
        <w:ind w:left="3544" w:hanging="425"/>
      </w:pPr>
      <w:rPr>
        <w:rFonts w:ascii="Symbol" w:hAnsi="Symbol" w:hint="default"/>
      </w:rPr>
    </w:lvl>
  </w:abstractNum>
  <w:abstractNum w:abstractNumId="15" w15:restartNumberingAfterBreak="0">
    <w:nsid w:val="41D30C41"/>
    <w:multiLevelType w:val="multilevel"/>
    <w:tmpl w:val="67CA1396"/>
    <w:lvl w:ilvl="0">
      <w:start w:val="1"/>
      <w:numFmt w:val="decimal"/>
      <w:pStyle w:val="-10"/>
      <w:lvlText w:val="%1."/>
      <w:lvlJc w:val="left"/>
      <w:pPr>
        <w:tabs>
          <w:tab w:val="num" w:pos="1134"/>
        </w:tabs>
        <w:ind w:left="1134" w:hanging="425"/>
      </w:pPr>
      <w:rPr>
        <w:rFonts w:hint="default"/>
      </w:rPr>
    </w:lvl>
    <w:lvl w:ilvl="1">
      <w:start w:val="1"/>
      <w:numFmt w:val="decimal"/>
      <w:suff w:val="space"/>
      <w:lvlText w:val="%1.%2."/>
      <w:lvlJc w:val="left"/>
      <w:pPr>
        <w:ind w:left="1559" w:hanging="425"/>
      </w:pPr>
      <w:rPr>
        <w:rFonts w:hint="default"/>
      </w:rPr>
    </w:lvl>
    <w:lvl w:ilvl="2">
      <w:start w:val="1"/>
      <w:numFmt w:val="decimal"/>
      <w:suff w:val="space"/>
      <w:lvlText w:val="%1.%2.%3."/>
      <w:lvlJc w:val="left"/>
      <w:pPr>
        <w:ind w:left="1843" w:hanging="425"/>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3">
      <w:start w:val="1"/>
      <w:numFmt w:val="decimal"/>
      <w:suff w:val="space"/>
      <w:lvlText w:val="%1.%2.%3.%4."/>
      <w:lvlJc w:val="left"/>
      <w:pPr>
        <w:ind w:left="2410" w:hanging="567"/>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4">
      <w:start w:val="1"/>
      <w:numFmt w:val="decimal"/>
      <w:suff w:val="space"/>
      <w:lvlText w:val="%1.%2.%3.%4.%5."/>
      <w:lvlJc w:val="left"/>
      <w:pPr>
        <w:ind w:left="2977" w:hanging="567"/>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5">
      <w:start w:val="1"/>
      <w:numFmt w:val="decimal"/>
      <w:suff w:val="space"/>
      <w:lvlText w:val="%1.%2.%3.%4.%5.%6."/>
      <w:lvlJc w:val="left"/>
      <w:pPr>
        <w:ind w:left="3686" w:hanging="709"/>
      </w:pPr>
      <w:rPr>
        <w:rFonts w:hint="default"/>
      </w:rPr>
    </w:lvl>
    <w:lvl w:ilvl="6">
      <w:start w:val="1"/>
      <w:numFmt w:val="decimal"/>
      <w:suff w:val="space"/>
      <w:lvlText w:val="%1.%2.%3.%4.%5.%6.%7."/>
      <w:lvlJc w:val="left"/>
      <w:pPr>
        <w:ind w:left="4394" w:hanging="708"/>
      </w:pPr>
      <w:rPr>
        <w:rFonts w:hint="default"/>
      </w:rPr>
    </w:lvl>
    <w:lvl w:ilvl="7">
      <w:start w:val="1"/>
      <w:numFmt w:val="decimal"/>
      <w:suff w:val="space"/>
      <w:lvlText w:val="%1.%2.%3.%4.%5.%6.%7.%8."/>
      <w:lvlJc w:val="left"/>
      <w:pPr>
        <w:ind w:left="5245" w:hanging="851"/>
      </w:pPr>
      <w:rPr>
        <w:rFonts w:hint="default"/>
      </w:rPr>
    </w:lvl>
    <w:lvl w:ilvl="8">
      <w:start w:val="1"/>
      <w:numFmt w:val="decimal"/>
      <w:suff w:val="space"/>
      <w:lvlText w:val="%1.%2.%3.%4.%5.%6.%7.%8.%9."/>
      <w:lvlJc w:val="left"/>
      <w:pPr>
        <w:ind w:left="6095" w:hanging="850"/>
      </w:pPr>
      <w:rPr>
        <w:rFonts w:hint="default"/>
      </w:rPr>
    </w:lvl>
  </w:abstractNum>
  <w:abstractNum w:abstractNumId="16" w15:restartNumberingAfterBreak="0">
    <w:nsid w:val="43125D7A"/>
    <w:multiLevelType w:val="hybridMultilevel"/>
    <w:tmpl w:val="CF86F274"/>
    <w:lvl w:ilvl="0" w:tplc="0EAAE79A">
      <w:start w:val="1"/>
      <w:numFmt w:val="bullet"/>
      <w:lvlText w:val="−"/>
      <w:lvlJc w:val="left"/>
      <w:pPr>
        <w:ind w:left="1429" w:hanging="360"/>
      </w:pPr>
      <w:rPr>
        <w:rFonts w:ascii="Times New Roman" w:hAnsi="Times New Roman" w:cs="Times New Roman" w:hint="default"/>
      </w:rPr>
    </w:lvl>
    <w:lvl w:ilvl="1" w:tplc="A37A0658">
      <w:start w:val="1"/>
      <w:numFmt w:val="bullet"/>
      <w:lvlText w:val="o"/>
      <w:lvlJc w:val="left"/>
      <w:pPr>
        <w:ind w:left="2149" w:hanging="360"/>
      </w:pPr>
      <w:rPr>
        <w:rFonts w:ascii="Courier New" w:hAnsi="Courier New" w:cs="Courier New" w:hint="default"/>
      </w:rPr>
    </w:lvl>
    <w:lvl w:ilvl="2" w:tplc="DECE0D30">
      <w:start w:val="1"/>
      <w:numFmt w:val="bullet"/>
      <w:lvlText w:val=""/>
      <w:lvlJc w:val="left"/>
      <w:pPr>
        <w:ind w:left="2869" w:hanging="360"/>
      </w:pPr>
      <w:rPr>
        <w:rFonts w:ascii="Wingdings" w:hAnsi="Wingdings" w:hint="default"/>
      </w:rPr>
    </w:lvl>
    <w:lvl w:ilvl="3" w:tplc="48287254">
      <w:start w:val="1"/>
      <w:numFmt w:val="bullet"/>
      <w:lvlText w:val=""/>
      <w:lvlJc w:val="left"/>
      <w:pPr>
        <w:ind w:left="3589" w:hanging="360"/>
      </w:pPr>
      <w:rPr>
        <w:rFonts w:ascii="Symbol" w:hAnsi="Symbol" w:hint="default"/>
      </w:rPr>
    </w:lvl>
    <w:lvl w:ilvl="4" w:tplc="64D6F0EC">
      <w:start w:val="1"/>
      <w:numFmt w:val="bullet"/>
      <w:lvlText w:val="o"/>
      <w:lvlJc w:val="left"/>
      <w:pPr>
        <w:ind w:left="4309" w:hanging="360"/>
      </w:pPr>
      <w:rPr>
        <w:rFonts w:ascii="Courier New" w:hAnsi="Courier New" w:cs="Courier New" w:hint="default"/>
      </w:rPr>
    </w:lvl>
    <w:lvl w:ilvl="5" w:tplc="33E404F0">
      <w:start w:val="1"/>
      <w:numFmt w:val="bullet"/>
      <w:lvlText w:val=""/>
      <w:lvlJc w:val="left"/>
      <w:pPr>
        <w:ind w:left="5029" w:hanging="360"/>
      </w:pPr>
      <w:rPr>
        <w:rFonts w:ascii="Wingdings" w:hAnsi="Wingdings" w:hint="default"/>
      </w:rPr>
    </w:lvl>
    <w:lvl w:ilvl="6" w:tplc="C8642FC8">
      <w:start w:val="1"/>
      <w:numFmt w:val="bullet"/>
      <w:lvlText w:val=""/>
      <w:lvlJc w:val="left"/>
      <w:pPr>
        <w:ind w:left="5749" w:hanging="360"/>
      </w:pPr>
      <w:rPr>
        <w:rFonts w:ascii="Symbol" w:hAnsi="Symbol" w:hint="default"/>
      </w:rPr>
    </w:lvl>
    <w:lvl w:ilvl="7" w:tplc="78524F9E">
      <w:start w:val="1"/>
      <w:numFmt w:val="bullet"/>
      <w:lvlText w:val="o"/>
      <w:lvlJc w:val="left"/>
      <w:pPr>
        <w:ind w:left="6469" w:hanging="360"/>
      </w:pPr>
      <w:rPr>
        <w:rFonts w:ascii="Courier New" w:hAnsi="Courier New" w:cs="Courier New" w:hint="default"/>
      </w:rPr>
    </w:lvl>
    <w:lvl w:ilvl="8" w:tplc="E3D2701A">
      <w:start w:val="1"/>
      <w:numFmt w:val="bullet"/>
      <w:lvlText w:val=""/>
      <w:lvlJc w:val="left"/>
      <w:pPr>
        <w:ind w:left="7189" w:hanging="360"/>
      </w:pPr>
      <w:rPr>
        <w:rFonts w:ascii="Wingdings" w:hAnsi="Wingdings" w:hint="default"/>
      </w:rPr>
    </w:lvl>
  </w:abstractNum>
  <w:abstractNum w:abstractNumId="17" w15:restartNumberingAfterBreak="0">
    <w:nsid w:val="43ED1430"/>
    <w:multiLevelType w:val="multilevel"/>
    <w:tmpl w:val="C6F2AB44"/>
    <w:lvl w:ilvl="0">
      <w:start w:val="1"/>
      <w:numFmt w:val="decimal"/>
      <w:pStyle w:val="OTRTableListNum"/>
      <w:lvlText w:val="%1."/>
      <w:lvlJc w:val="left"/>
      <w:pPr>
        <w:tabs>
          <w:tab w:val="num" w:pos="709"/>
        </w:tabs>
        <w:ind w:left="709"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8" w15:restartNumberingAfterBreak="0">
    <w:nsid w:val="447152DC"/>
    <w:multiLevelType w:val="multilevel"/>
    <w:tmpl w:val="2A569426"/>
    <w:lvl w:ilvl="0">
      <w:start w:val="1"/>
      <w:numFmt w:val="decimal"/>
      <w:pStyle w:val="1"/>
      <w:lvlText w:val="%1"/>
      <w:lvlJc w:val="left"/>
      <w:pPr>
        <w:ind w:left="432" w:hanging="432"/>
      </w:pPr>
    </w:lvl>
    <w:lvl w:ilvl="1">
      <w:start w:val="1"/>
      <w:numFmt w:val="decimal"/>
      <w:pStyle w:val="20"/>
      <w:lvlText w:val="%1.%2"/>
      <w:lvlJc w:val="left"/>
      <w:pPr>
        <w:ind w:left="576" w:hanging="576"/>
      </w:pPr>
      <w:rPr>
        <w:b/>
        <w:bCs w:val="0"/>
      </w:rPr>
    </w:lvl>
    <w:lvl w:ilvl="2">
      <w:start w:val="1"/>
      <w:numFmt w:val="decimal"/>
      <w:pStyle w:val="3"/>
      <w:lvlText w:val="%1.%2.%3"/>
      <w:lvlJc w:val="left"/>
      <w:pPr>
        <w:ind w:left="1713" w:hanging="7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7332EC5"/>
    <w:multiLevelType w:val="hybridMultilevel"/>
    <w:tmpl w:val="15B06094"/>
    <w:lvl w:ilvl="0" w:tplc="86AE603C">
      <w:start w:val="1"/>
      <w:numFmt w:val="bullet"/>
      <w:lvlText w:val=""/>
      <w:lvlJc w:val="left"/>
      <w:pPr>
        <w:ind w:left="1287" w:hanging="360"/>
      </w:pPr>
      <w:rPr>
        <w:rFonts w:ascii="Symbol" w:hAnsi="Symbol" w:hint="default"/>
      </w:rPr>
    </w:lvl>
    <w:lvl w:ilvl="1" w:tplc="63BA4BF4">
      <w:start w:val="1"/>
      <w:numFmt w:val="bullet"/>
      <w:lvlText w:val="o"/>
      <w:lvlJc w:val="left"/>
      <w:pPr>
        <w:ind w:left="2007" w:hanging="360"/>
      </w:pPr>
      <w:rPr>
        <w:rFonts w:ascii="Courier New" w:hAnsi="Courier New" w:cs="Courier New" w:hint="default"/>
      </w:rPr>
    </w:lvl>
    <w:lvl w:ilvl="2" w:tplc="63449CDA">
      <w:start w:val="1"/>
      <w:numFmt w:val="bullet"/>
      <w:lvlText w:val=""/>
      <w:lvlJc w:val="left"/>
      <w:pPr>
        <w:ind w:left="2727" w:hanging="360"/>
      </w:pPr>
      <w:rPr>
        <w:rFonts w:ascii="Wingdings" w:hAnsi="Wingdings" w:hint="default"/>
      </w:rPr>
    </w:lvl>
    <w:lvl w:ilvl="3" w:tplc="F160825C">
      <w:start w:val="1"/>
      <w:numFmt w:val="bullet"/>
      <w:lvlText w:val=""/>
      <w:lvlJc w:val="left"/>
      <w:pPr>
        <w:ind w:left="3447" w:hanging="360"/>
      </w:pPr>
      <w:rPr>
        <w:rFonts w:ascii="Symbol" w:hAnsi="Symbol" w:hint="default"/>
      </w:rPr>
    </w:lvl>
    <w:lvl w:ilvl="4" w:tplc="9C12D7DE">
      <w:start w:val="1"/>
      <w:numFmt w:val="bullet"/>
      <w:lvlText w:val="o"/>
      <w:lvlJc w:val="left"/>
      <w:pPr>
        <w:ind w:left="4167" w:hanging="360"/>
      </w:pPr>
      <w:rPr>
        <w:rFonts w:ascii="Courier New" w:hAnsi="Courier New" w:cs="Courier New" w:hint="default"/>
      </w:rPr>
    </w:lvl>
    <w:lvl w:ilvl="5" w:tplc="DA741728">
      <w:start w:val="1"/>
      <w:numFmt w:val="bullet"/>
      <w:lvlText w:val=""/>
      <w:lvlJc w:val="left"/>
      <w:pPr>
        <w:ind w:left="4887" w:hanging="360"/>
      </w:pPr>
      <w:rPr>
        <w:rFonts w:ascii="Wingdings" w:hAnsi="Wingdings" w:hint="default"/>
      </w:rPr>
    </w:lvl>
    <w:lvl w:ilvl="6" w:tplc="C7A248CA">
      <w:start w:val="1"/>
      <w:numFmt w:val="bullet"/>
      <w:lvlText w:val=""/>
      <w:lvlJc w:val="left"/>
      <w:pPr>
        <w:ind w:left="5607" w:hanging="360"/>
      </w:pPr>
      <w:rPr>
        <w:rFonts w:ascii="Symbol" w:hAnsi="Symbol" w:hint="default"/>
      </w:rPr>
    </w:lvl>
    <w:lvl w:ilvl="7" w:tplc="F28200B2">
      <w:start w:val="1"/>
      <w:numFmt w:val="bullet"/>
      <w:lvlText w:val="o"/>
      <w:lvlJc w:val="left"/>
      <w:pPr>
        <w:ind w:left="6327" w:hanging="360"/>
      </w:pPr>
      <w:rPr>
        <w:rFonts w:ascii="Courier New" w:hAnsi="Courier New" w:cs="Courier New" w:hint="default"/>
      </w:rPr>
    </w:lvl>
    <w:lvl w:ilvl="8" w:tplc="2708DA14">
      <w:start w:val="1"/>
      <w:numFmt w:val="bullet"/>
      <w:lvlText w:val=""/>
      <w:lvlJc w:val="left"/>
      <w:pPr>
        <w:ind w:left="7047" w:hanging="360"/>
      </w:pPr>
      <w:rPr>
        <w:rFonts w:ascii="Wingdings" w:hAnsi="Wingdings" w:hint="default"/>
      </w:rPr>
    </w:lvl>
  </w:abstractNum>
  <w:abstractNum w:abstractNumId="20" w15:restartNumberingAfterBreak="0">
    <w:nsid w:val="476B100C"/>
    <w:multiLevelType w:val="hybridMultilevel"/>
    <w:tmpl w:val="9700859A"/>
    <w:lvl w:ilvl="0" w:tplc="ED5EE91A">
      <w:start w:val="1"/>
      <w:numFmt w:val="bullet"/>
      <w:lvlText w:val=""/>
      <w:lvlJc w:val="left"/>
      <w:pPr>
        <w:ind w:left="720" w:hanging="360"/>
      </w:pPr>
      <w:rPr>
        <w:rFonts w:ascii="Symbol" w:hAnsi="Symbol" w:hint="default"/>
      </w:rPr>
    </w:lvl>
    <w:lvl w:ilvl="1" w:tplc="307C4C30">
      <w:start w:val="1"/>
      <w:numFmt w:val="bullet"/>
      <w:lvlText w:val="o"/>
      <w:lvlJc w:val="left"/>
      <w:pPr>
        <w:ind w:left="1440" w:hanging="360"/>
      </w:pPr>
      <w:rPr>
        <w:rFonts w:ascii="Courier New" w:hAnsi="Courier New" w:cs="Courier New" w:hint="default"/>
      </w:rPr>
    </w:lvl>
    <w:lvl w:ilvl="2" w:tplc="23AE1308">
      <w:start w:val="1"/>
      <w:numFmt w:val="bullet"/>
      <w:lvlText w:val=""/>
      <w:lvlJc w:val="left"/>
      <w:pPr>
        <w:ind w:left="2160" w:hanging="360"/>
      </w:pPr>
      <w:rPr>
        <w:rFonts w:ascii="Wingdings" w:hAnsi="Wingdings" w:hint="default"/>
      </w:rPr>
    </w:lvl>
    <w:lvl w:ilvl="3" w:tplc="8F10EBB4">
      <w:start w:val="1"/>
      <w:numFmt w:val="bullet"/>
      <w:lvlText w:val=""/>
      <w:lvlJc w:val="left"/>
      <w:pPr>
        <w:ind w:left="2880" w:hanging="360"/>
      </w:pPr>
      <w:rPr>
        <w:rFonts w:ascii="Symbol" w:hAnsi="Symbol" w:hint="default"/>
      </w:rPr>
    </w:lvl>
    <w:lvl w:ilvl="4" w:tplc="E61EA286">
      <w:start w:val="1"/>
      <w:numFmt w:val="bullet"/>
      <w:lvlText w:val="o"/>
      <w:lvlJc w:val="left"/>
      <w:pPr>
        <w:ind w:left="3600" w:hanging="360"/>
      </w:pPr>
      <w:rPr>
        <w:rFonts w:ascii="Courier New" w:hAnsi="Courier New" w:cs="Courier New" w:hint="default"/>
      </w:rPr>
    </w:lvl>
    <w:lvl w:ilvl="5" w:tplc="9DA42ADE">
      <w:start w:val="1"/>
      <w:numFmt w:val="bullet"/>
      <w:lvlText w:val=""/>
      <w:lvlJc w:val="left"/>
      <w:pPr>
        <w:ind w:left="4320" w:hanging="360"/>
      </w:pPr>
      <w:rPr>
        <w:rFonts w:ascii="Wingdings" w:hAnsi="Wingdings" w:hint="default"/>
      </w:rPr>
    </w:lvl>
    <w:lvl w:ilvl="6" w:tplc="080AEB22">
      <w:start w:val="1"/>
      <w:numFmt w:val="bullet"/>
      <w:lvlText w:val=""/>
      <w:lvlJc w:val="left"/>
      <w:pPr>
        <w:ind w:left="5040" w:hanging="360"/>
      </w:pPr>
      <w:rPr>
        <w:rFonts w:ascii="Symbol" w:hAnsi="Symbol" w:hint="default"/>
      </w:rPr>
    </w:lvl>
    <w:lvl w:ilvl="7" w:tplc="303CF910">
      <w:start w:val="1"/>
      <w:numFmt w:val="bullet"/>
      <w:lvlText w:val="o"/>
      <w:lvlJc w:val="left"/>
      <w:pPr>
        <w:ind w:left="5760" w:hanging="360"/>
      </w:pPr>
      <w:rPr>
        <w:rFonts w:ascii="Courier New" w:hAnsi="Courier New" w:cs="Courier New" w:hint="default"/>
      </w:rPr>
    </w:lvl>
    <w:lvl w:ilvl="8" w:tplc="86B8E168">
      <w:start w:val="1"/>
      <w:numFmt w:val="bullet"/>
      <w:lvlText w:val=""/>
      <w:lvlJc w:val="left"/>
      <w:pPr>
        <w:ind w:left="6480" w:hanging="360"/>
      </w:pPr>
      <w:rPr>
        <w:rFonts w:ascii="Wingdings" w:hAnsi="Wingdings" w:hint="default"/>
      </w:rPr>
    </w:lvl>
  </w:abstractNum>
  <w:abstractNum w:abstractNumId="21" w15:restartNumberingAfterBreak="0">
    <w:nsid w:val="4B9D1919"/>
    <w:multiLevelType w:val="hybridMultilevel"/>
    <w:tmpl w:val="CB54FE56"/>
    <w:lvl w:ilvl="0" w:tplc="A412B280">
      <w:start w:val="1"/>
      <w:numFmt w:val="bullet"/>
      <w:lvlText w:val=""/>
      <w:lvlJc w:val="left"/>
      <w:pPr>
        <w:ind w:left="720" w:hanging="360"/>
      </w:pPr>
      <w:rPr>
        <w:rFonts w:ascii="Symbol" w:hAnsi="Symbol" w:hint="default"/>
      </w:rPr>
    </w:lvl>
    <w:lvl w:ilvl="1" w:tplc="4EC2F54A">
      <w:start w:val="1"/>
      <w:numFmt w:val="bullet"/>
      <w:lvlText w:val="o"/>
      <w:lvlJc w:val="left"/>
      <w:pPr>
        <w:ind w:left="1440" w:hanging="360"/>
      </w:pPr>
      <w:rPr>
        <w:rFonts w:ascii="Courier New" w:hAnsi="Courier New" w:cs="Courier New" w:hint="default"/>
      </w:rPr>
    </w:lvl>
    <w:lvl w:ilvl="2" w:tplc="9AB81FCC">
      <w:start w:val="1"/>
      <w:numFmt w:val="bullet"/>
      <w:lvlText w:val=""/>
      <w:lvlJc w:val="left"/>
      <w:pPr>
        <w:ind w:left="2160" w:hanging="360"/>
      </w:pPr>
      <w:rPr>
        <w:rFonts w:ascii="Wingdings" w:hAnsi="Wingdings" w:hint="default"/>
      </w:rPr>
    </w:lvl>
    <w:lvl w:ilvl="3" w:tplc="310AC6E0">
      <w:start w:val="1"/>
      <w:numFmt w:val="bullet"/>
      <w:lvlText w:val=""/>
      <w:lvlJc w:val="left"/>
      <w:pPr>
        <w:ind w:left="2880" w:hanging="360"/>
      </w:pPr>
      <w:rPr>
        <w:rFonts w:ascii="Symbol" w:hAnsi="Symbol" w:hint="default"/>
      </w:rPr>
    </w:lvl>
    <w:lvl w:ilvl="4" w:tplc="239C87A0">
      <w:start w:val="1"/>
      <w:numFmt w:val="bullet"/>
      <w:lvlText w:val="o"/>
      <w:lvlJc w:val="left"/>
      <w:pPr>
        <w:ind w:left="3600" w:hanging="360"/>
      </w:pPr>
      <w:rPr>
        <w:rFonts w:ascii="Courier New" w:hAnsi="Courier New" w:cs="Courier New" w:hint="default"/>
      </w:rPr>
    </w:lvl>
    <w:lvl w:ilvl="5" w:tplc="A14A0902">
      <w:start w:val="1"/>
      <w:numFmt w:val="bullet"/>
      <w:lvlText w:val=""/>
      <w:lvlJc w:val="left"/>
      <w:pPr>
        <w:ind w:left="4320" w:hanging="360"/>
      </w:pPr>
      <w:rPr>
        <w:rFonts w:ascii="Wingdings" w:hAnsi="Wingdings" w:hint="default"/>
      </w:rPr>
    </w:lvl>
    <w:lvl w:ilvl="6" w:tplc="0E32FE18">
      <w:start w:val="1"/>
      <w:numFmt w:val="bullet"/>
      <w:lvlText w:val=""/>
      <w:lvlJc w:val="left"/>
      <w:pPr>
        <w:ind w:left="5040" w:hanging="360"/>
      </w:pPr>
      <w:rPr>
        <w:rFonts w:ascii="Symbol" w:hAnsi="Symbol" w:hint="default"/>
      </w:rPr>
    </w:lvl>
    <w:lvl w:ilvl="7" w:tplc="772C611C">
      <w:start w:val="1"/>
      <w:numFmt w:val="bullet"/>
      <w:lvlText w:val="o"/>
      <w:lvlJc w:val="left"/>
      <w:pPr>
        <w:ind w:left="5760" w:hanging="360"/>
      </w:pPr>
      <w:rPr>
        <w:rFonts w:ascii="Courier New" w:hAnsi="Courier New" w:cs="Courier New" w:hint="default"/>
      </w:rPr>
    </w:lvl>
    <w:lvl w:ilvl="8" w:tplc="DB387E9A">
      <w:start w:val="1"/>
      <w:numFmt w:val="bullet"/>
      <w:lvlText w:val=""/>
      <w:lvlJc w:val="left"/>
      <w:pPr>
        <w:ind w:left="6480" w:hanging="360"/>
      </w:pPr>
      <w:rPr>
        <w:rFonts w:ascii="Wingdings" w:hAnsi="Wingdings" w:hint="default"/>
      </w:rPr>
    </w:lvl>
  </w:abstractNum>
  <w:abstractNum w:abstractNumId="22" w15:restartNumberingAfterBreak="0">
    <w:nsid w:val="50616918"/>
    <w:multiLevelType w:val="hybridMultilevel"/>
    <w:tmpl w:val="F40C2BB6"/>
    <w:lvl w:ilvl="0" w:tplc="656A0296">
      <w:start w:val="1"/>
      <w:numFmt w:val="bullet"/>
      <w:lvlText w:val="−"/>
      <w:lvlJc w:val="left"/>
      <w:pPr>
        <w:ind w:left="777" w:hanging="360"/>
      </w:pPr>
      <w:rPr>
        <w:rFonts w:ascii="Times New Roman" w:hAnsi="Times New Roman" w:cs="Times New Roman" w:hint="default"/>
      </w:rPr>
    </w:lvl>
    <w:lvl w:ilvl="1" w:tplc="6EB46F40">
      <w:start w:val="1"/>
      <w:numFmt w:val="bullet"/>
      <w:lvlText w:val="o"/>
      <w:lvlJc w:val="left"/>
      <w:pPr>
        <w:ind w:left="1497" w:hanging="360"/>
      </w:pPr>
      <w:rPr>
        <w:rFonts w:ascii="Courier New" w:hAnsi="Courier New" w:cs="Courier New" w:hint="default"/>
      </w:rPr>
    </w:lvl>
    <w:lvl w:ilvl="2" w:tplc="8662E948">
      <w:start w:val="1"/>
      <w:numFmt w:val="bullet"/>
      <w:lvlText w:val=""/>
      <w:lvlJc w:val="left"/>
      <w:pPr>
        <w:ind w:left="2217" w:hanging="360"/>
      </w:pPr>
      <w:rPr>
        <w:rFonts w:ascii="Wingdings" w:hAnsi="Wingdings" w:hint="default"/>
      </w:rPr>
    </w:lvl>
    <w:lvl w:ilvl="3" w:tplc="F6DE36AC">
      <w:start w:val="1"/>
      <w:numFmt w:val="bullet"/>
      <w:lvlText w:val=""/>
      <w:lvlJc w:val="left"/>
      <w:pPr>
        <w:ind w:left="2937" w:hanging="360"/>
      </w:pPr>
      <w:rPr>
        <w:rFonts w:ascii="Symbol" w:hAnsi="Symbol" w:hint="default"/>
      </w:rPr>
    </w:lvl>
    <w:lvl w:ilvl="4" w:tplc="B79ED4F8">
      <w:start w:val="1"/>
      <w:numFmt w:val="bullet"/>
      <w:lvlText w:val="o"/>
      <w:lvlJc w:val="left"/>
      <w:pPr>
        <w:ind w:left="3657" w:hanging="360"/>
      </w:pPr>
      <w:rPr>
        <w:rFonts w:ascii="Courier New" w:hAnsi="Courier New" w:cs="Courier New" w:hint="default"/>
      </w:rPr>
    </w:lvl>
    <w:lvl w:ilvl="5" w:tplc="BC5A5F96">
      <w:start w:val="1"/>
      <w:numFmt w:val="bullet"/>
      <w:lvlText w:val=""/>
      <w:lvlJc w:val="left"/>
      <w:pPr>
        <w:ind w:left="4377" w:hanging="360"/>
      </w:pPr>
      <w:rPr>
        <w:rFonts w:ascii="Wingdings" w:hAnsi="Wingdings" w:hint="default"/>
      </w:rPr>
    </w:lvl>
    <w:lvl w:ilvl="6" w:tplc="847AB0BC">
      <w:start w:val="1"/>
      <w:numFmt w:val="bullet"/>
      <w:lvlText w:val=""/>
      <w:lvlJc w:val="left"/>
      <w:pPr>
        <w:ind w:left="5097" w:hanging="360"/>
      </w:pPr>
      <w:rPr>
        <w:rFonts w:ascii="Symbol" w:hAnsi="Symbol" w:hint="default"/>
      </w:rPr>
    </w:lvl>
    <w:lvl w:ilvl="7" w:tplc="C40CB478">
      <w:start w:val="1"/>
      <w:numFmt w:val="bullet"/>
      <w:lvlText w:val="o"/>
      <w:lvlJc w:val="left"/>
      <w:pPr>
        <w:ind w:left="5817" w:hanging="360"/>
      </w:pPr>
      <w:rPr>
        <w:rFonts w:ascii="Courier New" w:hAnsi="Courier New" w:cs="Courier New" w:hint="default"/>
      </w:rPr>
    </w:lvl>
    <w:lvl w:ilvl="8" w:tplc="E070BCFE">
      <w:start w:val="1"/>
      <w:numFmt w:val="bullet"/>
      <w:lvlText w:val=""/>
      <w:lvlJc w:val="left"/>
      <w:pPr>
        <w:ind w:left="6537" w:hanging="360"/>
      </w:pPr>
      <w:rPr>
        <w:rFonts w:ascii="Wingdings" w:hAnsi="Wingdings" w:hint="default"/>
      </w:rPr>
    </w:lvl>
  </w:abstractNum>
  <w:abstractNum w:abstractNumId="23" w15:restartNumberingAfterBreak="0">
    <w:nsid w:val="50912223"/>
    <w:multiLevelType w:val="hybridMultilevel"/>
    <w:tmpl w:val="A7AAC674"/>
    <w:lvl w:ilvl="0" w:tplc="C92062D8">
      <w:start w:val="1"/>
      <w:numFmt w:val="bullet"/>
      <w:pStyle w:val="12-0"/>
      <w:lvlText w:val=""/>
      <w:lvlJc w:val="left"/>
      <w:pPr>
        <w:tabs>
          <w:tab w:val="num" w:pos="284"/>
        </w:tabs>
        <w:ind w:left="284" w:hanging="256"/>
      </w:pPr>
      <w:rPr>
        <w:rFonts w:ascii="Symbol" w:hAnsi="Symbol" w:hint="default"/>
        <w:b w:val="0"/>
        <w:i w:val="0"/>
        <w:color w:val="auto"/>
        <w:sz w:val="24"/>
      </w:rPr>
    </w:lvl>
    <w:lvl w:ilvl="1" w:tplc="4EC4327A">
      <w:start w:val="1"/>
      <w:numFmt w:val="bullet"/>
      <w:lvlText w:val=""/>
      <w:lvlJc w:val="left"/>
      <w:pPr>
        <w:tabs>
          <w:tab w:val="num" w:pos="567"/>
        </w:tabs>
        <w:ind w:left="567" w:hanging="283"/>
      </w:pPr>
      <w:rPr>
        <w:rFonts w:ascii="Symbol" w:hAnsi="Symbol" w:hint="default"/>
      </w:rPr>
    </w:lvl>
    <w:lvl w:ilvl="2" w:tplc="F9BC6E3E">
      <w:start w:val="1"/>
      <w:numFmt w:val="bullet"/>
      <w:lvlText w:val=""/>
      <w:lvlJc w:val="left"/>
      <w:pPr>
        <w:tabs>
          <w:tab w:val="num" w:pos="992"/>
        </w:tabs>
        <w:ind w:left="992" w:hanging="425"/>
      </w:pPr>
      <w:rPr>
        <w:rFonts w:ascii="Symbol" w:hAnsi="Symbol" w:hint="default"/>
      </w:rPr>
    </w:lvl>
    <w:lvl w:ilvl="3" w:tplc="AB300620">
      <w:start w:val="1"/>
      <w:numFmt w:val="bullet"/>
      <w:lvlText w:val=""/>
      <w:lvlJc w:val="left"/>
      <w:pPr>
        <w:tabs>
          <w:tab w:val="num" w:pos="1276"/>
        </w:tabs>
        <w:ind w:left="1276" w:hanging="284"/>
      </w:pPr>
      <w:rPr>
        <w:rFonts w:ascii="Symbol" w:hAnsi="Symbol" w:hint="default"/>
      </w:rPr>
    </w:lvl>
    <w:lvl w:ilvl="4" w:tplc="55CCC80A">
      <w:start w:val="1"/>
      <w:numFmt w:val="bullet"/>
      <w:lvlText w:val=""/>
      <w:lvlJc w:val="left"/>
      <w:pPr>
        <w:tabs>
          <w:tab w:val="num" w:pos="1559"/>
        </w:tabs>
        <w:ind w:left="1559" w:hanging="283"/>
      </w:pPr>
      <w:rPr>
        <w:rFonts w:ascii="Symbol" w:hAnsi="Symbol" w:hint="default"/>
      </w:rPr>
    </w:lvl>
    <w:lvl w:ilvl="5" w:tplc="B5809E7C">
      <w:start w:val="1"/>
      <w:numFmt w:val="bullet"/>
      <w:lvlText w:val=""/>
      <w:lvlJc w:val="left"/>
      <w:pPr>
        <w:tabs>
          <w:tab w:val="num" w:pos="1843"/>
        </w:tabs>
        <w:ind w:left="1843" w:hanging="284"/>
      </w:pPr>
      <w:rPr>
        <w:rFonts w:ascii="Symbol" w:hAnsi="Symbol" w:hint="default"/>
      </w:rPr>
    </w:lvl>
    <w:lvl w:ilvl="6" w:tplc="9F6459B8">
      <w:start w:val="1"/>
      <w:numFmt w:val="bullet"/>
      <w:lvlText w:val=""/>
      <w:lvlJc w:val="left"/>
      <w:pPr>
        <w:tabs>
          <w:tab w:val="num" w:pos="2126"/>
        </w:tabs>
        <w:ind w:left="2126" w:hanging="283"/>
      </w:pPr>
      <w:rPr>
        <w:rFonts w:ascii="Symbol" w:hAnsi="Symbol" w:hint="default"/>
      </w:rPr>
    </w:lvl>
    <w:lvl w:ilvl="7" w:tplc="67BCFB80">
      <w:start w:val="1"/>
      <w:numFmt w:val="bullet"/>
      <w:lvlText w:val=""/>
      <w:lvlJc w:val="left"/>
      <w:pPr>
        <w:tabs>
          <w:tab w:val="num" w:pos="2410"/>
        </w:tabs>
        <w:ind w:left="2410" w:hanging="284"/>
      </w:pPr>
      <w:rPr>
        <w:rFonts w:ascii="Symbol" w:hAnsi="Symbol" w:hint="default"/>
      </w:rPr>
    </w:lvl>
    <w:lvl w:ilvl="8" w:tplc="00EC9812">
      <w:start w:val="1"/>
      <w:numFmt w:val="bullet"/>
      <w:lvlText w:val=""/>
      <w:lvlJc w:val="left"/>
      <w:pPr>
        <w:tabs>
          <w:tab w:val="num" w:pos="2835"/>
        </w:tabs>
        <w:ind w:left="2835" w:hanging="425"/>
      </w:pPr>
      <w:rPr>
        <w:rFonts w:ascii="Symbol" w:hAnsi="Symbol" w:hint="default"/>
      </w:rPr>
    </w:lvl>
  </w:abstractNum>
  <w:abstractNum w:abstractNumId="24" w15:restartNumberingAfterBreak="0">
    <w:nsid w:val="55653B65"/>
    <w:multiLevelType w:val="hybridMultilevel"/>
    <w:tmpl w:val="B15A5CAA"/>
    <w:lvl w:ilvl="0" w:tplc="4C248D20">
      <w:start w:val="1"/>
      <w:numFmt w:val="decimal"/>
      <w:pStyle w:val="OTRTableTitle"/>
      <w:lvlText w:val="Таблица %1  – "/>
      <w:lvlJc w:val="left"/>
      <w:pPr>
        <w:tabs>
          <w:tab w:val="num" w:pos="786"/>
        </w:tabs>
        <w:ind w:left="786" w:hanging="360"/>
      </w:pPr>
      <w:rPr>
        <w:rFonts w:ascii="Times New Roman" w:hAnsi="Times New Roman" w:cs="Times New Roman" w:hint="default"/>
        <w:b/>
        <w:bCs w:val="0"/>
        <w:i w:val="0"/>
        <w:iCs w:val="0"/>
        <w:caps w:val="0"/>
        <w:smallCaps w:val="0"/>
        <w:strike w:val="0"/>
        <w:vanish w:val="0"/>
        <w:color w:val="000000"/>
        <w:spacing w:val="0"/>
        <w:position w:val="0"/>
        <w:u w:val="none"/>
        <w:vertAlign w:val="baseline"/>
      </w:rPr>
    </w:lvl>
    <w:lvl w:ilvl="1" w:tplc="9334C3E4">
      <w:start w:val="1"/>
      <w:numFmt w:val="lowerLetter"/>
      <w:lvlText w:val="%2."/>
      <w:lvlJc w:val="left"/>
      <w:pPr>
        <w:tabs>
          <w:tab w:val="num" w:pos="966"/>
        </w:tabs>
        <w:ind w:left="966" w:hanging="360"/>
      </w:pPr>
    </w:lvl>
    <w:lvl w:ilvl="2" w:tplc="ACCEE560">
      <w:start w:val="1"/>
      <w:numFmt w:val="lowerRoman"/>
      <w:lvlText w:val="%3."/>
      <w:lvlJc w:val="right"/>
      <w:pPr>
        <w:tabs>
          <w:tab w:val="num" w:pos="1686"/>
        </w:tabs>
        <w:ind w:left="1686" w:hanging="180"/>
      </w:pPr>
    </w:lvl>
    <w:lvl w:ilvl="3" w:tplc="39189B48">
      <w:start w:val="1"/>
      <w:numFmt w:val="decimal"/>
      <w:lvlText w:val="%4."/>
      <w:lvlJc w:val="left"/>
      <w:pPr>
        <w:tabs>
          <w:tab w:val="num" w:pos="2406"/>
        </w:tabs>
        <w:ind w:left="2406" w:hanging="360"/>
      </w:pPr>
    </w:lvl>
    <w:lvl w:ilvl="4" w:tplc="7F7C306E">
      <w:start w:val="1"/>
      <w:numFmt w:val="lowerLetter"/>
      <w:lvlText w:val="%5."/>
      <w:lvlJc w:val="left"/>
      <w:pPr>
        <w:tabs>
          <w:tab w:val="num" w:pos="3126"/>
        </w:tabs>
        <w:ind w:left="3126" w:hanging="360"/>
      </w:pPr>
    </w:lvl>
    <w:lvl w:ilvl="5" w:tplc="560EA7F4">
      <w:start w:val="1"/>
      <w:numFmt w:val="lowerRoman"/>
      <w:lvlText w:val="%6."/>
      <w:lvlJc w:val="right"/>
      <w:pPr>
        <w:tabs>
          <w:tab w:val="num" w:pos="3846"/>
        </w:tabs>
        <w:ind w:left="3846" w:hanging="180"/>
      </w:pPr>
    </w:lvl>
    <w:lvl w:ilvl="6" w:tplc="DC228410">
      <w:start w:val="1"/>
      <w:numFmt w:val="decimal"/>
      <w:lvlText w:val="%7."/>
      <w:lvlJc w:val="left"/>
      <w:pPr>
        <w:tabs>
          <w:tab w:val="num" w:pos="4566"/>
        </w:tabs>
        <w:ind w:left="4566" w:hanging="360"/>
      </w:pPr>
    </w:lvl>
    <w:lvl w:ilvl="7" w:tplc="DAEAE086">
      <w:start w:val="1"/>
      <w:numFmt w:val="lowerLetter"/>
      <w:lvlText w:val="%8."/>
      <w:lvlJc w:val="left"/>
      <w:pPr>
        <w:tabs>
          <w:tab w:val="num" w:pos="5286"/>
        </w:tabs>
        <w:ind w:left="5286" w:hanging="360"/>
      </w:pPr>
    </w:lvl>
    <w:lvl w:ilvl="8" w:tplc="F6108390">
      <w:start w:val="1"/>
      <w:numFmt w:val="lowerRoman"/>
      <w:lvlText w:val="%9."/>
      <w:lvlJc w:val="right"/>
      <w:pPr>
        <w:tabs>
          <w:tab w:val="num" w:pos="6006"/>
        </w:tabs>
        <w:ind w:left="6006" w:hanging="180"/>
      </w:pPr>
    </w:lvl>
  </w:abstractNum>
  <w:abstractNum w:abstractNumId="25" w15:restartNumberingAfterBreak="0">
    <w:nsid w:val="5FDF4BF9"/>
    <w:multiLevelType w:val="multilevel"/>
    <w:tmpl w:val="D0049EE6"/>
    <w:lvl w:ilvl="0">
      <w:start w:val="1"/>
      <w:numFmt w:val="decimal"/>
      <w:lvlText w:val="%1"/>
      <w:lvlJc w:val="left"/>
      <w:pPr>
        <w:tabs>
          <w:tab w:val="num" w:pos="567"/>
        </w:tabs>
        <w:ind w:left="0" w:firstLine="0"/>
      </w:pPr>
      <w:rPr>
        <w:rFonts w:hint="default"/>
        <w:b/>
      </w:rPr>
    </w:lvl>
    <w:lvl w:ilvl="1">
      <w:start w:val="1"/>
      <w:numFmt w:val="decimal"/>
      <w:suff w:val="space"/>
      <w:lvlText w:val="%1.%2"/>
      <w:lvlJc w:val="left"/>
      <w:pPr>
        <w:ind w:left="568" w:firstLine="0"/>
      </w:pPr>
      <w:rPr>
        <w:rFonts w:hint="default"/>
        <w:b/>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1134"/>
        </w:tabs>
        <w:ind w:left="0" w:firstLine="0"/>
      </w:pPr>
      <w:rPr>
        <w:rFonts w:hint="default"/>
        <w:lang w:val="ru-RU"/>
      </w:rPr>
    </w:lvl>
    <w:lvl w:ilvl="4">
      <w:start w:val="1"/>
      <w:numFmt w:val="decimal"/>
      <w:lvlText w:val="%1.%2.%3.%4.%5"/>
      <w:lvlJc w:val="left"/>
      <w:pPr>
        <w:tabs>
          <w:tab w:val="num" w:pos="1276"/>
        </w:tabs>
        <w:ind w:left="0" w:firstLine="0"/>
      </w:pPr>
      <w:rPr>
        <w:rFonts w:hint="default"/>
      </w:rPr>
    </w:lvl>
    <w:lvl w:ilvl="5">
      <w:start w:val="1"/>
      <w:numFmt w:val="decimal"/>
      <w:lvlText w:val="%1.%2.%3.%4.%5.%6"/>
      <w:lvlJc w:val="left"/>
      <w:pPr>
        <w:tabs>
          <w:tab w:val="num" w:pos="1559"/>
        </w:tabs>
        <w:ind w:left="0" w:firstLine="0"/>
      </w:pPr>
      <w:rPr>
        <w:rFonts w:hint="default"/>
      </w:rPr>
    </w:lvl>
    <w:lvl w:ilvl="6">
      <w:start w:val="1"/>
      <w:numFmt w:val="decimal"/>
      <w:lvlText w:val="%1.%2.%3.%4.%5.%6.%7"/>
      <w:lvlJc w:val="left"/>
      <w:pPr>
        <w:tabs>
          <w:tab w:val="num" w:pos="1701"/>
        </w:tabs>
        <w:ind w:left="0" w:firstLine="0"/>
      </w:pPr>
      <w:rPr>
        <w:rFonts w:hint="default"/>
      </w:rPr>
    </w:lvl>
    <w:lvl w:ilvl="7">
      <w:start w:val="1"/>
      <w:numFmt w:val="decimal"/>
      <w:lvlText w:val="%1.%2.%3.%4.%5.%6.%7.%8"/>
      <w:lvlJc w:val="left"/>
      <w:pPr>
        <w:tabs>
          <w:tab w:val="num" w:pos="1985"/>
        </w:tabs>
        <w:ind w:left="0" w:firstLine="0"/>
      </w:pPr>
      <w:rPr>
        <w:rFonts w:hint="default"/>
      </w:rPr>
    </w:lvl>
    <w:lvl w:ilvl="8">
      <w:start w:val="1"/>
      <w:numFmt w:val="decimal"/>
      <w:lvlText w:val="%1.%2.%3.%4.%5.%6.%7.%8.%9"/>
      <w:lvlJc w:val="left"/>
      <w:pPr>
        <w:tabs>
          <w:tab w:val="num" w:pos="2126"/>
        </w:tabs>
        <w:ind w:left="0" w:firstLine="0"/>
      </w:pPr>
      <w:rPr>
        <w:rFonts w:hint="default"/>
      </w:rPr>
    </w:lvl>
  </w:abstractNum>
  <w:abstractNum w:abstractNumId="26" w15:restartNumberingAfterBreak="0">
    <w:nsid w:val="61DC0F87"/>
    <w:multiLevelType w:val="hybridMultilevel"/>
    <w:tmpl w:val="C710586A"/>
    <w:lvl w:ilvl="0" w:tplc="68B200CA">
      <w:start w:val="1"/>
      <w:numFmt w:val="bullet"/>
      <w:lvlText w:val=""/>
      <w:lvlJc w:val="left"/>
      <w:pPr>
        <w:ind w:left="720" w:hanging="360"/>
      </w:pPr>
      <w:rPr>
        <w:rFonts w:ascii="Symbol" w:hAnsi="Symbol" w:hint="default"/>
      </w:rPr>
    </w:lvl>
    <w:lvl w:ilvl="1" w:tplc="9E6C3628">
      <w:start w:val="1"/>
      <w:numFmt w:val="bullet"/>
      <w:lvlText w:val="o"/>
      <w:lvlJc w:val="left"/>
      <w:pPr>
        <w:ind w:left="1440" w:hanging="360"/>
      </w:pPr>
      <w:rPr>
        <w:rFonts w:ascii="Courier New" w:hAnsi="Courier New" w:cs="Courier New" w:hint="default"/>
      </w:rPr>
    </w:lvl>
    <w:lvl w:ilvl="2" w:tplc="0718698A">
      <w:start w:val="1"/>
      <w:numFmt w:val="bullet"/>
      <w:lvlText w:val=""/>
      <w:lvlJc w:val="left"/>
      <w:pPr>
        <w:ind w:left="2160" w:hanging="360"/>
      </w:pPr>
      <w:rPr>
        <w:rFonts w:ascii="Wingdings" w:hAnsi="Wingdings" w:hint="default"/>
      </w:rPr>
    </w:lvl>
    <w:lvl w:ilvl="3" w:tplc="5BC05BB6">
      <w:start w:val="1"/>
      <w:numFmt w:val="bullet"/>
      <w:lvlText w:val=""/>
      <w:lvlJc w:val="left"/>
      <w:pPr>
        <w:ind w:left="2880" w:hanging="360"/>
      </w:pPr>
      <w:rPr>
        <w:rFonts w:ascii="Symbol" w:hAnsi="Symbol" w:hint="default"/>
      </w:rPr>
    </w:lvl>
    <w:lvl w:ilvl="4" w:tplc="AE38455A">
      <w:start w:val="1"/>
      <w:numFmt w:val="bullet"/>
      <w:lvlText w:val="o"/>
      <w:lvlJc w:val="left"/>
      <w:pPr>
        <w:ind w:left="3600" w:hanging="360"/>
      </w:pPr>
      <w:rPr>
        <w:rFonts w:ascii="Courier New" w:hAnsi="Courier New" w:cs="Courier New" w:hint="default"/>
      </w:rPr>
    </w:lvl>
    <w:lvl w:ilvl="5" w:tplc="08C26B76">
      <w:start w:val="1"/>
      <w:numFmt w:val="bullet"/>
      <w:lvlText w:val=""/>
      <w:lvlJc w:val="left"/>
      <w:pPr>
        <w:ind w:left="4320" w:hanging="360"/>
      </w:pPr>
      <w:rPr>
        <w:rFonts w:ascii="Wingdings" w:hAnsi="Wingdings" w:hint="default"/>
      </w:rPr>
    </w:lvl>
    <w:lvl w:ilvl="6" w:tplc="14B81DCC">
      <w:start w:val="1"/>
      <w:numFmt w:val="bullet"/>
      <w:lvlText w:val=""/>
      <w:lvlJc w:val="left"/>
      <w:pPr>
        <w:ind w:left="5040" w:hanging="360"/>
      </w:pPr>
      <w:rPr>
        <w:rFonts w:ascii="Symbol" w:hAnsi="Symbol" w:hint="default"/>
      </w:rPr>
    </w:lvl>
    <w:lvl w:ilvl="7" w:tplc="622CC8B2">
      <w:start w:val="1"/>
      <w:numFmt w:val="bullet"/>
      <w:lvlText w:val="o"/>
      <w:lvlJc w:val="left"/>
      <w:pPr>
        <w:ind w:left="5760" w:hanging="360"/>
      </w:pPr>
      <w:rPr>
        <w:rFonts w:ascii="Courier New" w:hAnsi="Courier New" w:cs="Courier New" w:hint="default"/>
      </w:rPr>
    </w:lvl>
    <w:lvl w:ilvl="8" w:tplc="D2022160">
      <w:start w:val="1"/>
      <w:numFmt w:val="bullet"/>
      <w:lvlText w:val=""/>
      <w:lvlJc w:val="left"/>
      <w:pPr>
        <w:ind w:left="6480" w:hanging="360"/>
      </w:pPr>
      <w:rPr>
        <w:rFonts w:ascii="Wingdings" w:hAnsi="Wingdings" w:hint="default"/>
      </w:rPr>
    </w:lvl>
  </w:abstractNum>
  <w:abstractNum w:abstractNumId="27" w15:restartNumberingAfterBreak="0">
    <w:nsid w:val="622B5A9E"/>
    <w:multiLevelType w:val="hybridMultilevel"/>
    <w:tmpl w:val="B1B4F968"/>
    <w:lvl w:ilvl="0" w:tplc="F46A51E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8" w15:restartNumberingAfterBreak="0">
    <w:nsid w:val="639F17D4"/>
    <w:multiLevelType w:val="hybridMultilevel"/>
    <w:tmpl w:val="99D4D65E"/>
    <w:lvl w:ilvl="0" w:tplc="70A845B4">
      <w:start w:val="1"/>
      <w:numFmt w:val="bullet"/>
      <w:pStyle w:val="GOSTListmark1"/>
      <w:lvlText w:val="–"/>
      <w:lvlJc w:val="left"/>
      <w:pPr>
        <w:tabs>
          <w:tab w:val="num" w:pos="851"/>
        </w:tabs>
        <w:ind w:left="851" w:hanging="284"/>
      </w:pPr>
      <w:rPr>
        <w:rFonts w:ascii="Times New Roman" w:hAnsi="Times New Roman" w:cs="Times New Roman" w:hint="default"/>
      </w:rPr>
    </w:lvl>
    <w:lvl w:ilvl="1" w:tplc="A0B4A268">
      <w:start w:val="1"/>
      <w:numFmt w:val="bullet"/>
      <w:lvlText w:val="o"/>
      <w:lvlJc w:val="left"/>
      <w:pPr>
        <w:tabs>
          <w:tab w:val="num" w:pos="1440"/>
        </w:tabs>
        <w:ind w:left="1440" w:hanging="360"/>
      </w:pPr>
      <w:rPr>
        <w:rFonts w:ascii="Courier New" w:hAnsi="Courier New" w:cs="Courier New" w:hint="default"/>
      </w:rPr>
    </w:lvl>
    <w:lvl w:ilvl="2" w:tplc="DEACF6BC">
      <w:start w:val="1"/>
      <w:numFmt w:val="bullet"/>
      <w:lvlText w:val=""/>
      <w:lvlJc w:val="left"/>
      <w:pPr>
        <w:tabs>
          <w:tab w:val="num" w:pos="2160"/>
        </w:tabs>
        <w:ind w:left="2160" w:hanging="360"/>
      </w:pPr>
      <w:rPr>
        <w:rFonts w:ascii="Wingdings" w:hAnsi="Wingdings" w:hint="default"/>
      </w:rPr>
    </w:lvl>
    <w:lvl w:ilvl="3" w:tplc="4D288D9C">
      <w:start w:val="1"/>
      <w:numFmt w:val="bullet"/>
      <w:lvlText w:val=""/>
      <w:lvlJc w:val="left"/>
      <w:pPr>
        <w:tabs>
          <w:tab w:val="num" w:pos="2880"/>
        </w:tabs>
        <w:ind w:left="2880" w:hanging="360"/>
      </w:pPr>
      <w:rPr>
        <w:rFonts w:ascii="Symbol" w:hAnsi="Symbol" w:hint="default"/>
      </w:rPr>
    </w:lvl>
    <w:lvl w:ilvl="4" w:tplc="2B90786A">
      <w:start w:val="1"/>
      <w:numFmt w:val="bullet"/>
      <w:lvlText w:val="o"/>
      <w:lvlJc w:val="left"/>
      <w:pPr>
        <w:tabs>
          <w:tab w:val="num" w:pos="3600"/>
        </w:tabs>
        <w:ind w:left="3600" w:hanging="360"/>
      </w:pPr>
      <w:rPr>
        <w:rFonts w:ascii="Courier New" w:hAnsi="Courier New" w:cs="Courier New" w:hint="default"/>
      </w:rPr>
    </w:lvl>
    <w:lvl w:ilvl="5" w:tplc="E4E023BA">
      <w:start w:val="1"/>
      <w:numFmt w:val="bullet"/>
      <w:lvlText w:val=""/>
      <w:lvlJc w:val="left"/>
      <w:pPr>
        <w:tabs>
          <w:tab w:val="num" w:pos="4320"/>
        </w:tabs>
        <w:ind w:left="4320" w:hanging="360"/>
      </w:pPr>
      <w:rPr>
        <w:rFonts w:ascii="Wingdings" w:hAnsi="Wingdings" w:hint="default"/>
      </w:rPr>
    </w:lvl>
    <w:lvl w:ilvl="6" w:tplc="F41C7530">
      <w:start w:val="1"/>
      <w:numFmt w:val="bullet"/>
      <w:lvlText w:val=""/>
      <w:lvlJc w:val="left"/>
      <w:pPr>
        <w:tabs>
          <w:tab w:val="num" w:pos="5040"/>
        </w:tabs>
        <w:ind w:left="5040" w:hanging="360"/>
      </w:pPr>
      <w:rPr>
        <w:rFonts w:ascii="Symbol" w:hAnsi="Symbol" w:hint="default"/>
      </w:rPr>
    </w:lvl>
    <w:lvl w:ilvl="7" w:tplc="2FC294BE">
      <w:start w:val="1"/>
      <w:numFmt w:val="bullet"/>
      <w:lvlText w:val="o"/>
      <w:lvlJc w:val="left"/>
      <w:pPr>
        <w:tabs>
          <w:tab w:val="num" w:pos="5760"/>
        </w:tabs>
        <w:ind w:left="5760" w:hanging="360"/>
      </w:pPr>
      <w:rPr>
        <w:rFonts w:ascii="Courier New" w:hAnsi="Courier New" w:cs="Courier New" w:hint="default"/>
      </w:rPr>
    </w:lvl>
    <w:lvl w:ilvl="8" w:tplc="CB9EF9E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C551FB"/>
    <w:multiLevelType w:val="multilevel"/>
    <w:tmpl w:val="53961552"/>
    <w:styleLink w:val="a0"/>
    <w:lvl w:ilvl="0">
      <w:start w:val="1"/>
      <w:numFmt w:val="upperRoman"/>
      <w:pStyle w:val="a0"/>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30" w15:restartNumberingAfterBreak="0">
    <w:nsid w:val="672A7C6A"/>
    <w:multiLevelType w:val="multilevel"/>
    <w:tmpl w:val="6FE0409C"/>
    <w:lvl w:ilvl="0">
      <w:start w:val="1"/>
      <w:numFmt w:val="decimal"/>
      <w:lvlText w:val="%1"/>
      <w:lvlJc w:val="left"/>
      <w:pPr>
        <w:tabs>
          <w:tab w:val="num" w:pos="567"/>
        </w:tabs>
        <w:ind w:left="0" w:firstLine="0"/>
      </w:pPr>
      <w:rPr>
        <w:rFonts w:hint="default"/>
        <w:b/>
      </w:rPr>
    </w:lvl>
    <w:lvl w:ilvl="1">
      <w:start w:val="1"/>
      <w:numFmt w:val="decimal"/>
      <w:suff w:val="space"/>
      <w:lvlText w:val="%1.%2"/>
      <w:lvlJc w:val="left"/>
      <w:pPr>
        <w:ind w:left="568" w:firstLine="0"/>
      </w:pPr>
      <w:rPr>
        <w:rFonts w:hint="default"/>
        <w:b/>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1134"/>
        </w:tabs>
        <w:ind w:left="0" w:firstLine="0"/>
      </w:pPr>
      <w:rPr>
        <w:rFonts w:hint="default"/>
        <w:lang w:val="ru-RU"/>
      </w:rPr>
    </w:lvl>
    <w:lvl w:ilvl="4">
      <w:start w:val="1"/>
      <w:numFmt w:val="decimal"/>
      <w:lvlText w:val="%1.%2.%3.%4.%5"/>
      <w:lvlJc w:val="left"/>
      <w:pPr>
        <w:tabs>
          <w:tab w:val="num" w:pos="1276"/>
        </w:tabs>
        <w:ind w:left="0" w:firstLine="0"/>
      </w:pPr>
      <w:rPr>
        <w:rFonts w:hint="default"/>
      </w:rPr>
    </w:lvl>
    <w:lvl w:ilvl="5">
      <w:start w:val="1"/>
      <w:numFmt w:val="decimal"/>
      <w:lvlText w:val="%1.%2.%3.%4.%5.%6"/>
      <w:lvlJc w:val="left"/>
      <w:pPr>
        <w:tabs>
          <w:tab w:val="num" w:pos="1559"/>
        </w:tabs>
        <w:ind w:left="0" w:firstLine="0"/>
      </w:pPr>
      <w:rPr>
        <w:rFonts w:hint="default"/>
      </w:rPr>
    </w:lvl>
    <w:lvl w:ilvl="6">
      <w:start w:val="1"/>
      <w:numFmt w:val="decimal"/>
      <w:lvlText w:val="%1.%2.%3.%4.%5.%6.%7"/>
      <w:lvlJc w:val="left"/>
      <w:pPr>
        <w:tabs>
          <w:tab w:val="num" w:pos="1701"/>
        </w:tabs>
        <w:ind w:left="0" w:firstLine="0"/>
      </w:pPr>
      <w:rPr>
        <w:rFonts w:hint="default"/>
      </w:rPr>
    </w:lvl>
    <w:lvl w:ilvl="7">
      <w:start w:val="1"/>
      <w:numFmt w:val="decimal"/>
      <w:lvlText w:val="%1.%2.%3.%4.%5.%6.%7.%8"/>
      <w:lvlJc w:val="left"/>
      <w:pPr>
        <w:tabs>
          <w:tab w:val="num" w:pos="1985"/>
        </w:tabs>
        <w:ind w:left="0" w:firstLine="0"/>
      </w:pPr>
      <w:rPr>
        <w:rFonts w:hint="default"/>
      </w:rPr>
    </w:lvl>
    <w:lvl w:ilvl="8">
      <w:start w:val="1"/>
      <w:numFmt w:val="decimal"/>
      <w:lvlText w:val="%1.%2.%3.%4.%5.%6.%7.%8.%9"/>
      <w:lvlJc w:val="left"/>
      <w:pPr>
        <w:tabs>
          <w:tab w:val="num" w:pos="2126"/>
        </w:tabs>
        <w:ind w:left="0" w:firstLine="0"/>
      </w:pPr>
      <w:rPr>
        <w:rFonts w:hint="default"/>
      </w:rPr>
    </w:lvl>
  </w:abstractNum>
  <w:abstractNum w:abstractNumId="31" w15:restartNumberingAfterBreak="0">
    <w:nsid w:val="6ADD72AD"/>
    <w:multiLevelType w:val="hybridMultilevel"/>
    <w:tmpl w:val="593A9F94"/>
    <w:lvl w:ilvl="0" w:tplc="6F14CF3E">
      <w:start w:val="1"/>
      <w:numFmt w:val="bullet"/>
      <w:lvlText w:val=""/>
      <w:lvlJc w:val="left"/>
      <w:pPr>
        <w:tabs>
          <w:tab w:val="num" w:pos="1134"/>
        </w:tabs>
        <w:ind w:left="1134" w:hanging="425"/>
      </w:pPr>
      <w:rPr>
        <w:rFonts w:ascii="Symbol" w:hAnsi="Symbol" w:hint="default"/>
        <w:b w:val="0"/>
        <w:i w:val="0"/>
        <w:color w:val="auto"/>
        <w:sz w:val="24"/>
      </w:rPr>
    </w:lvl>
    <w:lvl w:ilvl="1" w:tplc="3B50CEBA">
      <w:start w:val="1"/>
      <w:numFmt w:val="bullet"/>
      <w:lvlText w:val=""/>
      <w:lvlJc w:val="left"/>
      <w:pPr>
        <w:tabs>
          <w:tab w:val="num" w:pos="1503"/>
        </w:tabs>
        <w:ind w:left="1503" w:hanging="369"/>
      </w:pPr>
      <w:rPr>
        <w:rFonts w:ascii="Symbol" w:hAnsi="Symbol" w:hint="default"/>
        <w:color w:val="auto"/>
      </w:rPr>
    </w:lvl>
    <w:lvl w:ilvl="2" w:tplc="56F8F440">
      <w:start w:val="1"/>
      <w:numFmt w:val="bullet"/>
      <w:lvlText w:val=""/>
      <w:lvlJc w:val="left"/>
      <w:pPr>
        <w:tabs>
          <w:tab w:val="num" w:pos="1871"/>
        </w:tabs>
        <w:ind w:left="1871" w:hanging="368"/>
      </w:pPr>
      <w:rPr>
        <w:rFonts w:ascii="Symbol" w:hAnsi="Symbol" w:hint="default"/>
      </w:rPr>
    </w:lvl>
    <w:lvl w:ilvl="3" w:tplc="E3105D0E">
      <w:start w:val="1"/>
      <w:numFmt w:val="bullet"/>
      <w:lvlText w:val=""/>
      <w:lvlJc w:val="left"/>
      <w:pPr>
        <w:tabs>
          <w:tab w:val="num" w:pos="1985"/>
        </w:tabs>
        <w:ind w:left="1985" w:hanging="284"/>
      </w:pPr>
      <w:rPr>
        <w:rFonts w:ascii="Symbol" w:hAnsi="Symbol" w:hint="default"/>
      </w:rPr>
    </w:lvl>
    <w:lvl w:ilvl="4" w:tplc="3B56B86E">
      <w:start w:val="1"/>
      <w:numFmt w:val="bullet"/>
      <w:lvlText w:val=""/>
      <w:lvlJc w:val="left"/>
      <w:pPr>
        <w:tabs>
          <w:tab w:val="num" w:pos="2268"/>
        </w:tabs>
        <w:ind w:left="2268" w:hanging="283"/>
      </w:pPr>
      <w:rPr>
        <w:rFonts w:ascii="Symbol" w:hAnsi="Symbol" w:hint="default"/>
        <w:color w:val="auto"/>
      </w:rPr>
    </w:lvl>
    <w:lvl w:ilvl="5" w:tplc="EC1C99B8">
      <w:start w:val="1"/>
      <w:numFmt w:val="bullet"/>
      <w:lvlText w:val=""/>
      <w:lvlJc w:val="left"/>
      <w:pPr>
        <w:tabs>
          <w:tab w:val="num" w:pos="2552"/>
        </w:tabs>
        <w:ind w:left="2552" w:hanging="284"/>
      </w:pPr>
      <w:rPr>
        <w:rFonts w:ascii="Symbol" w:hAnsi="Symbol" w:hint="default"/>
      </w:rPr>
    </w:lvl>
    <w:lvl w:ilvl="6" w:tplc="CF72F530">
      <w:start w:val="1"/>
      <w:numFmt w:val="bullet"/>
      <w:lvlText w:val=""/>
      <w:lvlJc w:val="left"/>
      <w:pPr>
        <w:tabs>
          <w:tab w:val="num" w:pos="2835"/>
        </w:tabs>
        <w:ind w:left="2835" w:hanging="283"/>
      </w:pPr>
      <w:rPr>
        <w:rFonts w:ascii="Symbol" w:hAnsi="Symbol" w:hint="default"/>
      </w:rPr>
    </w:lvl>
    <w:lvl w:ilvl="7" w:tplc="C350499A">
      <w:start w:val="1"/>
      <w:numFmt w:val="bullet"/>
      <w:lvlText w:val=""/>
      <w:lvlJc w:val="left"/>
      <w:pPr>
        <w:tabs>
          <w:tab w:val="num" w:pos="3119"/>
        </w:tabs>
        <w:ind w:left="3119" w:hanging="284"/>
      </w:pPr>
      <w:rPr>
        <w:rFonts w:ascii="Symbol" w:hAnsi="Symbol" w:hint="default"/>
      </w:rPr>
    </w:lvl>
    <w:lvl w:ilvl="8" w:tplc="232A562C">
      <w:start w:val="1"/>
      <w:numFmt w:val="bullet"/>
      <w:lvlText w:val=""/>
      <w:lvlJc w:val="left"/>
      <w:pPr>
        <w:tabs>
          <w:tab w:val="num" w:pos="3544"/>
        </w:tabs>
        <w:ind w:left="3544" w:hanging="425"/>
      </w:pPr>
      <w:rPr>
        <w:rFonts w:ascii="Symbol" w:hAnsi="Symbol" w:hint="default"/>
      </w:rPr>
    </w:lvl>
  </w:abstractNum>
  <w:abstractNum w:abstractNumId="32" w15:restartNumberingAfterBreak="0">
    <w:nsid w:val="6B9219FE"/>
    <w:multiLevelType w:val="hybridMultilevel"/>
    <w:tmpl w:val="D2E2B92E"/>
    <w:lvl w:ilvl="0" w:tplc="888CD232">
      <w:start w:val="1"/>
      <w:numFmt w:val="none"/>
      <w:lvlText w:val="Таблица "/>
      <w:lvlJc w:val="left"/>
      <w:pPr>
        <w:tabs>
          <w:tab w:val="num" w:pos="567"/>
        </w:tabs>
        <w:ind w:left="0" w:firstLine="567"/>
      </w:pPr>
      <w:rPr>
        <w:rFonts w:ascii="Times New Roman" w:hAnsi="Times New Roman" w:cs="Times New Roman" w:hint="default"/>
        <w:b w:val="0"/>
        <w:bCs w:val="0"/>
        <w:i w:val="0"/>
        <w:iCs w:val="0"/>
        <w:caps w:val="0"/>
        <w:smallCaps w:val="0"/>
        <w:strike w:val="0"/>
        <w:vanish w:val="0"/>
        <w:spacing w:val="0"/>
        <w:position w:val="0"/>
        <w:sz w:val="28"/>
        <w:szCs w:val="28"/>
        <w:u w:val="none"/>
        <w:vertAlign w:val="baseline"/>
      </w:rPr>
    </w:lvl>
    <w:lvl w:ilvl="1" w:tplc="431AAFBC">
      <w:start w:val="1"/>
      <w:numFmt w:val="lowerLetter"/>
      <w:lvlText w:val="%2."/>
      <w:lvlJc w:val="left"/>
      <w:pPr>
        <w:tabs>
          <w:tab w:val="num" w:pos="1440"/>
        </w:tabs>
        <w:ind w:left="1440" w:hanging="360"/>
      </w:pPr>
    </w:lvl>
    <w:lvl w:ilvl="2" w:tplc="41781DCE">
      <w:start w:val="1"/>
      <w:numFmt w:val="lowerRoman"/>
      <w:lvlText w:val="%3."/>
      <w:lvlJc w:val="right"/>
      <w:pPr>
        <w:tabs>
          <w:tab w:val="num" w:pos="2160"/>
        </w:tabs>
        <w:ind w:left="2160" w:hanging="180"/>
      </w:pPr>
    </w:lvl>
    <w:lvl w:ilvl="3" w:tplc="EFC6127E">
      <w:start w:val="1"/>
      <w:numFmt w:val="decimal"/>
      <w:lvlText w:val="%4."/>
      <w:lvlJc w:val="left"/>
      <w:pPr>
        <w:tabs>
          <w:tab w:val="num" w:pos="2880"/>
        </w:tabs>
        <w:ind w:left="2880" w:hanging="360"/>
      </w:pPr>
    </w:lvl>
    <w:lvl w:ilvl="4" w:tplc="D84C5938">
      <w:start w:val="1"/>
      <w:numFmt w:val="lowerLetter"/>
      <w:lvlText w:val="%5."/>
      <w:lvlJc w:val="left"/>
      <w:pPr>
        <w:tabs>
          <w:tab w:val="num" w:pos="3600"/>
        </w:tabs>
        <w:ind w:left="3600" w:hanging="360"/>
      </w:pPr>
    </w:lvl>
    <w:lvl w:ilvl="5" w:tplc="4D1A424E">
      <w:start w:val="1"/>
      <w:numFmt w:val="lowerRoman"/>
      <w:lvlText w:val="%6."/>
      <w:lvlJc w:val="right"/>
      <w:pPr>
        <w:tabs>
          <w:tab w:val="num" w:pos="4320"/>
        </w:tabs>
        <w:ind w:left="4320" w:hanging="180"/>
      </w:pPr>
    </w:lvl>
    <w:lvl w:ilvl="6" w:tplc="FB686C28">
      <w:start w:val="1"/>
      <w:numFmt w:val="decimal"/>
      <w:lvlText w:val="%7."/>
      <w:lvlJc w:val="left"/>
      <w:pPr>
        <w:tabs>
          <w:tab w:val="num" w:pos="5040"/>
        </w:tabs>
        <w:ind w:left="5040" w:hanging="360"/>
      </w:pPr>
    </w:lvl>
    <w:lvl w:ilvl="7" w:tplc="A4B43F08">
      <w:start w:val="1"/>
      <w:numFmt w:val="lowerLetter"/>
      <w:lvlText w:val="%8."/>
      <w:lvlJc w:val="left"/>
      <w:pPr>
        <w:tabs>
          <w:tab w:val="num" w:pos="5760"/>
        </w:tabs>
        <w:ind w:left="5760" w:hanging="360"/>
      </w:pPr>
    </w:lvl>
    <w:lvl w:ilvl="8" w:tplc="781E799E">
      <w:start w:val="1"/>
      <w:numFmt w:val="lowerRoman"/>
      <w:lvlText w:val="%9."/>
      <w:lvlJc w:val="right"/>
      <w:pPr>
        <w:tabs>
          <w:tab w:val="num" w:pos="6480"/>
        </w:tabs>
        <w:ind w:left="6480" w:hanging="180"/>
      </w:pPr>
    </w:lvl>
  </w:abstractNum>
  <w:abstractNum w:abstractNumId="33" w15:restartNumberingAfterBreak="0">
    <w:nsid w:val="6D4F2E0E"/>
    <w:multiLevelType w:val="hybridMultilevel"/>
    <w:tmpl w:val="E08E46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12B5ED3"/>
    <w:multiLevelType w:val="multilevel"/>
    <w:tmpl w:val="F5C89532"/>
    <w:lvl w:ilvl="0">
      <w:start w:val="1"/>
      <w:numFmt w:val="bullet"/>
      <w:lvlText w:val=""/>
      <w:lvlJc w:val="left"/>
      <w:pPr>
        <w:tabs>
          <w:tab w:val="num" w:pos="1134"/>
        </w:tabs>
        <w:ind w:left="1134" w:hanging="425"/>
      </w:pPr>
      <w:rPr>
        <w:rFonts w:ascii="Symbol" w:hAnsi="Symbol" w:hint="default"/>
        <w:b w:val="0"/>
        <w:i w:val="0"/>
        <w:color w:val="auto"/>
        <w:sz w:val="24"/>
      </w:rPr>
    </w:lvl>
    <w:lvl w:ilvl="1">
      <w:start w:val="1"/>
      <w:numFmt w:val="bullet"/>
      <w:pStyle w:val="-2"/>
      <w:lvlText w:val=""/>
      <w:lvlJc w:val="left"/>
      <w:pPr>
        <w:tabs>
          <w:tab w:val="num" w:pos="1559"/>
        </w:tabs>
        <w:ind w:left="1559" w:hanging="425"/>
      </w:pPr>
      <w:rPr>
        <w:rFonts w:ascii="Symbol" w:hAnsi="Symbol" w:hint="default"/>
      </w:rPr>
    </w:lvl>
    <w:lvl w:ilvl="2">
      <w:start w:val="1"/>
      <w:numFmt w:val="bullet"/>
      <w:lvlText w:val=""/>
      <w:lvlJc w:val="left"/>
      <w:pPr>
        <w:tabs>
          <w:tab w:val="num" w:pos="1871"/>
        </w:tabs>
        <w:ind w:left="1871" w:hanging="368"/>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
      <w:lvlJc w:val="left"/>
      <w:pPr>
        <w:tabs>
          <w:tab w:val="num" w:pos="2268"/>
        </w:tabs>
        <w:ind w:left="2268" w:hanging="283"/>
      </w:pPr>
      <w:rPr>
        <w:rFonts w:ascii="Symbol" w:hAnsi="Symbol" w:hint="default"/>
        <w:color w:val="auto"/>
      </w:rPr>
    </w:lvl>
    <w:lvl w:ilvl="5">
      <w:start w:val="1"/>
      <w:numFmt w:val="bullet"/>
      <w:lvlText w:val=""/>
      <w:lvlJc w:val="left"/>
      <w:pPr>
        <w:tabs>
          <w:tab w:val="num" w:pos="2552"/>
        </w:tabs>
        <w:ind w:left="2552" w:hanging="284"/>
      </w:pPr>
      <w:rPr>
        <w:rFonts w:ascii="Symbol" w:hAnsi="Symbol" w:hint="default"/>
      </w:rPr>
    </w:lvl>
    <w:lvl w:ilvl="6">
      <w:start w:val="1"/>
      <w:numFmt w:val="bullet"/>
      <w:lvlText w:val=""/>
      <w:lvlJc w:val="left"/>
      <w:pPr>
        <w:tabs>
          <w:tab w:val="num" w:pos="2835"/>
        </w:tabs>
        <w:ind w:left="2835" w:hanging="283"/>
      </w:pPr>
      <w:rPr>
        <w:rFonts w:ascii="Symbol" w:hAnsi="Symbol" w:hint="default"/>
      </w:rPr>
    </w:lvl>
    <w:lvl w:ilvl="7">
      <w:start w:val="1"/>
      <w:numFmt w:val="bullet"/>
      <w:lvlText w:val=""/>
      <w:lvlJc w:val="left"/>
      <w:pPr>
        <w:tabs>
          <w:tab w:val="num" w:pos="3119"/>
        </w:tabs>
        <w:ind w:left="3119" w:hanging="284"/>
      </w:pPr>
      <w:rPr>
        <w:rFonts w:ascii="Symbol" w:hAnsi="Symbol" w:hint="default"/>
      </w:rPr>
    </w:lvl>
    <w:lvl w:ilvl="8">
      <w:start w:val="1"/>
      <w:numFmt w:val="bullet"/>
      <w:lvlText w:val=""/>
      <w:lvlJc w:val="left"/>
      <w:pPr>
        <w:tabs>
          <w:tab w:val="num" w:pos="3544"/>
        </w:tabs>
        <w:ind w:left="3544" w:hanging="425"/>
      </w:pPr>
      <w:rPr>
        <w:rFonts w:ascii="Symbol" w:hAnsi="Symbol" w:hint="default"/>
      </w:rPr>
    </w:lvl>
  </w:abstractNum>
  <w:abstractNum w:abstractNumId="35" w15:restartNumberingAfterBreak="0">
    <w:nsid w:val="72C94C28"/>
    <w:multiLevelType w:val="hybridMultilevel"/>
    <w:tmpl w:val="E54640C2"/>
    <w:lvl w:ilvl="0" w:tplc="E708D966">
      <w:start w:val="1"/>
      <w:numFmt w:val="bullet"/>
      <w:pStyle w:val="a1"/>
      <w:lvlText w:val=""/>
      <w:lvlJc w:val="left"/>
      <w:pPr>
        <w:tabs>
          <w:tab w:val="num" w:pos="2138"/>
        </w:tabs>
        <w:ind w:left="2138" w:hanging="360"/>
      </w:pPr>
      <w:rPr>
        <w:rFonts w:ascii="Symbol" w:hAnsi="Symbol" w:hint="default"/>
      </w:rPr>
    </w:lvl>
    <w:lvl w:ilvl="1" w:tplc="E072F382">
      <w:start w:val="1"/>
      <w:numFmt w:val="bullet"/>
      <w:lvlText w:val="o"/>
      <w:lvlJc w:val="left"/>
      <w:pPr>
        <w:tabs>
          <w:tab w:val="num" w:pos="2149"/>
        </w:tabs>
        <w:ind w:left="2149" w:hanging="360"/>
      </w:pPr>
      <w:rPr>
        <w:rFonts w:ascii="Courier New" w:hAnsi="Courier New" w:cs="Courier New" w:hint="default"/>
      </w:rPr>
    </w:lvl>
    <w:lvl w:ilvl="2" w:tplc="5BBA645C">
      <w:start w:val="1"/>
      <w:numFmt w:val="bullet"/>
      <w:lvlText w:val=""/>
      <w:lvlJc w:val="left"/>
      <w:pPr>
        <w:tabs>
          <w:tab w:val="num" w:pos="2869"/>
        </w:tabs>
        <w:ind w:left="2869" w:hanging="360"/>
      </w:pPr>
      <w:rPr>
        <w:rFonts w:ascii="Wingdings" w:hAnsi="Wingdings" w:hint="default"/>
      </w:rPr>
    </w:lvl>
    <w:lvl w:ilvl="3" w:tplc="BA78357A">
      <w:start w:val="1"/>
      <w:numFmt w:val="bullet"/>
      <w:lvlText w:val=""/>
      <w:lvlJc w:val="left"/>
      <w:pPr>
        <w:tabs>
          <w:tab w:val="num" w:pos="3589"/>
        </w:tabs>
        <w:ind w:left="3589" w:hanging="360"/>
      </w:pPr>
      <w:rPr>
        <w:rFonts w:ascii="Symbol" w:hAnsi="Symbol" w:hint="default"/>
      </w:rPr>
    </w:lvl>
    <w:lvl w:ilvl="4" w:tplc="F808DC92">
      <w:start w:val="1"/>
      <w:numFmt w:val="bullet"/>
      <w:lvlText w:val="o"/>
      <w:lvlJc w:val="left"/>
      <w:pPr>
        <w:tabs>
          <w:tab w:val="num" w:pos="4309"/>
        </w:tabs>
        <w:ind w:left="4309" w:hanging="360"/>
      </w:pPr>
      <w:rPr>
        <w:rFonts w:ascii="Courier New" w:hAnsi="Courier New" w:cs="Courier New" w:hint="default"/>
      </w:rPr>
    </w:lvl>
    <w:lvl w:ilvl="5" w:tplc="459497A6">
      <w:start w:val="1"/>
      <w:numFmt w:val="bullet"/>
      <w:lvlText w:val=""/>
      <w:lvlJc w:val="left"/>
      <w:pPr>
        <w:tabs>
          <w:tab w:val="num" w:pos="5029"/>
        </w:tabs>
        <w:ind w:left="5029" w:hanging="360"/>
      </w:pPr>
      <w:rPr>
        <w:rFonts w:ascii="Wingdings" w:hAnsi="Wingdings" w:hint="default"/>
      </w:rPr>
    </w:lvl>
    <w:lvl w:ilvl="6" w:tplc="61E88054">
      <w:start w:val="1"/>
      <w:numFmt w:val="bullet"/>
      <w:lvlText w:val=""/>
      <w:lvlJc w:val="left"/>
      <w:pPr>
        <w:tabs>
          <w:tab w:val="num" w:pos="5749"/>
        </w:tabs>
        <w:ind w:left="5749" w:hanging="360"/>
      </w:pPr>
      <w:rPr>
        <w:rFonts w:ascii="Symbol" w:hAnsi="Symbol" w:hint="default"/>
      </w:rPr>
    </w:lvl>
    <w:lvl w:ilvl="7" w:tplc="AD9A9AF0">
      <w:start w:val="1"/>
      <w:numFmt w:val="bullet"/>
      <w:lvlText w:val="o"/>
      <w:lvlJc w:val="left"/>
      <w:pPr>
        <w:tabs>
          <w:tab w:val="num" w:pos="6469"/>
        </w:tabs>
        <w:ind w:left="6469" w:hanging="360"/>
      </w:pPr>
      <w:rPr>
        <w:rFonts w:ascii="Courier New" w:hAnsi="Courier New" w:cs="Courier New" w:hint="default"/>
      </w:rPr>
    </w:lvl>
    <w:lvl w:ilvl="8" w:tplc="5B82F0F6">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7AA01A4"/>
    <w:multiLevelType w:val="multilevel"/>
    <w:tmpl w:val="29700396"/>
    <w:lvl w:ilvl="0">
      <w:start w:val="1"/>
      <w:numFmt w:val="bullet"/>
      <w:lvlText w:val=""/>
      <w:lvlJc w:val="left"/>
      <w:pPr>
        <w:tabs>
          <w:tab w:val="num" w:pos="284"/>
        </w:tabs>
        <w:ind w:left="284" w:hanging="256"/>
      </w:pPr>
      <w:rPr>
        <w:rFonts w:ascii="Symbol" w:hAnsi="Symbol" w:hint="default"/>
        <w:b w:val="0"/>
        <w:i w:val="0"/>
        <w:color w:val="auto"/>
        <w:sz w:val="24"/>
      </w:rPr>
    </w:lvl>
    <w:lvl w:ilvl="1">
      <w:start w:val="1"/>
      <w:numFmt w:val="bullet"/>
      <w:lvlText w:val=""/>
      <w:lvlJc w:val="left"/>
      <w:pPr>
        <w:tabs>
          <w:tab w:val="num" w:pos="567"/>
        </w:tabs>
        <w:ind w:left="567" w:hanging="283"/>
      </w:pPr>
      <w:rPr>
        <w:rFonts w:ascii="Symbol" w:hAnsi="Symbol" w:hint="default"/>
      </w:rPr>
    </w:lvl>
    <w:lvl w:ilvl="2">
      <w:start w:val="1"/>
      <w:numFmt w:val="bullet"/>
      <w:lvlText w:val=""/>
      <w:lvlJc w:val="left"/>
      <w:pPr>
        <w:tabs>
          <w:tab w:val="num" w:pos="992"/>
        </w:tabs>
        <w:ind w:left="992" w:hanging="425"/>
      </w:pPr>
      <w:rPr>
        <w:rFonts w:ascii="Symbol" w:hAnsi="Symbol" w:hint="default"/>
      </w:rPr>
    </w:lvl>
    <w:lvl w:ilvl="3">
      <w:start w:val="1"/>
      <w:numFmt w:val="bullet"/>
      <w:lvlText w:val=""/>
      <w:lvlJc w:val="left"/>
      <w:pPr>
        <w:tabs>
          <w:tab w:val="num" w:pos="1276"/>
        </w:tabs>
        <w:ind w:left="1276" w:hanging="284"/>
      </w:pPr>
      <w:rPr>
        <w:rFonts w:ascii="Symbol" w:hAnsi="Symbol" w:hint="default"/>
      </w:rPr>
    </w:lvl>
    <w:lvl w:ilvl="4">
      <w:start w:val="1"/>
      <w:numFmt w:val="bullet"/>
      <w:lvlText w:val=""/>
      <w:lvlJc w:val="left"/>
      <w:pPr>
        <w:tabs>
          <w:tab w:val="num" w:pos="1559"/>
        </w:tabs>
        <w:ind w:left="1559" w:hanging="283"/>
      </w:pPr>
      <w:rPr>
        <w:rFonts w:ascii="Symbol" w:hAnsi="Symbol" w:hint="default"/>
      </w:rPr>
    </w:lvl>
    <w:lvl w:ilvl="5">
      <w:start w:val="1"/>
      <w:numFmt w:val="bullet"/>
      <w:lvlText w:val=""/>
      <w:lvlJc w:val="left"/>
      <w:pPr>
        <w:tabs>
          <w:tab w:val="num" w:pos="1843"/>
        </w:tabs>
        <w:ind w:left="1843" w:hanging="284"/>
      </w:pPr>
      <w:rPr>
        <w:rFonts w:ascii="Symbol" w:hAnsi="Symbol" w:hint="default"/>
      </w:rPr>
    </w:lvl>
    <w:lvl w:ilvl="6">
      <w:start w:val="1"/>
      <w:numFmt w:val="bullet"/>
      <w:lvlText w:val=""/>
      <w:lvlJc w:val="left"/>
      <w:pPr>
        <w:tabs>
          <w:tab w:val="num" w:pos="2126"/>
        </w:tabs>
        <w:ind w:left="2126" w:hanging="283"/>
      </w:pPr>
      <w:rPr>
        <w:rFonts w:ascii="Symbol" w:hAnsi="Symbol" w:hint="default"/>
      </w:rPr>
    </w:lvl>
    <w:lvl w:ilvl="7">
      <w:start w:val="1"/>
      <w:numFmt w:val="bullet"/>
      <w:lvlText w:val=""/>
      <w:lvlJc w:val="left"/>
      <w:pPr>
        <w:tabs>
          <w:tab w:val="num" w:pos="2410"/>
        </w:tabs>
        <w:ind w:left="2410" w:hanging="284"/>
      </w:pPr>
      <w:rPr>
        <w:rFonts w:ascii="Symbol" w:hAnsi="Symbol" w:hint="default"/>
      </w:rPr>
    </w:lvl>
    <w:lvl w:ilvl="8">
      <w:start w:val="1"/>
      <w:numFmt w:val="bullet"/>
      <w:lvlText w:val=""/>
      <w:lvlJc w:val="left"/>
      <w:pPr>
        <w:tabs>
          <w:tab w:val="num" w:pos="2835"/>
        </w:tabs>
        <w:ind w:left="2835" w:hanging="425"/>
      </w:pPr>
      <w:rPr>
        <w:rFonts w:ascii="Symbol" w:hAnsi="Symbol" w:hint="default"/>
      </w:rPr>
    </w:lvl>
  </w:abstractNum>
  <w:abstractNum w:abstractNumId="37" w15:restartNumberingAfterBreak="0">
    <w:nsid w:val="79336B11"/>
    <w:multiLevelType w:val="hybridMultilevel"/>
    <w:tmpl w:val="6F28B660"/>
    <w:lvl w:ilvl="0" w:tplc="1D882E00">
      <w:start w:val="1"/>
      <w:numFmt w:val="decimal"/>
      <w:lvlText w:val="%1)"/>
      <w:lvlJc w:val="left"/>
      <w:pPr>
        <w:tabs>
          <w:tab w:val="num" w:pos="1287"/>
        </w:tabs>
        <w:ind w:left="1287" w:hanging="360"/>
      </w:pPr>
    </w:lvl>
    <w:lvl w:ilvl="1" w:tplc="02A4AEC8">
      <w:start w:val="1"/>
      <w:numFmt w:val="lowerLetter"/>
      <w:lvlText w:val="%2."/>
      <w:lvlJc w:val="left"/>
      <w:pPr>
        <w:tabs>
          <w:tab w:val="num" w:pos="2007"/>
        </w:tabs>
        <w:ind w:left="2007" w:hanging="360"/>
      </w:pPr>
    </w:lvl>
    <w:lvl w:ilvl="2" w:tplc="B322CB18">
      <w:start w:val="1"/>
      <w:numFmt w:val="lowerRoman"/>
      <w:lvlText w:val="%3."/>
      <w:lvlJc w:val="right"/>
      <w:pPr>
        <w:tabs>
          <w:tab w:val="num" w:pos="2727"/>
        </w:tabs>
        <w:ind w:left="2727" w:hanging="180"/>
      </w:pPr>
    </w:lvl>
    <w:lvl w:ilvl="3" w:tplc="FD24064C">
      <w:start w:val="1"/>
      <w:numFmt w:val="decimal"/>
      <w:lvlText w:val="%4."/>
      <w:lvlJc w:val="left"/>
      <w:pPr>
        <w:tabs>
          <w:tab w:val="num" w:pos="3447"/>
        </w:tabs>
        <w:ind w:left="3447" w:hanging="360"/>
      </w:pPr>
    </w:lvl>
    <w:lvl w:ilvl="4" w:tplc="FF98026A">
      <w:start w:val="1"/>
      <w:numFmt w:val="lowerLetter"/>
      <w:lvlText w:val="%5."/>
      <w:lvlJc w:val="left"/>
      <w:pPr>
        <w:tabs>
          <w:tab w:val="num" w:pos="4167"/>
        </w:tabs>
        <w:ind w:left="4167" w:hanging="360"/>
      </w:pPr>
    </w:lvl>
    <w:lvl w:ilvl="5" w:tplc="14B6F946">
      <w:start w:val="1"/>
      <w:numFmt w:val="lowerRoman"/>
      <w:lvlText w:val="%6."/>
      <w:lvlJc w:val="right"/>
      <w:pPr>
        <w:tabs>
          <w:tab w:val="num" w:pos="4887"/>
        </w:tabs>
        <w:ind w:left="4887" w:hanging="180"/>
      </w:pPr>
    </w:lvl>
    <w:lvl w:ilvl="6" w:tplc="9676923A">
      <w:start w:val="1"/>
      <w:numFmt w:val="decimal"/>
      <w:lvlText w:val="%7."/>
      <w:lvlJc w:val="left"/>
      <w:pPr>
        <w:tabs>
          <w:tab w:val="num" w:pos="5607"/>
        </w:tabs>
        <w:ind w:left="5607" w:hanging="360"/>
      </w:pPr>
    </w:lvl>
    <w:lvl w:ilvl="7" w:tplc="34E0FB92">
      <w:start w:val="1"/>
      <w:numFmt w:val="lowerLetter"/>
      <w:lvlText w:val="%8."/>
      <w:lvlJc w:val="left"/>
      <w:pPr>
        <w:tabs>
          <w:tab w:val="num" w:pos="6327"/>
        </w:tabs>
        <w:ind w:left="6327" w:hanging="360"/>
      </w:pPr>
    </w:lvl>
    <w:lvl w:ilvl="8" w:tplc="B630F3DE">
      <w:start w:val="1"/>
      <w:numFmt w:val="lowerRoman"/>
      <w:lvlText w:val="%9."/>
      <w:lvlJc w:val="right"/>
      <w:pPr>
        <w:tabs>
          <w:tab w:val="num" w:pos="7047"/>
        </w:tabs>
        <w:ind w:left="7047" w:hanging="180"/>
      </w:pPr>
    </w:lvl>
  </w:abstractNum>
  <w:abstractNum w:abstractNumId="38" w15:restartNumberingAfterBreak="0">
    <w:nsid w:val="7EEF648C"/>
    <w:multiLevelType w:val="multilevel"/>
    <w:tmpl w:val="EF1ED356"/>
    <w:lvl w:ilvl="0">
      <w:start w:val="4"/>
      <w:numFmt w:val="decimal"/>
      <w:lvlText w:val="%1"/>
      <w:lvlJc w:val="left"/>
      <w:pPr>
        <w:ind w:left="600" w:hanging="600"/>
      </w:pPr>
      <w:rPr>
        <w:rFonts w:hint="default"/>
      </w:rPr>
    </w:lvl>
    <w:lvl w:ilvl="1">
      <w:start w:val="4"/>
      <w:numFmt w:val="decimal"/>
      <w:lvlText w:val="%1.%2"/>
      <w:lvlJc w:val="left"/>
      <w:pPr>
        <w:ind w:left="1451" w:hanging="600"/>
      </w:pPr>
      <w:rPr>
        <w:rFonts w:hint="default"/>
      </w:rPr>
    </w:lvl>
    <w:lvl w:ilvl="2">
      <w:start w:val="1"/>
      <w:numFmt w:val="decimal"/>
      <w:lvlText w:val="%1.4.%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9" w15:restartNumberingAfterBreak="0">
    <w:nsid w:val="7F15282E"/>
    <w:multiLevelType w:val="hybridMultilevel"/>
    <w:tmpl w:val="CAD005C2"/>
    <w:lvl w:ilvl="0" w:tplc="04190005">
      <w:start w:val="1"/>
      <w:numFmt w:val="bullet"/>
      <w:lvlText w:val=""/>
      <w:lvlJc w:val="left"/>
      <w:pPr>
        <w:ind w:left="1287" w:hanging="360"/>
      </w:pPr>
      <w:rPr>
        <w:rFonts w:ascii="Wingdings" w:hAnsi="Wingdings" w:hint="default"/>
      </w:rPr>
    </w:lvl>
    <w:lvl w:ilvl="1" w:tplc="81121952">
      <w:start w:val="1"/>
      <w:numFmt w:val="bullet"/>
      <w:lvlText w:val="o"/>
      <w:lvlJc w:val="left"/>
      <w:pPr>
        <w:ind w:left="2007" w:hanging="360"/>
      </w:pPr>
      <w:rPr>
        <w:rFonts w:ascii="Courier New" w:hAnsi="Courier New" w:cs="Courier New" w:hint="default"/>
      </w:rPr>
    </w:lvl>
    <w:lvl w:ilvl="2" w:tplc="C58E5BF6">
      <w:start w:val="1"/>
      <w:numFmt w:val="bullet"/>
      <w:lvlText w:val=""/>
      <w:lvlJc w:val="left"/>
      <w:pPr>
        <w:ind w:left="2727" w:hanging="360"/>
      </w:pPr>
      <w:rPr>
        <w:rFonts w:ascii="Wingdings" w:hAnsi="Wingdings" w:hint="default"/>
      </w:rPr>
    </w:lvl>
    <w:lvl w:ilvl="3" w:tplc="41221026">
      <w:start w:val="1"/>
      <w:numFmt w:val="bullet"/>
      <w:lvlText w:val=""/>
      <w:lvlJc w:val="left"/>
      <w:pPr>
        <w:ind w:left="3447" w:hanging="360"/>
      </w:pPr>
      <w:rPr>
        <w:rFonts w:ascii="Symbol" w:hAnsi="Symbol" w:hint="default"/>
      </w:rPr>
    </w:lvl>
    <w:lvl w:ilvl="4" w:tplc="F1E0C276">
      <w:start w:val="1"/>
      <w:numFmt w:val="bullet"/>
      <w:lvlText w:val="o"/>
      <w:lvlJc w:val="left"/>
      <w:pPr>
        <w:ind w:left="4167" w:hanging="360"/>
      </w:pPr>
      <w:rPr>
        <w:rFonts w:ascii="Courier New" w:hAnsi="Courier New" w:cs="Courier New" w:hint="default"/>
      </w:rPr>
    </w:lvl>
    <w:lvl w:ilvl="5" w:tplc="D24C49D8">
      <w:start w:val="1"/>
      <w:numFmt w:val="bullet"/>
      <w:lvlText w:val=""/>
      <w:lvlJc w:val="left"/>
      <w:pPr>
        <w:ind w:left="4887" w:hanging="360"/>
      </w:pPr>
      <w:rPr>
        <w:rFonts w:ascii="Wingdings" w:hAnsi="Wingdings" w:hint="default"/>
      </w:rPr>
    </w:lvl>
    <w:lvl w:ilvl="6" w:tplc="7382DA5A">
      <w:start w:val="1"/>
      <w:numFmt w:val="bullet"/>
      <w:lvlText w:val=""/>
      <w:lvlJc w:val="left"/>
      <w:pPr>
        <w:ind w:left="5607" w:hanging="360"/>
      </w:pPr>
      <w:rPr>
        <w:rFonts w:ascii="Symbol" w:hAnsi="Symbol" w:hint="default"/>
      </w:rPr>
    </w:lvl>
    <w:lvl w:ilvl="7" w:tplc="57D64964">
      <w:start w:val="1"/>
      <w:numFmt w:val="bullet"/>
      <w:lvlText w:val="o"/>
      <w:lvlJc w:val="left"/>
      <w:pPr>
        <w:ind w:left="6327" w:hanging="360"/>
      </w:pPr>
      <w:rPr>
        <w:rFonts w:ascii="Courier New" w:hAnsi="Courier New" w:cs="Courier New" w:hint="default"/>
      </w:rPr>
    </w:lvl>
    <w:lvl w:ilvl="8" w:tplc="DFB82F0E">
      <w:start w:val="1"/>
      <w:numFmt w:val="bullet"/>
      <w:lvlText w:val=""/>
      <w:lvlJc w:val="left"/>
      <w:pPr>
        <w:ind w:left="7047" w:hanging="360"/>
      </w:pPr>
      <w:rPr>
        <w:rFonts w:ascii="Wingdings" w:hAnsi="Wingdings" w:hint="default"/>
      </w:rPr>
    </w:lvl>
  </w:abstractNum>
  <w:num w:numId="1">
    <w:abstractNumId w:val="17"/>
  </w:num>
  <w:num w:numId="2">
    <w:abstractNumId w:val="29"/>
  </w:num>
  <w:num w:numId="3">
    <w:abstractNumId w:val="7"/>
  </w:num>
  <w:num w:numId="4">
    <w:abstractNumId w:val="30"/>
  </w:num>
  <w:num w:numId="5">
    <w:abstractNumId w:val="14"/>
  </w:num>
  <w:num w:numId="6">
    <w:abstractNumId w:val="15"/>
  </w:num>
  <w:num w:numId="7">
    <w:abstractNumId w:val="23"/>
  </w:num>
  <w:num w:numId="8">
    <w:abstractNumId w:val="3"/>
  </w:num>
  <w:num w:numId="9">
    <w:abstractNumId w:val="22"/>
  </w:num>
  <w:num w:numId="10">
    <w:abstractNumId w:val="32"/>
  </w:num>
  <w:num w:numId="11">
    <w:abstractNumId w:val="11"/>
  </w:num>
  <w:num w:numId="12">
    <w:abstractNumId w:val="35"/>
  </w:num>
  <w:num w:numId="13">
    <w:abstractNumId w:val="20"/>
  </w:num>
  <w:num w:numId="14">
    <w:abstractNumId w:val="26"/>
  </w:num>
  <w:num w:numId="15">
    <w:abstractNumId w:val="24"/>
  </w:num>
  <w:num w:numId="16">
    <w:abstractNumId w:val="2"/>
  </w:num>
  <w:num w:numId="17">
    <w:abstractNumId w:val="37"/>
  </w:num>
  <w:num w:numId="18">
    <w:abstractNumId w:val="1"/>
  </w:num>
  <w:num w:numId="19">
    <w:abstractNumId w:val="8"/>
  </w:num>
  <w:num w:numId="20">
    <w:abstractNumId w:val="6"/>
  </w:num>
  <w:num w:numId="21">
    <w:abstractNumId w:val="38"/>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0"/>
  </w:num>
  <w:num w:numId="25">
    <w:abstractNumId w:val="16"/>
  </w:num>
  <w:num w:numId="26">
    <w:abstractNumId w:val="25"/>
  </w:num>
  <w:num w:numId="27">
    <w:abstractNumId w:val="30"/>
  </w:num>
  <w:num w:numId="28">
    <w:abstractNumId w:val="30"/>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36"/>
  </w:num>
  <w:num w:numId="32">
    <w:abstractNumId w:val="10"/>
  </w:num>
  <w:num w:numId="33">
    <w:abstractNumId w:val="34"/>
  </w:num>
  <w:num w:numId="34">
    <w:abstractNumId w:val="18"/>
  </w:num>
  <w:num w:numId="35">
    <w:abstractNumId w:val="4"/>
  </w:num>
  <w:num w:numId="36">
    <w:abstractNumId w:val="13"/>
  </w:num>
  <w:num w:numId="37">
    <w:abstractNumId w:val="31"/>
  </w:num>
  <w:num w:numId="38">
    <w:abstractNumId w:val="19"/>
  </w:num>
  <w:num w:numId="39">
    <w:abstractNumId w:val="21"/>
  </w:num>
  <w:num w:numId="40">
    <w:abstractNumId w:val="39"/>
  </w:num>
  <w:num w:numId="41">
    <w:abstractNumId w:val="33"/>
  </w:num>
  <w:num w:numId="42">
    <w:abstractNumId w:val="5"/>
  </w:num>
  <w:num w:numId="43">
    <w:abstractNumId w:val="9"/>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GB" w:vendorID="64" w:dllVersion="6" w:nlCheck="1" w:checkStyle="1"/>
  <w:activeWritingStyle w:appName="MSWord" w:lang="en-US" w:vendorID="64" w:dllVersion="6" w:nlCheck="1" w:checkStyle="1"/>
  <w:activeWritingStyle w:appName="MSWord" w:lang="ru-R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89A"/>
    <w:rsid w:val="00040D44"/>
    <w:rsid w:val="00041BBF"/>
    <w:rsid w:val="000A5343"/>
    <w:rsid w:val="000C747B"/>
    <w:rsid w:val="00145CF6"/>
    <w:rsid w:val="001A589A"/>
    <w:rsid w:val="001B5AB9"/>
    <w:rsid w:val="002C28FF"/>
    <w:rsid w:val="00376454"/>
    <w:rsid w:val="003973AF"/>
    <w:rsid w:val="003A5CB9"/>
    <w:rsid w:val="003E1AB0"/>
    <w:rsid w:val="00460D71"/>
    <w:rsid w:val="004F3D2E"/>
    <w:rsid w:val="0053798A"/>
    <w:rsid w:val="00562EDD"/>
    <w:rsid w:val="005C433B"/>
    <w:rsid w:val="005E2567"/>
    <w:rsid w:val="006330F6"/>
    <w:rsid w:val="006825BA"/>
    <w:rsid w:val="00696300"/>
    <w:rsid w:val="006C4595"/>
    <w:rsid w:val="007007FE"/>
    <w:rsid w:val="00712E42"/>
    <w:rsid w:val="007421D3"/>
    <w:rsid w:val="00753C04"/>
    <w:rsid w:val="007F7570"/>
    <w:rsid w:val="00832E14"/>
    <w:rsid w:val="00843766"/>
    <w:rsid w:val="00913209"/>
    <w:rsid w:val="00924681"/>
    <w:rsid w:val="009C60CC"/>
    <w:rsid w:val="00A0703C"/>
    <w:rsid w:val="00A24067"/>
    <w:rsid w:val="00A36039"/>
    <w:rsid w:val="00A46712"/>
    <w:rsid w:val="00A600A3"/>
    <w:rsid w:val="00AA04A8"/>
    <w:rsid w:val="00AF612C"/>
    <w:rsid w:val="00B16D96"/>
    <w:rsid w:val="00CE1ECE"/>
    <w:rsid w:val="00D21C49"/>
    <w:rsid w:val="00D277F8"/>
    <w:rsid w:val="00DD7BB2"/>
    <w:rsid w:val="00E50CA3"/>
    <w:rsid w:val="00F3724E"/>
    <w:rsid w:val="00F438B2"/>
    <w:rsid w:val="00F9409D"/>
    <w:rsid w:val="00FA5E99"/>
    <w:rsid w:val="00FD6A14"/>
    <w:rsid w:val="00FE3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979B10D"/>
  <w15:docId w15:val="{64BC38A6-02E2-4021-8F33-5D484CD87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spacing w:after="0" w:line="276" w:lineRule="auto"/>
      <w:ind w:firstLine="709"/>
      <w:contextualSpacing/>
      <w:jc w:val="both"/>
    </w:pPr>
    <w:rPr>
      <w:rFonts w:ascii="Times New Roman" w:hAnsi="Times New Roman"/>
      <w:color w:val="000000" w:themeColor="text1"/>
      <w:sz w:val="28"/>
    </w:rPr>
  </w:style>
  <w:style w:type="paragraph" w:styleId="1">
    <w:name w:val="heading 1"/>
    <w:aliases w:val="_GOST_1,h:1,h:1app,TF-Overskrift 1,H1,H11,R1,Titre 0,.,Название спецификации,GOST_1,Название организации,1,Section,ASFK_1,Загол 1,_EB_1"/>
    <w:next w:val="a2"/>
    <w:link w:val="10"/>
    <w:qFormat/>
    <w:pPr>
      <w:keepNext/>
      <w:pageBreakBefore/>
      <w:numPr>
        <w:numId w:val="34"/>
      </w:numPr>
      <w:spacing w:before="120" w:after="120" w:line="276" w:lineRule="auto"/>
      <w:contextualSpacing/>
      <w:jc w:val="both"/>
      <w:outlineLvl w:val="0"/>
    </w:pPr>
    <w:rPr>
      <w:rFonts w:ascii="Times New Roman" w:eastAsia="Times New Roman" w:hAnsi="Times New Roman" w:cs="Times New Roman"/>
      <w:b/>
      <w:color w:val="000000" w:themeColor="text1"/>
      <w:sz w:val="36"/>
      <w:szCs w:val="20"/>
      <w:lang w:eastAsia="ru-RU"/>
      <w14:ligatures w14:val="standardContextual"/>
    </w:rPr>
  </w:style>
  <w:style w:type="paragraph" w:styleId="20">
    <w:name w:val="heading 2"/>
    <w:aliases w:val="_GOST_2,Подраздел,2,21,22,211,h:2,h:2app,T2,TF-Overskrit 2,H2,Title2,ITT t2,PA Major Section,TE Heading 2,Livello 2,R2,H21,heading 2+ Indent: Left 0.25 in,título 2,TITRE 2,h2,1st level heading,l2,level 2 no toc,A,2nd level,Titre2,A.B.C."/>
    <w:basedOn w:val="1"/>
    <w:next w:val="a2"/>
    <w:link w:val="21"/>
    <w:qFormat/>
    <w:pPr>
      <w:pageBreakBefore w:val="0"/>
      <w:numPr>
        <w:ilvl w:val="1"/>
      </w:numPr>
      <w:outlineLvl w:val="1"/>
    </w:pPr>
    <w:rPr>
      <w:bCs/>
      <w:sz w:val="32"/>
    </w:rPr>
  </w:style>
  <w:style w:type="paragraph" w:styleId="3">
    <w:name w:val="heading 3"/>
    <w:aliases w:val="_GOST_3"/>
    <w:basedOn w:val="20"/>
    <w:next w:val="a2"/>
    <w:link w:val="30"/>
    <w:qFormat/>
    <w:pPr>
      <w:numPr>
        <w:ilvl w:val="2"/>
      </w:numPr>
      <w:outlineLvl w:val="2"/>
    </w:pPr>
    <w:rPr>
      <w:bCs w:val="0"/>
      <w:sz w:val="28"/>
    </w:rPr>
  </w:style>
  <w:style w:type="paragraph" w:styleId="4">
    <w:name w:val="heading 4"/>
    <w:aliases w:val="_GOST_4,h:4,h4,ITT t4,PA Micro Section,TE Heading 4,4,H4,heading 4 + Indent: Left 0.5 in,a.,I4,l4,heading"/>
    <w:basedOn w:val="3"/>
    <w:next w:val="a2"/>
    <w:link w:val="40"/>
    <w:qFormat/>
    <w:pPr>
      <w:keepLines/>
      <w:numPr>
        <w:ilvl w:val="3"/>
      </w:numPr>
      <w:outlineLvl w:val="3"/>
    </w:pPr>
    <w:rPr>
      <w:bCs/>
      <w:color w:val="000000"/>
    </w:rPr>
  </w:style>
  <w:style w:type="paragraph" w:styleId="5">
    <w:name w:val="heading 5"/>
    <w:aliases w:val="_GOST_5,GOST_5,ITT t5,PA Pico Section,5,Roman list,h5,Roman list1,Roman list2,Roman list11,Roman list3,Roman list12,Roman list21,Roman list111,ASFK_5"/>
    <w:basedOn w:val="4"/>
    <w:next w:val="a2"/>
    <w:link w:val="50"/>
    <w:qFormat/>
    <w:pPr>
      <w:numPr>
        <w:ilvl w:val="4"/>
      </w:numPr>
      <w:jc w:val="left"/>
      <w:outlineLvl w:val="4"/>
    </w:pPr>
    <w:rPr>
      <w:color w:val="auto"/>
      <w:lang w:eastAsia="en-US"/>
    </w:rPr>
  </w:style>
  <w:style w:type="paragraph" w:styleId="6">
    <w:name w:val="heading 6"/>
    <w:aliases w:val="_GOST_6,ITT t6,PA Appendix,6,heading 6,Bullet list,Bullet list1,Bullet list2,Bullet list11,Bullet list3,Bullet list12,Bullet list21,Bullet list111,Bullet lis"/>
    <w:basedOn w:val="a2"/>
    <w:next w:val="a2"/>
    <w:link w:val="60"/>
    <w:unhideWhenUsed/>
    <w:qFormat/>
    <w:pPr>
      <w:keepNext/>
      <w:keepLines/>
      <w:numPr>
        <w:ilvl w:val="5"/>
        <w:numId w:val="34"/>
      </w:numPr>
      <w:spacing w:before="320" w:after="200"/>
      <w:outlineLvl w:val="5"/>
    </w:pPr>
    <w:rPr>
      <w:rFonts w:ascii="Arial" w:eastAsia="Arial" w:hAnsi="Arial" w:cs="Arial"/>
      <w:b/>
      <w:bCs/>
    </w:rPr>
  </w:style>
  <w:style w:type="paragraph" w:styleId="7">
    <w:name w:val="heading 7"/>
    <w:basedOn w:val="a2"/>
    <w:next w:val="a2"/>
    <w:link w:val="70"/>
    <w:unhideWhenUsed/>
    <w:qFormat/>
    <w:pPr>
      <w:keepNext/>
      <w:keepLines/>
      <w:numPr>
        <w:ilvl w:val="6"/>
        <w:numId w:val="2"/>
      </w:numPr>
      <w:spacing w:before="320" w:after="200"/>
      <w:outlineLvl w:val="6"/>
    </w:pPr>
    <w:rPr>
      <w:rFonts w:ascii="Arial" w:eastAsia="Arial" w:hAnsi="Arial" w:cs="Arial"/>
      <w:b/>
      <w:bCs/>
      <w:i/>
      <w:iCs/>
    </w:rPr>
  </w:style>
  <w:style w:type="paragraph" w:styleId="8">
    <w:name w:val="heading 8"/>
    <w:basedOn w:val="a2"/>
    <w:next w:val="a2"/>
    <w:link w:val="80"/>
    <w:unhideWhenUsed/>
    <w:qFormat/>
    <w:pPr>
      <w:keepNext/>
      <w:keepLines/>
      <w:numPr>
        <w:ilvl w:val="7"/>
        <w:numId w:val="2"/>
      </w:numPr>
      <w:spacing w:before="320" w:after="200"/>
      <w:outlineLvl w:val="7"/>
    </w:pPr>
    <w:rPr>
      <w:rFonts w:ascii="Arial" w:eastAsia="Arial" w:hAnsi="Arial" w:cs="Arial"/>
      <w:i/>
      <w:iCs/>
    </w:rPr>
  </w:style>
  <w:style w:type="paragraph" w:styleId="9">
    <w:name w:val="heading 9"/>
    <w:basedOn w:val="a2"/>
    <w:next w:val="a2"/>
    <w:link w:val="90"/>
    <w:uiPriority w:val="9"/>
    <w:unhideWhenUsed/>
    <w:qFormat/>
    <w:pPr>
      <w:keepNext/>
      <w:keepLines/>
      <w:numPr>
        <w:ilvl w:val="8"/>
        <w:numId w:val="2"/>
      </w:numPr>
      <w:spacing w:before="320" w:after="200"/>
      <w:outlineLvl w:val="8"/>
    </w:pPr>
    <w:rPr>
      <w:rFonts w:ascii="Arial" w:eastAsia="Arial" w:hAnsi="Arial" w:cs="Arial"/>
      <w:i/>
      <w:iCs/>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4Char">
    <w:name w:val="Heading 4 Char"/>
    <w:basedOn w:val="a3"/>
    <w:uiPriority w:val="9"/>
    <w:rPr>
      <w:rFonts w:ascii="Arial" w:eastAsia="Arial" w:hAnsi="Arial" w:cs="Arial"/>
      <w:b/>
      <w:bCs/>
      <w:sz w:val="26"/>
      <w:szCs w:val="26"/>
    </w:rPr>
  </w:style>
  <w:style w:type="character" w:customStyle="1" w:styleId="Heading5Char">
    <w:name w:val="Heading 5 Char"/>
    <w:basedOn w:val="a3"/>
    <w:uiPriority w:val="9"/>
    <w:rPr>
      <w:rFonts w:ascii="Arial" w:eastAsia="Arial" w:hAnsi="Arial" w:cs="Arial"/>
      <w:b/>
      <w:bCs/>
      <w:sz w:val="24"/>
      <w:szCs w:val="24"/>
    </w:rPr>
  </w:style>
  <w:style w:type="character" w:customStyle="1" w:styleId="Heading6Char">
    <w:name w:val="Heading 6 Char"/>
    <w:basedOn w:val="a3"/>
    <w:uiPriority w:val="9"/>
    <w:rPr>
      <w:rFonts w:ascii="Arial" w:eastAsia="Arial" w:hAnsi="Arial" w:cs="Arial"/>
      <w:b/>
      <w:bCs/>
      <w:sz w:val="22"/>
      <w:szCs w:val="22"/>
    </w:rPr>
  </w:style>
  <w:style w:type="character" w:customStyle="1" w:styleId="Heading7Char">
    <w:name w:val="Heading 7 Char"/>
    <w:basedOn w:val="a3"/>
    <w:uiPriority w:val="9"/>
    <w:rPr>
      <w:rFonts w:ascii="Arial" w:eastAsia="Arial" w:hAnsi="Arial" w:cs="Arial"/>
      <w:b/>
      <w:bCs/>
      <w:i/>
      <w:iCs/>
      <w:sz w:val="22"/>
      <w:szCs w:val="22"/>
    </w:rPr>
  </w:style>
  <w:style w:type="character" w:customStyle="1" w:styleId="Heading8Char">
    <w:name w:val="Heading 8 Char"/>
    <w:basedOn w:val="a3"/>
    <w:uiPriority w:val="9"/>
    <w:rPr>
      <w:rFonts w:ascii="Arial" w:eastAsia="Arial" w:hAnsi="Arial" w:cs="Arial"/>
      <w:i/>
      <w:iCs/>
      <w:sz w:val="22"/>
      <w:szCs w:val="22"/>
    </w:rPr>
  </w:style>
  <w:style w:type="character" w:customStyle="1" w:styleId="Heading9Char">
    <w:name w:val="Heading 9 Char"/>
    <w:basedOn w:val="a3"/>
    <w:uiPriority w:val="9"/>
    <w:rPr>
      <w:rFonts w:ascii="Arial" w:eastAsia="Arial" w:hAnsi="Arial" w:cs="Arial"/>
      <w:i/>
      <w:iCs/>
      <w:sz w:val="21"/>
      <w:szCs w:val="21"/>
    </w:rPr>
  </w:style>
  <w:style w:type="character" w:customStyle="1" w:styleId="SubtitleChar">
    <w:name w:val="Subtitle Char"/>
    <w:basedOn w:val="a3"/>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3"/>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3"/>
    <w:uiPriority w:val="9"/>
    <w:rPr>
      <w:rFonts w:ascii="Arial" w:eastAsia="Arial" w:hAnsi="Arial" w:cs="Arial"/>
      <w:sz w:val="40"/>
      <w:szCs w:val="40"/>
    </w:rPr>
  </w:style>
  <w:style w:type="character" w:customStyle="1" w:styleId="Heading2Char">
    <w:name w:val="Heading 2 Char"/>
    <w:basedOn w:val="a3"/>
    <w:uiPriority w:val="9"/>
    <w:rPr>
      <w:rFonts w:ascii="Arial" w:eastAsia="Arial" w:hAnsi="Arial" w:cs="Arial"/>
      <w:sz w:val="34"/>
    </w:rPr>
  </w:style>
  <w:style w:type="character" w:customStyle="1" w:styleId="Heading3Char">
    <w:name w:val="Heading 3 Char"/>
    <w:basedOn w:val="a3"/>
    <w:uiPriority w:val="9"/>
    <w:rPr>
      <w:rFonts w:ascii="Arial" w:eastAsia="Arial" w:hAnsi="Arial" w:cs="Arial"/>
      <w:sz w:val="30"/>
      <w:szCs w:val="30"/>
    </w:rPr>
  </w:style>
  <w:style w:type="character" w:customStyle="1" w:styleId="40">
    <w:name w:val="Заголовок 4 Знак"/>
    <w:aliases w:val="_GOST_4 Знак,h:4 Знак,h4 Знак,ITT t4 Знак,PA Micro Section Знак,TE Heading 4 Знак,4 Знак,H4 Знак,heading 4 + Indent: Left 0.5 in Знак,a. Знак,I4 Знак,l4 Знак,heading Знак"/>
    <w:link w:val="4"/>
    <w:rPr>
      <w:rFonts w:ascii="Times New Roman" w:eastAsia="Times New Roman" w:hAnsi="Times New Roman" w:cs="Times New Roman"/>
      <w:b/>
      <w:bCs/>
      <w:color w:val="000000"/>
      <w:sz w:val="28"/>
      <w:szCs w:val="20"/>
      <w:lang w:eastAsia="ru-RU"/>
      <w14:ligatures w14:val="standardContextual"/>
    </w:rPr>
  </w:style>
  <w:style w:type="character" w:customStyle="1" w:styleId="50">
    <w:name w:val="Заголовок 5 Знак"/>
    <w:aliases w:val="_GOST_5 Знак,GOST_5 Знак,ITT t5 Знак,PA Pico Section Знак,5 Знак,Roman list Знак,h5 Знак,Roman list1 Знак,Roman list2 Знак,Roman list11 Знак,Roman list3 Знак,Roman list12 Знак,Roman list21 Знак,Roman list111 Знак,ASFK_5 Знак"/>
    <w:link w:val="5"/>
    <w:rPr>
      <w:rFonts w:ascii="Times New Roman" w:eastAsia="Times New Roman" w:hAnsi="Times New Roman" w:cs="Times New Roman"/>
      <w:b/>
      <w:bCs/>
      <w:sz w:val="28"/>
      <w:szCs w:val="20"/>
      <w14:ligatures w14:val="standardContextual"/>
    </w:rPr>
  </w:style>
  <w:style w:type="character" w:customStyle="1" w:styleId="60">
    <w:name w:val="Заголовок 6 Знак"/>
    <w:aliases w:val="_GOST_6 Знак,ITT t6 Знак,PA Appendix Знак,6 Знак,heading 6 Знак,Bullet list Знак,Bullet list1 Знак,Bullet list2 Знак,Bullet list11 Знак,Bullet list3 Знак,Bullet list12 Знак,Bullet list21 Знак,Bullet list111 Знак,Bullet lis Знак"/>
    <w:basedOn w:val="a3"/>
    <w:link w:val="6"/>
    <w:rPr>
      <w:rFonts w:ascii="Arial" w:eastAsia="Arial" w:hAnsi="Arial" w:cs="Arial"/>
      <w:b/>
      <w:bCs/>
      <w:color w:val="000000" w:themeColor="text1"/>
      <w:sz w:val="28"/>
    </w:rPr>
  </w:style>
  <w:style w:type="character" w:customStyle="1" w:styleId="70">
    <w:name w:val="Заголовок 7 Знак"/>
    <w:basedOn w:val="a3"/>
    <w:link w:val="7"/>
    <w:rPr>
      <w:rFonts w:ascii="Arial" w:eastAsia="Arial" w:hAnsi="Arial" w:cs="Arial"/>
      <w:b/>
      <w:bCs/>
      <w:i/>
      <w:iCs/>
      <w:color w:val="000000" w:themeColor="text1"/>
      <w:sz w:val="28"/>
    </w:rPr>
  </w:style>
  <w:style w:type="character" w:customStyle="1" w:styleId="80">
    <w:name w:val="Заголовок 8 Знак"/>
    <w:basedOn w:val="a3"/>
    <w:link w:val="8"/>
    <w:rPr>
      <w:rFonts w:ascii="Arial" w:eastAsia="Arial" w:hAnsi="Arial" w:cs="Arial"/>
      <w:i/>
      <w:iCs/>
      <w:color w:val="000000" w:themeColor="text1"/>
      <w:sz w:val="28"/>
    </w:rPr>
  </w:style>
  <w:style w:type="character" w:customStyle="1" w:styleId="90">
    <w:name w:val="Заголовок 9 Знак"/>
    <w:basedOn w:val="a3"/>
    <w:link w:val="9"/>
    <w:uiPriority w:val="9"/>
    <w:rPr>
      <w:rFonts w:ascii="Arial" w:eastAsia="Arial" w:hAnsi="Arial" w:cs="Arial"/>
      <w:i/>
      <w:iCs/>
      <w:color w:val="000000" w:themeColor="text1"/>
      <w:sz w:val="21"/>
      <w:szCs w:val="21"/>
    </w:rPr>
  </w:style>
  <w:style w:type="paragraph" w:styleId="a6">
    <w:name w:val="No Spacing"/>
    <w:uiPriority w:val="1"/>
    <w:qFormat/>
    <w:pPr>
      <w:spacing w:after="0" w:line="240" w:lineRule="auto"/>
    </w:pPr>
  </w:style>
  <w:style w:type="character" w:customStyle="1" w:styleId="TitleChar">
    <w:name w:val="Title Char"/>
    <w:basedOn w:val="a3"/>
    <w:uiPriority w:val="10"/>
    <w:rPr>
      <w:sz w:val="48"/>
      <w:szCs w:val="48"/>
    </w:rPr>
  </w:style>
  <w:style w:type="paragraph" w:styleId="a7">
    <w:name w:val="Subtitle"/>
    <w:basedOn w:val="a2"/>
    <w:next w:val="a2"/>
    <w:link w:val="a8"/>
    <w:uiPriority w:val="11"/>
    <w:qFormat/>
    <w:pPr>
      <w:spacing w:before="200" w:after="200"/>
    </w:pPr>
    <w:rPr>
      <w:sz w:val="24"/>
      <w:szCs w:val="24"/>
    </w:rPr>
  </w:style>
  <w:style w:type="character" w:customStyle="1" w:styleId="a8">
    <w:name w:val="Подзаголовок Знак"/>
    <w:basedOn w:val="a3"/>
    <w:link w:val="a7"/>
    <w:uiPriority w:val="11"/>
    <w:rPr>
      <w:sz w:val="24"/>
      <w:szCs w:val="24"/>
    </w:rPr>
  </w:style>
  <w:style w:type="paragraph" w:styleId="22">
    <w:name w:val="Quote"/>
    <w:basedOn w:val="a2"/>
    <w:next w:val="a2"/>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2"/>
    <w:next w:val="a2"/>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2"/>
    <w:link w:val="ac"/>
    <w:unhideWhenUsed/>
    <w:pPr>
      <w:tabs>
        <w:tab w:val="center" w:pos="7143"/>
        <w:tab w:val="right" w:pos="14287"/>
      </w:tabs>
      <w:spacing w:line="240" w:lineRule="auto"/>
    </w:pPr>
  </w:style>
  <w:style w:type="character" w:customStyle="1" w:styleId="ac">
    <w:name w:val="Верхний колонтитул Знак"/>
    <w:basedOn w:val="a3"/>
    <w:link w:val="ab"/>
  </w:style>
  <w:style w:type="paragraph" w:styleId="ad">
    <w:name w:val="footer"/>
    <w:basedOn w:val="a2"/>
    <w:link w:val="ae"/>
    <w:uiPriority w:val="99"/>
    <w:unhideWhenUsed/>
    <w:pPr>
      <w:tabs>
        <w:tab w:val="center" w:pos="7143"/>
        <w:tab w:val="right" w:pos="14287"/>
      </w:tabs>
      <w:spacing w:line="240" w:lineRule="auto"/>
    </w:pPr>
  </w:style>
  <w:style w:type="character" w:customStyle="1" w:styleId="FooterChar">
    <w:name w:val="Footer Char"/>
    <w:basedOn w:val="a3"/>
    <w:uiPriority w:val="99"/>
  </w:style>
  <w:style w:type="paragraph" w:styleId="af">
    <w:name w:val="caption"/>
    <w:basedOn w:val="a2"/>
    <w:next w:val="a2"/>
    <w:uiPriority w:val="35"/>
    <w:unhideWhenUsed/>
    <w:qFormat/>
    <w:rPr>
      <w:b/>
      <w:bCs/>
      <w:color w:val="5B9BD5" w:themeColor="accent1"/>
      <w:sz w:val="18"/>
      <w:szCs w:val="18"/>
    </w:rPr>
  </w:style>
  <w:style w:type="character" w:customStyle="1" w:styleId="ae">
    <w:name w:val="Нижний колонтитул Знак"/>
    <w:link w:val="ad"/>
    <w:uiPriority w:val="99"/>
  </w:style>
  <w:style w:type="table" w:styleId="af0">
    <w:name w:val="Table Grid"/>
    <w:basedOn w:val="a4"/>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4"/>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4"/>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4"/>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4"/>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1">
    <w:name w:val="Grid Table 1 Light"/>
    <w:basedOn w:val="a4"/>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4"/>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4"/>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4"/>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4"/>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4"/>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4"/>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0">
    <w:name w:val="Grid Table 2"/>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4"/>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4"/>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4"/>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4"/>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4"/>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4"/>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4"/>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4"/>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4"/>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4"/>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4"/>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4"/>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4"/>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4"/>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4"/>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4"/>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4"/>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4"/>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4"/>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4"/>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4"/>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4"/>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4"/>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4"/>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4"/>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4"/>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4"/>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4"/>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4"/>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4"/>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4"/>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4"/>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4"/>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2">
    <w:name w:val="List Table 1 Light"/>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1">
    <w:name w:val="List Table 2"/>
    <w:basedOn w:val="a4"/>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4"/>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4"/>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4"/>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4"/>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4"/>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4"/>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4"/>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4"/>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4"/>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4"/>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4"/>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4"/>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4"/>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4"/>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4"/>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4"/>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4"/>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4"/>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4"/>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4"/>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4"/>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4"/>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4"/>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4"/>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4"/>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4"/>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4"/>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4"/>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4"/>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4"/>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4"/>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4"/>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4"/>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4"/>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4"/>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4"/>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4"/>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4"/>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4"/>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4"/>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4"/>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4"/>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4"/>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4"/>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4"/>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4"/>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4"/>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4"/>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4"/>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4"/>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4"/>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4"/>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4"/>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1">
    <w:name w:val="Hyperlink"/>
    <w:uiPriority w:val="99"/>
    <w:unhideWhenUsed/>
    <w:rPr>
      <w:color w:val="0563C1" w:themeColor="hyperlink"/>
      <w:u w:val="single"/>
    </w:rPr>
  </w:style>
  <w:style w:type="paragraph" w:styleId="af2">
    <w:name w:val="footnote text"/>
    <w:link w:val="af3"/>
    <w:uiPriority w:val="99"/>
    <w:unhideWhenUsed/>
    <w:qFormat/>
    <w:pPr>
      <w:spacing w:after="0" w:line="276" w:lineRule="auto"/>
      <w:contextualSpacing/>
      <w:jc w:val="both"/>
    </w:pPr>
    <w:rPr>
      <w:rFonts w:ascii="Times New Roman" w:hAnsi="Times New Roman"/>
      <w:color w:val="000000" w:themeColor="text1"/>
      <w:sz w:val="20"/>
    </w:rPr>
  </w:style>
  <w:style w:type="character" w:customStyle="1" w:styleId="af3">
    <w:name w:val="Текст сноски Знак"/>
    <w:link w:val="af2"/>
    <w:uiPriority w:val="99"/>
    <w:qFormat/>
    <w:rPr>
      <w:rFonts w:ascii="Times New Roman" w:hAnsi="Times New Roman"/>
      <w:color w:val="000000" w:themeColor="text1"/>
      <w:sz w:val="20"/>
    </w:rPr>
  </w:style>
  <w:style w:type="character" w:styleId="af4">
    <w:name w:val="footnote reference"/>
    <w:basedOn w:val="a3"/>
    <w:uiPriority w:val="99"/>
    <w:unhideWhenUsed/>
    <w:rPr>
      <w:vertAlign w:val="superscript"/>
    </w:rPr>
  </w:style>
  <w:style w:type="paragraph" w:styleId="af5">
    <w:name w:val="endnote text"/>
    <w:basedOn w:val="a2"/>
    <w:link w:val="af6"/>
    <w:uiPriority w:val="99"/>
    <w:semiHidden/>
    <w:unhideWhenUsed/>
    <w:pPr>
      <w:spacing w:line="240" w:lineRule="auto"/>
    </w:pPr>
    <w:rPr>
      <w:sz w:val="20"/>
    </w:rPr>
  </w:style>
  <w:style w:type="character" w:customStyle="1" w:styleId="af6">
    <w:name w:val="Текст концевой сноски Знак"/>
    <w:link w:val="af5"/>
    <w:uiPriority w:val="99"/>
    <w:rPr>
      <w:sz w:val="20"/>
    </w:rPr>
  </w:style>
  <w:style w:type="character" w:styleId="af7">
    <w:name w:val="endnote reference"/>
    <w:basedOn w:val="a3"/>
    <w:uiPriority w:val="99"/>
    <w:semiHidden/>
    <w:unhideWhenUsed/>
    <w:rPr>
      <w:vertAlign w:val="superscript"/>
    </w:rPr>
  </w:style>
  <w:style w:type="paragraph" w:styleId="12">
    <w:name w:val="toc 1"/>
    <w:next w:val="a2"/>
    <w:uiPriority w:val="39"/>
    <w:unhideWhenUsed/>
    <w:pPr>
      <w:tabs>
        <w:tab w:val="left" w:pos="284"/>
        <w:tab w:val="right" w:leader="dot" w:pos="9639"/>
      </w:tabs>
      <w:spacing w:after="0" w:line="276" w:lineRule="auto"/>
      <w:ind w:left="284" w:hanging="284"/>
      <w:contextualSpacing/>
      <w:jc w:val="both"/>
    </w:pPr>
    <w:rPr>
      <w:rFonts w:ascii="Times New Roman" w:hAnsi="Times New Roman"/>
      <w:b/>
      <w:color w:val="000000" w:themeColor="text1"/>
      <w:sz w:val="28"/>
    </w:rPr>
  </w:style>
  <w:style w:type="paragraph" w:styleId="25">
    <w:name w:val="toc 2"/>
    <w:next w:val="a2"/>
    <w:uiPriority w:val="39"/>
    <w:unhideWhenUsed/>
    <w:pPr>
      <w:tabs>
        <w:tab w:val="left" w:pos="709"/>
        <w:tab w:val="right" w:leader="dot" w:pos="9639"/>
      </w:tabs>
      <w:spacing w:after="0" w:line="276" w:lineRule="auto"/>
      <w:ind w:left="709" w:hanging="425"/>
      <w:contextualSpacing/>
      <w:jc w:val="both"/>
    </w:pPr>
    <w:rPr>
      <w:rFonts w:ascii="Times New Roman" w:hAnsi="Times New Roman"/>
      <w:color w:val="000000" w:themeColor="text1"/>
      <w:sz w:val="28"/>
    </w:rPr>
  </w:style>
  <w:style w:type="paragraph" w:styleId="32">
    <w:name w:val="toc 3"/>
    <w:next w:val="a2"/>
    <w:uiPriority w:val="39"/>
    <w:unhideWhenUsed/>
    <w:pPr>
      <w:tabs>
        <w:tab w:val="left" w:pos="1418"/>
        <w:tab w:val="right" w:leader="dot" w:pos="9639"/>
      </w:tabs>
      <w:spacing w:after="0" w:line="276" w:lineRule="auto"/>
      <w:ind w:left="1418" w:hanging="709"/>
      <w:contextualSpacing/>
      <w:jc w:val="both"/>
    </w:pPr>
    <w:rPr>
      <w:rFonts w:ascii="Times New Roman" w:hAnsi="Times New Roman"/>
      <w:color w:val="000000" w:themeColor="text1"/>
      <w:sz w:val="28"/>
    </w:rPr>
  </w:style>
  <w:style w:type="paragraph" w:styleId="42">
    <w:name w:val="toc 4"/>
    <w:basedOn w:val="a2"/>
    <w:next w:val="a2"/>
    <w:uiPriority w:val="39"/>
    <w:unhideWhenUsed/>
    <w:pPr>
      <w:spacing w:after="57"/>
      <w:ind w:left="850"/>
    </w:pPr>
  </w:style>
  <w:style w:type="paragraph" w:styleId="52">
    <w:name w:val="toc 5"/>
    <w:basedOn w:val="a2"/>
    <w:next w:val="a2"/>
    <w:uiPriority w:val="39"/>
    <w:unhideWhenUsed/>
    <w:pPr>
      <w:spacing w:after="57"/>
      <w:ind w:left="1134"/>
    </w:pPr>
  </w:style>
  <w:style w:type="paragraph" w:styleId="61">
    <w:name w:val="toc 6"/>
    <w:basedOn w:val="a2"/>
    <w:next w:val="a2"/>
    <w:uiPriority w:val="39"/>
    <w:unhideWhenUsed/>
    <w:pPr>
      <w:spacing w:after="57"/>
      <w:ind w:left="1417"/>
    </w:pPr>
  </w:style>
  <w:style w:type="paragraph" w:styleId="71">
    <w:name w:val="toc 7"/>
    <w:basedOn w:val="a2"/>
    <w:next w:val="a2"/>
    <w:uiPriority w:val="39"/>
    <w:unhideWhenUsed/>
    <w:pPr>
      <w:spacing w:after="57"/>
      <w:ind w:left="1701"/>
    </w:pPr>
  </w:style>
  <w:style w:type="paragraph" w:styleId="81">
    <w:name w:val="toc 8"/>
    <w:basedOn w:val="a2"/>
    <w:next w:val="a2"/>
    <w:uiPriority w:val="39"/>
    <w:unhideWhenUsed/>
    <w:pPr>
      <w:spacing w:after="57"/>
      <w:ind w:left="1984"/>
    </w:pPr>
  </w:style>
  <w:style w:type="paragraph" w:styleId="91">
    <w:name w:val="toc 9"/>
    <w:basedOn w:val="a2"/>
    <w:next w:val="a2"/>
    <w:uiPriority w:val="39"/>
    <w:unhideWhenUsed/>
    <w:pPr>
      <w:spacing w:after="57"/>
      <w:ind w:left="2268"/>
    </w:pPr>
  </w:style>
  <w:style w:type="paragraph" w:styleId="af8">
    <w:name w:val="TOC Heading"/>
    <w:uiPriority w:val="39"/>
    <w:unhideWhenUsed/>
    <w:qFormat/>
  </w:style>
  <w:style w:type="paragraph" w:styleId="af9">
    <w:name w:val="table of figures"/>
    <w:next w:val="a2"/>
    <w:uiPriority w:val="99"/>
    <w:unhideWhenUsed/>
    <w:pPr>
      <w:tabs>
        <w:tab w:val="right" w:leader="dot" w:pos="9639"/>
      </w:tabs>
      <w:spacing w:after="0" w:line="276" w:lineRule="auto"/>
      <w:contextualSpacing/>
      <w:jc w:val="both"/>
    </w:pPr>
    <w:rPr>
      <w:rFonts w:ascii="Times New Roman" w:hAnsi="Times New Roman"/>
      <w:color w:val="000000" w:themeColor="text1"/>
      <w:sz w:val="28"/>
    </w:rPr>
  </w:style>
  <w:style w:type="character" w:customStyle="1" w:styleId="21">
    <w:name w:val="Заголовок 2 Знак"/>
    <w:aliases w:val="_GOST_2 Знак,Подраздел Знак,2 Знак,21 Знак,22 Знак,211 Знак,h:2 Знак,h:2app Знак,T2 Знак,TF-Overskrit 2 Знак,H2 Знак,Title2 Знак,ITT t2 Знак,PA Major Section Знак,TE Heading 2 Знак,Livello 2 Знак,R2 Знак,H21 Знак,título 2 Знак,h2 Знак"/>
    <w:link w:val="20"/>
    <w:rPr>
      <w:rFonts w:ascii="Times New Roman" w:eastAsia="Times New Roman" w:hAnsi="Times New Roman" w:cs="Times New Roman"/>
      <w:b/>
      <w:bCs/>
      <w:color w:val="000000" w:themeColor="text1"/>
      <w:sz w:val="32"/>
      <w:szCs w:val="20"/>
      <w:lang w:eastAsia="ru-RU"/>
      <w14:ligatures w14:val="standardContextual"/>
    </w:rPr>
  </w:style>
  <w:style w:type="character" w:customStyle="1" w:styleId="10">
    <w:name w:val="Заголовок 1 Знак"/>
    <w:aliases w:val="_GOST_1 Знак,h:1 Знак,h:1app Знак,TF-Overskrift 1 Знак,H1 Знак,H11 Знак,R1 Знак,Titre 0 Знак,. Знак,Название спецификации Знак,GOST_1 Знак,Название организации Знак,1 Знак,Section Знак,ASFK_1 Знак,Загол 1 Знак,_EB_1 Знак"/>
    <w:basedOn w:val="a3"/>
    <w:link w:val="1"/>
    <w:rPr>
      <w:rFonts w:ascii="Times New Roman" w:eastAsia="Times New Roman" w:hAnsi="Times New Roman" w:cs="Times New Roman"/>
      <w:b/>
      <w:color w:val="000000" w:themeColor="text1"/>
      <w:sz w:val="36"/>
      <w:szCs w:val="20"/>
      <w:lang w:eastAsia="ru-RU"/>
      <w14:ligatures w14:val="standardContextual"/>
    </w:rPr>
  </w:style>
  <w:style w:type="character" w:customStyle="1" w:styleId="30">
    <w:name w:val="Заголовок 3 Знак"/>
    <w:aliases w:val="_GOST_3 Знак"/>
    <w:link w:val="3"/>
    <w:rPr>
      <w:rFonts w:ascii="Times New Roman" w:eastAsia="Times New Roman" w:hAnsi="Times New Roman" w:cs="Times New Roman"/>
      <w:b/>
      <w:color w:val="000000" w:themeColor="text1"/>
      <w:sz w:val="28"/>
      <w:szCs w:val="20"/>
      <w:lang w:eastAsia="ru-RU"/>
      <w14:ligatures w14:val="standardContextual"/>
    </w:rPr>
  </w:style>
  <w:style w:type="paragraph" w:customStyle="1" w:styleId="ASFKNormal">
    <w:name w:val="_ASFK_Normal"/>
    <w:link w:val="ASFKNormal0"/>
    <w:pPr>
      <w:spacing w:before="120" w:after="60" w:line="240" w:lineRule="auto"/>
      <w:ind w:firstLine="567"/>
      <w:contextualSpacing/>
    </w:pPr>
    <w:rPr>
      <w:rFonts w:ascii="Times New Roman" w:eastAsia="Times New Roman" w:hAnsi="Times New Roman" w:cs="Times New Roman"/>
      <w:sz w:val="28"/>
      <w:szCs w:val="20"/>
      <w:lang w:eastAsia="ru-RU"/>
    </w:rPr>
  </w:style>
  <w:style w:type="character" w:customStyle="1" w:styleId="ASFKNormal0">
    <w:name w:val="_ASFK_Normal Знак"/>
    <w:link w:val="ASFKNormal"/>
    <w:rPr>
      <w:rFonts w:ascii="Times New Roman" w:eastAsia="Times New Roman" w:hAnsi="Times New Roman" w:cs="Times New Roman"/>
      <w:sz w:val="28"/>
      <w:szCs w:val="20"/>
      <w:lang w:eastAsia="ru-RU"/>
    </w:rPr>
  </w:style>
  <w:style w:type="paragraph" w:customStyle="1" w:styleId="ASFKTableHead">
    <w:name w:val="_ASFK_Table_Head"/>
    <w:basedOn w:val="a2"/>
    <w:pPr>
      <w:keepNext/>
      <w:spacing w:before="60" w:after="60" w:line="240" w:lineRule="auto"/>
      <w:jc w:val="center"/>
    </w:pPr>
    <w:rPr>
      <w:rFonts w:eastAsia="Times New Roman" w:cs="Times New Roman"/>
      <w:b/>
      <w:bCs/>
      <w:lang w:eastAsia="ru-RU"/>
    </w:rPr>
  </w:style>
  <w:style w:type="paragraph" w:customStyle="1" w:styleId="ASFKTablenorm">
    <w:name w:val="_ASFK_Table_norm"/>
    <w:link w:val="ASFKTablenorm0"/>
    <w:pPr>
      <w:spacing w:before="60" w:after="60" w:line="240" w:lineRule="auto"/>
      <w:contextualSpacing/>
      <w:jc w:val="both"/>
    </w:pPr>
    <w:rPr>
      <w:rFonts w:ascii="Calibri" w:eastAsia="Calibri" w:hAnsi="Calibri" w:cs="Times New Roman"/>
      <w:sz w:val="28"/>
      <w:szCs w:val="20"/>
      <w:lang w:eastAsia="ru-RU"/>
    </w:rPr>
  </w:style>
  <w:style w:type="character" w:customStyle="1" w:styleId="ASFKTablenorm0">
    <w:name w:val="_ASFK_Table_norm Знак"/>
    <w:link w:val="ASFKTablenorm"/>
    <w:rPr>
      <w:rFonts w:ascii="Calibri" w:eastAsia="Calibri" w:hAnsi="Calibri" w:cs="Times New Roman"/>
      <w:sz w:val="28"/>
      <w:szCs w:val="20"/>
      <w:lang w:eastAsia="ru-RU"/>
    </w:rPr>
  </w:style>
  <w:style w:type="paragraph" w:customStyle="1" w:styleId="GOSTNameTable">
    <w:name w:val="_GOST_Name_Table"/>
    <w:link w:val="GOSTNameTable0"/>
    <w:qFormat/>
    <w:pPr>
      <w:keepNext/>
      <w:spacing w:before="120" w:after="0" w:line="240" w:lineRule="auto"/>
    </w:pPr>
    <w:rPr>
      <w:rFonts w:ascii="Times New Roman" w:eastAsia="Times New Roman" w:hAnsi="Times New Roman" w:cs="Times New Roman"/>
      <w:b/>
      <w:sz w:val="24"/>
      <w:szCs w:val="20"/>
      <w:lang w:eastAsia="ru-RU"/>
    </w:rPr>
  </w:style>
  <w:style w:type="table" w:customStyle="1" w:styleId="GOSTTable">
    <w:name w:val="_GOST_Table"/>
    <w:basedOn w:val="a4"/>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paragraph" w:customStyle="1" w:styleId="GOSTTablenorm">
    <w:name w:val="_GOST_Table_norm"/>
    <w:link w:val="GOSTTablenorm0"/>
    <w:qFormat/>
    <w:pPr>
      <w:spacing w:before="60" w:after="60" w:line="240" w:lineRule="auto"/>
      <w:ind w:left="57" w:right="57"/>
      <w:jc w:val="both"/>
    </w:pPr>
    <w:rPr>
      <w:rFonts w:ascii="Times New Roman" w:eastAsia="Times New Roman" w:hAnsi="Times New Roman" w:cs="Times New Roman"/>
      <w:szCs w:val="20"/>
      <w:lang w:eastAsia="ru-RU"/>
    </w:rPr>
  </w:style>
  <w:style w:type="character" w:customStyle="1" w:styleId="GOSTTablenorm0">
    <w:name w:val="_GOST_Table_norm Знак"/>
    <w:link w:val="GOSTTablenorm"/>
    <w:qFormat/>
    <w:rPr>
      <w:rFonts w:ascii="Times New Roman" w:eastAsia="Times New Roman" w:hAnsi="Times New Roman" w:cs="Times New Roman"/>
      <w:szCs w:val="20"/>
      <w:lang w:eastAsia="ru-RU"/>
    </w:rPr>
  </w:style>
  <w:style w:type="character" w:customStyle="1" w:styleId="GOSTNameTable0">
    <w:name w:val="_GOST_Name_Table Знак"/>
    <w:link w:val="GOSTNameTable"/>
    <w:rPr>
      <w:rFonts w:ascii="Times New Roman" w:eastAsia="Times New Roman" w:hAnsi="Times New Roman" w:cs="Times New Roman"/>
      <w:b/>
      <w:sz w:val="24"/>
      <w:szCs w:val="20"/>
      <w:lang w:eastAsia="ru-RU"/>
    </w:rPr>
  </w:style>
  <w:style w:type="paragraph" w:customStyle="1" w:styleId="GOSTTableHead">
    <w:name w:val="_GOST_Table_Head"/>
    <w:basedOn w:val="GOSTTablenorm"/>
    <w:link w:val="GOSTTableHead0"/>
    <w:pPr>
      <w:keepNext/>
      <w:ind w:left="0" w:right="0"/>
      <w:jc w:val="center"/>
    </w:pPr>
    <w:rPr>
      <w:b/>
      <w:bCs/>
    </w:rPr>
  </w:style>
  <w:style w:type="character" w:customStyle="1" w:styleId="GOSTTableHead0">
    <w:name w:val="_GOST_Table_Head Знак"/>
    <w:link w:val="GOSTTableHead"/>
    <w:rPr>
      <w:rFonts w:ascii="Times New Roman" w:eastAsia="Times New Roman" w:hAnsi="Times New Roman" w:cs="Times New Roman"/>
      <w:b/>
      <w:bCs/>
      <w:szCs w:val="20"/>
      <w:lang w:eastAsia="ru-RU"/>
    </w:rPr>
  </w:style>
  <w:style w:type="paragraph" w:styleId="afa">
    <w:name w:val="Normal (Web)"/>
    <w:basedOn w:val="a2"/>
    <w:uiPriority w:val="99"/>
    <w:unhideWhenUsed/>
    <w:pPr>
      <w:spacing w:before="100" w:beforeAutospacing="1" w:after="100" w:afterAutospacing="1" w:line="240" w:lineRule="auto"/>
    </w:pPr>
    <w:rPr>
      <w:rFonts w:eastAsia="Times New Roman" w:cs="Times New Roman"/>
      <w:sz w:val="24"/>
      <w:szCs w:val="24"/>
      <w:lang w:eastAsia="ru-RU"/>
    </w:rPr>
  </w:style>
  <w:style w:type="character" w:customStyle="1" w:styleId="terms-mark">
    <w:name w:val="terms-mark"/>
    <w:basedOn w:val="a3"/>
  </w:style>
  <w:style w:type="character" w:styleId="afb">
    <w:name w:val="Strong"/>
    <w:basedOn w:val="a3"/>
    <w:uiPriority w:val="22"/>
    <w:qFormat/>
    <w:rPr>
      <w:b/>
      <w:bCs/>
    </w:rPr>
  </w:style>
  <w:style w:type="character" w:styleId="afc">
    <w:name w:val="annotation reference"/>
    <w:basedOn w:val="a3"/>
    <w:unhideWhenUsed/>
    <w:rPr>
      <w:sz w:val="16"/>
      <w:szCs w:val="16"/>
    </w:rPr>
  </w:style>
  <w:style w:type="paragraph" w:styleId="afd">
    <w:name w:val="annotation text"/>
    <w:basedOn w:val="a2"/>
    <w:link w:val="afe"/>
    <w:unhideWhenUsed/>
    <w:pPr>
      <w:spacing w:line="240" w:lineRule="auto"/>
    </w:pPr>
    <w:rPr>
      <w:sz w:val="20"/>
      <w:szCs w:val="20"/>
    </w:rPr>
  </w:style>
  <w:style w:type="character" w:customStyle="1" w:styleId="afe">
    <w:name w:val="Текст примечания Знак"/>
    <w:basedOn w:val="a3"/>
    <w:link w:val="afd"/>
    <w:rPr>
      <w:sz w:val="20"/>
      <w:szCs w:val="20"/>
    </w:rPr>
  </w:style>
  <w:style w:type="paragraph" w:styleId="aff">
    <w:name w:val="annotation subject"/>
    <w:basedOn w:val="afd"/>
    <w:next w:val="afd"/>
    <w:link w:val="aff0"/>
    <w:uiPriority w:val="99"/>
    <w:semiHidden/>
    <w:unhideWhenUsed/>
    <w:rPr>
      <w:b/>
      <w:bCs/>
    </w:rPr>
  </w:style>
  <w:style w:type="character" w:customStyle="1" w:styleId="aff0">
    <w:name w:val="Тема примечания Знак"/>
    <w:basedOn w:val="afe"/>
    <w:link w:val="aff"/>
    <w:uiPriority w:val="99"/>
    <w:semiHidden/>
    <w:rPr>
      <w:b/>
      <w:bCs/>
      <w:sz w:val="20"/>
      <w:szCs w:val="20"/>
    </w:rPr>
  </w:style>
  <w:style w:type="paragraph" w:styleId="aff1">
    <w:name w:val="Balloon Text"/>
    <w:basedOn w:val="a2"/>
    <w:link w:val="aff2"/>
    <w:uiPriority w:val="99"/>
    <w:semiHidden/>
    <w:unhideWhenUsed/>
    <w:pPr>
      <w:spacing w:line="240" w:lineRule="auto"/>
    </w:pPr>
    <w:rPr>
      <w:rFonts w:ascii="Segoe UI" w:hAnsi="Segoe UI" w:cs="Segoe UI"/>
      <w:sz w:val="18"/>
      <w:szCs w:val="18"/>
    </w:rPr>
  </w:style>
  <w:style w:type="character" w:customStyle="1" w:styleId="aff2">
    <w:name w:val="Текст выноски Знак"/>
    <w:basedOn w:val="a3"/>
    <w:link w:val="aff1"/>
    <w:uiPriority w:val="99"/>
    <w:semiHidden/>
    <w:rPr>
      <w:rFonts w:ascii="Segoe UI" w:hAnsi="Segoe UI" w:cs="Segoe UI"/>
      <w:sz w:val="18"/>
      <w:szCs w:val="18"/>
    </w:rPr>
  </w:style>
  <w:style w:type="paragraph" w:customStyle="1" w:styleId="GOSTTableListMark1">
    <w:name w:val="_GOST_Table_List_Mark_1"/>
    <w:link w:val="GOSTTableListMark10"/>
    <w:pPr>
      <w:tabs>
        <w:tab w:val="left" w:pos="284"/>
      </w:tabs>
      <w:spacing w:after="0" w:line="240" w:lineRule="auto"/>
      <w:ind w:left="283" w:right="57" w:hanging="170"/>
    </w:pPr>
    <w:rPr>
      <w:rFonts w:ascii="Times New Roman" w:eastAsia="Times New Roman" w:hAnsi="Times New Roman" w:cs="Times New Roman"/>
      <w:szCs w:val="20"/>
      <w:lang w:eastAsia="ru-RU"/>
    </w:rPr>
  </w:style>
  <w:style w:type="character" w:customStyle="1" w:styleId="GOSTTableListMark10">
    <w:name w:val="_GOST_Table_List_Mark_1 Знак"/>
    <w:link w:val="GOSTTableListMark1"/>
    <w:rPr>
      <w:rFonts w:ascii="Times New Roman" w:eastAsia="Times New Roman" w:hAnsi="Times New Roman" w:cs="Times New Roman"/>
      <w:szCs w:val="20"/>
      <w:lang w:eastAsia="ru-RU"/>
    </w:rPr>
  </w:style>
  <w:style w:type="character" w:customStyle="1" w:styleId="inline-comment-marker">
    <w:name w:val="inline-comment-marker"/>
    <w:basedOn w:val="a3"/>
  </w:style>
  <w:style w:type="paragraph" w:customStyle="1" w:styleId="GOSTNormal">
    <w:name w:val="_GOST_Normal"/>
    <w:link w:val="GOSTNormal0"/>
    <w:qFormat/>
    <w:pPr>
      <w:spacing w:before="60" w:after="120" w:line="240" w:lineRule="auto"/>
      <w:ind w:firstLine="567"/>
      <w:contextualSpacing/>
      <w:jc w:val="both"/>
    </w:pPr>
    <w:rPr>
      <w:rFonts w:ascii="Times New Roman" w:eastAsia="Times New Roman" w:hAnsi="Times New Roman" w:cs="Times New Roman"/>
      <w:sz w:val="24"/>
      <w:szCs w:val="20"/>
      <w:lang w:eastAsia="ru-RU"/>
    </w:rPr>
  </w:style>
  <w:style w:type="character" w:customStyle="1" w:styleId="GOSTNormal0">
    <w:name w:val="_GOST_Normal Знак"/>
    <w:link w:val="GOSTNormal"/>
    <w:qFormat/>
    <w:rPr>
      <w:rFonts w:ascii="Times New Roman" w:eastAsia="Times New Roman" w:hAnsi="Times New Roman" w:cs="Times New Roman"/>
      <w:sz w:val="24"/>
      <w:szCs w:val="20"/>
      <w:lang w:eastAsia="ru-RU"/>
    </w:rPr>
  </w:style>
  <w:style w:type="paragraph" w:styleId="aff3">
    <w:name w:val="List Paragraph"/>
    <w:basedOn w:val="a2"/>
    <w:uiPriority w:val="34"/>
    <w:qFormat/>
    <w:pPr>
      <w:ind w:left="720"/>
    </w:pPr>
  </w:style>
  <w:style w:type="paragraph" w:customStyle="1" w:styleId="EBTableHead">
    <w:name w:val="_EB_Table_Head"/>
    <w:basedOn w:val="a2"/>
    <w:uiPriority w:val="99"/>
    <w:pPr>
      <w:keepNext/>
      <w:spacing w:before="60" w:after="60" w:line="240" w:lineRule="auto"/>
      <w:ind w:left="113" w:right="113"/>
      <w:jc w:val="center"/>
    </w:pPr>
    <w:rPr>
      <w:rFonts w:eastAsia="Times New Roman" w:cs="Times New Roman"/>
      <w:b/>
      <w:bCs/>
      <w:sz w:val="24"/>
      <w:szCs w:val="20"/>
      <w:lang w:eastAsia="ru-RU"/>
    </w:rPr>
  </w:style>
  <w:style w:type="paragraph" w:customStyle="1" w:styleId="ASFKNameTable">
    <w:name w:val="_ASFK_Name_Table"/>
    <w:link w:val="ASFKNameTable0"/>
    <w:pPr>
      <w:keepNext/>
      <w:tabs>
        <w:tab w:val="num" w:pos="993"/>
      </w:tabs>
      <w:spacing w:before="240" w:after="120" w:line="240" w:lineRule="auto"/>
      <w:ind w:left="426" w:firstLine="567"/>
    </w:pPr>
    <w:rPr>
      <w:rFonts w:ascii="Times New Roman" w:eastAsia="Times New Roman" w:hAnsi="Times New Roman" w:cs="Times New Roman"/>
      <w:b/>
      <w:sz w:val="24"/>
      <w:szCs w:val="20"/>
      <w:lang w:eastAsia="ru-RU"/>
    </w:rPr>
  </w:style>
  <w:style w:type="paragraph" w:customStyle="1" w:styleId="EBScript">
    <w:name w:val="_EB_Script"/>
    <w:basedOn w:val="a2"/>
    <w:uiPriority w:val="99"/>
    <w:pPr>
      <w:pBdr>
        <w:top w:val="single" w:sz="4" w:space="1" w:color="000000"/>
        <w:left w:val="single" w:sz="4" w:space="4" w:color="000000"/>
        <w:bottom w:val="single" w:sz="4" w:space="1" w:color="000000"/>
        <w:right w:val="single" w:sz="4" w:space="4" w:color="000000"/>
      </w:pBdr>
      <w:spacing w:line="240" w:lineRule="auto"/>
      <w:ind w:left="567" w:right="29" w:firstLine="567"/>
    </w:pPr>
    <w:rPr>
      <w:rFonts w:ascii="Courier New" w:eastAsia="Times New Roman" w:hAnsi="Courier New" w:cs="Times New Roman"/>
      <w:spacing w:val="-20"/>
      <w:szCs w:val="20"/>
      <w:lang w:val="en-US" w:eastAsia="ru-RU"/>
    </w:rPr>
  </w:style>
  <w:style w:type="paragraph" w:styleId="aff4">
    <w:name w:val="Title"/>
    <w:basedOn w:val="a2"/>
    <w:link w:val="aff5"/>
    <w:qFormat/>
    <w:pPr>
      <w:spacing w:before="240" w:after="60" w:line="240" w:lineRule="auto"/>
      <w:jc w:val="center"/>
      <w:outlineLvl w:val="0"/>
    </w:pPr>
    <w:rPr>
      <w:rFonts w:ascii="Arial" w:eastAsia="Calibri" w:hAnsi="Arial" w:cs="Times New Roman"/>
      <w:b/>
      <w:sz w:val="32"/>
      <w:szCs w:val="20"/>
      <w:lang w:eastAsia="ru-RU"/>
    </w:rPr>
  </w:style>
  <w:style w:type="character" w:customStyle="1" w:styleId="aff5">
    <w:name w:val="Заголовок Знак"/>
    <w:basedOn w:val="a3"/>
    <w:link w:val="aff4"/>
    <w:rPr>
      <w:rFonts w:ascii="Arial" w:eastAsia="Calibri" w:hAnsi="Arial" w:cs="Times New Roman"/>
      <w:b/>
      <w:sz w:val="32"/>
      <w:szCs w:val="20"/>
      <w:lang w:eastAsia="ru-RU"/>
    </w:rPr>
  </w:style>
  <w:style w:type="table" w:customStyle="1" w:styleId="GOSTTable1">
    <w:name w:val="_GOST_Table1"/>
    <w:basedOn w:val="a4"/>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paragraph" w:customStyle="1" w:styleId="OTRTableListNum">
    <w:name w:val="OTR_Table_List_Num"/>
    <w:basedOn w:val="a2"/>
    <w:link w:val="OTRTableListNum0"/>
    <w:pPr>
      <w:numPr>
        <w:numId w:val="1"/>
      </w:numPr>
      <w:spacing w:before="60" w:after="60" w:line="240" w:lineRule="auto"/>
    </w:pPr>
    <w:rPr>
      <w:rFonts w:eastAsia="Times New Roman" w:cs="Times New Roman"/>
      <w:sz w:val="24"/>
      <w:szCs w:val="20"/>
    </w:rPr>
  </w:style>
  <w:style w:type="table" w:customStyle="1" w:styleId="GOSTTable2">
    <w:name w:val="_GOST_Table2"/>
    <w:basedOn w:val="a4"/>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table" w:customStyle="1" w:styleId="13">
    <w:name w:val="Сетка таблицы1"/>
    <w:basedOn w:val="a4"/>
    <w:next w:val="af0"/>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
    <w:name w:val="Нет списка1"/>
    <w:next w:val="a5"/>
    <w:uiPriority w:val="99"/>
    <w:semiHidden/>
    <w:unhideWhenUsed/>
  </w:style>
  <w:style w:type="table" w:customStyle="1" w:styleId="GOSTTable3">
    <w:name w:val="_GOST_Table3"/>
    <w:basedOn w:val="a4"/>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character" w:styleId="aff6">
    <w:name w:val="Emphasis"/>
    <w:basedOn w:val="a3"/>
    <w:uiPriority w:val="20"/>
    <w:qFormat/>
    <w:rPr>
      <w:i/>
      <w:iCs/>
    </w:rPr>
  </w:style>
  <w:style w:type="paragraph" w:styleId="aff7">
    <w:name w:val="Revision"/>
    <w:hidden/>
    <w:uiPriority w:val="99"/>
    <w:semiHidden/>
    <w:pPr>
      <w:spacing w:after="0" w:line="240" w:lineRule="auto"/>
    </w:pPr>
    <w:rPr>
      <w:rFonts w:ascii="Times New Roman" w:eastAsia="Times New Roman" w:hAnsi="Times New Roman" w:cs="Times New Roman"/>
      <w:sz w:val="24"/>
      <w:szCs w:val="20"/>
      <w:lang w:eastAsia="ru-RU"/>
    </w:rPr>
  </w:style>
  <w:style w:type="table" w:customStyle="1" w:styleId="26">
    <w:name w:val="Сетка таблицы2"/>
    <w:basedOn w:val="a4"/>
    <w:next w:val="af0"/>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8">
    <w:name w:val="FollowedHyperlink"/>
    <w:basedOn w:val="a3"/>
    <w:uiPriority w:val="99"/>
    <w:semiHidden/>
    <w:unhideWhenUsed/>
    <w:rPr>
      <w:color w:val="1155CC"/>
      <w:u w:val="single"/>
    </w:rPr>
  </w:style>
  <w:style w:type="paragraph" w:customStyle="1" w:styleId="msonormal0">
    <w:name w:val="msonormal"/>
    <w:basedOn w:val="a2"/>
    <w:pPr>
      <w:spacing w:before="100" w:beforeAutospacing="1" w:after="100" w:afterAutospacing="1" w:line="240" w:lineRule="auto"/>
    </w:pPr>
    <w:rPr>
      <w:rFonts w:eastAsia="Times New Roman" w:cs="Times New Roman"/>
      <w:sz w:val="24"/>
      <w:szCs w:val="24"/>
      <w:lang w:eastAsia="ru-RU"/>
    </w:rPr>
  </w:style>
  <w:style w:type="paragraph" w:customStyle="1" w:styleId="xl63">
    <w:name w:val="xl63"/>
    <w:basedOn w:val="a2"/>
    <w:pPr>
      <w:pBdr>
        <w:top w:val="single" w:sz="4" w:space="0" w:color="000000"/>
        <w:left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lang w:eastAsia="ru-RU"/>
    </w:rPr>
  </w:style>
  <w:style w:type="paragraph" w:customStyle="1" w:styleId="xl64">
    <w:name w:val="xl64"/>
    <w:basedOn w:val="a2"/>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32"/>
      <w:szCs w:val="32"/>
      <w:lang w:eastAsia="ru-RU"/>
    </w:rPr>
  </w:style>
  <w:style w:type="paragraph" w:customStyle="1" w:styleId="xl65">
    <w:name w:val="xl65"/>
    <w:basedOn w:val="a2"/>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32"/>
      <w:szCs w:val="32"/>
      <w:lang w:eastAsia="ru-RU"/>
    </w:rPr>
  </w:style>
  <w:style w:type="paragraph" w:customStyle="1" w:styleId="xl66">
    <w:name w:val="xl66"/>
    <w:basedOn w:val="a2"/>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24"/>
      <w:szCs w:val="24"/>
      <w:lang w:eastAsia="ru-RU"/>
    </w:rPr>
  </w:style>
  <w:style w:type="paragraph" w:customStyle="1" w:styleId="xl67">
    <w:name w:val="xl67"/>
    <w:basedOn w:val="a2"/>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68">
    <w:name w:val="xl68"/>
    <w:basedOn w:val="a2"/>
    <w:pPr>
      <w:pBdr>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69">
    <w:name w:val="xl69"/>
    <w:basedOn w:val="a2"/>
    <w:pPr>
      <w:pBdr>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70">
    <w:name w:val="xl70"/>
    <w:basedOn w:val="a2"/>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sz w:val="44"/>
      <w:szCs w:val="44"/>
      <w:lang w:eastAsia="ru-RU"/>
    </w:rPr>
  </w:style>
  <w:style w:type="paragraph" w:customStyle="1" w:styleId="xl71">
    <w:name w:val="xl71"/>
    <w:basedOn w:val="a2"/>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36"/>
      <w:szCs w:val="36"/>
      <w:lang w:eastAsia="ru-RU"/>
    </w:rPr>
  </w:style>
  <w:style w:type="paragraph" w:customStyle="1" w:styleId="xl72">
    <w:name w:val="xl72"/>
    <w:basedOn w:val="a2"/>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36"/>
      <w:szCs w:val="36"/>
      <w:lang w:eastAsia="ru-RU"/>
    </w:rPr>
  </w:style>
  <w:style w:type="paragraph" w:customStyle="1" w:styleId="xl73">
    <w:name w:val="xl73"/>
    <w:basedOn w:val="a2"/>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6"/>
      <w:szCs w:val="36"/>
      <w:lang w:eastAsia="ru-RU"/>
    </w:rPr>
  </w:style>
  <w:style w:type="paragraph" w:customStyle="1" w:styleId="xl74">
    <w:name w:val="xl74"/>
    <w:basedOn w:val="a2"/>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5">
    <w:name w:val="xl75"/>
    <w:basedOn w:val="a2"/>
    <w:pPr>
      <w:pBdr>
        <w:bottom w:val="single" w:sz="4" w:space="0" w:color="000000"/>
        <w:right w:val="single" w:sz="4" w:space="0" w:color="000000"/>
      </w:pBdr>
      <w:shd w:val="clear" w:color="FFFFFF" w:fill="FFFFFF"/>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76">
    <w:name w:val="xl76"/>
    <w:basedOn w:val="a2"/>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7">
    <w:name w:val="xl77"/>
    <w:basedOn w:val="a2"/>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8">
    <w:name w:val="xl78"/>
    <w:basedOn w:val="a2"/>
    <w:pPr>
      <w:pBdr>
        <w:left w:val="single" w:sz="4" w:space="0" w:color="000000"/>
        <w:bottom w:val="single" w:sz="4" w:space="0" w:color="000000"/>
        <w:right w:val="single" w:sz="4" w:space="0" w:color="000000"/>
      </w:pBdr>
      <w:shd w:val="clear" w:color="AEAAAA" w:fill="AEAAAA"/>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9">
    <w:name w:val="xl79"/>
    <w:basedOn w:val="a2"/>
    <w:pPr>
      <w:pBdr>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80">
    <w:name w:val="xl80"/>
    <w:basedOn w:val="a2"/>
    <w:pPr>
      <w:pBdr>
        <w:bottom w:val="single" w:sz="4" w:space="0" w:color="000000"/>
        <w:right w:val="single" w:sz="4" w:space="0" w:color="000000"/>
      </w:pBdr>
      <w:shd w:val="clear" w:color="A6A6A6" w:fill="A6A6A6"/>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81">
    <w:name w:val="xl81"/>
    <w:basedOn w:val="a2"/>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82">
    <w:name w:val="xl82"/>
    <w:basedOn w:val="a2"/>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83">
    <w:name w:val="xl83"/>
    <w:basedOn w:val="a2"/>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84">
    <w:name w:val="xl84"/>
    <w:basedOn w:val="a2"/>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85">
    <w:name w:val="xl85"/>
    <w:basedOn w:val="a2"/>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86">
    <w:name w:val="xl86"/>
    <w:basedOn w:val="a2"/>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87">
    <w:name w:val="xl87"/>
    <w:basedOn w:val="a2"/>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88">
    <w:name w:val="xl88"/>
    <w:basedOn w:val="a2"/>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89">
    <w:name w:val="xl89"/>
    <w:basedOn w:val="a2"/>
    <w:pPr>
      <w:pBdr>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0">
    <w:name w:val="xl90"/>
    <w:basedOn w:val="a2"/>
    <w:pPr>
      <w:pBdr>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1">
    <w:name w:val="xl91"/>
    <w:basedOn w:val="a2"/>
    <w:pPr>
      <w:pBdr>
        <w:left w:val="single" w:sz="4" w:space="0" w:color="000000"/>
        <w:bottom w:val="single" w:sz="4" w:space="0" w:color="000000"/>
        <w:right w:val="single" w:sz="4" w:space="0" w:color="000000"/>
      </w:pBdr>
      <w:shd w:val="clear" w:color="A6A6A6" w:fill="A6A6A6"/>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2">
    <w:name w:val="xl92"/>
    <w:basedOn w:val="a2"/>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93">
    <w:name w:val="xl93"/>
    <w:basedOn w:val="a2"/>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94">
    <w:name w:val="xl94"/>
    <w:basedOn w:val="a2"/>
    <w:pPr>
      <w:pBdr>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5">
    <w:name w:val="xl95"/>
    <w:basedOn w:val="a2"/>
    <w:pPr>
      <w:pBdr>
        <w:top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6">
    <w:name w:val="xl96"/>
    <w:basedOn w:val="a2"/>
    <w:pPr>
      <w:pBdr>
        <w:bottom w:val="single" w:sz="4" w:space="0" w:color="000000"/>
        <w:right w:val="single" w:sz="4" w:space="0" w:color="000000"/>
      </w:pBdr>
      <w:shd w:val="clear" w:color="AEAAAA" w:fill="AEAAAA"/>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97">
    <w:name w:val="xl97"/>
    <w:basedOn w:val="a2"/>
    <w:pPr>
      <w:pBdr>
        <w:top w:val="single" w:sz="4" w:space="0" w:color="000000"/>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98">
    <w:name w:val="xl98"/>
    <w:basedOn w:val="a2"/>
    <w:pPr>
      <w:pBdr>
        <w:bottom w:val="single" w:sz="4" w:space="0" w:color="000000"/>
        <w:right w:val="single" w:sz="4" w:space="0" w:color="000000"/>
      </w:pBdr>
      <w:shd w:val="clear" w:color="AEAAAA" w:fill="AEAAAA"/>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9">
    <w:name w:val="xl99"/>
    <w:basedOn w:val="a2"/>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00">
    <w:name w:val="xl100"/>
    <w:basedOn w:val="a2"/>
    <w:pPr>
      <w:pBdr>
        <w:left w:val="single" w:sz="4" w:space="0" w:color="000000"/>
        <w:bottom w:val="single" w:sz="4" w:space="0" w:color="000000"/>
        <w:right w:val="single" w:sz="4" w:space="0" w:color="000000"/>
      </w:pBdr>
      <w:shd w:val="clear" w:color="D9D9D9" w:fill="D9D9D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01">
    <w:name w:val="xl101"/>
    <w:basedOn w:val="a2"/>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2">
    <w:name w:val="xl102"/>
    <w:basedOn w:val="a2"/>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3">
    <w:name w:val="xl103"/>
    <w:basedOn w:val="a2"/>
    <w:pPr>
      <w:pBdr>
        <w:left w:val="single" w:sz="4" w:space="0" w:color="000000"/>
        <w:bottom w:val="single" w:sz="4" w:space="0" w:color="000000"/>
        <w:right w:val="single" w:sz="4" w:space="0" w:color="000000"/>
      </w:pBdr>
      <w:shd w:val="clear" w:color="DBDBDB" w:fill="DBDBDB"/>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4">
    <w:name w:val="xl104"/>
    <w:basedOn w:val="a2"/>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05">
    <w:name w:val="xl105"/>
    <w:basedOn w:val="a2"/>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6">
    <w:name w:val="xl106"/>
    <w:basedOn w:val="a2"/>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7">
    <w:name w:val="xl107"/>
    <w:basedOn w:val="a2"/>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8">
    <w:name w:val="xl108"/>
    <w:basedOn w:val="a2"/>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9">
    <w:name w:val="xl109"/>
    <w:basedOn w:val="a2"/>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110">
    <w:name w:val="xl110"/>
    <w:basedOn w:val="a2"/>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11">
    <w:name w:val="xl111"/>
    <w:basedOn w:val="a2"/>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12">
    <w:name w:val="xl112"/>
    <w:basedOn w:val="a2"/>
    <w:pPr>
      <w:pBdr>
        <w:bottom w:val="single" w:sz="4" w:space="0" w:color="000000"/>
        <w:right w:val="single" w:sz="4" w:space="0" w:color="000000"/>
      </w:pBdr>
      <w:shd w:val="clear" w:color="FFFFFF" w:fill="FFFFFF"/>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113">
    <w:name w:val="xl113"/>
    <w:basedOn w:val="a2"/>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14">
    <w:name w:val="xl114"/>
    <w:basedOn w:val="a2"/>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5">
    <w:name w:val="xl115"/>
    <w:basedOn w:val="a2"/>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6">
    <w:name w:val="xl116"/>
    <w:basedOn w:val="a2"/>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lang w:eastAsia="ru-RU"/>
    </w:rPr>
  </w:style>
  <w:style w:type="paragraph" w:customStyle="1" w:styleId="xl117">
    <w:name w:val="xl117"/>
    <w:basedOn w:val="a2"/>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8">
    <w:name w:val="xl118"/>
    <w:basedOn w:val="a2"/>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9">
    <w:name w:val="xl119"/>
    <w:basedOn w:val="a2"/>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20">
    <w:name w:val="xl120"/>
    <w:basedOn w:val="a2"/>
    <w:pPr>
      <w:pBdr>
        <w:left w:val="single" w:sz="4" w:space="0" w:color="000000"/>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21">
    <w:name w:val="xl121"/>
    <w:basedOn w:val="a2"/>
    <w:pPr>
      <w:pBdr>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lang w:eastAsia="ru-RU"/>
    </w:rPr>
  </w:style>
  <w:style w:type="paragraph" w:customStyle="1" w:styleId="xl122">
    <w:name w:val="xl122"/>
    <w:basedOn w:val="a2"/>
    <w:pPr>
      <w:pBdr>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123">
    <w:name w:val="xl123"/>
    <w:basedOn w:val="a2"/>
    <w:pPr>
      <w:pBdr>
        <w:left w:val="single" w:sz="4" w:space="0" w:color="000000"/>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24">
    <w:name w:val="xl124"/>
    <w:basedOn w:val="a2"/>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25">
    <w:name w:val="xl125"/>
    <w:basedOn w:val="a2"/>
    <w:pPr>
      <w:pBdr>
        <w:bottom w:val="single" w:sz="4" w:space="0" w:color="000000"/>
        <w:right w:val="single" w:sz="4" w:space="0" w:color="000000"/>
      </w:pBdr>
      <w:shd w:val="clear" w:color="FFFFB9" w:fill="FFFFB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26">
    <w:name w:val="xl126"/>
    <w:basedOn w:val="a2"/>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27">
    <w:name w:val="xl127"/>
    <w:basedOn w:val="a2"/>
    <w:pPr>
      <w:pBdr>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28">
    <w:name w:val="xl128"/>
    <w:basedOn w:val="a2"/>
    <w:pPr>
      <w:pBdr>
        <w:top w:val="single" w:sz="4" w:space="0" w:color="000000"/>
        <w:left w:val="single" w:sz="4" w:space="0" w:color="000000"/>
        <w:bottom w:val="single" w:sz="4" w:space="0" w:color="000000"/>
      </w:pBdr>
      <w:shd w:val="clear" w:color="FFFFB9" w:fill="FFFFB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29">
    <w:name w:val="xl129"/>
    <w:basedOn w:val="a2"/>
    <w:pPr>
      <w:pBdr>
        <w:top w:val="single" w:sz="4" w:space="0" w:color="000000"/>
        <w:bottom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0">
    <w:name w:val="xl130"/>
    <w:basedOn w:val="a2"/>
    <w:pPr>
      <w:pBdr>
        <w:top w:val="single" w:sz="4" w:space="0" w:color="000000"/>
        <w:bottom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1">
    <w:name w:val="xl131"/>
    <w:basedOn w:val="a2"/>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132">
    <w:name w:val="xl132"/>
    <w:basedOn w:val="a2"/>
    <w:pPr>
      <w:pBdr>
        <w:left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2"/>
    <w:pPr>
      <w:pBdr>
        <w:left w:val="single" w:sz="4" w:space="0" w:color="000000"/>
        <w:bottom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2"/>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35">
    <w:name w:val="xl135"/>
    <w:basedOn w:val="a2"/>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136">
    <w:name w:val="xl136"/>
    <w:basedOn w:val="a2"/>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7">
    <w:name w:val="xl137"/>
    <w:basedOn w:val="a2"/>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8">
    <w:name w:val="xl138"/>
    <w:basedOn w:val="a2"/>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9">
    <w:name w:val="xl139"/>
    <w:basedOn w:val="a2"/>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40">
    <w:name w:val="xl140"/>
    <w:basedOn w:val="a2"/>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OTRNormal">
    <w:name w:val="OTR_Normal"/>
    <w:basedOn w:val="a2"/>
    <w:link w:val="OTRNormal0"/>
    <w:qFormat/>
    <w:pPr>
      <w:spacing w:before="60" w:after="120" w:line="240" w:lineRule="auto"/>
      <w:ind w:firstLine="567"/>
    </w:pPr>
    <w:rPr>
      <w:rFonts w:eastAsia="Calibri" w:cs="Times New Roman"/>
      <w:sz w:val="20"/>
      <w:szCs w:val="20"/>
    </w:rPr>
  </w:style>
  <w:style w:type="character" w:customStyle="1" w:styleId="OTRNormal0">
    <w:name w:val="OTR_Normal Знак"/>
    <w:link w:val="OTRNormal"/>
    <w:rPr>
      <w:rFonts w:ascii="Times New Roman" w:eastAsia="Calibri" w:hAnsi="Times New Roman" w:cs="Times New Roman"/>
      <w:sz w:val="20"/>
      <w:szCs w:val="20"/>
    </w:rPr>
  </w:style>
  <w:style w:type="paragraph" w:customStyle="1" w:styleId="OTRNameTable">
    <w:name w:val="OTR_Name_Table"/>
    <w:basedOn w:val="a2"/>
    <w:link w:val="OTRNameTable0"/>
    <w:pPr>
      <w:keepNext/>
      <w:tabs>
        <w:tab w:val="num" w:pos="360"/>
      </w:tabs>
      <w:spacing w:before="120" w:line="240" w:lineRule="auto"/>
      <w:ind w:left="360" w:hanging="360"/>
    </w:pPr>
    <w:rPr>
      <w:rFonts w:eastAsia="Times New Roman" w:cs="Times New Roman"/>
      <w:b/>
      <w:sz w:val="24"/>
      <w:szCs w:val="20"/>
    </w:rPr>
  </w:style>
  <w:style w:type="character" w:customStyle="1" w:styleId="OTRTableListNum0">
    <w:name w:val="OTR_Table_List_Num Знак"/>
    <w:link w:val="OTRTableListNum"/>
    <w:rPr>
      <w:rFonts w:ascii="Times New Roman" w:eastAsia="Times New Roman" w:hAnsi="Times New Roman" w:cs="Times New Roman"/>
      <w:color w:val="000000" w:themeColor="text1"/>
      <w:sz w:val="24"/>
      <w:szCs w:val="20"/>
    </w:rPr>
  </w:style>
  <w:style w:type="character" w:customStyle="1" w:styleId="OTRNameTable0">
    <w:name w:val="OTR_Name_Table Знак"/>
    <w:link w:val="OTRNameTable"/>
    <w:rPr>
      <w:rFonts w:ascii="Times New Roman" w:eastAsia="Times New Roman" w:hAnsi="Times New Roman" w:cs="Times New Roman"/>
      <w:b/>
      <w:sz w:val="24"/>
      <w:szCs w:val="20"/>
    </w:rPr>
  </w:style>
  <w:style w:type="character" w:customStyle="1" w:styleId="OTRPacked">
    <w:name w:val="OTR_Packed"/>
    <w:rPr>
      <w:spacing w:val="-2"/>
    </w:rPr>
  </w:style>
  <w:style w:type="paragraph" w:customStyle="1" w:styleId="font5">
    <w:name w:val="font5"/>
    <w:basedOn w:val="a2"/>
    <w:pPr>
      <w:spacing w:before="100" w:beforeAutospacing="1" w:after="100" w:afterAutospacing="1" w:line="240" w:lineRule="auto"/>
    </w:pPr>
    <w:rPr>
      <w:rFonts w:eastAsia="Times New Roman" w:cs="Times New Roman"/>
      <w:color w:val="000000"/>
      <w:sz w:val="32"/>
      <w:szCs w:val="32"/>
      <w:lang w:eastAsia="ru-RU"/>
    </w:rPr>
  </w:style>
  <w:style w:type="paragraph" w:customStyle="1" w:styleId="font6">
    <w:name w:val="font6"/>
    <w:basedOn w:val="a2"/>
    <w:pPr>
      <w:spacing w:before="100" w:beforeAutospacing="1" w:after="100" w:afterAutospacing="1" w:line="240" w:lineRule="auto"/>
    </w:pPr>
    <w:rPr>
      <w:rFonts w:eastAsia="Times New Roman" w:cs="Times New Roman"/>
      <w:b/>
      <w:bCs/>
      <w:color w:val="000000"/>
      <w:sz w:val="32"/>
      <w:szCs w:val="32"/>
      <w:lang w:eastAsia="ru-RU"/>
    </w:rPr>
  </w:style>
  <w:style w:type="paragraph" w:customStyle="1" w:styleId="font7">
    <w:name w:val="font7"/>
    <w:basedOn w:val="a2"/>
    <w:pPr>
      <w:spacing w:before="100" w:beforeAutospacing="1" w:after="100" w:afterAutospacing="1" w:line="240" w:lineRule="auto"/>
    </w:pPr>
    <w:rPr>
      <w:rFonts w:eastAsia="Times New Roman" w:cs="Times New Roman"/>
      <w:b/>
      <w:bCs/>
      <w:color w:val="375623"/>
      <w:sz w:val="32"/>
      <w:szCs w:val="32"/>
      <w:lang w:eastAsia="ru-RU"/>
    </w:rPr>
  </w:style>
  <w:style w:type="paragraph" w:customStyle="1" w:styleId="font8">
    <w:name w:val="font8"/>
    <w:basedOn w:val="a2"/>
    <w:pPr>
      <w:spacing w:before="100" w:beforeAutospacing="1" w:after="100" w:afterAutospacing="1" w:line="240" w:lineRule="auto"/>
    </w:pPr>
    <w:rPr>
      <w:rFonts w:eastAsia="Times New Roman" w:cs="Times New Roman"/>
      <w:b/>
      <w:bCs/>
      <w:color w:val="FF0000"/>
      <w:sz w:val="32"/>
      <w:szCs w:val="32"/>
      <w:lang w:eastAsia="ru-RU"/>
    </w:rPr>
  </w:style>
  <w:style w:type="paragraph" w:customStyle="1" w:styleId="font9">
    <w:name w:val="font9"/>
    <w:basedOn w:val="a2"/>
    <w:pPr>
      <w:spacing w:before="100" w:beforeAutospacing="1" w:after="100" w:afterAutospacing="1" w:line="240" w:lineRule="auto"/>
    </w:pPr>
    <w:rPr>
      <w:rFonts w:eastAsia="Times New Roman" w:cs="Times New Roman"/>
      <w:b/>
      <w:bCs/>
      <w:color w:val="000000"/>
      <w:sz w:val="32"/>
      <w:szCs w:val="32"/>
      <w:u w:val="single"/>
      <w:lang w:eastAsia="ru-RU"/>
    </w:rPr>
  </w:style>
  <w:style w:type="paragraph" w:customStyle="1" w:styleId="font10">
    <w:name w:val="font10"/>
    <w:basedOn w:val="a2"/>
    <w:pPr>
      <w:spacing w:before="100" w:beforeAutospacing="1" w:after="100" w:afterAutospacing="1" w:line="240" w:lineRule="auto"/>
    </w:pPr>
    <w:rPr>
      <w:rFonts w:eastAsia="Times New Roman" w:cs="Times New Roman"/>
      <w:b/>
      <w:bCs/>
      <w:color w:val="000000"/>
      <w:sz w:val="36"/>
      <w:szCs w:val="36"/>
      <w:u w:val="single"/>
      <w:lang w:eastAsia="ru-RU"/>
    </w:rPr>
  </w:style>
  <w:style w:type="paragraph" w:customStyle="1" w:styleId="aff9">
    <w:name w:val="_Основной с красной строки"/>
    <w:link w:val="affa"/>
    <w:qFormat/>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709"/>
      <w:jc w:val="both"/>
    </w:pPr>
    <w:rPr>
      <w:rFonts w:ascii="Times New Roman" w:eastAsia="Times New Roman" w:hAnsi="Times New Roman" w:cs="Times New Roman"/>
      <w:color w:val="000000"/>
      <w:sz w:val="28"/>
      <w:szCs w:val="24"/>
      <w:lang w:eastAsia="ru-RU"/>
    </w:rPr>
  </w:style>
  <w:style w:type="character" w:customStyle="1" w:styleId="affa">
    <w:name w:val="_Основной с красной строки Знак"/>
    <w:link w:val="aff9"/>
    <w:rPr>
      <w:rFonts w:ascii="Times New Roman" w:eastAsia="Times New Roman" w:hAnsi="Times New Roman" w:cs="Times New Roman"/>
      <w:color w:val="000000"/>
      <w:sz w:val="28"/>
      <w:szCs w:val="24"/>
      <w:lang w:eastAsia="ru-RU"/>
    </w:rPr>
  </w:style>
  <w:style w:type="paragraph" w:customStyle="1" w:styleId="affb">
    <w:name w:val="Таблица_текст"/>
    <w:basedOn w:val="a2"/>
    <w:link w:val="affc"/>
    <w:qFormat/>
    <w:pPr>
      <w:pBdr>
        <w:top w:val="none" w:sz="4" w:space="0" w:color="000000"/>
        <w:left w:val="none" w:sz="4" w:space="0" w:color="000000"/>
        <w:bottom w:val="none" w:sz="4" w:space="0" w:color="000000"/>
        <w:right w:val="none" w:sz="4" w:space="0" w:color="000000"/>
        <w:between w:val="none" w:sz="4" w:space="0" w:color="000000"/>
      </w:pBdr>
      <w:spacing w:line="240" w:lineRule="auto"/>
    </w:pPr>
    <w:rPr>
      <w:rFonts w:eastAsia="Times New Roman" w:cs="Times New Roman"/>
      <w:sz w:val="24"/>
      <w:szCs w:val="24"/>
      <w:lang w:val="en-US" w:eastAsia="ru-RU"/>
    </w:rPr>
  </w:style>
  <w:style w:type="character" w:customStyle="1" w:styleId="affc">
    <w:name w:val="Таблица_текст Знак"/>
    <w:basedOn w:val="a3"/>
    <w:link w:val="affb"/>
    <w:rPr>
      <w:rFonts w:ascii="Times New Roman" w:eastAsia="Times New Roman" w:hAnsi="Times New Roman" w:cs="Times New Roman"/>
      <w:sz w:val="24"/>
      <w:szCs w:val="24"/>
      <w:lang w:val="en-US" w:eastAsia="ru-RU"/>
    </w:rPr>
  </w:style>
  <w:style w:type="paragraph" w:customStyle="1" w:styleId="affd">
    <w:name w:val="Таблица_заголовок"/>
    <w:basedOn w:val="a2"/>
    <w:link w:val="affe"/>
    <w:qFormat/>
    <w:pPr>
      <w:keepNext/>
      <w:pBdr>
        <w:top w:val="none" w:sz="4" w:space="0" w:color="000000"/>
        <w:left w:val="none" w:sz="4" w:space="0" w:color="000000"/>
        <w:bottom w:val="none" w:sz="4" w:space="0" w:color="000000"/>
        <w:right w:val="none" w:sz="4" w:space="0" w:color="000000"/>
        <w:between w:val="none" w:sz="4" w:space="0" w:color="000000"/>
      </w:pBdr>
      <w:spacing w:line="240" w:lineRule="auto"/>
      <w:jc w:val="center"/>
    </w:pPr>
    <w:rPr>
      <w:rFonts w:eastAsia="Times New Roman" w:cs="Times New Roman"/>
      <w:b/>
      <w:sz w:val="24"/>
      <w:szCs w:val="24"/>
      <w:lang w:eastAsia="ru-RU"/>
    </w:rPr>
  </w:style>
  <w:style w:type="character" w:customStyle="1" w:styleId="affe">
    <w:name w:val="Таблица_заголовок Знак"/>
    <w:basedOn w:val="a3"/>
    <w:link w:val="affd"/>
    <w:rPr>
      <w:rFonts w:ascii="Times New Roman" w:eastAsia="Times New Roman" w:hAnsi="Times New Roman" w:cs="Times New Roman"/>
      <w:b/>
      <w:sz w:val="24"/>
      <w:szCs w:val="24"/>
      <w:lang w:eastAsia="ru-RU"/>
    </w:rPr>
  </w:style>
  <w:style w:type="paragraph" w:customStyle="1" w:styleId="15">
    <w:name w:val="_Заголовок 1"/>
    <w:qFormat/>
    <w:pPr>
      <w:keepNext/>
      <w:keepLines/>
      <w:pBdr>
        <w:top w:val="none" w:sz="4" w:space="0" w:color="000000"/>
        <w:left w:val="none" w:sz="4" w:space="0" w:color="000000"/>
        <w:bottom w:val="none" w:sz="4" w:space="0" w:color="000000"/>
        <w:right w:val="none" w:sz="4" w:space="0" w:color="000000"/>
        <w:between w:val="none" w:sz="4" w:space="0" w:color="000000"/>
      </w:pBdr>
      <w:tabs>
        <w:tab w:val="left" w:pos="360"/>
      </w:tabs>
      <w:spacing w:after="0" w:line="360" w:lineRule="auto"/>
      <w:jc w:val="center"/>
      <w:outlineLvl w:val="0"/>
    </w:pPr>
    <w:rPr>
      <w:rFonts w:ascii="Times New Roman Полужирный" w:eastAsia="Times New Roman Полужирный" w:hAnsi="Times New Roman Полужирный" w:cs="Times New Roman Полужирный"/>
      <w:b/>
      <w:bCs/>
      <w:caps/>
      <w:color w:val="000000"/>
      <w:sz w:val="28"/>
      <w:szCs w:val="36"/>
      <w:lang w:eastAsia="ru-RU"/>
    </w:rPr>
  </w:style>
  <w:style w:type="character" w:styleId="afff">
    <w:name w:val="page number"/>
  </w:style>
  <w:style w:type="paragraph" w:customStyle="1" w:styleId="27">
    <w:name w:val="_Заголовок 2"/>
    <w:qFormat/>
    <w:pPr>
      <w:keepNext/>
      <w:widowControl w:val="0"/>
      <w:pBdr>
        <w:top w:val="none" w:sz="4" w:space="0" w:color="000000"/>
        <w:left w:val="none" w:sz="4" w:space="0" w:color="000000"/>
        <w:bottom w:val="none" w:sz="4" w:space="0" w:color="000000"/>
        <w:right w:val="none" w:sz="4" w:space="0" w:color="000000"/>
        <w:between w:val="none" w:sz="4" w:space="0" w:color="000000"/>
      </w:pBdr>
      <w:spacing w:after="0" w:line="360" w:lineRule="auto"/>
      <w:jc w:val="center"/>
      <w:outlineLvl w:val="1"/>
    </w:pPr>
    <w:rPr>
      <w:rFonts w:ascii="Times New Roman" w:eastAsia="Times New Roman" w:hAnsi="Times New Roman" w:cs="Times New Roman"/>
      <w:b/>
      <w:bCs/>
      <w:color w:val="000000"/>
      <w:sz w:val="28"/>
      <w:szCs w:val="32"/>
      <w:lang w:eastAsia="ru-RU"/>
    </w:rPr>
  </w:style>
  <w:style w:type="character" w:customStyle="1" w:styleId="16">
    <w:name w:val="Неразрешенное упоминание1"/>
    <w:basedOn w:val="a3"/>
    <w:uiPriority w:val="99"/>
    <w:semiHidden/>
    <w:unhideWhenUsed/>
    <w:rPr>
      <w:color w:val="605E5C"/>
      <w:shd w:val="clear" w:color="auto" w:fill="E1DFDD"/>
    </w:rPr>
  </w:style>
  <w:style w:type="table" w:styleId="afff0">
    <w:name w:val="Table Theme"/>
    <w:basedOn w:val="a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22">
    <w:name w:val="Table List 2"/>
    <w:basedOn w:val="a4"/>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styleId="28">
    <w:name w:val="Table Columns 2"/>
    <w:basedOn w:val="a4"/>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EBAn">
    <w:name w:val="_EB_An"/>
    <w:next w:val="a2"/>
    <w:uiPriority w:val="99"/>
    <w:pPr>
      <w:keepNext/>
      <w:spacing w:before="120" w:after="240" w:line="240" w:lineRule="auto"/>
      <w:contextualSpacing/>
      <w:jc w:val="center"/>
    </w:pPr>
    <w:rPr>
      <w:rFonts w:ascii="Times New Roman" w:eastAsia="Times New Roman" w:hAnsi="Times New Roman" w:cs="Times New Roman"/>
      <w:b/>
      <w:sz w:val="32"/>
      <w:szCs w:val="28"/>
      <w:lang w:eastAsia="ru-RU"/>
    </w:rPr>
  </w:style>
  <w:style w:type="numbering" w:styleId="a0">
    <w:name w:val="Outline List 3"/>
    <w:basedOn w:val="a5"/>
    <w:semiHidden/>
    <w:pPr>
      <w:numPr>
        <w:numId w:val="2"/>
      </w:numPr>
    </w:pPr>
  </w:style>
  <w:style w:type="paragraph" w:customStyle="1" w:styleId="17">
    <w:name w:val="Абзац списка1"/>
    <w:basedOn w:val="a2"/>
    <w:pPr>
      <w:spacing w:line="240" w:lineRule="auto"/>
      <w:ind w:left="720"/>
    </w:pPr>
    <w:rPr>
      <w:rFonts w:eastAsia="Times New Roman" w:cs="Times New Roman"/>
      <w:sz w:val="24"/>
      <w:szCs w:val="20"/>
      <w:lang w:eastAsia="ru-RU"/>
    </w:rPr>
  </w:style>
  <w:style w:type="character" w:customStyle="1" w:styleId="ASFKNameTable0">
    <w:name w:val="_ASFK_Name_Table Знак Знак"/>
    <w:link w:val="ASFKNameTable"/>
    <w:rPr>
      <w:rFonts w:ascii="Times New Roman" w:eastAsia="Times New Roman" w:hAnsi="Times New Roman" w:cs="Times New Roman"/>
      <w:b/>
      <w:sz w:val="24"/>
      <w:szCs w:val="20"/>
      <w:lang w:eastAsia="ru-RU"/>
    </w:rPr>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paragraph" w:customStyle="1" w:styleId="OTRTableListMark">
    <w:name w:val="OTR_Table_List_Mark"/>
    <w:basedOn w:val="a2"/>
    <w:pPr>
      <w:numPr>
        <w:numId w:val="3"/>
      </w:numPr>
      <w:spacing w:before="60" w:after="60" w:line="240" w:lineRule="auto"/>
    </w:pPr>
    <w:rPr>
      <w:rFonts w:eastAsia="Times New Roman" w:cs="Times New Roman"/>
      <w:sz w:val="24"/>
      <w:szCs w:val="20"/>
      <w:lang w:eastAsia="ru-RU"/>
    </w:rPr>
  </w:style>
  <w:style w:type="character" w:customStyle="1" w:styleId="GOSTSymItalic">
    <w:name w:val="_GOST_Sym_Italic"/>
    <w:rPr>
      <w:i/>
    </w:rPr>
  </w:style>
  <w:style w:type="character" w:customStyle="1" w:styleId="docdata">
    <w:name w:val="docdata"/>
    <w:aliases w:val="docy,v5,6311,bqiaagaaescxaaagkxcaaamogaaabrwyaaaaaaaaaaaaaaaaaaaaaaaaaaaaaaaaaaaaaaaaaaaaaaaaaaaaaaaaaaaaaaaaaaaaaaaaaaaaaaaaaaaaaaaaaaaaaaaaaaaaaaaaaaaaaaaaaaaaaaaaaaaaaaaaaaaaaaaaaaaaaaaaaaaaaaaaaaaaaaaaaaaaaaaaaaaaaaaaaaaaaaaaaaaaaaaaaaaaaaaa"/>
    <w:basedOn w:val="a3"/>
  </w:style>
  <w:style w:type="paragraph" w:customStyle="1" w:styleId="2142">
    <w:name w:val="2142"/>
    <w:basedOn w:val="a2"/>
    <w:pPr>
      <w:spacing w:before="100" w:beforeAutospacing="1" w:after="100" w:afterAutospacing="1" w:line="240" w:lineRule="auto"/>
    </w:pPr>
    <w:rPr>
      <w:rFonts w:eastAsia="Times New Roman" w:cs="Times New Roman"/>
      <w:sz w:val="24"/>
      <w:szCs w:val="24"/>
      <w:lang w:eastAsia="ru-RU"/>
    </w:rPr>
  </w:style>
  <w:style w:type="paragraph" w:customStyle="1" w:styleId="-">
    <w:name w:val="Титульный лист - название документа"/>
    <w:basedOn w:val="a2"/>
    <w:link w:val="-0"/>
    <w:pPr>
      <w:jc w:val="center"/>
    </w:pPr>
    <w:rPr>
      <w:rFonts w:ascii="Arial" w:eastAsia="Times New Roman" w:hAnsi="Arial" w:cs="Times New Roman"/>
      <w:color w:val="000000"/>
      <w:sz w:val="36"/>
      <w:szCs w:val="20"/>
      <w:lang w:eastAsia="ru-RU"/>
    </w:rPr>
  </w:style>
  <w:style w:type="character" w:customStyle="1" w:styleId="-0">
    <w:name w:val="Титульный лист - название документа Знак"/>
    <w:link w:val="-"/>
    <w:rPr>
      <w:rFonts w:ascii="Arial" w:eastAsia="Times New Roman" w:hAnsi="Arial" w:cs="Times New Roman"/>
      <w:color w:val="000000"/>
      <w:sz w:val="36"/>
      <w:szCs w:val="20"/>
      <w:lang w:eastAsia="ru-RU"/>
    </w:rPr>
  </w:style>
  <w:style w:type="paragraph" w:customStyle="1" w:styleId="18">
    <w:name w:val="я_Технический стиль 1"/>
    <w:basedOn w:val="a2"/>
    <w:link w:val="19"/>
    <w:qFormat/>
    <w:pPr>
      <w:pBdr>
        <w:bottom w:val="single" w:sz="12" w:space="1" w:color="000000"/>
      </w:pBdr>
      <w:ind w:left="142" w:right="140"/>
      <w:jc w:val="center"/>
    </w:pPr>
    <w:rPr>
      <w:rFonts w:eastAsia="Calibri" w:cs="Arial"/>
      <w:b/>
      <w:bCs/>
      <w:color w:val="000000"/>
      <w:szCs w:val="20"/>
    </w:rPr>
  </w:style>
  <w:style w:type="character" w:customStyle="1" w:styleId="19">
    <w:name w:val="я_Технический стиль 1 Знак"/>
    <w:link w:val="18"/>
    <w:rPr>
      <w:rFonts w:ascii="Times New Roman" w:eastAsia="Calibri" w:hAnsi="Times New Roman" w:cs="Arial"/>
      <w:b/>
      <w:bCs/>
      <w:color w:val="000000"/>
      <w:sz w:val="28"/>
      <w:szCs w:val="20"/>
    </w:rPr>
  </w:style>
  <w:style w:type="paragraph" w:customStyle="1" w:styleId="afff1">
    <w:name w:val="Основной текст (центр/одинарный)"/>
    <w:basedOn w:val="afff2"/>
    <w:link w:val="afff3"/>
    <w:pPr>
      <w:spacing w:before="120" w:line="240" w:lineRule="auto"/>
      <w:jc w:val="center"/>
    </w:pPr>
    <w:rPr>
      <w:rFonts w:eastAsia="Times New Roman" w:cs="Times New Roman"/>
      <w:color w:val="000000"/>
      <w:szCs w:val="20"/>
      <w:lang w:eastAsia="ru-RU"/>
    </w:rPr>
  </w:style>
  <w:style w:type="character" w:customStyle="1" w:styleId="afff3">
    <w:name w:val="Основной текст (центр/одинарный) Знак"/>
    <w:link w:val="afff1"/>
    <w:rPr>
      <w:rFonts w:ascii="Times New Roman" w:eastAsia="Times New Roman" w:hAnsi="Times New Roman" w:cs="Times New Roman"/>
      <w:color w:val="000000"/>
      <w:sz w:val="28"/>
      <w:szCs w:val="20"/>
      <w:lang w:eastAsia="ru-RU"/>
    </w:rPr>
  </w:style>
  <w:style w:type="paragraph" w:customStyle="1" w:styleId="afff4">
    <w:name w:val="Основной текст (без отступа)"/>
    <w:basedOn w:val="afff2"/>
    <w:pPr>
      <w:spacing w:before="120" w:line="240" w:lineRule="auto"/>
    </w:pPr>
    <w:rPr>
      <w:rFonts w:eastAsia="Times New Roman" w:cs="Times New Roman"/>
      <w:color w:val="000000"/>
      <w:szCs w:val="20"/>
      <w:lang w:eastAsia="ru-RU"/>
    </w:rPr>
  </w:style>
  <w:style w:type="paragraph" w:customStyle="1" w:styleId="afff5">
    <w:name w:val="основной_тит"/>
    <w:basedOn w:val="-"/>
    <w:link w:val="afff6"/>
    <w:qFormat/>
    <w:rPr>
      <w:rFonts w:ascii="Times New Roman" w:hAnsi="Times New Roman"/>
    </w:rPr>
  </w:style>
  <w:style w:type="character" w:customStyle="1" w:styleId="afff6">
    <w:name w:val="основной_тит Знак"/>
    <w:link w:val="afff5"/>
    <w:rPr>
      <w:rFonts w:ascii="Times New Roman" w:eastAsia="Times New Roman" w:hAnsi="Times New Roman" w:cs="Times New Roman"/>
      <w:color w:val="000000"/>
      <w:sz w:val="36"/>
      <w:szCs w:val="20"/>
      <w:lang w:eastAsia="ru-RU"/>
    </w:rPr>
  </w:style>
  <w:style w:type="paragraph" w:styleId="afff2">
    <w:name w:val="Body Text"/>
    <w:basedOn w:val="a2"/>
    <w:link w:val="afff7"/>
    <w:uiPriority w:val="99"/>
    <w:semiHidden/>
    <w:unhideWhenUsed/>
    <w:pPr>
      <w:spacing w:after="120"/>
    </w:pPr>
  </w:style>
  <w:style w:type="character" w:customStyle="1" w:styleId="afff7">
    <w:name w:val="Основной текст Знак"/>
    <w:basedOn w:val="a3"/>
    <w:link w:val="afff2"/>
    <w:uiPriority w:val="99"/>
    <w:semiHidden/>
  </w:style>
  <w:style w:type="paragraph" w:customStyle="1" w:styleId="-8">
    <w:name w:val="Заголовок - Без нумерации"/>
    <w:next w:val="a2"/>
    <w:qFormat/>
    <w:pPr>
      <w:keepNext/>
      <w:keepLines/>
      <w:pageBreakBefore/>
      <w:spacing w:before="120" w:after="120" w:line="276" w:lineRule="auto"/>
      <w:contextualSpacing/>
      <w:jc w:val="both"/>
      <w:outlineLvl w:val="0"/>
    </w:pPr>
    <w:rPr>
      <w:rFonts w:ascii="Times New Roman" w:eastAsia="Times New Roman" w:hAnsi="Times New Roman" w:cs="Times New Roman"/>
      <w:b/>
      <w:bCs/>
      <w:color w:val="000000"/>
      <w:sz w:val="36"/>
      <w:szCs w:val="20"/>
      <w:lang w:eastAsia="ru-RU"/>
      <w14:ligatures w14:val="standardContextual"/>
    </w:rPr>
  </w:style>
  <w:style w:type="paragraph" w:customStyle="1" w:styleId="-9">
    <w:name w:val="Заголовок - Вне содержания"/>
    <w:next w:val="a2"/>
    <w:qFormat/>
    <w:pPr>
      <w:keepNext/>
      <w:keepLines/>
      <w:pageBreakBefore/>
      <w:spacing w:before="120" w:after="120" w:line="276" w:lineRule="auto"/>
      <w:contextualSpacing/>
      <w:jc w:val="both"/>
      <w:outlineLvl w:val="0"/>
    </w:pPr>
    <w:rPr>
      <w:rFonts w:ascii="Times New Roman" w:eastAsia="Times New Roman" w:hAnsi="Times New Roman" w:cs="Times New Roman"/>
      <w:b/>
      <w:bCs/>
      <w:color w:val="000000"/>
      <w:sz w:val="36"/>
      <w:szCs w:val="20"/>
      <w:lang w:eastAsia="ru-RU"/>
      <w14:ligatures w14:val="standardContextual"/>
    </w:rPr>
  </w:style>
  <w:style w:type="paragraph" w:customStyle="1" w:styleId="-a">
    <w:name w:val="Заголовок - Приложение"/>
    <w:basedOn w:val="afff2"/>
    <w:next w:val="a2"/>
    <w:link w:val="-b"/>
    <w:qFormat/>
    <w:pPr>
      <w:keepNext/>
      <w:pageBreakBefore/>
      <w:tabs>
        <w:tab w:val="left" w:pos="2552"/>
      </w:tabs>
      <w:spacing w:after="0"/>
      <w:jc w:val="right"/>
      <w:outlineLvl w:val="0"/>
    </w:pPr>
    <w:rPr>
      <w:rFonts w:eastAsia="Times New Roman" w:cs="Times New Roman"/>
      <w:b/>
      <w:color w:val="000000"/>
      <w:sz w:val="36"/>
      <w:szCs w:val="28"/>
      <w14:ligatures w14:val="standardContextual"/>
    </w:rPr>
  </w:style>
  <w:style w:type="character" w:customStyle="1" w:styleId="-b">
    <w:name w:val="Заголовок - Приложение Знак"/>
    <w:link w:val="-a"/>
    <w:rPr>
      <w:rFonts w:ascii="Times New Roman" w:eastAsia="Times New Roman" w:hAnsi="Times New Roman" w:cs="Times New Roman"/>
      <w:b/>
      <w:color w:val="000000"/>
      <w:sz w:val="36"/>
      <w:szCs w:val="28"/>
      <w14:ligatures w14:val="standardContextual"/>
    </w:rPr>
  </w:style>
  <w:style w:type="paragraph" w:customStyle="1" w:styleId="-1">
    <w:name w:val="Маркированный список - 1"/>
    <w:link w:val="-13"/>
    <w:uiPriority w:val="9"/>
    <w:qFormat/>
    <w:pPr>
      <w:keepLines/>
      <w:numPr>
        <w:numId w:val="5"/>
      </w:numPr>
      <w:spacing w:after="0" w:line="276" w:lineRule="auto"/>
      <w:contextualSpacing/>
      <w:jc w:val="both"/>
    </w:pPr>
    <w:rPr>
      <w:rFonts w:ascii="Times New Roman" w:eastAsia="Calibri" w:hAnsi="Times New Roman" w:cs="Times New Roman"/>
      <w:color w:val="000000" w:themeColor="text1"/>
      <w:sz w:val="28"/>
      <w:szCs w:val="24"/>
      <w:lang w:eastAsia="ru-RU"/>
    </w:rPr>
  </w:style>
  <w:style w:type="character" w:customStyle="1" w:styleId="-13">
    <w:name w:val="Маркированный список - 1 Знак"/>
    <w:basedOn w:val="a3"/>
    <w:link w:val="-1"/>
    <w:uiPriority w:val="9"/>
    <w:rPr>
      <w:rFonts w:ascii="Times New Roman" w:eastAsia="Calibri" w:hAnsi="Times New Roman" w:cs="Times New Roman"/>
      <w:color w:val="000000" w:themeColor="text1"/>
      <w:sz w:val="28"/>
      <w:szCs w:val="24"/>
      <w:lang w:eastAsia="ru-RU"/>
    </w:rPr>
  </w:style>
  <w:style w:type="paragraph" w:customStyle="1" w:styleId="-10">
    <w:name w:val="Нумерованный список - 1"/>
    <w:uiPriority w:val="8"/>
    <w:qFormat/>
    <w:pPr>
      <w:numPr>
        <w:numId w:val="6"/>
      </w:numPr>
      <w:tabs>
        <w:tab w:val="left" w:pos="1134"/>
      </w:tabs>
      <w:spacing w:after="0" w:line="276" w:lineRule="auto"/>
      <w:contextualSpacing/>
      <w:jc w:val="both"/>
    </w:pPr>
    <w:rPr>
      <w:rFonts w:ascii="Times New Roman" w:eastAsia="Times New Roman" w:hAnsi="Times New Roman" w:cs="Times New Roman"/>
      <w:color w:val="000000" w:themeColor="text1"/>
      <w:sz w:val="28"/>
      <w14:ligatures w14:val="standardContextual"/>
    </w:rPr>
  </w:style>
  <w:style w:type="paragraph" w:customStyle="1" w:styleId="afff8">
    <w:name w:val="Рисунок"/>
    <w:next w:val="-c"/>
    <w:qFormat/>
    <w:pPr>
      <w:keepNext/>
      <w:keepLines/>
      <w:spacing w:after="0" w:line="276" w:lineRule="auto"/>
      <w:contextualSpacing/>
      <w:jc w:val="center"/>
    </w:pPr>
    <w:rPr>
      <w:rFonts w:ascii="Times New Roman" w:eastAsia="Times New Roman" w:hAnsi="Times New Roman" w:cs="Times New Roman"/>
      <w:sz w:val="28"/>
      <w:szCs w:val="24"/>
      <w:lang w:eastAsia="ru-RU"/>
      <w14:ligatures w14:val="standardContextual"/>
    </w:rPr>
  </w:style>
  <w:style w:type="paragraph" w:customStyle="1" w:styleId="-c">
    <w:name w:val="Рисунок - Наименование"/>
    <w:next w:val="a2"/>
    <w:qFormat/>
    <w:pPr>
      <w:spacing w:after="0" w:line="276" w:lineRule="auto"/>
      <w:contextualSpacing/>
      <w:jc w:val="center"/>
    </w:pPr>
    <w:rPr>
      <w:rFonts w:ascii="Times New Roman" w:eastAsia="Calibri" w:hAnsi="Times New Roman" w:cs="Times New Roman"/>
      <w:bCs/>
      <w:sz w:val="28"/>
      <w:szCs w:val="18"/>
      <w:lang w:eastAsia="ru-RU"/>
      <w14:ligatures w14:val="standardContextual"/>
    </w:rPr>
  </w:style>
  <w:style w:type="paragraph" w:customStyle="1" w:styleId="-d">
    <w:name w:val="Таблица - Наименование"/>
    <w:qFormat/>
    <w:pPr>
      <w:keepNext/>
      <w:spacing w:after="0" w:line="276" w:lineRule="auto"/>
      <w:contextualSpacing/>
      <w:jc w:val="both"/>
    </w:pPr>
    <w:rPr>
      <w:rFonts w:ascii="Times New Roman" w:hAnsi="Times New Roman"/>
      <w:color w:val="000000" w:themeColor="text1"/>
      <w:sz w:val="28"/>
      <w:szCs w:val="20"/>
      <w:lang w:eastAsia="ru-RU"/>
      <w14:ligatures w14:val="standardContextual"/>
    </w:rPr>
  </w:style>
  <w:style w:type="paragraph" w:customStyle="1" w:styleId="12-1">
    <w:name w:val="Таблица (12) - Заголовок"/>
    <w:qFormat/>
    <w:pPr>
      <w:keepNext/>
      <w:keepLines/>
      <w:spacing w:after="0" w:line="276" w:lineRule="auto"/>
      <w:contextualSpacing/>
      <w:jc w:val="center"/>
    </w:pPr>
    <w:rPr>
      <w:rFonts w:ascii="Times New Roman" w:eastAsia="Times New Roman" w:hAnsi="Times New Roman" w:cs="Arial"/>
      <w:b/>
      <w:color w:val="000000"/>
      <w:sz w:val="24"/>
      <w:szCs w:val="20"/>
      <w:lang w:eastAsia="ru-RU"/>
      <w14:ligatures w14:val="standardContextual"/>
    </w:rPr>
  </w:style>
  <w:style w:type="paragraph" w:customStyle="1" w:styleId="12-0">
    <w:name w:val="Таблица (12) - Маркированный список"/>
    <w:uiPriority w:val="30"/>
    <w:qFormat/>
    <w:pPr>
      <w:numPr>
        <w:numId w:val="7"/>
      </w:numPr>
      <w:spacing w:after="0" w:line="240" w:lineRule="auto"/>
    </w:pPr>
    <w:rPr>
      <w:rFonts w:ascii="Times New Roman" w:eastAsia="Calibri" w:hAnsi="Times New Roman" w:cs="Times New Roman"/>
      <w:sz w:val="24"/>
      <w:szCs w:val="24"/>
      <w:lang w:eastAsia="ru-RU"/>
      <w14:ligatures w14:val="standardContextual"/>
    </w:rPr>
  </w:style>
  <w:style w:type="paragraph" w:customStyle="1" w:styleId="12-">
    <w:name w:val="Таблица (12) - Нумерация"/>
    <w:basedOn w:val="a2"/>
    <w:next w:val="a2"/>
    <w:link w:val="12-2"/>
    <w:qFormat/>
    <w:pPr>
      <w:numPr>
        <w:numId w:val="8"/>
      </w:numPr>
      <w:tabs>
        <w:tab w:val="left" w:pos="284"/>
      </w:tabs>
      <w:contextualSpacing w:val="0"/>
      <w:jc w:val="left"/>
    </w:pPr>
    <w:rPr>
      <w:rFonts w:eastAsia="Times New Roman" w:cs="Times New Roman"/>
      <w:color w:val="000000"/>
      <w:sz w:val="24"/>
      <w:szCs w:val="20"/>
      <w:lang w:eastAsia="ru-RU"/>
    </w:rPr>
  </w:style>
  <w:style w:type="character" w:customStyle="1" w:styleId="12-2">
    <w:name w:val="Таблица (12) - Нумерация Знак"/>
    <w:basedOn w:val="a3"/>
    <w:link w:val="12-"/>
    <w:rPr>
      <w:rFonts w:ascii="Times New Roman" w:eastAsia="Times New Roman" w:hAnsi="Times New Roman" w:cs="Times New Roman"/>
      <w:color w:val="000000"/>
      <w:sz w:val="24"/>
      <w:szCs w:val="20"/>
      <w:lang w:eastAsia="ru-RU"/>
    </w:rPr>
  </w:style>
  <w:style w:type="paragraph" w:customStyle="1" w:styleId="12-3">
    <w:name w:val="Таблица (12) - Основной"/>
    <w:qFormat/>
    <w:pPr>
      <w:spacing w:after="0" w:line="276" w:lineRule="auto"/>
      <w:contextualSpacing/>
    </w:pPr>
    <w:rPr>
      <w:rFonts w:ascii="Times New Roman" w:eastAsia="Times New Roman" w:hAnsi="Times New Roman" w:cs="Arial"/>
      <w:color w:val="000000"/>
      <w:sz w:val="24"/>
      <w:szCs w:val="20"/>
      <w:lang w:eastAsia="ru-RU"/>
      <w14:ligatures w14:val="standardContextual"/>
    </w:rPr>
  </w:style>
  <w:style w:type="paragraph" w:customStyle="1" w:styleId="12-4">
    <w:name w:val="Таблица (12) - осн. текст♫"/>
    <w:link w:val="12-5"/>
    <w:qFormat/>
    <w:pPr>
      <w:spacing w:after="0" w:line="276" w:lineRule="auto"/>
    </w:pPr>
    <w:rPr>
      <w:rFonts w:ascii="Times New Roman" w:eastAsia="Times New Roman" w:hAnsi="Times New Roman" w:cs="Times New Roman"/>
      <w:color w:val="000000"/>
      <w:sz w:val="24"/>
      <w:szCs w:val="20"/>
      <w:lang w:eastAsia="ru-RU"/>
    </w:rPr>
  </w:style>
  <w:style w:type="character" w:customStyle="1" w:styleId="12-5">
    <w:name w:val="Таблица (12) - осн. текст♫ Знак"/>
    <w:link w:val="12-4"/>
    <w:rPr>
      <w:rFonts w:ascii="Times New Roman" w:eastAsia="Times New Roman" w:hAnsi="Times New Roman" w:cs="Times New Roman"/>
      <w:color w:val="000000"/>
      <w:sz w:val="24"/>
      <w:szCs w:val="20"/>
      <w:lang w:eastAsia="ru-RU"/>
    </w:rPr>
  </w:style>
  <w:style w:type="paragraph" w:customStyle="1" w:styleId="015">
    <w:name w:val="0 Таблица Текст_1.5"/>
    <w:uiPriority w:val="99"/>
    <w:qFormat/>
    <w:pPr>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f9">
    <w:name w:val="Обычный (ф)"/>
    <w:basedOn w:val="a2"/>
    <w:link w:val="afffa"/>
    <w:pPr>
      <w:spacing w:line="240" w:lineRule="auto"/>
      <w:contextualSpacing w:val="0"/>
    </w:pPr>
    <w:rPr>
      <w:rFonts w:eastAsia="Times New Roman" w:cs="Times New Roman"/>
      <w:color w:val="auto"/>
      <w:sz w:val="24"/>
      <w:szCs w:val="24"/>
      <w:lang w:eastAsia="ru-RU"/>
    </w:rPr>
  </w:style>
  <w:style w:type="character" w:customStyle="1" w:styleId="afffa">
    <w:name w:val="Обычный (ф) Знак Знак"/>
    <w:link w:val="afff9"/>
    <w:rPr>
      <w:rFonts w:ascii="Times New Roman" w:eastAsia="Times New Roman" w:hAnsi="Times New Roman" w:cs="Times New Roman"/>
      <w:sz w:val="24"/>
      <w:szCs w:val="24"/>
      <w:lang w:eastAsia="ru-RU"/>
    </w:rPr>
  </w:style>
  <w:style w:type="paragraph" w:customStyle="1" w:styleId="a1">
    <w:name w:val="маркированный (ф)"/>
    <w:basedOn w:val="a2"/>
    <w:pPr>
      <w:numPr>
        <w:numId w:val="12"/>
      </w:numPr>
      <w:spacing w:line="240" w:lineRule="auto"/>
      <w:contextualSpacing w:val="0"/>
    </w:pPr>
    <w:rPr>
      <w:rFonts w:eastAsia="Times New Roman" w:cs="Times New Roman"/>
      <w:color w:val="auto"/>
      <w:sz w:val="24"/>
      <w:szCs w:val="24"/>
      <w:lang w:eastAsia="ru-RU"/>
    </w:rPr>
  </w:style>
  <w:style w:type="paragraph" w:customStyle="1" w:styleId="OTRListMark">
    <w:name w:val="OTR_List_Mark"/>
    <w:basedOn w:val="a2"/>
    <w:link w:val="OTRListMark0"/>
    <w:pPr>
      <w:numPr>
        <w:numId w:val="16"/>
      </w:numPr>
      <w:spacing w:before="60" w:after="60" w:line="240" w:lineRule="auto"/>
      <w:contextualSpacing w:val="0"/>
    </w:pPr>
    <w:rPr>
      <w:rFonts w:eastAsia="Times New Roman" w:cs="Times New Roman"/>
      <w:color w:val="auto"/>
      <w:sz w:val="24"/>
      <w:szCs w:val="20"/>
      <w:lang w:eastAsia="ru-RU"/>
    </w:rPr>
  </w:style>
  <w:style w:type="paragraph" w:customStyle="1" w:styleId="OTRTableTitle">
    <w:name w:val="OTR_Table_Title"/>
    <w:basedOn w:val="a2"/>
    <w:pPr>
      <w:keepNext/>
      <w:numPr>
        <w:numId w:val="15"/>
      </w:numPr>
      <w:spacing w:before="120" w:line="240" w:lineRule="auto"/>
      <w:contextualSpacing w:val="0"/>
    </w:pPr>
    <w:rPr>
      <w:rFonts w:eastAsia="Times New Roman" w:cs="Times New Roman"/>
      <w:b/>
      <w:color w:val="auto"/>
      <w:sz w:val="24"/>
      <w:szCs w:val="20"/>
      <w:lang w:eastAsia="ru-RU"/>
    </w:rPr>
  </w:style>
  <w:style w:type="character" w:customStyle="1" w:styleId="OTRListMark0">
    <w:name w:val="OTR_List_Mark Знак"/>
    <w:link w:val="OTRListMark"/>
    <w:rPr>
      <w:rFonts w:ascii="Times New Roman" w:eastAsia="Times New Roman" w:hAnsi="Times New Roman" w:cs="Times New Roman"/>
      <w:sz w:val="24"/>
      <w:szCs w:val="20"/>
      <w:lang w:eastAsia="ru-RU"/>
    </w:rPr>
  </w:style>
  <w:style w:type="paragraph" w:customStyle="1" w:styleId="OTRNormal11">
    <w:name w:val="Стиль OTR_Normal_11К"/>
    <w:basedOn w:val="OTRNormal"/>
    <w:qFormat/>
    <w:pPr>
      <w:spacing w:after="60"/>
      <w:ind w:left="57" w:right="57" w:firstLine="0"/>
      <w:contextualSpacing w:val="0"/>
    </w:pPr>
    <w:rPr>
      <w:rFonts w:eastAsia="Times New Roman"/>
      <w:i/>
      <w:iCs/>
      <w:color w:val="auto"/>
      <w:sz w:val="22"/>
      <w:lang w:eastAsia="ru-RU"/>
    </w:rPr>
  </w:style>
  <w:style w:type="paragraph" w:customStyle="1" w:styleId="OTRNormal110">
    <w:name w:val="Стиль OTR_Normal_11"/>
    <w:basedOn w:val="OTRNormal"/>
    <w:qFormat/>
    <w:pPr>
      <w:spacing w:after="60"/>
      <w:ind w:left="57" w:right="57" w:firstLine="0"/>
      <w:contextualSpacing w:val="0"/>
    </w:pPr>
    <w:rPr>
      <w:rFonts w:eastAsia="Times New Roman"/>
      <w:color w:val="auto"/>
      <w:sz w:val="22"/>
      <w:lang w:eastAsia="ru-RU"/>
    </w:rPr>
  </w:style>
  <w:style w:type="paragraph" w:customStyle="1" w:styleId="01">
    <w:name w:val="0 Заголовок 1 ур"/>
    <w:next w:val="a2"/>
    <w:qFormat/>
    <w:pPr>
      <w:keepNext/>
      <w:keepLines/>
      <w:pageBreakBefore/>
      <w:numPr>
        <w:numId w:val="19"/>
      </w:numPr>
      <w:spacing w:after="0" w:line="360" w:lineRule="auto"/>
      <w:jc w:val="both"/>
      <w:outlineLvl w:val="0"/>
    </w:pPr>
    <w:rPr>
      <w:rFonts w:ascii="Times New Roman" w:eastAsia="Times New Roman" w:hAnsi="Times New Roman" w:cs="Times New Roman"/>
      <w:b/>
      <w:color w:val="000000"/>
      <w:sz w:val="32"/>
      <w:szCs w:val="24"/>
      <w:lang w:eastAsia="ru-RU"/>
    </w:rPr>
  </w:style>
  <w:style w:type="paragraph" w:customStyle="1" w:styleId="02">
    <w:name w:val="0 Заголовок 2 ур"/>
    <w:next w:val="a2"/>
    <w:qFormat/>
    <w:pPr>
      <w:keepNext/>
      <w:keepLines/>
      <w:numPr>
        <w:ilvl w:val="1"/>
        <w:numId w:val="19"/>
      </w:numPr>
      <w:spacing w:before="120" w:after="0" w:line="360" w:lineRule="auto"/>
      <w:jc w:val="both"/>
      <w:outlineLvl w:val="1"/>
    </w:pPr>
    <w:rPr>
      <w:rFonts w:ascii="Times New Roman" w:eastAsia="Times New Roman" w:hAnsi="Times New Roman" w:cs="Times New Roman"/>
      <w:b/>
      <w:color w:val="000000"/>
      <w:sz w:val="28"/>
      <w:szCs w:val="24"/>
      <w:lang w:eastAsia="ru-RU"/>
    </w:rPr>
  </w:style>
  <w:style w:type="paragraph" w:customStyle="1" w:styleId="03">
    <w:name w:val="0 Заголовок 3 ур"/>
    <w:next w:val="a2"/>
    <w:qFormat/>
    <w:pPr>
      <w:keepLines/>
      <w:numPr>
        <w:ilvl w:val="2"/>
        <w:numId w:val="19"/>
      </w:numPr>
      <w:spacing w:before="120" w:after="0" w:line="360" w:lineRule="auto"/>
      <w:jc w:val="both"/>
      <w:outlineLvl w:val="2"/>
    </w:pPr>
    <w:rPr>
      <w:rFonts w:ascii="Times New Roman" w:eastAsia="Times New Roman" w:hAnsi="Times New Roman" w:cs="Times New Roman"/>
      <w:b/>
      <w:color w:val="000000"/>
      <w:sz w:val="28"/>
      <w:szCs w:val="24"/>
      <w:lang w:eastAsia="ru-RU"/>
    </w:rPr>
  </w:style>
  <w:style w:type="paragraph" w:customStyle="1" w:styleId="04">
    <w:name w:val="0 Заголовок 4 ур"/>
    <w:next w:val="a2"/>
    <w:qFormat/>
    <w:pPr>
      <w:keepNext/>
      <w:keepLines/>
      <w:numPr>
        <w:ilvl w:val="3"/>
        <w:numId w:val="19"/>
      </w:numPr>
      <w:tabs>
        <w:tab w:val="left" w:pos="1701"/>
      </w:tabs>
      <w:spacing w:before="120" w:after="0" w:line="360" w:lineRule="auto"/>
      <w:jc w:val="both"/>
      <w:outlineLvl w:val="3"/>
    </w:pPr>
    <w:rPr>
      <w:rFonts w:ascii="Times New Roman" w:eastAsia="Times New Roman" w:hAnsi="Times New Roman" w:cs="Times New Roman"/>
      <w:b/>
      <w:color w:val="000000"/>
      <w:sz w:val="28"/>
      <w:szCs w:val="24"/>
      <w:lang w:eastAsia="ru-RU"/>
    </w:rPr>
  </w:style>
  <w:style w:type="paragraph" w:customStyle="1" w:styleId="05">
    <w:name w:val="0 Заголовок 5 ур (не по ГОСТ)"/>
    <w:next w:val="a2"/>
    <w:qFormat/>
    <w:pPr>
      <w:keepNext/>
      <w:keepLines/>
      <w:numPr>
        <w:ilvl w:val="4"/>
        <w:numId w:val="19"/>
      </w:numPr>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06">
    <w:name w:val="0 Заголовок 6 ур (не по ГОСТ)"/>
    <w:next w:val="a2"/>
    <w:qFormat/>
    <w:pPr>
      <w:keepNext/>
      <w:keepLines/>
      <w:numPr>
        <w:ilvl w:val="5"/>
        <w:numId w:val="19"/>
      </w:numPr>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GOSTListmark1">
    <w:name w:val="_GOST_List_mark1"/>
    <w:pPr>
      <w:numPr>
        <w:numId w:val="23"/>
      </w:numPr>
      <w:spacing w:after="0" w:line="240" w:lineRule="auto"/>
      <w:jc w:val="both"/>
    </w:pPr>
    <w:rPr>
      <w:rFonts w:ascii="Times New Roman" w:eastAsia="Times New Roman" w:hAnsi="Times New Roman" w:cs="Times New Roman"/>
      <w:sz w:val="24"/>
      <w:szCs w:val="20"/>
      <w:lang w:eastAsia="ru-RU"/>
    </w:rPr>
  </w:style>
  <w:style w:type="paragraph" w:styleId="2">
    <w:name w:val="List Bullet 2"/>
    <w:basedOn w:val="a2"/>
    <w:semiHidden/>
    <w:pPr>
      <w:numPr>
        <w:numId w:val="24"/>
      </w:numPr>
      <w:spacing w:line="240" w:lineRule="auto"/>
      <w:contextualSpacing w:val="0"/>
    </w:pPr>
    <w:rPr>
      <w:rFonts w:eastAsia="Times New Roman" w:cs="Times New Roman"/>
      <w:color w:val="auto"/>
      <w:sz w:val="24"/>
      <w:szCs w:val="20"/>
      <w:lang w:eastAsia="ru-RU"/>
    </w:rPr>
  </w:style>
  <w:style w:type="character" w:customStyle="1" w:styleId="29">
    <w:name w:val="Неразрешенное упоминание2"/>
    <w:basedOn w:val="a3"/>
    <w:uiPriority w:val="99"/>
    <w:semiHidden/>
    <w:unhideWhenUsed/>
    <w:rPr>
      <w:color w:val="605E5C"/>
      <w:shd w:val="clear" w:color="auto" w:fill="E1DFDD"/>
    </w:rPr>
  </w:style>
  <w:style w:type="character" w:customStyle="1" w:styleId="33">
    <w:name w:val="Основной текст (3)_"/>
    <w:basedOn w:val="a3"/>
    <w:link w:val="310"/>
    <w:uiPriority w:val="99"/>
    <w:rPr>
      <w:sz w:val="28"/>
      <w:szCs w:val="28"/>
      <w:shd w:val="clear" w:color="auto" w:fill="FFFFFF"/>
    </w:rPr>
  </w:style>
  <w:style w:type="paragraph" w:customStyle="1" w:styleId="310">
    <w:name w:val="Основной текст (3)1"/>
    <w:basedOn w:val="a2"/>
    <w:link w:val="33"/>
    <w:uiPriority w:val="99"/>
    <w:pPr>
      <w:widowControl w:val="0"/>
      <w:shd w:val="clear" w:color="auto" w:fill="FFFFFF"/>
      <w:spacing w:line="317" w:lineRule="exact"/>
      <w:ind w:firstLine="0"/>
      <w:contextualSpacing w:val="0"/>
      <w:jc w:val="center"/>
    </w:pPr>
    <w:rPr>
      <w:rFonts w:asciiTheme="minorHAnsi" w:hAnsiTheme="minorHAnsi"/>
      <w:color w:val="auto"/>
      <w:szCs w:val="28"/>
    </w:rPr>
  </w:style>
  <w:style w:type="paragraph" w:customStyle="1" w:styleId="OTRTableHead">
    <w:name w:val="OTR_Table_Head"/>
    <w:basedOn w:val="a2"/>
    <w:link w:val="OTRTableHead0"/>
    <w:pPr>
      <w:keepNext/>
      <w:spacing w:before="60" w:after="60" w:line="240" w:lineRule="auto"/>
      <w:ind w:firstLine="0"/>
      <w:contextualSpacing w:val="0"/>
      <w:jc w:val="center"/>
    </w:pPr>
    <w:rPr>
      <w:rFonts w:eastAsia="Times New Roman" w:cs="Times New Roman"/>
      <w:b/>
      <w:color w:val="auto"/>
      <w:sz w:val="24"/>
      <w:szCs w:val="20"/>
      <w:lang w:eastAsia="ru-RU"/>
    </w:rPr>
  </w:style>
  <w:style w:type="character" w:customStyle="1" w:styleId="OTRTableHead0">
    <w:name w:val="OTR_Table_Head Знак"/>
    <w:link w:val="OTRTableHead"/>
    <w:rPr>
      <w:rFonts w:ascii="Times New Roman" w:eastAsia="Times New Roman" w:hAnsi="Times New Roman" w:cs="Times New Roman"/>
      <w:b/>
      <w:sz w:val="24"/>
      <w:szCs w:val="20"/>
      <w:lang w:eastAsia="ru-RU"/>
    </w:rPr>
  </w:style>
  <w:style w:type="character" w:customStyle="1" w:styleId="34">
    <w:name w:val="Неразрешенное упоминание3"/>
    <w:basedOn w:val="a3"/>
    <w:uiPriority w:val="99"/>
    <w:semiHidden/>
    <w:unhideWhenUsed/>
    <w:rsid w:val="00AF612C"/>
    <w:rPr>
      <w:color w:val="605E5C"/>
      <w:shd w:val="clear" w:color="auto" w:fill="E1DFDD"/>
    </w:rPr>
  </w:style>
  <w:style w:type="paragraph" w:customStyle="1" w:styleId="7411">
    <w:name w:val="7411"/>
    <w:aliases w:val="bqiaagaaescxaaagkxcaaamkggaabtiaaaaaaaaaaaaaaaaaaaaaaaaaaaaaaaaaaaaaaaaaaaaaaaaaaaaaaaaaaaaaaaaaaaaaaaaaaaaaaaaaaaaaaaaaaaaaaaaaaaaaaaaaaaaaaaaaaaaaaaaaaaaaaaaaaaaaaaaaaaaaaaaaaaaaaaaaaaaaaaaaaaaaaaaaaaaaaaaaaaaaaaaaaaaaaaaaaaaaaaaa"/>
    <w:basedOn w:val="a2"/>
    <w:rsid w:val="006C4595"/>
    <w:pPr>
      <w:spacing w:before="100" w:beforeAutospacing="1" w:after="100" w:afterAutospacing="1" w:line="240" w:lineRule="auto"/>
      <w:ind w:firstLine="0"/>
      <w:contextualSpacing w:val="0"/>
      <w:jc w:val="left"/>
    </w:pPr>
    <w:rPr>
      <w:rFonts w:eastAsia="Times New Roman" w:cs="Times New Roman"/>
      <w:color w:val="auto"/>
      <w:sz w:val="24"/>
      <w:szCs w:val="24"/>
      <w:lang w:eastAsia="ru-RU"/>
    </w:rPr>
  </w:style>
  <w:style w:type="character" w:customStyle="1" w:styleId="43">
    <w:name w:val="Неразрешенное упоминание4"/>
    <w:basedOn w:val="a3"/>
    <w:uiPriority w:val="99"/>
    <w:semiHidden/>
    <w:unhideWhenUsed/>
    <w:rsid w:val="006C4595"/>
    <w:rPr>
      <w:color w:val="605E5C"/>
      <w:shd w:val="clear" w:color="auto" w:fill="E1DFDD"/>
    </w:rPr>
  </w:style>
  <w:style w:type="paragraph" w:customStyle="1" w:styleId="-2">
    <w:name w:val="Маркированный список - 2"/>
    <w:qFormat/>
    <w:rsid w:val="006C4595"/>
    <w:pPr>
      <w:numPr>
        <w:ilvl w:val="1"/>
        <w:numId w:val="33"/>
      </w:numPr>
      <w:spacing w:after="0" w:line="276" w:lineRule="auto"/>
      <w:contextualSpacing/>
      <w:jc w:val="both"/>
    </w:pPr>
    <w:rPr>
      <w:rFonts w:ascii="Times New Roman" w:eastAsia="Calibri" w:hAnsi="Times New Roman" w:cs="Times New Roman"/>
      <w:iCs/>
      <w:color w:val="000000" w:themeColor="text1"/>
      <w:sz w:val="28"/>
      <w:szCs w:val="24"/>
      <w:lang w:eastAsia="ru-RU"/>
    </w:rPr>
  </w:style>
  <w:style w:type="paragraph" w:customStyle="1" w:styleId="OTRWarningText">
    <w:name w:val="OTR_Warning_Text"/>
    <w:basedOn w:val="a2"/>
    <w:uiPriority w:val="99"/>
    <w:rsid w:val="006C4595"/>
    <w:pPr>
      <w:keepLines/>
      <w:pBdr>
        <w:left w:val="single" w:sz="4" w:space="4" w:color="C0C0C0"/>
        <w:bottom w:val="single" w:sz="4" w:space="1" w:color="000000"/>
        <w:right w:val="single" w:sz="4" w:space="4" w:color="C0C0C0"/>
      </w:pBdr>
      <w:spacing w:before="120" w:line="240" w:lineRule="auto"/>
      <w:ind w:firstLine="0"/>
      <w:contextualSpacing w:val="0"/>
    </w:pPr>
    <w:rPr>
      <w:rFonts w:eastAsia="Times New Roman" w:cs="Times New Roman"/>
      <w:color w:val="auto"/>
      <w:sz w:val="24"/>
      <w:szCs w:val="20"/>
      <w:lang w:eastAsia="ru-RU"/>
    </w:rPr>
  </w:style>
  <w:style w:type="paragraph" w:customStyle="1" w:styleId="GOSTTableListNum">
    <w:name w:val="_GOST_Table_List_Num"/>
    <w:basedOn w:val="a2"/>
    <w:rsid w:val="006C4595"/>
    <w:pPr>
      <w:numPr>
        <w:numId w:val="42"/>
      </w:numPr>
      <w:spacing w:before="60" w:after="60" w:line="240" w:lineRule="auto"/>
      <w:ind w:right="57"/>
      <w:jc w:val="left"/>
    </w:pPr>
    <w:rPr>
      <w:rFonts w:eastAsia="Times New Roman" w:cs="Times New Roman"/>
      <w:color w:val="auto"/>
      <w:sz w:val="22"/>
      <w:lang w:eastAsia="ru-RU"/>
    </w:rPr>
  </w:style>
  <w:style w:type="numbering" w:customStyle="1" w:styleId="a">
    <w:name w:val="Нумерованные"/>
    <w:basedOn w:val="a5"/>
    <w:rsid w:val="006C4595"/>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0.png"/><Relationship Id="rId7" Type="http://schemas.openxmlformats.org/officeDocument/2006/relationships/endnotes" Target="endnotes.xml"/><Relationship Id="rId12" Type="http://schemas.openxmlformats.org/officeDocument/2006/relationships/hyperlink" Target="https://ebp01.roskazna.ru/api/rest-adapter/" TargetMode="External"/><Relationship Id="rId17" Type="http://schemas.openxmlformats.org/officeDocument/2006/relationships/image" Target="media/image10.png"/><Relationship Id="rId25" Type="http://schemas.openxmlformats.org/officeDocument/2006/relationships/footer" Target="footer3.xml"/><Relationship Id="rId2" Type="http://schemas.openxmlformats.org/officeDocument/2006/relationships/numbering" Target="numbering.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uth.ebp01.roskazna.ru" TargetMode="External"/><Relationship Id="rId24" Type="http://schemas.openxmlformats.org/officeDocument/2006/relationships/header" Target="header2.xml"/><Relationship Id="rId5" Type="http://schemas.openxmlformats.org/officeDocument/2006/relationships/webSettings" Target="webSettings.xml"/><Relationship Id="rId23" Type="http://schemas.openxmlformats.org/officeDocument/2006/relationships/oleObject" Target="embeddings/oleObject1.bin"/><Relationship Id="rId10" Type="http://schemas.openxmlformats.org/officeDocument/2006/relationships/footer" Target="footer2.xml"/><Relationship Id="rId19"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footer" Target="footer1.xml"/><Relationship Id="rId22" Type="http://schemas.openxmlformats.org/officeDocument/2006/relationships/image" Target="media/image4.emf"/><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478FF-88EB-41BC-B266-899C5D748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126</Pages>
  <Words>19100</Words>
  <Characters>108874</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Давыдов Владимир (DKS)</dc:creator>
  <cp:keywords/>
  <dc:description/>
  <cp:lastModifiedBy>Чухланцева Наталья</cp:lastModifiedBy>
  <cp:revision>23</cp:revision>
  <dcterms:created xsi:type="dcterms:W3CDTF">2025-05-16T07:22:00Z</dcterms:created>
  <dcterms:modified xsi:type="dcterms:W3CDTF">2025-09-01T15:04:00Z</dcterms:modified>
</cp:coreProperties>
</file>