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88" w:rsidRPr="00DA65A2" w:rsidRDefault="00CD6E5D" w:rsidP="00DA65A2">
      <w:pPr>
        <w:spacing w:line="360" w:lineRule="atLeast"/>
        <w:jc w:val="center"/>
        <w:rPr>
          <w:b/>
        </w:rPr>
      </w:pPr>
      <w:r w:rsidRPr="00DA65A2">
        <w:rPr>
          <w:b/>
          <w:sz w:val="32"/>
          <w:szCs w:val="32"/>
        </w:rPr>
        <w:t>Доклад об осуществлении государственного контроля (надзора), муниципального контроля за</w:t>
      </w:r>
      <w:r w:rsidR="00B964E3" w:rsidRPr="00DA65A2">
        <w:rPr>
          <w:b/>
          <w:sz w:val="32"/>
          <w:szCs w:val="32"/>
        </w:rPr>
        <w:t xml:space="preserve"> 2017</w:t>
      </w:r>
      <w:r w:rsidR="006961EB" w:rsidRPr="00DA65A2">
        <w:rPr>
          <w:b/>
          <w:sz w:val="32"/>
          <w:szCs w:val="32"/>
        </w:rPr>
        <w:t xml:space="preserve"> </w:t>
      </w:r>
      <w:r w:rsidRPr="00DA65A2">
        <w:rPr>
          <w:b/>
          <w:sz w:val="32"/>
          <w:szCs w:val="32"/>
        </w:rPr>
        <w:t>год</w:t>
      </w:r>
    </w:p>
    <w:p w:rsidR="00A6696F" w:rsidRPr="00755FAF" w:rsidRDefault="00A6696F" w:rsidP="00DA65A2">
      <w:pPr>
        <w:spacing w:line="360" w:lineRule="atLeast"/>
      </w:pPr>
    </w:p>
    <w:p w:rsidR="00B964E3" w:rsidRPr="00FC2369" w:rsidRDefault="00B964E3" w:rsidP="00DA65A2">
      <w:pPr>
        <w:autoSpaceDE w:val="0"/>
        <w:autoSpaceDN w:val="0"/>
        <w:adjustRightInd w:val="0"/>
        <w:spacing w:line="360" w:lineRule="atLeast"/>
        <w:ind w:firstLine="539"/>
        <w:jc w:val="both"/>
        <w:rPr>
          <w:sz w:val="28"/>
          <w:szCs w:val="28"/>
        </w:rPr>
      </w:pPr>
      <w:proofErr w:type="gramStart"/>
      <w:r w:rsidRPr="00FC2369">
        <w:rPr>
          <w:sz w:val="28"/>
          <w:szCs w:val="28"/>
        </w:rPr>
        <w:t>Настоящий доклад об осуществлении уполномоченным федеральным органом по контролю и надзору государственной функции по внешнему контролю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w:t>
      </w:r>
      <w:r w:rsidR="00DA65A2">
        <w:rPr>
          <w:sz w:val="28"/>
          <w:szCs w:val="28"/>
        </w:rPr>
        <w:br/>
      </w:r>
      <w:r w:rsidRPr="00FC2369">
        <w:rPr>
          <w:sz w:val="28"/>
          <w:szCs w:val="28"/>
        </w:rPr>
        <w:t xml:space="preserve">№ 307-ФЗ «Об аудиторской деятельности» (далее – Федеральный закон «Об аудиторской деятельности»), подготовлен </w:t>
      </w:r>
      <w:r w:rsidRPr="00FC2369">
        <w:rPr>
          <w:rFonts w:eastAsia="Calibri"/>
          <w:sz w:val="28"/>
          <w:szCs w:val="28"/>
        </w:rPr>
        <w:t>в соответствии</w:t>
      </w:r>
      <w:r w:rsidR="00DA65A2">
        <w:rPr>
          <w:rFonts w:eastAsia="Calibri"/>
          <w:sz w:val="28"/>
          <w:szCs w:val="28"/>
        </w:rPr>
        <w:br/>
      </w:r>
      <w:r w:rsidRPr="00FC2369">
        <w:rPr>
          <w:rFonts w:eastAsia="Calibri"/>
          <w:sz w:val="28"/>
          <w:szCs w:val="28"/>
        </w:rPr>
        <w:t xml:space="preserve">с требованиями части 5 статьи 7 </w:t>
      </w:r>
      <w:r w:rsidRPr="00FC2369">
        <w:rPr>
          <w:sz w:val="28"/>
          <w:szCs w:val="28"/>
        </w:rPr>
        <w:t>Федерального</w:t>
      </w:r>
      <w:proofErr w:type="gramEnd"/>
      <w:r w:rsidRPr="00FC2369">
        <w:rPr>
          <w:sz w:val="28"/>
          <w:szCs w:val="28"/>
        </w:rPr>
        <w:t xml:space="preserve"> </w:t>
      </w:r>
      <w:proofErr w:type="gramStart"/>
      <w:r w:rsidRPr="00FC2369">
        <w:rPr>
          <w:sz w:val="28"/>
          <w:szCs w:val="28"/>
        </w:rPr>
        <w:t>закона от 26 декабря 2008 г. №</w:t>
      </w:r>
      <w:r w:rsidR="00DA65A2">
        <w:rPr>
          <w:sz w:val="28"/>
          <w:szCs w:val="28"/>
        </w:rPr>
        <w:t> </w:t>
      </w:r>
      <w:r w:rsidRPr="00FC2369">
        <w:rPr>
          <w:sz w:val="28"/>
          <w:szCs w:val="28"/>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w:t>
      </w:r>
      <w:r w:rsidRPr="00FC2369">
        <w:rPr>
          <w:rFonts w:eastAsia="Calibri"/>
          <w:sz w:val="28"/>
          <w:szCs w:val="28"/>
        </w:rPr>
        <w:t>–</w:t>
      </w:r>
      <w:r w:rsidRPr="00FC2369">
        <w:rPr>
          <w:sz w:val="28"/>
          <w:szCs w:val="28"/>
        </w:rPr>
        <w:t xml:space="preserve"> Федеральный закон</w:t>
      </w:r>
      <w:r w:rsidR="00DA65A2">
        <w:rPr>
          <w:sz w:val="28"/>
          <w:szCs w:val="28"/>
        </w:rPr>
        <w:br/>
      </w:r>
      <w:r w:rsidRPr="00FC2369">
        <w:rPr>
          <w:sz w:val="28"/>
          <w:szCs w:val="28"/>
        </w:rPr>
        <w:t>«О защите прав юридических лиц и индивидуальных предпринимателей при осуществлении государственного контроля (надзора)</w:t>
      </w:r>
      <w:r w:rsidR="00DA65A2">
        <w:rPr>
          <w:sz w:val="28"/>
          <w:szCs w:val="28"/>
        </w:rPr>
        <w:br/>
      </w:r>
      <w:r w:rsidRPr="00FC2369">
        <w:rPr>
          <w:sz w:val="28"/>
          <w:szCs w:val="28"/>
        </w:rPr>
        <w:t>и муниципального контроля»)</w:t>
      </w:r>
      <w:r w:rsidRPr="00FC2369">
        <w:rPr>
          <w:rFonts w:eastAsia="Calibri"/>
          <w:sz w:val="28"/>
          <w:szCs w:val="28"/>
        </w:rPr>
        <w:t xml:space="preserve"> в </w:t>
      </w:r>
      <w:hyperlink r:id="rId8" w:history="1">
        <w:r w:rsidRPr="00FC2369">
          <w:rPr>
            <w:rFonts w:eastAsia="Calibri"/>
            <w:sz w:val="28"/>
            <w:szCs w:val="28"/>
          </w:rPr>
          <w:t>порядке</w:t>
        </w:r>
      </w:hyperlink>
      <w:r w:rsidRPr="00FC2369">
        <w:rPr>
          <w:rFonts w:eastAsia="Calibri"/>
          <w:sz w:val="28"/>
          <w:szCs w:val="28"/>
        </w:rPr>
        <w:t xml:space="preserve">, установленном </w:t>
      </w:r>
      <w:r w:rsidRPr="00FC2369">
        <w:rPr>
          <w:sz w:val="28"/>
          <w:szCs w:val="28"/>
        </w:rPr>
        <w:t>Правилами подготовки докладов об осуществлении государственного контроля (надзора), муниципального контроля в соответствующих сферах деятельности и</w:t>
      </w:r>
      <w:proofErr w:type="gramEnd"/>
      <w:r w:rsidRPr="00FC2369">
        <w:rPr>
          <w:sz w:val="28"/>
          <w:szCs w:val="28"/>
        </w:rPr>
        <w:t xml:space="preserve"> об эффективности такого контроля (надзора), утвержденными постановлением Правительства Российской Федерации</w:t>
      </w:r>
      <w:r w:rsidR="00DA65A2">
        <w:rPr>
          <w:sz w:val="28"/>
          <w:szCs w:val="28"/>
        </w:rPr>
        <w:br/>
      </w:r>
      <w:r w:rsidRPr="00FC2369">
        <w:rPr>
          <w:sz w:val="28"/>
          <w:szCs w:val="28"/>
        </w:rPr>
        <w:t>от 5 апреля 2010 г. № 215.</w:t>
      </w:r>
    </w:p>
    <w:p w:rsidR="00B964E3" w:rsidRPr="00FC2369" w:rsidRDefault="00B964E3" w:rsidP="00DA65A2">
      <w:pPr>
        <w:autoSpaceDE w:val="0"/>
        <w:autoSpaceDN w:val="0"/>
        <w:adjustRightInd w:val="0"/>
        <w:spacing w:line="360" w:lineRule="atLeast"/>
        <w:ind w:firstLine="720"/>
        <w:jc w:val="both"/>
        <w:outlineLvl w:val="0"/>
        <w:rPr>
          <w:sz w:val="28"/>
          <w:szCs w:val="28"/>
        </w:rPr>
      </w:pPr>
      <w:r w:rsidRPr="00FC2369">
        <w:rPr>
          <w:sz w:val="28"/>
          <w:szCs w:val="28"/>
        </w:rPr>
        <w:t xml:space="preserve">Анализ и оценка эффективности государственного контроля </w:t>
      </w:r>
      <w:proofErr w:type="gramStart"/>
      <w:r w:rsidRPr="00FC2369">
        <w:rPr>
          <w:sz w:val="28"/>
          <w:szCs w:val="28"/>
        </w:rPr>
        <w:t>(надзора) в сфере внешнего контроля качества работы аудиторских организаций, определенных частью 3 статьи 5 Федерального закона</w:t>
      </w:r>
      <w:r w:rsidR="00DA65A2">
        <w:rPr>
          <w:sz w:val="28"/>
          <w:szCs w:val="28"/>
        </w:rPr>
        <w:br/>
      </w:r>
      <w:r w:rsidRPr="00FC2369">
        <w:rPr>
          <w:sz w:val="28"/>
          <w:szCs w:val="28"/>
        </w:rPr>
        <w:t>«Об аудиторской деятельности», проведены на основании сведений, содержащихся в форме № 1-контроль «Сведения об осуществлении государственного контроля (надзора) и муниципального контроля»</w:t>
      </w:r>
      <w:r w:rsidR="00DA65A2">
        <w:rPr>
          <w:sz w:val="28"/>
          <w:szCs w:val="28"/>
        </w:rPr>
        <w:br/>
      </w:r>
      <w:r w:rsidRPr="00FC2369">
        <w:rPr>
          <w:sz w:val="28"/>
          <w:szCs w:val="28"/>
        </w:rPr>
        <w:t>за 2017 год (данные по указанной форме размещены в государственной автоматизированной информационной системе «Управление»</w:t>
      </w:r>
      <w:r w:rsidR="00DA65A2">
        <w:rPr>
          <w:sz w:val="28"/>
          <w:szCs w:val="28"/>
        </w:rPr>
        <w:br/>
      </w:r>
      <w:r w:rsidRPr="00FC2369">
        <w:rPr>
          <w:sz w:val="28"/>
          <w:szCs w:val="28"/>
        </w:rPr>
        <w:t>(ГАС «Управление»).</w:t>
      </w:r>
      <w:proofErr w:type="gramEnd"/>
    </w:p>
    <w:p w:rsidR="00886888" w:rsidRPr="00755FAF" w:rsidRDefault="00886888" w:rsidP="00DA65A2">
      <w:pPr>
        <w:spacing w:line="360" w:lineRule="atLeast"/>
      </w:pP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Раздел 1.</w:t>
      </w:r>
    </w:p>
    <w:p w:rsidR="00886888" w:rsidRPr="00886888"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Состояние нормативно-правового регулирования</w:t>
      </w:r>
      <w:r w:rsidR="00DA65A2">
        <w:rPr>
          <w:sz w:val="32"/>
          <w:szCs w:val="32"/>
        </w:rPr>
        <w:br/>
      </w:r>
      <w:r w:rsidRPr="00F828AB">
        <w:rPr>
          <w:sz w:val="32"/>
          <w:szCs w:val="32"/>
        </w:rPr>
        <w:t>в</w:t>
      </w:r>
      <w:r w:rsidR="00DA65A2">
        <w:rPr>
          <w:sz w:val="32"/>
          <w:szCs w:val="32"/>
        </w:rPr>
        <w:t xml:space="preserve"> </w:t>
      </w:r>
      <w:r w:rsidRPr="00F828AB">
        <w:rPr>
          <w:sz w:val="32"/>
          <w:szCs w:val="32"/>
        </w:rPr>
        <w:t>соответствующей сфере деятельности</w:t>
      </w:r>
    </w:p>
    <w:p w:rsidR="00F31C3C" w:rsidRPr="00B30A38" w:rsidRDefault="00F31C3C" w:rsidP="00DA65A2">
      <w:pPr>
        <w:spacing w:line="360" w:lineRule="atLeast"/>
        <w:rPr>
          <w:sz w:val="32"/>
          <w:szCs w:val="32"/>
        </w:rPr>
      </w:pPr>
    </w:p>
    <w:p w:rsidR="00B964E3" w:rsidRPr="00FC2369" w:rsidRDefault="00B964E3" w:rsidP="00DA65A2">
      <w:pPr>
        <w:autoSpaceDE w:val="0"/>
        <w:autoSpaceDN w:val="0"/>
        <w:adjustRightInd w:val="0"/>
        <w:spacing w:line="360" w:lineRule="atLeast"/>
        <w:ind w:firstLine="709"/>
        <w:jc w:val="both"/>
        <w:outlineLvl w:val="1"/>
        <w:rPr>
          <w:sz w:val="28"/>
          <w:szCs w:val="28"/>
        </w:rPr>
      </w:pPr>
      <w:r w:rsidRPr="00FC2369">
        <w:rPr>
          <w:sz w:val="28"/>
          <w:szCs w:val="28"/>
        </w:rPr>
        <w:t xml:space="preserve">Предметом внешнего контроля качества работы, согласно положениям Федерального закона «Об аудиторской деятельности», </w:t>
      </w:r>
      <w:r w:rsidRPr="00FC2369">
        <w:rPr>
          <w:sz w:val="28"/>
          <w:szCs w:val="28"/>
        </w:rPr>
        <w:lastRenderedPageBreak/>
        <w:t>является соблюдение аудиторской организацией требований Федерального закона «Об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этики аудиторов.</w:t>
      </w:r>
    </w:p>
    <w:p w:rsidR="00B964E3" w:rsidRPr="00FC2369" w:rsidRDefault="009A38FD" w:rsidP="00DA65A2">
      <w:pPr>
        <w:autoSpaceDE w:val="0"/>
        <w:autoSpaceDN w:val="0"/>
        <w:adjustRightInd w:val="0"/>
        <w:spacing w:line="360" w:lineRule="atLeast"/>
        <w:ind w:firstLine="708"/>
        <w:jc w:val="both"/>
        <w:rPr>
          <w:rFonts w:eastAsia="Calibri"/>
          <w:sz w:val="28"/>
          <w:szCs w:val="28"/>
        </w:rPr>
      </w:pPr>
      <w:hyperlink r:id="rId9" w:history="1">
        <w:r w:rsidR="00B964E3" w:rsidRPr="00FC2369">
          <w:rPr>
            <w:rFonts w:eastAsia="Calibri"/>
            <w:sz w:val="28"/>
            <w:szCs w:val="28"/>
          </w:rPr>
          <w:t>Принципы</w:t>
        </w:r>
      </w:hyperlink>
      <w:r w:rsidR="00B964E3" w:rsidRPr="00FC2369">
        <w:rPr>
          <w:rFonts w:eastAsia="Calibri"/>
          <w:sz w:val="28"/>
          <w:szCs w:val="28"/>
        </w:rPr>
        <w:t xml:space="preserve"> </w:t>
      </w:r>
      <w:proofErr w:type="gramStart"/>
      <w:r w:rsidR="00B964E3" w:rsidRPr="00FC2369">
        <w:rPr>
          <w:rFonts w:eastAsia="Calibri"/>
          <w:sz w:val="28"/>
          <w:szCs w:val="28"/>
        </w:rPr>
        <w:t>осуществления внешнего контроля качества работы аудиторских организаций</w:t>
      </w:r>
      <w:proofErr w:type="gramEnd"/>
      <w:r w:rsidR="00B964E3" w:rsidRPr="00FC2369">
        <w:rPr>
          <w:rFonts w:eastAsia="Calibri"/>
          <w:sz w:val="28"/>
          <w:szCs w:val="28"/>
        </w:rPr>
        <w:t xml:space="preserve"> установлены Положением о принципах осуществления внешнего контроля качества работы аудиторских организаций, индивидуальных аудиторов и требованиях к организации указанного контроля, утвержденным приказом Министерства финансов Российской Федерации от 18 декабря 2015 г. № 203н.</w:t>
      </w:r>
    </w:p>
    <w:p w:rsidR="00B964E3" w:rsidRPr="00FC2369" w:rsidRDefault="00B964E3" w:rsidP="00DA65A2">
      <w:pPr>
        <w:spacing w:line="360" w:lineRule="atLeast"/>
        <w:ind w:firstLine="709"/>
        <w:jc w:val="both"/>
        <w:rPr>
          <w:rFonts w:eastAsiaTheme="minorHAnsi"/>
          <w:sz w:val="28"/>
          <w:szCs w:val="28"/>
          <w:lang w:eastAsia="en-US"/>
        </w:rPr>
      </w:pPr>
      <w:proofErr w:type="gramStart"/>
      <w:r w:rsidRPr="00FC2369">
        <w:rPr>
          <w:sz w:val="28"/>
          <w:szCs w:val="28"/>
        </w:rPr>
        <w:t xml:space="preserve">Порядок осуществления государственной функции по внешнему контролю качества работы аудиторских организаций установлен </w:t>
      </w:r>
      <w:r w:rsidRPr="00FC2369">
        <w:rPr>
          <w:rFonts w:eastAsiaTheme="minorHAnsi"/>
          <w:sz w:val="28"/>
          <w:szCs w:val="28"/>
          <w:lang w:eastAsia="en-US"/>
        </w:rPr>
        <w:t xml:space="preserve"> Административным регламентом исполнения Федеральной службой финансово-бюджетного надзора государственной функции по внешнему контролю качества работы аудиторских организаций, определенных Федеральным законом «Об аудиторской деятельности», утвержденным приказом Министерства финансов Российской Федерации от 11 января 2013 г. № 3н (далее – Административный регламент), иными нормативными правовыми актами, полный перечень которых размещен</w:t>
      </w:r>
      <w:r w:rsidR="00DA65A2">
        <w:rPr>
          <w:rFonts w:eastAsiaTheme="minorHAnsi"/>
          <w:sz w:val="28"/>
          <w:szCs w:val="28"/>
          <w:lang w:eastAsia="en-US"/>
        </w:rPr>
        <w:br/>
      </w:r>
      <w:r w:rsidRPr="00FC2369">
        <w:rPr>
          <w:rFonts w:eastAsia="Calibri"/>
          <w:sz w:val="28"/>
          <w:szCs w:val="28"/>
        </w:rPr>
        <w:t xml:space="preserve">на </w:t>
      </w:r>
      <w:r w:rsidRPr="00FC2369">
        <w:rPr>
          <w:sz w:val="28"/>
          <w:szCs w:val="28"/>
        </w:rPr>
        <w:t>официальном сайте</w:t>
      </w:r>
      <w:proofErr w:type="gramEnd"/>
      <w:r w:rsidRPr="00FC2369">
        <w:rPr>
          <w:sz w:val="28"/>
          <w:szCs w:val="28"/>
        </w:rPr>
        <w:t xml:space="preserve"> Федерального казначейства в информационно-телекоммуникационной сети Интернет </w:t>
      </w:r>
      <w:hyperlink r:id="rId10" w:history="1">
        <w:r w:rsidRPr="00FC2369">
          <w:rPr>
            <w:sz w:val="28"/>
            <w:szCs w:val="28"/>
            <w:lang w:val="en-US"/>
          </w:rPr>
          <w:t>www</w:t>
        </w:r>
        <w:r w:rsidRPr="00FC2369">
          <w:rPr>
            <w:sz w:val="28"/>
            <w:szCs w:val="28"/>
          </w:rPr>
          <w:t>.</w:t>
        </w:r>
        <w:proofErr w:type="spellStart"/>
        <w:r w:rsidRPr="00FC2369">
          <w:rPr>
            <w:sz w:val="28"/>
            <w:szCs w:val="28"/>
            <w:lang w:val="en-US"/>
          </w:rPr>
          <w:t>roskazna</w:t>
        </w:r>
        <w:proofErr w:type="spellEnd"/>
        <w:r w:rsidRPr="00FC2369">
          <w:rPr>
            <w:sz w:val="28"/>
            <w:szCs w:val="28"/>
          </w:rPr>
          <w:t>.</w:t>
        </w:r>
        <w:proofErr w:type="spellStart"/>
        <w:r w:rsidRPr="00FC2369">
          <w:rPr>
            <w:sz w:val="28"/>
            <w:szCs w:val="28"/>
            <w:lang w:val="en-US"/>
          </w:rPr>
          <w:t>ru</w:t>
        </w:r>
        <w:proofErr w:type="spellEnd"/>
      </w:hyperlink>
      <w:r w:rsidRPr="00FC2369">
        <w:rPr>
          <w:sz w:val="28"/>
          <w:szCs w:val="28"/>
        </w:rPr>
        <w:t xml:space="preserve"> </w:t>
      </w:r>
      <w:r w:rsidRPr="00FC2369">
        <w:rPr>
          <w:rFonts w:eastAsiaTheme="minorHAnsi"/>
          <w:sz w:val="28"/>
          <w:szCs w:val="28"/>
          <w:lang w:eastAsia="en-US"/>
        </w:rPr>
        <w:t>в разделе «Регламентирующие документы», вкладка «Перечень актов, которыми Управление по надзору за аудиторской деятельностью руководствуется при осуществлении своей деятельности».</w:t>
      </w:r>
    </w:p>
    <w:p w:rsidR="00B964E3" w:rsidRPr="00FC2369" w:rsidRDefault="00B964E3" w:rsidP="00DA65A2">
      <w:pPr>
        <w:spacing w:line="360" w:lineRule="atLeast"/>
        <w:ind w:firstLine="709"/>
        <w:jc w:val="both"/>
        <w:rPr>
          <w:sz w:val="28"/>
          <w:szCs w:val="28"/>
        </w:rPr>
      </w:pPr>
      <w:r w:rsidRPr="00FC2369">
        <w:rPr>
          <w:rFonts w:eastAsiaTheme="minorHAnsi"/>
          <w:sz w:val="28"/>
          <w:szCs w:val="28"/>
          <w:lang w:eastAsia="en-US"/>
        </w:rPr>
        <w:t xml:space="preserve">Требования, подлежащие проверке в процессе осуществления государственного контроля (надзора) в сфере </w:t>
      </w:r>
      <w:r w:rsidRPr="00FC2369">
        <w:rPr>
          <w:sz w:val="28"/>
          <w:szCs w:val="28"/>
        </w:rPr>
        <w:t>внешнего контроля качества работы аудиторских организаций, определенных частью 3 статьи 5 Федерального закона «Об аудиторской деятельности», установлены Федеральным законом «Об аудиторской деятельности», стандартами аудиторской деятельности, правилами независимости аудиторов</w:t>
      </w:r>
      <w:r w:rsidR="00DA65A2">
        <w:rPr>
          <w:sz w:val="28"/>
          <w:szCs w:val="28"/>
        </w:rPr>
        <w:br/>
      </w:r>
      <w:r w:rsidRPr="00FC2369">
        <w:rPr>
          <w:sz w:val="28"/>
          <w:szCs w:val="28"/>
        </w:rPr>
        <w:t xml:space="preserve">и аудиторских организаций, кодексом профессиональной этики аудиторов. </w:t>
      </w:r>
      <w:proofErr w:type="gramStart"/>
      <w:r w:rsidRPr="00FC2369">
        <w:rPr>
          <w:sz w:val="28"/>
          <w:szCs w:val="28"/>
        </w:rPr>
        <w:t>Полный перечень законодательных и иных нормативных правовых актов, исполнение требований которых проверяется при осуществлении внешнего контроля качества работы аудиторских организаций,</w:t>
      </w:r>
      <w:r w:rsidRPr="00FC2369">
        <w:rPr>
          <w:rFonts w:eastAsiaTheme="minorHAnsi"/>
          <w:sz w:val="28"/>
          <w:szCs w:val="28"/>
          <w:lang w:eastAsia="en-US"/>
        </w:rPr>
        <w:t xml:space="preserve"> размещен на </w:t>
      </w:r>
      <w:r w:rsidRPr="00FC2369">
        <w:rPr>
          <w:sz w:val="28"/>
          <w:szCs w:val="28"/>
        </w:rPr>
        <w:t>официальном сайте Федерального казначейства</w:t>
      </w:r>
      <w:r w:rsidRPr="00FC2369">
        <w:rPr>
          <w:rFonts w:eastAsiaTheme="minorHAnsi"/>
          <w:b/>
          <w:sz w:val="28"/>
          <w:szCs w:val="28"/>
          <w:lang w:eastAsia="en-US"/>
        </w:rPr>
        <w:t xml:space="preserve"> </w:t>
      </w:r>
      <w:r w:rsidRPr="00FC2369">
        <w:rPr>
          <w:rFonts w:eastAsiaTheme="minorHAnsi"/>
          <w:sz w:val="28"/>
          <w:szCs w:val="28"/>
          <w:lang w:eastAsia="en-US"/>
        </w:rPr>
        <w:t>в разделе «Регламентирующие документы» (вкладка «</w:t>
      </w:r>
      <w:r w:rsidRPr="00FC2369">
        <w:rPr>
          <w:sz w:val="28"/>
          <w:szCs w:val="28"/>
        </w:rPr>
        <w:t xml:space="preserve">Перечень нормативных правовых актов, содержащих обязательные требования, оценка соблюдения которых является предметом надзора в сфере внешнего </w:t>
      </w:r>
      <w:r w:rsidRPr="00FC2369">
        <w:rPr>
          <w:sz w:val="28"/>
          <w:szCs w:val="28"/>
        </w:rPr>
        <w:lastRenderedPageBreak/>
        <w:t>контроля качества работы аудиторских организаций</w:t>
      </w:r>
      <w:r w:rsidRPr="00FC2369">
        <w:rPr>
          <w:rFonts w:eastAsiaTheme="minorHAnsi"/>
          <w:sz w:val="28"/>
          <w:szCs w:val="28"/>
          <w:lang w:eastAsia="en-US"/>
        </w:rPr>
        <w:t xml:space="preserve">»), </w:t>
      </w:r>
      <w:r w:rsidRPr="00FC2369">
        <w:rPr>
          <w:sz w:val="28"/>
          <w:szCs w:val="28"/>
        </w:rPr>
        <w:t>а также</w:t>
      </w:r>
      <w:r w:rsidR="00DA65A2">
        <w:rPr>
          <w:sz w:val="28"/>
          <w:szCs w:val="28"/>
        </w:rPr>
        <w:br/>
      </w:r>
      <w:r w:rsidRPr="00FC2369">
        <w:rPr>
          <w:sz w:val="28"/>
          <w:szCs w:val="28"/>
        </w:rPr>
        <w:t>в информационно-правовых системах в сети Интернет.</w:t>
      </w:r>
      <w:proofErr w:type="gramEnd"/>
    </w:p>
    <w:p w:rsidR="00B964E3" w:rsidRPr="00FC2369" w:rsidRDefault="00B964E3" w:rsidP="00DA65A2">
      <w:pPr>
        <w:spacing w:line="360" w:lineRule="atLeast"/>
        <w:ind w:firstLine="709"/>
        <w:jc w:val="both"/>
        <w:rPr>
          <w:sz w:val="28"/>
          <w:szCs w:val="28"/>
        </w:rPr>
      </w:pPr>
      <w:proofErr w:type="gramStart"/>
      <w:r w:rsidRPr="00FC2369">
        <w:rPr>
          <w:sz w:val="28"/>
          <w:szCs w:val="28"/>
        </w:rPr>
        <w:t>Необходимо отметить, что в соответствии с Положением</w:t>
      </w:r>
      <w:r w:rsidR="00DA65A2">
        <w:rPr>
          <w:sz w:val="28"/>
          <w:szCs w:val="28"/>
        </w:rPr>
        <w:br/>
      </w:r>
      <w:r w:rsidRPr="00FC2369">
        <w:rPr>
          <w:sz w:val="28"/>
          <w:szCs w:val="28"/>
        </w:rPr>
        <w:t>о признании международных стандартов аудита подлежащими применению на территории Российской Федерации, утвержденным постановлением Правительства Российской Федерации от 11 июня 2015 г. № 576, приказами Министерства финансов Российской Федерации</w:t>
      </w:r>
      <w:r w:rsidR="00DA65A2">
        <w:rPr>
          <w:sz w:val="28"/>
          <w:szCs w:val="28"/>
        </w:rPr>
        <w:br/>
      </w:r>
      <w:r w:rsidRPr="00FC2369">
        <w:rPr>
          <w:sz w:val="28"/>
          <w:szCs w:val="28"/>
        </w:rPr>
        <w:t>от 24 октября 2016 г. № 192н и 9 ноября 2016 г. № 207н «О введении</w:t>
      </w:r>
      <w:r w:rsidR="00DA65A2">
        <w:rPr>
          <w:sz w:val="28"/>
          <w:szCs w:val="28"/>
        </w:rPr>
        <w:br/>
      </w:r>
      <w:r w:rsidRPr="00FC2369">
        <w:rPr>
          <w:sz w:val="28"/>
          <w:szCs w:val="28"/>
        </w:rPr>
        <w:t>в действие международных стандартов аудита на территории Российской Федерации» с 1 января</w:t>
      </w:r>
      <w:proofErr w:type="gramEnd"/>
      <w:r w:rsidRPr="00FC2369">
        <w:rPr>
          <w:sz w:val="28"/>
          <w:szCs w:val="28"/>
        </w:rPr>
        <w:t xml:space="preserve"> 2017 года в Российской Федерации осуществляется применение международных стандартов аудита.</w:t>
      </w:r>
    </w:p>
    <w:p w:rsidR="00B964E3" w:rsidRPr="00FC2369" w:rsidRDefault="00B964E3" w:rsidP="00DA65A2">
      <w:pPr>
        <w:pStyle w:val="a9"/>
        <w:spacing w:line="360" w:lineRule="atLeast"/>
        <w:ind w:firstLine="708"/>
        <w:jc w:val="both"/>
        <w:rPr>
          <w:rFonts w:ascii="Times New Roman" w:hAnsi="Times New Roman" w:cs="Times New Roman"/>
          <w:sz w:val="28"/>
          <w:szCs w:val="28"/>
        </w:rPr>
      </w:pPr>
      <w:r w:rsidRPr="00FC2369">
        <w:rPr>
          <w:rFonts w:ascii="Times New Roman" w:hAnsi="Times New Roman" w:cs="Times New Roman"/>
          <w:sz w:val="28"/>
          <w:szCs w:val="28"/>
        </w:rPr>
        <w:t>Анализ указанных выше нормативных правовых актов и практики</w:t>
      </w:r>
      <w:r w:rsidR="00DA65A2">
        <w:rPr>
          <w:rFonts w:ascii="Times New Roman" w:hAnsi="Times New Roman" w:cs="Times New Roman"/>
          <w:sz w:val="28"/>
          <w:szCs w:val="28"/>
        </w:rPr>
        <w:br/>
      </w:r>
      <w:r w:rsidRPr="00FC2369">
        <w:rPr>
          <w:rFonts w:ascii="Times New Roman" w:hAnsi="Times New Roman" w:cs="Times New Roman"/>
          <w:sz w:val="28"/>
          <w:szCs w:val="28"/>
        </w:rPr>
        <w:t>их применения не выявили:</w:t>
      </w:r>
    </w:p>
    <w:p w:rsidR="00B964E3" w:rsidRPr="00FC2369" w:rsidRDefault="00B964E3" w:rsidP="00DA65A2">
      <w:pPr>
        <w:pStyle w:val="a9"/>
        <w:spacing w:line="360" w:lineRule="atLeast"/>
        <w:ind w:firstLine="708"/>
        <w:jc w:val="both"/>
        <w:rPr>
          <w:rFonts w:ascii="Times New Roman" w:hAnsi="Times New Roman" w:cs="Times New Roman"/>
          <w:sz w:val="28"/>
          <w:szCs w:val="28"/>
        </w:rPr>
      </w:pPr>
      <w:r w:rsidRPr="00FC2369">
        <w:rPr>
          <w:rFonts w:ascii="Times New Roman" w:hAnsi="Times New Roman" w:cs="Times New Roman"/>
          <w:sz w:val="28"/>
          <w:szCs w:val="28"/>
        </w:rPr>
        <w:t>- фактов, указывающих на невозможность исполнения аудиторскими организациями установленных требований;</w:t>
      </w:r>
    </w:p>
    <w:p w:rsidR="00B964E3" w:rsidRPr="00FC2369" w:rsidRDefault="00B964E3" w:rsidP="00DA65A2">
      <w:pPr>
        <w:pStyle w:val="a9"/>
        <w:spacing w:line="360" w:lineRule="atLeast"/>
        <w:ind w:firstLine="708"/>
        <w:jc w:val="both"/>
        <w:rPr>
          <w:rFonts w:ascii="Times New Roman" w:hAnsi="Times New Roman" w:cs="Times New Roman"/>
          <w:sz w:val="28"/>
          <w:szCs w:val="28"/>
        </w:rPr>
      </w:pPr>
      <w:r w:rsidRPr="00FC2369">
        <w:rPr>
          <w:rFonts w:ascii="Times New Roman" w:hAnsi="Times New Roman" w:cs="Times New Roman"/>
          <w:sz w:val="28"/>
          <w:szCs w:val="28"/>
        </w:rPr>
        <w:t>- факторов, указывающих на невозможность осуществления контроля со стороны Федерального казначейства за исполнением этих требований;</w:t>
      </w:r>
    </w:p>
    <w:p w:rsidR="00E823FF" w:rsidRPr="00FC2369" w:rsidRDefault="00B964E3" w:rsidP="00DA65A2">
      <w:pPr>
        <w:spacing w:line="360" w:lineRule="atLeast"/>
        <w:ind w:firstLine="708"/>
        <w:rPr>
          <w:sz w:val="28"/>
          <w:szCs w:val="28"/>
        </w:rPr>
      </w:pPr>
      <w:r w:rsidRPr="00FC2369">
        <w:rPr>
          <w:sz w:val="28"/>
          <w:szCs w:val="28"/>
        </w:rPr>
        <w:t xml:space="preserve">- признаков </w:t>
      </w:r>
      <w:proofErr w:type="spellStart"/>
      <w:r w:rsidRPr="00FC2369">
        <w:rPr>
          <w:sz w:val="28"/>
          <w:szCs w:val="28"/>
        </w:rPr>
        <w:t>коррупциогенности</w:t>
      </w:r>
      <w:proofErr w:type="spellEnd"/>
      <w:r w:rsidRPr="00FC2369">
        <w:rPr>
          <w:sz w:val="28"/>
          <w:szCs w:val="28"/>
        </w:rPr>
        <w:t>.</w:t>
      </w:r>
    </w:p>
    <w:p w:rsidR="00F31C3C" w:rsidRPr="00B30A38" w:rsidRDefault="00F31C3C" w:rsidP="00DA65A2">
      <w:pPr>
        <w:spacing w:line="360" w:lineRule="atLeast"/>
        <w:rPr>
          <w:sz w:val="32"/>
          <w:szCs w:val="32"/>
        </w:rPr>
      </w:pP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Раздел 2.</w:t>
      </w: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Организация государственного контроля (надзора),</w:t>
      </w:r>
    </w:p>
    <w:p w:rsidR="00886888" w:rsidRPr="00886888"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муниципального контроля</w:t>
      </w:r>
    </w:p>
    <w:p w:rsidR="00886888" w:rsidRPr="00B30A38" w:rsidRDefault="00886888" w:rsidP="00DA65A2">
      <w:pPr>
        <w:spacing w:line="360" w:lineRule="atLeast"/>
        <w:rPr>
          <w:sz w:val="32"/>
          <w:szCs w:val="32"/>
        </w:rPr>
      </w:pPr>
    </w:p>
    <w:p w:rsidR="00B964E3" w:rsidRPr="00FC2369" w:rsidRDefault="00B964E3" w:rsidP="00DA65A2">
      <w:pPr>
        <w:tabs>
          <w:tab w:val="center" w:pos="4677"/>
          <w:tab w:val="right" w:pos="9355"/>
        </w:tabs>
        <w:spacing w:line="360" w:lineRule="atLeast"/>
        <w:ind w:firstLine="708"/>
        <w:jc w:val="both"/>
        <w:rPr>
          <w:b/>
          <w:sz w:val="28"/>
          <w:szCs w:val="28"/>
        </w:rPr>
      </w:pPr>
      <w:r w:rsidRPr="00FC2369">
        <w:rPr>
          <w:b/>
          <w:sz w:val="28"/>
          <w:szCs w:val="28"/>
        </w:rPr>
        <w:t>а) сведения об организационной структуре и системе управления органов государственного надзора (контроля)</w:t>
      </w:r>
    </w:p>
    <w:p w:rsidR="00001278" w:rsidRPr="00FC2369" w:rsidRDefault="00001278" w:rsidP="00DA65A2">
      <w:pPr>
        <w:spacing w:line="360" w:lineRule="atLeast"/>
        <w:rPr>
          <w:sz w:val="28"/>
          <w:szCs w:val="28"/>
        </w:rPr>
      </w:pPr>
    </w:p>
    <w:p w:rsidR="00B964E3" w:rsidRPr="00FC2369" w:rsidRDefault="00B964E3" w:rsidP="00DA65A2">
      <w:pPr>
        <w:spacing w:line="360" w:lineRule="atLeast"/>
        <w:ind w:firstLine="709"/>
        <w:jc w:val="both"/>
        <w:rPr>
          <w:rFonts w:eastAsia="Calibri"/>
          <w:sz w:val="28"/>
          <w:szCs w:val="28"/>
          <w:lang w:eastAsia="en-US"/>
        </w:rPr>
      </w:pPr>
      <w:r w:rsidRPr="00FC2369">
        <w:rPr>
          <w:rFonts w:eastAsia="Calibri"/>
          <w:sz w:val="28"/>
          <w:szCs w:val="28"/>
          <w:lang w:eastAsia="en-US"/>
        </w:rPr>
        <w:t>В соответствии с положениями части 1 статьи 10.1 Федерального закона «Об аудиторской деятельности»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осуществляется уполномоченным федеральным органом по контролю и надзору.</w:t>
      </w:r>
    </w:p>
    <w:p w:rsidR="00B964E3" w:rsidRPr="00FC2369" w:rsidRDefault="00B964E3" w:rsidP="00DA65A2">
      <w:pPr>
        <w:spacing w:line="360" w:lineRule="atLeast"/>
        <w:ind w:firstLine="709"/>
        <w:jc w:val="both"/>
        <w:rPr>
          <w:rFonts w:eastAsia="Calibri"/>
          <w:sz w:val="28"/>
          <w:szCs w:val="28"/>
          <w:lang w:eastAsia="en-US"/>
        </w:rPr>
      </w:pPr>
      <w:proofErr w:type="gramStart"/>
      <w:r w:rsidRPr="00FC2369">
        <w:rPr>
          <w:rFonts w:eastAsia="Calibri"/>
          <w:sz w:val="28"/>
          <w:szCs w:val="28"/>
          <w:lang w:eastAsia="en-US"/>
        </w:rPr>
        <w:t>Согласно пункту 1 Положения о Федеральном казначействе, утвержденного постановлением Правительства Российской Федерации</w:t>
      </w:r>
      <w:r w:rsidR="00DA65A2">
        <w:rPr>
          <w:rFonts w:eastAsia="Calibri"/>
          <w:sz w:val="28"/>
          <w:szCs w:val="28"/>
          <w:lang w:eastAsia="en-US"/>
        </w:rPr>
        <w:br/>
      </w:r>
      <w:r w:rsidRPr="00FC2369">
        <w:rPr>
          <w:rFonts w:eastAsia="Calibri"/>
          <w:sz w:val="28"/>
          <w:szCs w:val="28"/>
          <w:lang w:eastAsia="en-US"/>
        </w:rPr>
        <w:t>от 1</w:t>
      </w:r>
      <w:r w:rsidR="00DA65A2">
        <w:rPr>
          <w:rFonts w:eastAsia="Calibri"/>
          <w:sz w:val="28"/>
          <w:szCs w:val="28"/>
          <w:lang w:eastAsia="en-US"/>
        </w:rPr>
        <w:t> </w:t>
      </w:r>
      <w:r w:rsidRPr="00FC2369">
        <w:rPr>
          <w:rFonts w:eastAsia="Calibri"/>
          <w:sz w:val="28"/>
          <w:szCs w:val="28"/>
          <w:lang w:eastAsia="en-US"/>
        </w:rPr>
        <w:t>декабря 2004</w:t>
      </w:r>
      <w:r w:rsidR="00DA65A2">
        <w:rPr>
          <w:rFonts w:eastAsia="Calibri"/>
          <w:sz w:val="28"/>
          <w:szCs w:val="28"/>
          <w:lang w:eastAsia="en-US"/>
        </w:rPr>
        <w:t> </w:t>
      </w:r>
      <w:r w:rsidRPr="00FC2369">
        <w:rPr>
          <w:rFonts w:eastAsia="Calibri"/>
          <w:sz w:val="28"/>
          <w:szCs w:val="28"/>
          <w:lang w:eastAsia="en-US"/>
        </w:rPr>
        <w:t>г. №</w:t>
      </w:r>
      <w:r w:rsidR="00DA65A2">
        <w:rPr>
          <w:rFonts w:eastAsia="Calibri"/>
          <w:sz w:val="28"/>
          <w:szCs w:val="28"/>
          <w:lang w:eastAsia="en-US"/>
        </w:rPr>
        <w:t> </w:t>
      </w:r>
      <w:r w:rsidRPr="00FC2369">
        <w:rPr>
          <w:rFonts w:eastAsia="Calibri"/>
          <w:sz w:val="28"/>
          <w:szCs w:val="28"/>
          <w:lang w:eastAsia="en-US"/>
        </w:rPr>
        <w:t xml:space="preserve">703 (далее </w:t>
      </w:r>
      <w:r w:rsidRPr="00FC2369">
        <w:rPr>
          <w:rFonts w:eastAsiaTheme="minorHAnsi"/>
          <w:sz w:val="28"/>
          <w:szCs w:val="28"/>
          <w:lang w:eastAsia="en-US"/>
        </w:rPr>
        <w:t>–</w:t>
      </w:r>
      <w:r w:rsidRPr="00FC2369">
        <w:rPr>
          <w:rFonts w:eastAsia="Calibri"/>
          <w:sz w:val="28"/>
          <w:szCs w:val="28"/>
          <w:lang w:eastAsia="en-US"/>
        </w:rPr>
        <w:t xml:space="preserve"> Положение о Федеральном казначействе), Федеральное казначейство является федеральным органом исполнительной власти (федеральной службой), осуществляющим</w:t>
      </w:r>
      <w:r w:rsidR="00DA65A2">
        <w:rPr>
          <w:rFonts w:eastAsia="Calibri"/>
          <w:sz w:val="28"/>
          <w:szCs w:val="28"/>
          <w:lang w:eastAsia="en-US"/>
        </w:rPr>
        <w:br/>
      </w:r>
      <w:r w:rsidRPr="00FC2369">
        <w:rPr>
          <w:rFonts w:eastAsia="Calibri"/>
          <w:sz w:val="28"/>
          <w:szCs w:val="28"/>
          <w:lang w:eastAsia="en-US"/>
        </w:rPr>
        <w:lastRenderedPageBreak/>
        <w:t>в соответствии с законодательством Российской Федерации функцию</w:t>
      </w:r>
      <w:r w:rsidR="00DA65A2">
        <w:rPr>
          <w:rFonts w:eastAsia="Calibri"/>
          <w:sz w:val="28"/>
          <w:szCs w:val="28"/>
          <w:lang w:eastAsia="en-US"/>
        </w:rPr>
        <w:br/>
      </w:r>
      <w:r w:rsidRPr="00FC2369">
        <w:rPr>
          <w:rFonts w:eastAsia="Calibri"/>
          <w:sz w:val="28"/>
          <w:szCs w:val="28"/>
          <w:lang w:eastAsia="en-US"/>
        </w:rPr>
        <w:t>по внешнему контролю качества работы аудиторских организаций, определенных Федеральным законом «Об аудиторской деятельности».</w:t>
      </w:r>
      <w:proofErr w:type="gramEnd"/>
    </w:p>
    <w:p w:rsidR="00B964E3" w:rsidRPr="00FC2369" w:rsidRDefault="00B964E3" w:rsidP="00DA65A2">
      <w:pPr>
        <w:spacing w:line="360" w:lineRule="atLeast"/>
        <w:ind w:firstLine="709"/>
        <w:jc w:val="both"/>
        <w:rPr>
          <w:rFonts w:eastAsia="Calibri"/>
          <w:sz w:val="28"/>
          <w:szCs w:val="28"/>
          <w:lang w:eastAsia="en-US"/>
        </w:rPr>
      </w:pPr>
      <w:r w:rsidRPr="00FC2369">
        <w:rPr>
          <w:rFonts w:eastAsia="Calibri"/>
          <w:sz w:val="28"/>
          <w:szCs w:val="28"/>
          <w:lang w:eastAsia="en-US"/>
        </w:rPr>
        <w:t>Федеральное казначейство находится в ведении Министерства финансов Российской Федерации.</w:t>
      </w:r>
    </w:p>
    <w:p w:rsidR="00B964E3" w:rsidRPr="00FC2369" w:rsidRDefault="00B964E3" w:rsidP="00DA65A2">
      <w:pPr>
        <w:autoSpaceDE w:val="0"/>
        <w:autoSpaceDN w:val="0"/>
        <w:adjustRightInd w:val="0"/>
        <w:spacing w:line="360" w:lineRule="atLeast"/>
        <w:ind w:firstLine="709"/>
        <w:jc w:val="both"/>
        <w:rPr>
          <w:rFonts w:eastAsia="Calibri"/>
          <w:sz w:val="28"/>
          <w:szCs w:val="28"/>
        </w:rPr>
      </w:pPr>
      <w:r w:rsidRPr="00FC2369">
        <w:rPr>
          <w:rFonts w:eastAsia="Calibri"/>
          <w:sz w:val="28"/>
          <w:szCs w:val="28"/>
        </w:rPr>
        <w:t>Федеральное казначейство возглавляет руководитель, назначаемый на должность и освобождаемый от должности Правительством Российской Федерации по представлению Министра финансов Российской Федерации.</w:t>
      </w:r>
    </w:p>
    <w:p w:rsidR="00B964E3" w:rsidRPr="00FC2369" w:rsidRDefault="00B964E3" w:rsidP="00DA65A2">
      <w:pPr>
        <w:autoSpaceDE w:val="0"/>
        <w:autoSpaceDN w:val="0"/>
        <w:adjustRightInd w:val="0"/>
        <w:spacing w:line="360" w:lineRule="atLeast"/>
        <w:ind w:firstLine="709"/>
        <w:jc w:val="both"/>
        <w:rPr>
          <w:rFonts w:eastAsia="Calibri"/>
          <w:sz w:val="28"/>
          <w:szCs w:val="28"/>
        </w:rPr>
      </w:pPr>
      <w:r w:rsidRPr="00FC2369">
        <w:rPr>
          <w:rFonts w:eastAsia="Calibri"/>
          <w:sz w:val="28"/>
          <w:szCs w:val="28"/>
        </w:rPr>
        <w:t>Руководитель Федерального казначейства несет персональную ответственность за осуществление возложенных на Федеральное казначейство полномочий.</w:t>
      </w:r>
    </w:p>
    <w:p w:rsidR="00B964E3" w:rsidRPr="00FC2369" w:rsidRDefault="00B964E3" w:rsidP="00DA65A2">
      <w:pPr>
        <w:autoSpaceDE w:val="0"/>
        <w:autoSpaceDN w:val="0"/>
        <w:adjustRightInd w:val="0"/>
        <w:spacing w:line="360" w:lineRule="atLeast"/>
        <w:ind w:firstLine="709"/>
        <w:jc w:val="both"/>
        <w:rPr>
          <w:rFonts w:eastAsia="Calibri"/>
          <w:sz w:val="28"/>
          <w:szCs w:val="28"/>
        </w:rPr>
      </w:pPr>
      <w:r w:rsidRPr="00FC2369">
        <w:rPr>
          <w:rFonts w:eastAsia="Calibri"/>
          <w:sz w:val="28"/>
          <w:szCs w:val="28"/>
        </w:rPr>
        <w:t>Руководитель Федерального казначейства имеет заместителей, назначаемых на должность и освобождаемых от должности Правительством Российской Федерации по представлению Министра финансов Российской Федерации.</w:t>
      </w:r>
    </w:p>
    <w:p w:rsidR="00B964E3" w:rsidRPr="00FC2369" w:rsidRDefault="00B964E3" w:rsidP="00DA65A2">
      <w:pPr>
        <w:autoSpaceDE w:val="0"/>
        <w:autoSpaceDN w:val="0"/>
        <w:adjustRightInd w:val="0"/>
        <w:spacing w:line="360" w:lineRule="atLeast"/>
        <w:ind w:firstLine="709"/>
        <w:jc w:val="both"/>
        <w:rPr>
          <w:rFonts w:eastAsia="Calibri"/>
          <w:sz w:val="28"/>
          <w:szCs w:val="28"/>
        </w:rPr>
      </w:pPr>
      <w:r w:rsidRPr="00FC2369">
        <w:rPr>
          <w:rFonts w:eastAsia="Calibri"/>
          <w:sz w:val="28"/>
          <w:szCs w:val="28"/>
        </w:rPr>
        <w:t>Количество заместителей руководителя Федерального казначейства устанавливается Правительством Российской Федерации.</w:t>
      </w:r>
    </w:p>
    <w:p w:rsidR="00B964E3" w:rsidRPr="00FC2369" w:rsidRDefault="00B964E3" w:rsidP="00DA65A2">
      <w:pPr>
        <w:autoSpaceDE w:val="0"/>
        <w:autoSpaceDN w:val="0"/>
        <w:adjustRightInd w:val="0"/>
        <w:spacing w:line="360" w:lineRule="atLeast"/>
        <w:ind w:firstLine="709"/>
        <w:jc w:val="both"/>
        <w:outlineLvl w:val="1"/>
        <w:rPr>
          <w:rFonts w:eastAsia="Calibri"/>
          <w:sz w:val="28"/>
          <w:szCs w:val="28"/>
          <w:lang w:eastAsia="en-US"/>
        </w:rPr>
      </w:pPr>
      <w:r w:rsidRPr="00FC2369">
        <w:rPr>
          <w:rFonts w:eastAsia="Calibri"/>
          <w:sz w:val="28"/>
          <w:szCs w:val="28"/>
          <w:lang w:eastAsia="en-US"/>
        </w:rPr>
        <w:t xml:space="preserve">В соответствии с пунктом 4 Положения о Федеральном казначействе Федеральное казначейство осуществляет свою деятельность непосредственно и через свои территориальные органы, подведомственные федеральные казенные учреждения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Центральным банком Российской Федерации, общественными объединениями и иными организациями. </w:t>
      </w:r>
    </w:p>
    <w:p w:rsidR="00B964E3" w:rsidRPr="00FC2369" w:rsidRDefault="00B964E3" w:rsidP="00DA65A2">
      <w:pPr>
        <w:autoSpaceDE w:val="0"/>
        <w:autoSpaceDN w:val="0"/>
        <w:adjustRightInd w:val="0"/>
        <w:spacing w:line="360" w:lineRule="atLeast"/>
        <w:ind w:firstLine="709"/>
        <w:jc w:val="both"/>
        <w:rPr>
          <w:rFonts w:eastAsia="Calibri"/>
          <w:sz w:val="28"/>
          <w:szCs w:val="28"/>
        </w:rPr>
      </w:pPr>
      <w:r w:rsidRPr="00FC2369">
        <w:rPr>
          <w:rFonts w:eastAsia="Calibri"/>
          <w:bCs/>
          <w:sz w:val="28"/>
          <w:szCs w:val="28"/>
        </w:rPr>
        <w:t xml:space="preserve">Пунктами 4 и 5 приказа Федерального казначейства от 18 апреля 2016 г. № 94 «Об организационно-штатной структуре управлений Федерального казначейства по субъектам Российской Федерации» </w:t>
      </w:r>
      <w:r w:rsidRPr="00FC2369">
        <w:rPr>
          <w:rFonts w:eastAsia="Calibri"/>
          <w:sz w:val="28"/>
          <w:szCs w:val="28"/>
        </w:rPr>
        <w:t>утверждены:</w:t>
      </w:r>
    </w:p>
    <w:p w:rsidR="00B964E3" w:rsidRPr="00FC2369" w:rsidRDefault="009A38FD" w:rsidP="00DA65A2">
      <w:pPr>
        <w:autoSpaceDE w:val="0"/>
        <w:autoSpaceDN w:val="0"/>
        <w:adjustRightInd w:val="0"/>
        <w:spacing w:line="360" w:lineRule="atLeast"/>
        <w:ind w:firstLine="709"/>
        <w:jc w:val="both"/>
        <w:rPr>
          <w:rFonts w:eastAsia="Calibri"/>
          <w:sz w:val="28"/>
          <w:szCs w:val="28"/>
        </w:rPr>
      </w:pPr>
      <w:hyperlink r:id="rId11" w:history="1">
        <w:r w:rsidR="00B964E3" w:rsidRPr="00FC2369">
          <w:rPr>
            <w:rFonts w:eastAsia="Calibri"/>
            <w:sz w:val="28"/>
            <w:szCs w:val="28"/>
          </w:rPr>
          <w:t>перечень</w:t>
        </w:r>
      </w:hyperlink>
      <w:r w:rsidR="00B964E3" w:rsidRPr="00FC2369">
        <w:rPr>
          <w:rFonts w:eastAsia="Calibri"/>
          <w:sz w:val="28"/>
          <w:szCs w:val="28"/>
        </w:rPr>
        <w:t xml:space="preserve"> управлений Федерального казначейства по субъектам Российской Федерации, отнесенных к соответствующим группам</w:t>
      </w:r>
      <w:r w:rsidR="00DA65A2">
        <w:rPr>
          <w:rFonts w:eastAsia="Calibri"/>
          <w:sz w:val="28"/>
          <w:szCs w:val="28"/>
        </w:rPr>
        <w:br/>
      </w:r>
      <w:r w:rsidR="00B964E3" w:rsidRPr="00FC2369">
        <w:rPr>
          <w:rFonts w:eastAsia="Calibri"/>
          <w:sz w:val="28"/>
          <w:szCs w:val="28"/>
        </w:rPr>
        <w:t>в соответствии с создаваемыми в них структурными подразделениями для осуществления полномочий Федерального казначейства по контролю</w:t>
      </w:r>
      <w:r w:rsidR="00DA65A2">
        <w:rPr>
          <w:rFonts w:eastAsia="Calibri"/>
          <w:sz w:val="28"/>
          <w:szCs w:val="28"/>
        </w:rPr>
        <w:br/>
      </w:r>
      <w:r w:rsidR="00B964E3" w:rsidRPr="00FC2369">
        <w:rPr>
          <w:rFonts w:eastAsia="Calibri"/>
          <w:sz w:val="28"/>
          <w:szCs w:val="28"/>
        </w:rPr>
        <w:t xml:space="preserve">и надзору в финансово-бюджетной сфере, по внешнему контролю качества работы аудиторских организаций № 4 (далее – Перечень № 4); </w:t>
      </w:r>
    </w:p>
    <w:p w:rsidR="00B964E3" w:rsidRPr="00FC2369" w:rsidRDefault="009A38FD" w:rsidP="00DA65A2">
      <w:pPr>
        <w:autoSpaceDE w:val="0"/>
        <w:autoSpaceDN w:val="0"/>
        <w:adjustRightInd w:val="0"/>
        <w:spacing w:line="360" w:lineRule="atLeast"/>
        <w:ind w:firstLine="709"/>
        <w:jc w:val="both"/>
        <w:rPr>
          <w:rFonts w:eastAsia="Calibri"/>
          <w:sz w:val="28"/>
          <w:szCs w:val="28"/>
        </w:rPr>
      </w:pPr>
      <w:hyperlink r:id="rId12" w:history="1">
        <w:r w:rsidR="00B964E3" w:rsidRPr="00FC2369">
          <w:rPr>
            <w:rFonts w:eastAsia="Calibri"/>
            <w:sz w:val="28"/>
            <w:szCs w:val="28"/>
          </w:rPr>
          <w:t>перечень</w:t>
        </w:r>
      </w:hyperlink>
      <w:r w:rsidR="00B964E3" w:rsidRPr="00FC2369">
        <w:rPr>
          <w:rFonts w:eastAsia="Calibri"/>
          <w:sz w:val="28"/>
          <w:szCs w:val="28"/>
        </w:rPr>
        <w:t xml:space="preserve"> структурных подразделений по контролю и надзору</w:t>
      </w:r>
      <w:r w:rsidR="00DA65A2">
        <w:rPr>
          <w:rFonts w:eastAsia="Calibri"/>
          <w:sz w:val="28"/>
          <w:szCs w:val="28"/>
        </w:rPr>
        <w:br/>
      </w:r>
      <w:r w:rsidR="00B964E3" w:rsidRPr="00FC2369">
        <w:rPr>
          <w:rFonts w:eastAsia="Calibri"/>
          <w:sz w:val="28"/>
          <w:szCs w:val="28"/>
        </w:rPr>
        <w:t xml:space="preserve">в финансово-бюджетной сфере и внешнему контролю качества работы аудиторских организаций по группам управлений Федерального казначейства по субъектам Российской Федерации № 5. </w:t>
      </w:r>
    </w:p>
    <w:p w:rsidR="00B964E3" w:rsidRPr="00FC2369" w:rsidRDefault="00B964E3" w:rsidP="00DA65A2">
      <w:pPr>
        <w:autoSpaceDE w:val="0"/>
        <w:autoSpaceDN w:val="0"/>
        <w:adjustRightInd w:val="0"/>
        <w:spacing w:line="360" w:lineRule="atLeast"/>
        <w:ind w:firstLine="709"/>
        <w:jc w:val="both"/>
        <w:rPr>
          <w:rFonts w:eastAsia="Calibri"/>
          <w:sz w:val="28"/>
          <w:szCs w:val="28"/>
        </w:rPr>
      </w:pPr>
      <w:r w:rsidRPr="00FC2369">
        <w:rPr>
          <w:rFonts w:eastAsia="Calibri"/>
          <w:sz w:val="28"/>
          <w:szCs w:val="28"/>
        </w:rPr>
        <w:lastRenderedPageBreak/>
        <w:t>В соответствии с Перечнем № 4 полномочиями по осуществлению Федеральным казначейством функции по внешнему контролю качества работы аудиторских организаций наделены 10 управлений Федерального казначейства (далее – УФК) по субъектам Российской Федерации, отнесенных к соответствующим группам в соответствии с создаваемыми</w:t>
      </w:r>
      <w:r w:rsidR="00DA65A2">
        <w:rPr>
          <w:rFonts w:eastAsia="Calibri"/>
          <w:sz w:val="28"/>
          <w:szCs w:val="28"/>
        </w:rPr>
        <w:br/>
      </w:r>
      <w:r w:rsidRPr="00FC2369">
        <w:rPr>
          <w:rFonts w:eastAsia="Calibri"/>
          <w:sz w:val="28"/>
          <w:szCs w:val="28"/>
        </w:rPr>
        <w:t>в них структурными подразделениями:</w:t>
      </w:r>
    </w:p>
    <w:p w:rsidR="00B964E3" w:rsidRPr="00FC2369" w:rsidRDefault="00B964E3" w:rsidP="00DA65A2">
      <w:pPr>
        <w:pStyle w:val="aa"/>
        <w:autoSpaceDE w:val="0"/>
        <w:autoSpaceDN w:val="0"/>
        <w:adjustRightInd w:val="0"/>
        <w:spacing w:line="360" w:lineRule="atLeast"/>
        <w:ind w:left="714"/>
        <w:jc w:val="both"/>
        <w:rPr>
          <w:rFonts w:ascii="Times New Roman" w:hAnsi="Times New Roman"/>
          <w:sz w:val="28"/>
          <w:szCs w:val="28"/>
        </w:rPr>
      </w:pPr>
      <w:r w:rsidRPr="00FC2369">
        <w:rPr>
          <w:rFonts w:ascii="Times New Roman" w:hAnsi="Times New Roman"/>
          <w:sz w:val="28"/>
          <w:szCs w:val="28"/>
        </w:rPr>
        <w:t>УФК по Республике Татарстан;</w:t>
      </w:r>
    </w:p>
    <w:p w:rsidR="00B964E3" w:rsidRPr="00FC2369" w:rsidRDefault="00B964E3" w:rsidP="00DA65A2">
      <w:pPr>
        <w:pStyle w:val="aa"/>
        <w:autoSpaceDE w:val="0"/>
        <w:autoSpaceDN w:val="0"/>
        <w:adjustRightInd w:val="0"/>
        <w:spacing w:line="360" w:lineRule="atLeast"/>
        <w:ind w:left="714"/>
        <w:jc w:val="both"/>
        <w:rPr>
          <w:rFonts w:ascii="Times New Roman" w:hAnsi="Times New Roman"/>
          <w:sz w:val="28"/>
          <w:szCs w:val="28"/>
        </w:rPr>
      </w:pPr>
      <w:r w:rsidRPr="00FC2369">
        <w:rPr>
          <w:rFonts w:ascii="Times New Roman" w:hAnsi="Times New Roman"/>
          <w:sz w:val="28"/>
          <w:szCs w:val="28"/>
        </w:rPr>
        <w:t>УФК по Хабаровскому краю;</w:t>
      </w:r>
    </w:p>
    <w:p w:rsidR="00B964E3" w:rsidRPr="00FC2369" w:rsidRDefault="00B964E3" w:rsidP="00DA65A2">
      <w:pPr>
        <w:pStyle w:val="aa"/>
        <w:autoSpaceDE w:val="0"/>
        <w:autoSpaceDN w:val="0"/>
        <w:adjustRightInd w:val="0"/>
        <w:spacing w:line="360" w:lineRule="atLeast"/>
        <w:ind w:left="714"/>
        <w:jc w:val="both"/>
        <w:rPr>
          <w:rFonts w:ascii="Times New Roman" w:hAnsi="Times New Roman"/>
          <w:sz w:val="28"/>
          <w:szCs w:val="28"/>
        </w:rPr>
      </w:pPr>
      <w:r w:rsidRPr="00FC2369">
        <w:rPr>
          <w:rFonts w:ascii="Times New Roman" w:hAnsi="Times New Roman"/>
          <w:sz w:val="28"/>
          <w:szCs w:val="28"/>
        </w:rPr>
        <w:t>УФК по Новосибирской области;</w:t>
      </w:r>
    </w:p>
    <w:p w:rsidR="00B964E3" w:rsidRPr="00FC2369" w:rsidRDefault="00B964E3" w:rsidP="00DA65A2">
      <w:pPr>
        <w:pStyle w:val="aa"/>
        <w:autoSpaceDE w:val="0"/>
        <w:autoSpaceDN w:val="0"/>
        <w:adjustRightInd w:val="0"/>
        <w:spacing w:line="360" w:lineRule="atLeast"/>
        <w:ind w:left="714"/>
        <w:jc w:val="both"/>
        <w:rPr>
          <w:rFonts w:ascii="Times New Roman" w:hAnsi="Times New Roman"/>
          <w:sz w:val="28"/>
          <w:szCs w:val="28"/>
        </w:rPr>
      </w:pPr>
      <w:r w:rsidRPr="00FC2369">
        <w:rPr>
          <w:rFonts w:ascii="Times New Roman" w:hAnsi="Times New Roman"/>
          <w:sz w:val="28"/>
          <w:szCs w:val="28"/>
        </w:rPr>
        <w:t>УФК по Ростовской области;</w:t>
      </w:r>
    </w:p>
    <w:p w:rsidR="00B964E3" w:rsidRPr="00FC2369" w:rsidRDefault="00B964E3" w:rsidP="00DA65A2">
      <w:pPr>
        <w:pStyle w:val="aa"/>
        <w:autoSpaceDE w:val="0"/>
        <w:autoSpaceDN w:val="0"/>
        <w:adjustRightInd w:val="0"/>
        <w:spacing w:line="360" w:lineRule="atLeast"/>
        <w:ind w:left="714"/>
        <w:jc w:val="both"/>
        <w:rPr>
          <w:rFonts w:ascii="Times New Roman" w:hAnsi="Times New Roman"/>
          <w:sz w:val="28"/>
          <w:szCs w:val="28"/>
        </w:rPr>
      </w:pPr>
      <w:r w:rsidRPr="00FC2369">
        <w:rPr>
          <w:rFonts w:ascii="Times New Roman" w:hAnsi="Times New Roman"/>
          <w:sz w:val="28"/>
          <w:szCs w:val="28"/>
        </w:rPr>
        <w:t>УФК по Свердловской области;</w:t>
      </w:r>
    </w:p>
    <w:p w:rsidR="00B964E3" w:rsidRPr="00FC2369" w:rsidRDefault="00B964E3" w:rsidP="00DA65A2">
      <w:pPr>
        <w:pStyle w:val="aa"/>
        <w:autoSpaceDE w:val="0"/>
        <w:autoSpaceDN w:val="0"/>
        <w:adjustRightInd w:val="0"/>
        <w:spacing w:line="360" w:lineRule="atLeast"/>
        <w:ind w:left="714"/>
        <w:jc w:val="both"/>
        <w:rPr>
          <w:rFonts w:ascii="Times New Roman" w:hAnsi="Times New Roman"/>
          <w:sz w:val="28"/>
          <w:szCs w:val="28"/>
        </w:rPr>
      </w:pPr>
      <w:r w:rsidRPr="00FC2369">
        <w:rPr>
          <w:rFonts w:ascii="Times New Roman" w:hAnsi="Times New Roman"/>
          <w:sz w:val="28"/>
          <w:szCs w:val="28"/>
        </w:rPr>
        <w:t>УФК по Краснодарскому краю;</w:t>
      </w:r>
    </w:p>
    <w:p w:rsidR="00B964E3" w:rsidRPr="00FC2369" w:rsidRDefault="00B964E3" w:rsidP="00DA65A2">
      <w:pPr>
        <w:pStyle w:val="aa"/>
        <w:autoSpaceDE w:val="0"/>
        <w:autoSpaceDN w:val="0"/>
        <w:adjustRightInd w:val="0"/>
        <w:spacing w:line="360" w:lineRule="atLeast"/>
        <w:ind w:left="714"/>
        <w:jc w:val="both"/>
        <w:rPr>
          <w:rFonts w:ascii="Times New Roman" w:hAnsi="Times New Roman"/>
          <w:sz w:val="28"/>
          <w:szCs w:val="28"/>
        </w:rPr>
      </w:pPr>
      <w:r w:rsidRPr="00FC2369">
        <w:rPr>
          <w:rFonts w:ascii="Times New Roman" w:hAnsi="Times New Roman"/>
          <w:sz w:val="28"/>
          <w:szCs w:val="28"/>
        </w:rPr>
        <w:t>УФК по Ставропольскому краю;</w:t>
      </w:r>
    </w:p>
    <w:p w:rsidR="00B964E3" w:rsidRPr="00FC2369" w:rsidRDefault="00B964E3" w:rsidP="00DA65A2">
      <w:pPr>
        <w:pStyle w:val="aa"/>
        <w:autoSpaceDE w:val="0"/>
        <w:autoSpaceDN w:val="0"/>
        <w:adjustRightInd w:val="0"/>
        <w:spacing w:line="360" w:lineRule="atLeast"/>
        <w:ind w:left="714"/>
        <w:jc w:val="both"/>
        <w:rPr>
          <w:rFonts w:ascii="Times New Roman" w:hAnsi="Times New Roman"/>
          <w:sz w:val="28"/>
          <w:szCs w:val="28"/>
        </w:rPr>
      </w:pPr>
      <w:r w:rsidRPr="00FC2369">
        <w:rPr>
          <w:rFonts w:ascii="Times New Roman" w:hAnsi="Times New Roman"/>
          <w:sz w:val="28"/>
          <w:szCs w:val="28"/>
        </w:rPr>
        <w:t>УФК по Московской области;</w:t>
      </w:r>
    </w:p>
    <w:p w:rsidR="00B964E3" w:rsidRPr="00FC2369" w:rsidRDefault="00B964E3" w:rsidP="00DA65A2">
      <w:pPr>
        <w:pStyle w:val="aa"/>
        <w:autoSpaceDE w:val="0"/>
        <w:autoSpaceDN w:val="0"/>
        <w:adjustRightInd w:val="0"/>
        <w:spacing w:after="0" w:line="360" w:lineRule="atLeast"/>
        <w:ind w:left="714"/>
        <w:jc w:val="both"/>
        <w:rPr>
          <w:rFonts w:ascii="Times New Roman" w:hAnsi="Times New Roman"/>
          <w:sz w:val="28"/>
          <w:szCs w:val="28"/>
        </w:rPr>
      </w:pPr>
      <w:r w:rsidRPr="00FC2369">
        <w:rPr>
          <w:rFonts w:ascii="Times New Roman" w:hAnsi="Times New Roman"/>
          <w:sz w:val="28"/>
          <w:szCs w:val="28"/>
        </w:rPr>
        <w:t>УФК по Нижегородской области;</w:t>
      </w:r>
    </w:p>
    <w:p w:rsidR="00B964E3" w:rsidRPr="00FC2369" w:rsidRDefault="00B964E3" w:rsidP="00DA65A2">
      <w:pPr>
        <w:pStyle w:val="aa"/>
        <w:autoSpaceDE w:val="0"/>
        <w:autoSpaceDN w:val="0"/>
        <w:adjustRightInd w:val="0"/>
        <w:spacing w:after="0" w:line="360" w:lineRule="atLeast"/>
        <w:ind w:left="714"/>
        <w:jc w:val="both"/>
        <w:rPr>
          <w:rFonts w:ascii="Times New Roman" w:hAnsi="Times New Roman"/>
          <w:sz w:val="28"/>
          <w:szCs w:val="28"/>
        </w:rPr>
      </w:pPr>
      <w:r w:rsidRPr="00FC2369">
        <w:rPr>
          <w:rFonts w:ascii="Times New Roman" w:hAnsi="Times New Roman"/>
          <w:sz w:val="28"/>
          <w:szCs w:val="28"/>
        </w:rPr>
        <w:t>УФК по г. Санкт-Петербургу.</w:t>
      </w:r>
    </w:p>
    <w:p w:rsidR="00B964E3" w:rsidRPr="00FC2369" w:rsidRDefault="00B964E3" w:rsidP="00DA65A2">
      <w:pPr>
        <w:autoSpaceDE w:val="0"/>
        <w:autoSpaceDN w:val="0"/>
        <w:adjustRightInd w:val="0"/>
        <w:spacing w:line="360" w:lineRule="atLeast"/>
        <w:ind w:firstLine="539"/>
        <w:jc w:val="both"/>
        <w:rPr>
          <w:rFonts w:eastAsia="Calibri"/>
          <w:sz w:val="28"/>
          <w:szCs w:val="28"/>
        </w:rPr>
      </w:pPr>
      <w:proofErr w:type="gramStart"/>
      <w:r w:rsidRPr="00FC2369">
        <w:rPr>
          <w:sz w:val="28"/>
          <w:szCs w:val="28"/>
        </w:rPr>
        <w:t xml:space="preserve">В соответствии с подпунктом 9.22 (2) пункта 9 </w:t>
      </w:r>
      <w:r w:rsidRPr="00FC2369">
        <w:rPr>
          <w:rFonts w:eastAsia="Calibri"/>
          <w:sz w:val="28"/>
          <w:szCs w:val="28"/>
        </w:rPr>
        <w:t>Положения</w:t>
      </w:r>
      <w:r w:rsidR="00DA65A2">
        <w:rPr>
          <w:rFonts w:eastAsia="Calibri"/>
          <w:sz w:val="28"/>
          <w:szCs w:val="28"/>
        </w:rPr>
        <w:br/>
      </w:r>
      <w:r w:rsidRPr="00FC2369">
        <w:rPr>
          <w:rFonts w:eastAsia="Calibri"/>
          <w:sz w:val="28"/>
          <w:szCs w:val="28"/>
        </w:rPr>
        <w:t>об Управлении Федерального казначейства по г.</w:t>
      </w:r>
      <w:r w:rsidR="00DA65A2">
        <w:rPr>
          <w:rFonts w:eastAsia="Calibri"/>
          <w:sz w:val="28"/>
          <w:szCs w:val="28"/>
        </w:rPr>
        <w:t> </w:t>
      </w:r>
      <w:r w:rsidRPr="00FC2369">
        <w:rPr>
          <w:rFonts w:eastAsia="Calibri"/>
          <w:sz w:val="28"/>
          <w:szCs w:val="28"/>
        </w:rPr>
        <w:t>Москве</w:t>
      </w:r>
      <w:r w:rsidR="00DA65A2">
        <w:rPr>
          <w:rFonts w:eastAsia="Calibri"/>
          <w:sz w:val="28"/>
          <w:szCs w:val="28"/>
        </w:rPr>
        <w:br/>
      </w:r>
      <w:r w:rsidRPr="00FC2369">
        <w:rPr>
          <w:rFonts w:eastAsia="Calibri"/>
          <w:sz w:val="28"/>
          <w:szCs w:val="28"/>
        </w:rPr>
        <w:t xml:space="preserve">(далее – Положение об УФК по г. Москве), утвержденного приказом Федерального казначейства от 27 декабря 2013 г. № 316 </w:t>
      </w:r>
      <w:r w:rsidRPr="00FC2369">
        <w:rPr>
          <w:rFonts w:eastAsia="Calibri"/>
          <w:sz w:val="28"/>
          <w:szCs w:val="28"/>
          <w:lang w:eastAsia="en-US"/>
        </w:rPr>
        <w:t>(с учетом изменений и дополнений)</w:t>
      </w:r>
      <w:r w:rsidRPr="00FC2369">
        <w:rPr>
          <w:rFonts w:eastAsia="Calibri"/>
          <w:sz w:val="28"/>
          <w:szCs w:val="28"/>
        </w:rPr>
        <w:t xml:space="preserve"> функция по внешнему контролю качества работы аудиторских организаций также осуществляется структурным подразделением Управления Федераль</w:t>
      </w:r>
      <w:r w:rsidR="004421CE">
        <w:rPr>
          <w:rFonts w:eastAsia="Calibri"/>
          <w:sz w:val="28"/>
          <w:szCs w:val="28"/>
        </w:rPr>
        <w:t>ного казначейства по г. Москве.</w:t>
      </w:r>
      <w:proofErr w:type="gramEnd"/>
    </w:p>
    <w:p w:rsidR="00B964E3" w:rsidRPr="00FC2369" w:rsidRDefault="00B964E3" w:rsidP="00DA65A2">
      <w:pPr>
        <w:autoSpaceDE w:val="0"/>
        <w:autoSpaceDN w:val="0"/>
        <w:adjustRightInd w:val="0"/>
        <w:spacing w:line="360" w:lineRule="atLeast"/>
        <w:ind w:firstLine="709"/>
        <w:jc w:val="both"/>
        <w:rPr>
          <w:rFonts w:eastAsia="Calibri"/>
          <w:sz w:val="28"/>
          <w:szCs w:val="28"/>
        </w:rPr>
      </w:pPr>
      <w:r w:rsidRPr="00FC2369">
        <w:rPr>
          <w:rFonts w:eastAsia="Calibri"/>
          <w:sz w:val="28"/>
          <w:szCs w:val="28"/>
        </w:rPr>
        <w:t>Структурным подразделением центрального аппарата Федерального казначейства, осуществляющим функцию по внешнему контролю качества работы аудиторских организаций, определенных Федеральным законом «Об аудиторской деятельности», является Управление по надзору</w:t>
      </w:r>
      <w:r w:rsidR="00DA65A2">
        <w:rPr>
          <w:rFonts w:eastAsia="Calibri"/>
          <w:sz w:val="28"/>
          <w:szCs w:val="28"/>
        </w:rPr>
        <w:br/>
      </w:r>
      <w:r w:rsidRPr="00FC2369">
        <w:rPr>
          <w:rFonts w:eastAsia="Calibri"/>
          <w:sz w:val="28"/>
          <w:szCs w:val="28"/>
        </w:rPr>
        <w:t>за аудиторской деятельностью.</w:t>
      </w:r>
    </w:p>
    <w:p w:rsidR="00B964E3" w:rsidRPr="00FC2369" w:rsidRDefault="00B964E3" w:rsidP="00DA65A2">
      <w:pPr>
        <w:autoSpaceDE w:val="0"/>
        <w:autoSpaceDN w:val="0"/>
        <w:adjustRightInd w:val="0"/>
        <w:spacing w:line="360" w:lineRule="atLeast"/>
        <w:ind w:firstLine="709"/>
        <w:jc w:val="both"/>
        <w:rPr>
          <w:rFonts w:eastAsia="Calibri"/>
          <w:sz w:val="28"/>
          <w:szCs w:val="28"/>
        </w:rPr>
      </w:pPr>
      <w:r w:rsidRPr="00FC2369">
        <w:rPr>
          <w:rFonts w:eastAsia="Calibri"/>
          <w:sz w:val="28"/>
          <w:szCs w:val="28"/>
        </w:rPr>
        <w:t>В соответствии с приказом Федерального казначейства от 7 июня 2016 г. № 188 «О распределении обязанностей между руководителем Федерального казначейства и его заместителями» с 1 января по 13 октября 2017 года курировал и контролировал деятельность Управления</w:t>
      </w:r>
      <w:r w:rsidR="00DA65A2">
        <w:rPr>
          <w:rFonts w:eastAsia="Calibri"/>
          <w:sz w:val="28"/>
          <w:szCs w:val="28"/>
        </w:rPr>
        <w:br/>
      </w:r>
      <w:r w:rsidRPr="00FC2369">
        <w:rPr>
          <w:rFonts w:eastAsia="Calibri"/>
          <w:sz w:val="28"/>
          <w:szCs w:val="28"/>
        </w:rPr>
        <w:t>по надзору за аудиторской деятельностью заместитель руководителя Федерального казначейства Э.А. Исаев.</w:t>
      </w:r>
    </w:p>
    <w:p w:rsidR="00B964E3" w:rsidRPr="00FC2369" w:rsidRDefault="00B964E3" w:rsidP="00DA65A2">
      <w:pPr>
        <w:autoSpaceDE w:val="0"/>
        <w:autoSpaceDN w:val="0"/>
        <w:adjustRightInd w:val="0"/>
        <w:spacing w:line="360" w:lineRule="atLeast"/>
        <w:ind w:firstLine="709"/>
        <w:jc w:val="both"/>
        <w:rPr>
          <w:rFonts w:eastAsia="Calibri"/>
          <w:sz w:val="28"/>
          <w:szCs w:val="28"/>
        </w:rPr>
      </w:pPr>
      <w:r w:rsidRPr="00FC2369">
        <w:rPr>
          <w:rFonts w:eastAsia="Calibri"/>
          <w:sz w:val="28"/>
          <w:szCs w:val="28"/>
        </w:rPr>
        <w:t>На основании приказа Федерального казначейства от 13 октября 2017 г. № 277 «О распределении обязанностей между руководителем Федерального казначейства и его заместителями» с 14 октября 2017 года по настоящее время курирует и контролирует деятельность Управления</w:t>
      </w:r>
      <w:r w:rsidR="00DA65A2">
        <w:rPr>
          <w:rFonts w:eastAsia="Calibri"/>
          <w:sz w:val="28"/>
          <w:szCs w:val="28"/>
        </w:rPr>
        <w:br/>
      </w:r>
      <w:r w:rsidRPr="00FC2369">
        <w:rPr>
          <w:rFonts w:eastAsia="Calibri"/>
          <w:sz w:val="28"/>
          <w:szCs w:val="28"/>
        </w:rPr>
        <w:lastRenderedPageBreak/>
        <w:t>по надзору за аудиторской деятельностью заместитель руководителя Федерального казначейства А.Г. Михайлик.</w:t>
      </w:r>
    </w:p>
    <w:p w:rsidR="00B964E3" w:rsidRPr="00FC2369" w:rsidRDefault="00B964E3" w:rsidP="00DA65A2">
      <w:pPr>
        <w:spacing w:line="360" w:lineRule="atLeast"/>
        <w:rPr>
          <w:sz w:val="28"/>
          <w:szCs w:val="28"/>
        </w:rPr>
      </w:pPr>
    </w:p>
    <w:p w:rsidR="00B964E3" w:rsidRPr="00FC2369" w:rsidRDefault="00B964E3" w:rsidP="00DA65A2">
      <w:pPr>
        <w:tabs>
          <w:tab w:val="center" w:pos="4677"/>
          <w:tab w:val="right" w:pos="9355"/>
        </w:tabs>
        <w:spacing w:line="360" w:lineRule="atLeast"/>
        <w:ind w:firstLine="708"/>
        <w:jc w:val="both"/>
        <w:rPr>
          <w:b/>
          <w:sz w:val="28"/>
          <w:szCs w:val="28"/>
        </w:rPr>
      </w:pPr>
      <w:r w:rsidRPr="00FC2369">
        <w:rPr>
          <w:b/>
          <w:sz w:val="28"/>
          <w:szCs w:val="28"/>
        </w:rPr>
        <w:t>б) перечень и описание основных и вспомогательных (обеспечительных) функций</w:t>
      </w:r>
    </w:p>
    <w:p w:rsidR="00B964E3" w:rsidRPr="00FC2369" w:rsidRDefault="00B964E3" w:rsidP="00DA65A2">
      <w:pPr>
        <w:spacing w:line="360" w:lineRule="atLeast"/>
        <w:rPr>
          <w:sz w:val="28"/>
          <w:szCs w:val="28"/>
        </w:rPr>
      </w:pPr>
    </w:p>
    <w:p w:rsidR="00B964E3" w:rsidRPr="00FC2369" w:rsidRDefault="00B964E3" w:rsidP="00DA65A2">
      <w:pPr>
        <w:tabs>
          <w:tab w:val="center" w:pos="4677"/>
          <w:tab w:val="right" w:pos="9355"/>
        </w:tabs>
        <w:spacing w:line="360" w:lineRule="atLeast"/>
        <w:ind w:firstLine="709"/>
        <w:jc w:val="both"/>
        <w:rPr>
          <w:rFonts w:eastAsia="Calibri"/>
          <w:sz w:val="28"/>
          <w:szCs w:val="28"/>
          <w:lang w:eastAsia="en-US"/>
        </w:rPr>
      </w:pPr>
      <w:r w:rsidRPr="00FC2369">
        <w:rPr>
          <w:sz w:val="28"/>
          <w:szCs w:val="28"/>
        </w:rPr>
        <w:t xml:space="preserve">Функции Федерального казначейства установлены </w:t>
      </w:r>
      <w:r w:rsidRPr="00FC2369">
        <w:rPr>
          <w:rFonts w:eastAsia="Calibri"/>
          <w:sz w:val="28"/>
          <w:szCs w:val="28"/>
          <w:lang w:eastAsia="en-US"/>
        </w:rPr>
        <w:t>Положением</w:t>
      </w:r>
      <w:r w:rsidR="00DA65A2">
        <w:rPr>
          <w:rFonts w:eastAsia="Calibri"/>
          <w:sz w:val="28"/>
          <w:szCs w:val="28"/>
          <w:lang w:eastAsia="en-US"/>
        </w:rPr>
        <w:br/>
      </w:r>
      <w:r w:rsidRPr="00FC2369">
        <w:rPr>
          <w:rFonts w:eastAsia="Calibri"/>
          <w:sz w:val="28"/>
          <w:szCs w:val="28"/>
          <w:lang w:eastAsia="en-US"/>
        </w:rPr>
        <w:t>о Федеральном казначействе, утвержденным постановлением Правительства Российской Федерации от 1 декабря 2004 г. № 703.</w:t>
      </w:r>
    </w:p>
    <w:p w:rsidR="00B964E3" w:rsidRPr="00FC2369" w:rsidRDefault="00B964E3" w:rsidP="00DA65A2">
      <w:pPr>
        <w:tabs>
          <w:tab w:val="center" w:pos="4677"/>
          <w:tab w:val="right" w:pos="9355"/>
        </w:tabs>
        <w:spacing w:line="360" w:lineRule="atLeast"/>
        <w:ind w:firstLine="709"/>
        <w:jc w:val="both"/>
        <w:rPr>
          <w:rFonts w:eastAsia="Calibri"/>
          <w:sz w:val="28"/>
          <w:szCs w:val="28"/>
        </w:rPr>
      </w:pPr>
      <w:r w:rsidRPr="00FC2369">
        <w:rPr>
          <w:rFonts w:eastAsia="Calibri"/>
          <w:sz w:val="28"/>
          <w:szCs w:val="28"/>
        </w:rPr>
        <w:t>Непосредственное исполнение государственной функции</w:t>
      </w:r>
      <w:r w:rsidR="00DA65A2">
        <w:rPr>
          <w:rFonts w:eastAsia="Calibri"/>
          <w:sz w:val="28"/>
          <w:szCs w:val="28"/>
        </w:rPr>
        <w:br/>
      </w:r>
      <w:r w:rsidRPr="00FC2369">
        <w:rPr>
          <w:rFonts w:eastAsia="Calibri"/>
          <w:sz w:val="28"/>
          <w:szCs w:val="28"/>
        </w:rPr>
        <w:t>по внешнему контролю качества работы аудиторских организаций, определенных Федеральным законом «Об аудиторской деятельности»</w:t>
      </w:r>
      <w:r w:rsidR="00DA65A2">
        <w:rPr>
          <w:rFonts w:eastAsia="Calibri"/>
          <w:sz w:val="28"/>
          <w:szCs w:val="28"/>
        </w:rPr>
        <w:br/>
      </w:r>
      <w:r w:rsidRPr="00FC2369">
        <w:rPr>
          <w:rFonts w:eastAsia="Calibri"/>
          <w:sz w:val="28"/>
          <w:szCs w:val="28"/>
        </w:rPr>
        <w:t xml:space="preserve">в 2017 году осуществлялось Управлением по надзору за аудиторской деятельностью и 11 УФК. </w:t>
      </w:r>
      <w:proofErr w:type="gramStart"/>
      <w:r w:rsidRPr="00FC2369">
        <w:rPr>
          <w:rFonts w:eastAsia="Calibri"/>
          <w:sz w:val="28"/>
          <w:szCs w:val="28"/>
        </w:rPr>
        <w:t>Данная деятельность Управления по надзору</w:t>
      </w:r>
      <w:r w:rsidR="00DA65A2">
        <w:rPr>
          <w:rFonts w:eastAsia="Calibri"/>
          <w:sz w:val="28"/>
          <w:szCs w:val="28"/>
        </w:rPr>
        <w:br/>
      </w:r>
      <w:r w:rsidRPr="00FC2369">
        <w:rPr>
          <w:rFonts w:eastAsia="Calibri"/>
          <w:sz w:val="28"/>
          <w:szCs w:val="28"/>
        </w:rPr>
        <w:t>за аудиторской деятельностью регламентирована Положением</w:t>
      </w:r>
      <w:r w:rsidR="00DA65A2">
        <w:rPr>
          <w:rFonts w:eastAsia="Calibri"/>
          <w:sz w:val="28"/>
          <w:szCs w:val="28"/>
        </w:rPr>
        <w:br/>
      </w:r>
      <w:r w:rsidRPr="00FC2369">
        <w:rPr>
          <w:rFonts w:eastAsia="Calibri"/>
          <w:sz w:val="28"/>
          <w:szCs w:val="28"/>
        </w:rPr>
        <w:t>об Управлении по надзору за аудиторской деятельностью Федерального казначейства, утвержденным  приказом Федерального казначейства</w:t>
      </w:r>
      <w:r w:rsidR="00DA65A2">
        <w:rPr>
          <w:rFonts w:eastAsia="Calibri"/>
          <w:sz w:val="28"/>
          <w:szCs w:val="28"/>
        </w:rPr>
        <w:br/>
      </w:r>
      <w:r w:rsidRPr="00FC2369">
        <w:rPr>
          <w:rFonts w:eastAsia="Calibri"/>
          <w:sz w:val="28"/>
          <w:szCs w:val="28"/>
        </w:rPr>
        <w:t>от 21 апреля 2016 г. № 115, деятельность 11 УФК регламентирована приказом Федерального казначейства от 18</w:t>
      </w:r>
      <w:r w:rsidR="00DA65A2">
        <w:rPr>
          <w:rFonts w:eastAsia="Calibri"/>
          <w:sz w:val="28"/>
          <w:szCs w:val="28"/>
        </w:rPr>
        <w:t> </w:t>
      </w:r>
      <w:r w:rsidRPr="00FC2369">
        <w:rPr>
          <w:rFonts w:eastAsia="Calibri"/>
          <w:sz w:val="28"/>
          <w:szCs w:val="28"/>
        </w:rPr>
        <w:t>апреля 2016 г. №</w:t>
      </w:r>
      <w:r w:rsidR="00DA65A2">
        <w:rPr>
          <w:rFonts w:eastAsia="Calibri"/>
          <w:sz w:val="28"/>
          <w:szCs w:val="28"/>
        </w:rPr>
        <w:t> </w:t>
      </w:r>
      <w:r w:rsidRPr="00FC2369">
        <w:rPr>
          <w:rFonts w:eastAsia="Calibri"/>
          <w:sz w:val="28"/>
          <w:szCs w:val="28"/>
        </w:rPr>
        <w:t>94</w:t>
      </w:r>
      <w:r w:rsidR="00DA65A2">
        <w:rPr>
          <w:rFonts w:eastAsia="Calibri"/>
          <w:sz w:val="28"/>
          <w:szCs w:val="28"/>
        </w:rPr>
        <w:br/>
      </w:r>
      <w:r w:rsidRPr="00FC2369">
        <w:rPr>
          <w:rFonts w:eastAsia="Calibri"/>
          <w:sz w:val="28"/>
          <w:szCs w:val="28"/>
        </w:rPr>
        <w:t>«Об организационно-штатной структуре управлений Федерального казначейства по субъектам Российской Федерации» и Положением</w:t>
      </w:r>
      <w:r w:rsidR="00DA65A2">
        <w:rPr>
          <w:rFonts w:eastAsia="Calibri"/>
          <w:sz w:val="28"/>
          <w:szCs w:val="28"/>
        </w:rPr>
        <w:br/>
      </w:r>
      <w:r w:rsidRPr="00FC2369">
        <w:rPr>
          <w:rFonts w:eastAsia="Calibri"/>
          <w:sz w:val="28"/>
          <w:szCs w:val="28"/>
        </w:rPr>
        <w:t>об УФК по г. Москве.</w:t>
      </w:r>
      <w:proofErr w:type="gramEnd"/>
    </w:p>
    <w:p w:rsidR="00B964E3" w:rsidRPr="00FC2369" w:rsidRDefault="00B964E3" w:rsidP="00DA65A2">
      <w:pPr>
        <w:spacing w:line="360" w:lineRule="atLeast"/>
        <w:rPr>
          <w:sz w:val="28"/>
          <w:szCs w:val="28"/>
        </w:rPr>
      </w:pPr>
    </w:p>
    <w:p w:rsidR="00B964E3" w:rsidRPr="00FC2369" w:rsidRDefault="00B964E3" w:rsidP="00DA65A2">
      <w:pPr>
        <w:spacing w:line="360" w:lineRule="atLeast"/>
        <w:ind w:firstLine="708"/>
        <w:jc w:val="both"/>
        <w:rPr>
          <w:sz w:val="28"/>
          <w:szCs w:val="28"/>
        </w:rPr>
      </w:pPr>
      <w:r w:rsidRPr="00FC2369">
        <w:rPr>
          <w:b/>
          <w:sz w:val="28"/>
          <w:szCs w:val="28"/>
        </w:rPr>
        <w:t>в) наименования и реквизиты нормативных правовых актов, регламентирующих порядок исполнения функций</w:t>
      </w:r>
    </w:p>
    <w:p w:rsidR="00B964E3" w:rsidRPr="00FC2369" w:rsidRDefault="00B964E3" w:rsidP="00DA65A2">
      <w:pPr>
        <w:spacing w:line="360" w:lineRule="atLeast"/>
        <w:rPr>
          <w:sz w:val="28"/>
          <w:szCs w:val="28"/>
        </w:rPr>
      </w:pPr>
    </w:p>
    <w:p w:rsidR="00B964E3" w:rsidRPr="00B964E3" w:rsidRDefault="00B964E3" w:rsidP="00DA65A2">
      <w:pPr>
        <w:autoSpaceDE w:val="0"/>
        <w:autoSpaceDN w:val="0"/>
        <w:adjustRightInd w:val="0"/>
        <w:spacing w:line="360" w:lineRule="atLeast"/>
        <w:ind w:firstLine="709"/>
        <w:jc w:val="both"/>
        <w:rPr>
          <w:rFonts w:eastAsia="Calibri"/>
          <w:bCs/>
          <w:sz w:val="28"/>
          <w:szCs w:val="28"/>
        </w:rPr>
      </w:pPr>
      <w:r w:rsidRPr="00B964E3">
        <w:rPr>
          <w:rFonts w:eastAsia="Calibri"/>
          <w:sz w:val="28"/>
          <w:szCs w:val="28"/>
        </w:rPr>
        <w:t xml:space="preserve">В соответствии с </w:t>
      </w:r>
      <w:r w:rsidRPr="00B964E3">
        <w:rPr>
          <w:rFonts w:eastAsia="Calibri"/>
          <w:sz w:val="28"/>
          <w:szCs w:val="28"/>
          <w:lang w:eastAsia="en-US"/>
        </w:rPr>
        <w:t xml:space="preserve">Положением о Федеральном казначействе </w:t>
      </w:r>
      <w:r w:rsidRPr="00B964E3">
        <w:rPr>
          <w:rFonts w:eastAsia="Calibri"/>
          <w:bCs/>
          <w:sz w:val="28"/>
          <w:szCs w:val="28"/>
        </w:rPr>
        <w:t xml:space="preserve">Федеральное казначейство в своей деятельности руководствуется </w:t>
      </w:r>
      <w:hyperlink r:id="rId13" w:history="1">
        <w:r w:rsidRPr="00B964E3">
          <w:rPr>
            <w:rFonts w:eastAsia="Calibri"/>
            <w:bCs/>
            <w:sz w:val="28"/>
            <w:szCs w:val="28"/>
          </w:rPr>
          <w:t>Конституцией</w:t>
        </w:r>
      </w:hyperlink>
      <w:r w:rsidRPr="00B964E3">
        <w:rPr>
          <w:rFonts w:eastAsia="Calibri"/>
          <w:bCs/>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нормативными правовыми актами Министерства финансов Российской Федерации, а также указанным Положением.</w:t>
      </w:r>
    </w:p>
    <w:p w:rsidR="00B964E3" w:rsidRPr="00B964E3" w:rsidRDefault="00B964E3" w:rsidP="00DA65A2">
      <w:pPr>
        <w:autoSpaceDE w:val="0"/>
        <w:autoSpaceDN w:val="0"/>
        <w:adjustRightInd w:val="0"/>
        <w:spacing w:line="360" w:lineRule="atLeast"/>
        <w:ind w:firstLine="720"/>
        <w:jc w:val="both"/>
        <w:outlineLvl w:val="1"/>
        <w:rPr>
          <w:rFonts w:eastAsia="Calibri"/>
          <w:bCs/>
          <w:sz w:val="28"/>
          <w:szCs w:val="28"/>
        </w:rPr>
      </w:pPr>
      <w:r w:rsidRPr="00B964E3">
        <w:rPr>
          <w:rFonts w:eastAsia="Calibri"/>
          <w:bCs/>
          <w:sz w:val="28"/>
          <w:szCs w:val="28"/>
        </w:rPr>
        <w:t>К основным нормативным правовым актам, в соответствии</w:t>
      </w:r>
      <w:r w:rsidR="00DA65A2">
        <w:rPr>
          <w:rFonts w:eastAsia="Calibri"/>
          <w:bCs/>
          <w:sz w:val="28"/>
          <w:szCs w:val="28"/>
        </w:rPr>
        <w:br/>
      </w:r>
      <w:r w:rsidRPr="00B964E3">
        <w:rPr>
          <w:rFonts w:eastAsia="Calibri"/>
          <w:bCs/>
          <w:sz w:val="28"/>
          <w:szCs w:val="28"/>
        </w:rPr>
        <w:t>с которыми Федеральное казначейство осуществляет функцию</w:t>
      </w:r>
      <w:r w:rsidR="00DA65A2">
        <w:rPr>
          <w:rFonts w:eastAsia="Calibri"/>
          <w:bCs/>
          <w:sz w:val="28"/>
          <w:szCs w:val="28"/>
        </w:rPr>
        <w:br/>
      </w:r>
      <w:r w:rsidRPr="00B964E3">
        <w:rPr>
          <w:rFonts w:eastAsia="Calibri"/>
          <w:bCs/>
          <w:sz w:val="28"/>
          <w:szCs w:val="28"/>
        </w:rPr>
        <w:t>по внешнему контролю качества работы аудиторских организаций, определенных частью 3 статьи 5 Федерального закона «Об аудиторской деятельности», относятся:</w:t>
      </w:r>
    </w:p>
    <w:p w:rsidR="00B964E3" w:rsidRPr="00B964E3" w:rsidRDefault="00B964E3" w:rsidP="00DA65A2">
      <w:pPr>
        <w:spacing w:line="360" w:lineRule="atLeast"/>
        <w:ind w:firstLine="708"/>
        <w:jc w:val="both"/>
        <w:rPr>
          <w:rFonts w:eastAsiaTheme="minorHAnsi"/>
          <w:sz w:val="28"/>
          <w:szCs w:val="28"/>
          <w:lang w:eastAsia="en-US"/>
        </w:rPr>
      </w:pPr>
      <w:r w:rsidRPr="00B964E3">
        <w:rPr>
          <w:rFonts w:eastAsiaTheme="minorHAnsi"/>
          <w:sz w:val="28"/>
          <w:szCs w:val="28"/>
          <w:lang w:eastAsia="en-US"/>
        </w:rPr>
        <w:lastRenderedPageBreak/>
        <w:t>Федеральный закон «Об аудиторской деятельности»;</w:t>
      </w:r>
    </w:p>
    <w:p w:rsidR="00B964E3" w:rsidRPr="00B964E3" w:rsidRDefault="00B964E3" w:rsidP="00DA65A2">
      <w:pPr>
        <w:spacing w:line="360" w:lineRule="atLeast"/>
        <w:ind w:firstLine="708"/>
        <w:jc w:val="both"/>
        <w:rPr>
          <w:rFonts w:eastAsiaTheme="minorHAnsi"/>
          <w:sz w:val="28"/>
          <w:szCs w:val="28"/>
          <w:lang w:eastAsia="en-US"/>
        </w:rPr>
      </w:pPr>
      <w:r w:rsidRPr="00B964E3">
        <w:rPr>
          <w:rFonts w:eastAsiaTheme="minorHAnsi"/>
          <w:sz w:val="28"/>
          <w:szCs w:val="28"/>
          <w:lang w:eastAsia="en-US"/>
        </w:rPr>
        <w:t>Федеральный закон «О защите прав юридических лиц</w:t>
      </w:r>
      <w:r w:rsidR="00DA65A2">
        <w:rPr>
          <w:rFonts w:eastAsiaTheme="minorHAnsi"/>
          <w:sz w:val="28"/>
          <w:szCs w:val="28"/>
          <w:lang w:eastAsia="en-US"/>
        </w:rPr>
        <w:br/>
      </w:r>
      <w:r w:rsidRPr="00B964E3">
        <w:rPr>
          <w:rFonts w:eastAsiaTheme="minorHAnsi"/>
          <w:sz w:val="28"/>
          <w:szCs w:val="28"/>
          <w:lang w:eastAsia="en-US"/>
        </w:rPr>
        <w:t>и индивидуальных предпринимателей при осуществлении государственного контроля (надзора) и муниципального контроля»;</w:t>
      </w:r>
    </w:p>
    <w:p w:rsidR="00B964E3" w:rsidRPr="00B964E3" w:rsidRDefault="00B964E3" w:rsidP="00DA65A2">
      <w:pPr>
        <w:spacing w:line="360" w:lineRule="atLeast"/>
        <w:ind w:firstLine="708"/>
        <w:jc w:val="both"/>
        <w:rPr>
          <w:rFonts w:eastAsiaTheme="minorHAnsi"/>
          <w:sz w:val="28"/>
          <w:szCs w:val="28"/>
          <w:lang w:eastAsia="en-US"/>
        </w:rPr>
      </w:pPr>
      <w:r w:rsidRPr="00B964E3">
        <w:rPr>
          <w:rFonts w:eastAsiaTheme="minorHAnsi"/>
          <w:sz w:val="28"/>
          <w:szCs w:val="28"/>
          <w:lang w:eastAsia="en-US"/>
        </w:rPr>
        <w:t>Кодекс Российской Федерации об административных правонарушениях от 30 декабря 2001 г. № 195-ФЗ;</w:t>
      </w:r>
    </w:p>
    <w:p w:rsidR="00B964E3" w:rsidRPr="00B964E3" w:rsidRDefault="00B964E3" w:rsidP="00DA65A2">
      <w:pPr>
        <w:spacing w:line="360" w:lineRule="atLeast"/>
        <w:ind w:firstLine="708"/>
        <w:jc w:val="both"/>
        <w:rPr>
          <w:rFonts w:eastAsiaTheme="minorHAnsi"/>
          <w:sz w:val="28"/>
          <w:szCs w:val="28"/>
          <w:lang w:eastAsia="en-US"/>
        </w:rPr>
      </w:pPr>
      <w:r w:rsidRPr="00B964E3">
        <w:rPr>
          <w:rFonts w:eastAsiaTheme="minorHAnsi"/>
          <w:sz w:val="28"/>
          <w:szCs w:val="28"/>
          <w:lang w:eastAsia="en-US"/>
        </w:rPr>
        <w:t xml:space="preserve">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B964E3">
        <w:rPr>
          <w:rFonts w:eastAsiaTheme="minorHAnsi"/>
          <w:sz w:val="28"/>
          <w:szCs w:val="28"/>
          <w:lang w:eastAsia="en-US"/>
        </w:rPr>
        <w:t>контроля ежегодных планов проведения плановых проверок юридических лиц</w:t>
      </w:r>
      <w:proofErr w:type="gramEnd"/>
      <w:r w:rsidRPr="00B964E3">
        <w:rPr>
          <w:rFonts w:eastAsiaTheme="minorHAnsi"/>
          <w:sz w:val="28"/>
          <w:szCs w:val="28"/>
          <w:lang w:eastAsia="en-US"/>
        </w:rPr>
        <w:t xml:space="preserve"> и индивидуальных предпринимателей»;</w:t>
      </w:r>
    </w:p>
    <w:p w:rsidR="00B964E3" w:rsidRPr="00B964E3" w:rsidRDefault="00B964E3" w:rsidP="00DA65A2">
      <w:pPr>
        <w:spacing w:line="360" w:lineRule="atLeast"/>
        <w:ind w:firstLine="708"/>
        <w:jc w:val="both"/>
        <w:rPr>
          <w:rFonts w:eastAsiaTheme="minorHAnsi"/>
          <w:sz w:val="28"/>
          <w:szCs w:val="28"/>
          <w:lang w:eastAsia="en-US"/>
        </w:rPr>
      </w:pPr>
      <w:r w:rsidRPr="00B964E3">
        <w:rPr>
          <w:rFonts w:eastAsiaTheme="minorHAnsi"/>
          <w:sz w:val="28"/>
          <w:szCs w:val="28"/>
          <w:lang w:eastAsia="en-US"/>
        </w:rPr>
        <w:t>постановление Правительства Российской Федерации от 28 апреля 2015 г. № 415 «О Правилах формирования и ведения единого реестра проверок»;</w:t>
      </w:r>
    </w:p>
    <w:p w:rsidR="00B964E3" w:rsidRPr="00B964E3" w:rsidRDefault="00B964E3" w:rsidP="00DA65A2">
      <w:pPr>
        <w:autoSpaceDE w:val="0"/>
        <w:autoSpaceDN w:val="0"/>
        <w:adjustRightInd w:val="0"/>
        <w:spacing w:line="360" w:lineRule="atLeast"/>
        <w:ind w:firstLine="708"/>
        <w:jc w:val="both"/>
        <w:rPr>
          <w:rFonts w:eastAsiaTheme="minorHAnsi"/>
          <w:sz w:val="28"/>
          <w:szCs w:val="28"/>
          <w:lang w:eastAsia="en-US"/>
        </w:rPr>
      </w:pPr>
      <w:r w:rsidRPr="00B964E3">
        <w:rPr>
          <w:rFonts w:eastAsiaTheme="minorHAnsi"/>
          <w:sz w:val="28"/>
          <w:szCs w:val="28"/>
          <w:lang w:eastAsia="en-US"/>
        </w:rPr>
        <w:t>приказ Минфина России от 11 января 2013 г. № 3н «Об утверждении Административного регламента исполнения Федеральной службой финансово-бюджетного надзора государственной функции по внешнему контролю качества работы аудиторских организаций, определенных Федеральным законом «Об аудиторской деятельности»;</w:t>
      </w:r>
    </w:p>
    <w:p w:rsidR="00B964E3" w:rsidRPr="00B964E3" w:rsidRDefault="00B964E3" w:rsidP="00DA65A2">
      <w:pPr>
        <w:autoSpaceDE w:val="0"/>
        <w:autoSpaceDN w:val="0"/>
        <w:adjustRightInd w:val="0"/>
        <w:spacing w:line="360" w:lineRule="atLeast"/>
        <w:ind w:firstLine="708"/>
        <w:jc w:val="both"/>
        <w:rPr>
          <w:rFonts w:eastAsiaTheme="minorHAnsi"/>
          <w:sz w:val="28"/>
          <w:szCs w:val="28"/>
          <w:lang w:eastAsia="en-US"/>
        </w:rPr>
      </w:pPr>
      <w:r w:rsidRPr="00B964E3">
        <w:rPr>
          <w:rFonts w:eastAsiaTheme="minorHAnsi"/>
          <w:sz w:val="28"/>
          <w:szCs w:val="28"/>
          <w:lang w:eastAsia="en-US"/>
        </w:rPr>
        <w:t>приказ Минфина России от 18</w:t>
      </w:r>
      <w:r w:rsidR="00B97988">
        <w:rPr>
          <w:rFonts w:eastAsiaTheme="minorHAnsi"/>
          <w:sz w:val="28"/>
          <w:szCs w:val="28"/>
          <w:lang w:eastAsia="en-US"/>
        </w:rPr>
        <w:t> </w:t>
      </w:r>
      <w:r w:rsidRPr="00B964E3">
        <w:rPr>
          <w:rFonts w:eastAsiaTheme="minorHAnsi"/>
          <w:sz w:val="28"/>
          <w:szCs w:val="28"/>
          <w:lang w:eastAsia="en-US"/>
        </w:rPr>
        <w:t>декабря 2015</w:t>
      </w:r>
      <w:r w:rsidR="00B97988">
        <w:rPr>
          <w:rFonts w:eastAsiaTheme="minorHAnsi"/>
          <w:sz w:val="28"/>
          <w:szCs w:val="28"/>
          <w:lang w:eastAsia="en-US"/>
        </w:rPr>
        <w:t> </w:t>
      </w:r>
      <w:r w:rsidRPr="00B964E3">
        <w:rPr>
          <w:rFonts w:eastAsiaTheme="minorHAnsi"/>
          <w:sz w:val="28"/>
          <w:szCs w:val="28"/>
          <w:lang w:eastAsia="en-US"/>
        </w:rPr>
        <w:t>г. №</w:t>
      </w:r>
      <w:r w:rsidR="00B97988">
        <w:rPr>
          <w:rFonts w:eastAsiaTheme="minorHAnsi"/>
          <w:sz w:val="28"/>
          <w:szCs w:val="28"/>
          <w:lang w:eastAsia="en-US"/>
        </w:rPr>
        <w:t> </w:t>
      </w:r>
      <w:r w:rsidRPr="00B964E3">
        <w:rPr>
          <w:rFonts w:eastAsiaTheme="minorHAnsi"/>
          <w:sz w:val="28"/>
          <w:szCs w:val="28"/>
          <w:lang w:eastAsia="en-US"/>
        </w:rPr>
        <w:t>203н</w:t>
      </w:r>
      <w:r w:rsidR="00DA65A2">
        <w:rPr>
          <w:rFonts w:eastAsiaTheme="minorHAnsi"/>
          <w:sz w:val="28"/>
          <w:szCs w:val="28"/>
          <w:lang w:eastAsia="en-US"/>
        </w:rPr>
        <w:br/>
      </w:r>
      <w:r w:rsidRPr="00B964E3">
        <w:rPr>
          <w:rFonts w:eastAsiaTheme="minorHAnsi"/>
          <w:sz w:val="28"/>
          <w:szCs w:val="28"/>
          <w:lang w:eastAsia="en-US"/>
        </w:rPr>
        <w:t>«Об утверждении Положения о принципах осуществления внешнего контроля качества работы аудиторских организаций, индивидуальных аудиторов и требованиях к организации указанного контроля»;</w:t>
      </w:r>
    </w:p>
    <w:p w:rsidR="00B964E3" w:rsidRPr="00B964E3" w:rsidRDefault="00B964E3" w:rsidP="00DA65A2">
      <w:pPr>
        <w:autoSpaceDE w:val="0"/>
        <w:autoSpaceDN w:val="0"/>
        <w:adjustRightInd w:val="0"/>
        <w:spacing w:line="360" w:lineRule="atLeast"/>
        <w:ind w:firstLine="708"/>
        <w:jc w:val="both"/>
        <w:rPr>
          <w:rFonts w:eastAsiaTheme="minorHAnsi"/>
          <w:sz w:val="28"/>
          <w:szCs w:val="28"/>
          <w:lang w:eastAsia="en-US"/>
        </w:rPr>
      </w:pPr>
      <w:r w:rsidRPr="00B964E3">
        <w:rPr>
          <w:rFonts w:eastAsiaTheme="minorHAnsi"/>
          <w:sz w:val="28"/>
          <w:szCs w:val="28"/>
          <w:lang w:eastAsia="en-US"/>
        </w:rPr>
        <w:t>Порядок применения Федеральным казначейством мер воздействия</w:t>
      </w:r>
      <w:r w:rsidR="00DA65A2">
        <w:rPr>
          <w:rFonts w:eastAsiaTheme="minorHAnsi"/>
          <w:sz w:val="28"/>
          <w:szCs w:val="28"/>
          <w:lang w:eastAsia="en-US"/>
        </w:rPr>
        <w:br/>
      </w:r>
      <w:r w:rsidRPr="00B964E3">
        <w:rPr>
          <w:rFonts w:eastAsiaTheme="minorHAnsi"/>
          <w:sz w:val="28"/>
          <w:szCs w:val="28"/>
          <w:lang w:eastAsia="en-US"/>
        </w:rPr>
        <w:t>в отношен</w:t>
      </w:r>
      <w:proofErr w:type="gramStart"/>
      <w:r w:rsidRPr="00B964E3">
        <w:rPr>
          <w:rFonts w:eastAsiaTheme="minorHAnsi"/>
          <w:sz w:val="28"/>
          <w:szCs w:val="28"/>
          <w:lang w:eastAsia="en-US"/>
        </w:rPr>
        <w:t>ии ау</w:t>
      </w:r>
      <w:proofErr w:type="gramEnd"/>
      <w:r w:rsidRPr="00B964E3">
        <w:rPr>
          <w:rFonts w:eastAsiaTheme="minorHAnsi"/>
          <w:sz w:val="28"/>
          <w:szCs w:val="28"/>
          <w:lang w:eastAsia="en-US"/>
        </w:rPr>
        <w:t>диторских организаций (одобрен Советом по аудиторской деятельности 19 июня 2014 г., протокол № 13, с изменениями от 23 марта 2017 г., протокол № 33);</w:t>
      </w:r>
    </w:p>
    <w:p w:rsidR="00B964E3" w:rsidRPr="00B964E3" w:rsidRDefault="00B964E3" w:rsidP="00DA65A2">
      <w:pPr>
        <w:autoSpaceDE w:val="0"/>
        <w:autoSpaceDN w:val="0"/>
        <w:adjustRightInd w:val="0"/>
        <w:spacing w:line="360" w:lineRule="atLeast"/>
        <w:ind w:firstLine="708"/>
        <w:jc w:val="both"/>
        <w:rPr>
          <w:rFonts w:eastAsiaTheme="minorHAnsi"/>
          <w:sz w:val="28"/>
          <w:szCs w:val="28"/>
          <w:lang w:eastAsia="en-US"/>
        </w:rPr>
      </w:pPr>
      <w:r w:rsidRPr="00B964E3">
        <w:rPr>
          <w:rFonts w:eastAsiaTheme="minorHAnsi"/>
          <w:sz w:val="28"/>
          <w:szCs w:val="28"/>
          <w:lang w:eastAsia="en-US"/>
        </w:rPr>
        <w:t>Классификатор нарушений и недостатков, выявленных в ходе внешнего контроля качества работы аудиторских организаций, аудиторов (одобрен Советом по аудиторской деятельности 15 декабря 2016 г., протокол № 29, с изменениями от 22 декабря 2017 г., протокол № 37);</w:t>
      </w:r>
    </w:p>
    <w:p w:rsidR="00B964E3" w:rsidRPr="00B964E3" w:rsidRDefault="00B964E3" w:rsidP="00DA65A2">
      <w:pPr>
        <w:spacing w:line="360" w:lineRule="atLeast"/>
        <w:ind w:firstLine="708"/>
        <w:jc w:val="both"/>
        <w:rPr>
          <w:rFonts w:eastAsiaTheme="minorHAnsi"/>
          <w:sz w:val="28"/>
          <w:szCs w:val="28"/>
          <w:lang w:eastAsia="en-US"/>
        </w:rPr>
      </w:pPr>
      <w:r w:rsidRPr="00B964E3">
        <w:rPr>
          <w:rFonts w:eastAsiaTheme="minorHAnsi"/>
          <w:sz w:val="28"/>
          <w:szCs w:val="28"/>
          <w:lang w:eastAsia="en-US"/>
        </w:rPr>
        <w:t>приказ Федерального казначейства от 14 июня 2016 г. № 9н</w:t>
      </w:r>
      <w:r w:rsidR="00DA65A2">
        <w:rPr>
          <w:rFonts w:eastAsiaTheme="minorHAnsi"/>
          <w:sz w:val="28"/>
          <w:szCs w:val="28"/>
          <w:lang w:eastAsia="en-US"/>
        </w:rPr>
        <w:br/>
      </w:r>
      <w:r w:rsidRPr="00B964E3">
        <w:rPr>
          <w:rFonts w:eastAsiaTheme="minorHAnsi"/>
          <w:sz w:val="28"/>
          <w:szCs w:val="28"/>
          <w:lang w:eastAsia="en-US"/>
        </w:rPr>
        <w:t>«О должностных лицах Федерального казначейства, уполномоченных составлять протоколы об административных правонарушениях</w:t>
      </w:r>
      <w:r w:rsidR="00DA65A2">
        <w:rPr>
          <w:rFonts w:eastAsiaTheme="minorHAnsi"/>
          <w:sz w:val="28"/>
          <w:szCs w:val="28"/>
          <w:lang w:eastAsia="en-US"/>
        </w:rPr>
        <w:br/>
      </w:r>
      <w:r w:rsidRPr="00B964E3">
        <w:rPr>
          <w:rFonts w:eastAsiaTheme="minorHAnsi"/>
          <w:sz w:val="28"/>
          <w:szCs w:val="28"/>
          <w:lang w:eastAsia="en-US"/>
        </w:rPr>
        <w:t>в соответствии с Кодексом Российской Федерации об административных правонарушениях»;</w:t>
      </w:r>
    </w:p>
    <w:p w:rsidR="00B964E3" w:rsidRPr="00B964E3" w:rsidRDefault="00B964E3" w:rsidP="00DA65A2">
      <w:pPr>
        <w:spacing w:line="360" w:lineRule="atLeast"/>
        <w:ind w:firstLine="708"/>
        <w:jc w:val="both"/>
        <w:rPr>
          <w:rFonts w:eastAsiaTheme="minorHAnsi"/>
          <w:sz w:val="28"/>
          <w:szCs w:val="28"/>
          <w:lang w:eastAsia="en-US"/>
        </w:rPr>
      </w:pPr>
      <w:proofErr w:type="gramStart"/>
      <w:r w:rsidRPr="00B964E3">
        <w:rPr>
          <w:rFonts w:eastAsiaTheme="minorHAnsi"/>
          <w:sz w:val="28"/>
          <w:szCs w:val="28"/>
          <w:lang w:eastAsia="en-US"/>
        </w:rPr>
        <w:t>приказ Федерального казначейства от 30 июня 2016 г.  № 237</w:t>
      </w:r>
      <w:r w:rsidR="00DA65A2">
        <w:rPr>
          <w:rFonts w:eastAsiaTheme="minorHAnsi"/>
          <w:sz w:val="28"/>
          <w:szCs w:val="28"/>
          <w:lang w:eastAsia="en-US"/>
        </w:rPr>
        <w:br/>
      </w:r>
      <w:r w:rsidRPr="00B964E3">
        <w:rPr>
          <w:rFonts w:eastAsiaTheme="minorHAnsi"/>
          <w:sz w:val="28"/>
          <w:szCs w:val="28"/>
          <w:lang w:eastAsia="en-US"/>
        </w:rPr>
        <w:t>«Об утверждении Положения по организации планирования проверок</w:t>
      </w:r>
      <w:r w:rsidR="00DA65A2">
        <w:rPr>
          <w:rFonts w:eastAsiaTheme="minorHAnsi"/>
          <w:sz w:val="28"/>
          <w:szCs w:val="28"/>
          <w:lang w:eastAsia="en-US"/>
        </w:rPr>
        <w:br/>
      </w:r>
      <w:r w:rsidRPr="00B964E3">
        <w:rPr>
          <w:rFonts w:eastAsiaTheme="minorHAnsi"/>
          <w:sz w:val="28"/>
          <w:szCs w:val="28"/>
          <w:lang w:eastAsia="en-US"/>
        </w:rPr>
        <w:t xml:space="preserve">и согласования проведения внеплановых проверок в Федеральном </w:t>
      </w:r>
      <w:r w:rsidRPr="00B964E3">
        <w:rPr>
          <w:rFonts w:eastAsiaTheme="minorHAnsi"/>
          <w:sz w:val="28"/>
          <w:szCs w:val="28"/>
          <w:lang w:eastAsia="en-US"/>
        </w:rPr>
        <w:lastRenderedPageBreak/>
        <w:t>казначействе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 307-ФЗ «Об аудиторской деятельности»;</w:t>
      </w:r>
      <w:proofErr w:type="gramEnd"/>
    </w:p>
    <w:p w:rsidR="00B964E3" w:rsidRPr="00B964E3" w:rsidRDefault="00B964E3" w:rsidP="00DA65A2">
      <w:pPr>
        <w:autoSpaceDE w:val="0"/>
        <w:autoSpaceDN w:val="0"/>
        <w:adjustRightInd w:val="0"/>
        <w:spacing w:line="360" w:lineRule="atLeast"/>
        <w:ind w:firstLine="708"/>
        <w:jc w:val="both"/>
        <w:rPr>
          <w:rFonts w:eastAsiaTheme="minorHAnsi"/>
          <w:sz w:val="28"/>
          <w:szCs w:val="28"/>
          <w:lang w:eastAsia="en-US"/>
        </w:rPr>
      </w:pPr>
      <w:r w:rsidRPr="00B964E3">
        <w:rPr>
          <w:rFonts w:eastAsiaTheme="minorHAnsi"/>
          <w:sz w:val="28"/>
          <w:szCs w:val="28"/>
          <w:lang w:eastAsia="en-US"/>
        </w:rPr>
        <w:t>приказ Федерального казначейства от 28 июля 2016 г. № 291</w:t>
      </w:r>
      <w:r w:rsidR="00DA65A2">
        <w:rPr>
          <w:rFonts w:eastAsiaTheme="minorHAnsi"/>
          <w:sz w:val="28"/>
          <w:szCs w:val="28"/>
          <w:lang w:eastAsia="en-US"/>
        </w:rPr>
        <w:br/>
      </w:r>
      <w:r w:rsidRPr="00B964E3">
        <w:rPr>
          <w:rFonts w:eastAsiaTheme="minorHAnsi"/>
          <w:sz w:val="28"/>
          <w:szCs w:val="28"/>
          <w:lang w:eastAsia="en-US"/>
        </w:rPr>
        <w:t>«О назначении ответственного лица Федерального казначейства</w:t>
      </w:r>
      <w:r w:rsidR="00DA65A2">
        <w:rPr>
          <w:rFonts w:eastAsiaTheme="minorHAnsi"/>
          <w:sz w:val="28"/>
          <w:szCs w:val="28"/>
          <w:lang w:eastAsia="en-US"/>
        </w:rPr>
        <w:br/>
      </w:r>
      <w:r w:rsidRPr="00B964E3">
        <w:rPr>
          <w:rFonts w:eastAsiaTheme="minorHAnsi"/>
          <w:sz w:val="28"/>
          <w:szCs w:val="28"/>
          <w:lang w:eastAsia="en-US"/>
        </w:rPr>
        <w:t>за организацию работы по внесению информации в Единый реестр проверок и должностных лиц Федерального казначейства, уполномоченных на внесение информации в Единый реестр проверок»;</w:t>
      </w:r>
    </w:p>
    <w:p w:rsidR="00B964E3" w:rsidRPr="00FC2369" w:rsidRDefault="00B964E3" w:rsidP="00DA65A2">
      <w:pPr>
        <w:spacing w:line="360" w:lineRule="atLeast"/>
        <w:ind w:firstLine="708"/>
        <w:jc w:val="both"/>
        <w:rPr>
          <w:sz w:val="28"/>
          <w:szCs w:val="28"/>
        </w:rPr>
      </w:pPr>
      <w:proofErr w:type="gramStart"/>
      <w:r w:rsidRPr="00FC2369">
        <w:rPr>
          <w:rFonts w:eastAsiaTheme="minorHAnsi"/>
          <w:sz w:val="28"/>
          <w:szCs w:val="28"/>
          <w:lang w:eastAsia="en-US"/>
        </w:rPr>
        <w:t>приказ Федерального казначейства от 28 октября 2016 г. № 405</w:t>
      </w:r>
      <w:r w:rsidR="00DA65A2">
        <w:rPr>
          <w:rFonts w:eastAsiaTheme="minorHAnsi"/>
          <w:sz w:val="28"/>
          <w:szCs w:val="28"/>
          <w:lang w:eastAsia="en-US"/>
        </w:rPr>
        <w:br/>
      </w:r>
      <w:r w:rsidRPr="00FC2369">
        <w:rPr>
          <w:rFonts w:eastAsiaTheme="minorHAnsi"/>
          <w:sz w:val="28"/>
          <w:szCs w:val="28"/>
          <w:lang w:eastAsia="en-US"/>
        </w:rPr>
        <w:t>«Об утверждении Порядка внесения информации о проведении плановых и внеплановых проверок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 307-ФЗ «Об аудиторской деятельности», об их результатах и о принятых мерах по пресечению</w:t>
      </w:r>
      <w:r w:rsidR="00DA65A2">
        <w:rPr>
          <w:rFonts w:eastAsiaTheme="minorHAnsi"/>
          <w:sz w:val="28"/>
          <w:szCs w:val="28"/>
          <w:lang w:eastAsia="en-US"/>
        </w:rPr>
        <w:br/>
      </w:r>
      <w:r w:rsidRPr="00FC2369">
        <w:rPr>
          <w:rFonts w:eastAsiaTheme="minorHAnsi"/>
          <w:sz w:val="28"/>
          <w:szCs w:val="28"/>
          <w:lang w:eastAsia="en-US"/>
        </w:rPr>
        <w:t>и</w:t>
      </w:r>
      <w:proofErr w:type="gramEnd"/>
      <w:r w:rsidRPr="00FC2369">
        <w:rPr>
          <w:rFonts w:eastAsiaTheme="minorHAnsi"/>
          <w:sz w:val="28"/>
          <w:szCs w:val="28"/>
          <w:lang w:eastAsia="en-US"/>
        </w:rPr>
        <w:t xml:space="preserve"> (или) устранению последствий выявленных нарушений в единый реестр проверок»</w:t>
      </w:r>
      <w:r w:rsidR="00FC2369" w:rsidRPr="00FC2369">
        <w:rPr>
          <w:rFonts w:eastAsiaTheme="minorHAnsi"/>
          <w:sz w:val="28"/>
          <w:szCs w:val="28"/>
          <w:lang w:eastAsia="en-US"/>
        </w:rPr>
        <w:t>.</w:t>
      </w:r>
    </w:p>
    <w:p w:rsidR="00B964E3" w:rsidRPr="00FC2369" w:rsidRDefault="00B964E3" w:rsidP="00DA65A2">
      <w:pPr>
        <w:spacing w:line="360" w:lineRule="atLeast"/>
        <w:rPr>
          <w:sz w:val="28"/>
          <w:szCs w:val="28"/>
        </w:rPr>
      </w:pPr>
    </w:p>
    <w:p w:rsidR="00FC2369" w:rsidRPr="00FC2369" w:rsidRDefault="00FC2369" w:rsidP="00DA65A2">
      <w:pPr>
        <w:tabs>
          <w:tab w:val="center" w:pos="4677"/>
          <w:tab w:val="right" w:pos="9355"/>
        </w:tabs>
        <w:spacing w:line="360" w:lineRule="atLeast"/>
        <w:ind w:firstLine="708"/>
        <w:jc w:val="both"/>
        <w:rPr>
          <w:b/>
          <w:sz w:val="28"/>
          <w:szCs w:val="28"/>
        </w:rPr>
      </w:pPr>
      <w:r w:rsidRPr="00FC2369">
        <w:rPr>
          <w:b/>
          <w:sz w:val="28"/>
          <w:szCs w:val="28"/>
        </w:rPr>
        <w:t xml:space="preserve">г) информация о взаимодействии органов государственного контроля (надзора) при осуществлении своих функций с другими органами государственного контроля (надзора), порядке и формах такого взаимодействия </w:t>
      </w:r>
    </w:p>
    <w:p w:rsidR="00B964E3" w:rsidRPr="00FC2369" w:rsidRDefault="00B964E3" w:rsidP="00DA65A2">
      <w:pPr>
        <w:spacing w:line="360" w:lineRule="atLeast"/>
        <w:rPr>
          <w:sz w:val="28"/>
          <w:szCs w:val="28"/>
        </w:rPr>
      </w:pPr>
    </w:p>
    <w:p w:rsidR="00FC2369" w:rsidRPr="00FC2369" w:rsidRDefault="00FC2369" w:rsidP="00DA65A2">
      <w:pPr>
        <w:tabs>
          <w:tab w:val="center" w:pos="4677"/>
          <w:tab w:val="right" w:pos="9355"/>
        </w:tabs>
        <w:spacing w:line="360" w:lineRule="atLeast"/>
        <w:ind w:firstLine="709"/>
        <w:jc w:val="both"/>
        <w:rPr>
          <w:sz w:val="28"/>
          <w:szCs w:val="28"/>
        </w:rPr>
      </w:pPr>
      <w:r w:rsidRPr="00FC2369">
        <w:rPr>
          <w:sz w:val="28"/>
          <w:szCs w:val="28"/>
        </w:rPr>
        <w:t>Федеральным казначейством в рамках исполнения функции осуществляется взаимодействие с Министерством финансов Российской Федерации, Центральным банком Российской Федерации, Федеральным агентством по управлению государственным имуществом, Федеральной службой государственной статистики, Федеральной службой</w:t>
      </w:r>
      <w:r w:rsidR="00DA65A2">
        <w:rPr>
          <w:sz w:val="28"/>
          <w:szCs w:val="28"/>
        </w:rPr>
        <w:br/>
      </w:r>
      <w:r w:rsidRPr="00FC2369">
        <w:rPr>
          <w:sz w:val="28"/>
          <w:szCs w:val="28"/>
        </w:rPr>
        <w:t>по финансовому мониторингу, Государственной корпорацией «Агентство по страхованию вкладов», саморегулируемыми организациями аудиторов Ассоциация «Содружество» и «Российский Союз аудиторов» (Ассоциация).</w:t>
      </w:r>
    </w:p>
    <w:p w:rsidR="00FC2369" w:rsidRPr="00FC2369" w:rsidRDefault="00FC2369" w:rsidP="00DA65A2">
      <w:pPr>
        <w:spacing w:line="360" w:lineRule="atLeast"/>
        <w:ind w:firstLine="709"/>
        <w:jc w:val="both"/>
        <w:rPr>
          <w:rFonts w:eastAsiaTheme="minorHAnsi"/>
          <w:sz w:val="28"/>
          <w:szCs w:val="28"/>
          <w:lang w:eastAsia="en-US"/>
        </w:rPr>
      </w:pPr>
      <w:r w:rsidRPr="00FC2369">
        <w:rPr>
          <w:rFonts w:eastAsiaTheme="minorHAnsi"/>
          <w:sz w:val="28"/>
          <w:szCs w:val="28"/>
          <w:lang w:eastAsia="en-US"/>
        </w:rPr>
        <w:t>В соответствии с приказом Федерального казначейства от 30 июня 2016 г. № 236 создан Совет по организации внешнего контроля качества работы аудиторских организаций (далее – Совет ВККР АО), заседания которого прошли 24 марта, 28 июня, 12 октября и 12 декабря 2017 года.</w:t>
      </w:r>
      <w:r w:rsidR="00DA65A2">
        <w:rPr>
          <w:rFonts w:eastAsiaTheme="minorHAnsi"/>
          <w:sz w:val="28"/>
          <w:szCs w:val="28"/>
          <w:lang w:eastAsia="en-US"/>
        </w:rPr>
        <w:br/>
      </w:r>
      <w:r w:rsidRPr="00FC2369">
        <w:rPr>
          <w:rFonts w:eastAsiaTheme="minorHAnsi"/>
          <w:sz w:val="28"/>
          <w:szCs w:val="28"/>
          <w:lang w:eastAsia="en-US"/>
        </w:rPr>
        <w:t xml:space="preserve">В заседаниях Совета ВККР АО приняли участие представители Минфина </w:t>
      </w:r>
      <w:r w:rsidRPr="00FC2369">
        <w:rPr>
          <w:rFonts w:eastAsiaTheme="minorHAnsi"/>
          <w:sz w:val="28"/>
          <w:szCs w:val="28"/>
          <w:lang w:eastAsia="en-US"/>
        </w:rPr>
        <w:lastRenderedPageBreak/>
        <w:t xml:space="preserve">России, Контрольного управления Президента Российской Федерации, </w:t>
      </w:r>
      <w:proofErr w:type="spellStart"/>
      <w:r w:rsidRPr="00FC2369">
        <w:rPr>
          <w:rFonts w:eastAsiaTheme="minorHAnsi"/>
          <w:sz w:val="28"/>
          <w:szCs w:val="28"/>
          <w:lang w:eastAsia="en-US"/>
        </w:rPr>
        <w:t>Росфинмониторинга</w:t>
      </w:r>
      <w:proofErr w:type="spellEnd"/>
      <w:r w:rsidRPr="00FC2369">
        <w:rPr>
          <w:rFonts w:eastAsiaTheme="minorHAnsi"/>
          <w:sz w:val="28"/>
          <w:szCs w:val="28"/>
          <w:lang w:eastAsia="en-US"/>
        </w:rPr>
        <w:t xml:space="preserve">, Общероссийской общественной организации «Деловая Россия», </w:t>
      </w:r>
      <w:proofErr w:type="spellStart"/>
      <w:r w:rsidRPr="00FC2369">
        <w:rPr>
          <w:rFonts w:eastAsiaTheme="minorHAnsi"/>
          <w:sz w:val="28"/>
          <w:szCs w:val="28"/>
          <w:lang w:eastAsia="en-US"/>
        </w:rPr>
        <w:t>Росимущества</w:t>
      </w:r>
      <w:proofErr w:type="spellEnd"/>
      <w:r w:rsidRPr="00FC2369">
        <w:rPr>
          <w:rFonts w:eastAsiaTheme="minorHAnsi"/>
          <w:sz w:val="28"/>
          <w:szCs w:val="28"/>
          <w:lang w:eastAsia="en-US"/>
        </w:rPr>
        <w:t>, Государственной корпорации «Агентство по страхованию вкладов», Банка России, саморегулируемых организаций аудиторов.</w:t>
      </w:r>
    </w:p>
    <w:p w:rsidR="00FC2369" w:rsidRPr="00FC2369" w:rsidRDefault="00FC2369" w:rsidP="00DA65A2">
      <w:pPr>
        <w:tabs>
          <w:tab w:val="center" w:pos="4677"/>
          <w:tab w:val="right" w:pos="9355"/>
        </w:tabs>
        <w:spacing w:line="360" w:lineRule="atLeast"/>
        <w:ind w:firstLine="709"/>
        <w:jc w:val="both"/>
        <w:rPr>
          <w:sz w:val="28"/>
          <w:szCs w:val="28"/>
        </w:rPr>
      </w:pPr>
      <w:r w:rsidRPr="00FC2369">
        <w:rPr>
          <w:sz w:val="28"/>
          <w:szCs w:val="28"/>
        </w:rPr>
        <w:t xml:space="preserve">При Совете ВККР АО созданы Рабочие группы: </w:t>
      </w:r>
    </w:p>
    <w:p w:rsidR="00FC2369" w:rsidRPr="00FC2369" w:rsidRDefault="00FC2369" w:rsidP="00DA65A2">
      <w:pPr>
        <w:tabs>
          <w:tab w:val="center" w:pos="4677"/>
          <w:tab w:val="right" w:pos="9355"/>
        </w:tabs>
        <w:spacing w:line="360" w:lineRule="atLeast"/>
        <w:ind w:firstLine="709"/>
        <w:jc w:val="both"/>
        <w:rPr>
          <w:sz w:val="28"/>
          <w:szCs w:val="28"/>
        </w:rPr>
      </w:pPr>
      <w:r w:rsidRPr="00FC2369">
        <w:rPr>
          <w:sz w:val="28"/>
          <w:szCs w:val="28"/>
        </w:rPr>
        <w:t>- по подготовке классификатора нарушений и недостатков, выявляемых при осуществлении внешнего контроля качества работы аудиторских организаций, указанных в части 3 статьи 5 Федерального закона «Об аудиторской деятельности», в которую входят представители Минфина России, саморегулируемых организаций аудиторов</w:t>
      </w:r>
      <w:r w:rsidR="00DA65A2">
        <w:rPr>
          <w:sz w:val="28"/>
          <w:szCs w:val="28"/>
        </w:rPr>
        <w:br/>
      </w:r>
      <w:r w:rsidRPr="00FC2369">
        <w:rPr>
          <w:sz w:val="28"/>
          <w:szCs w:val="28"/>
        </w:rPr>
        <w:t>и аудиторского сообщества;</w:t>
      </w:r>
    </w:p>
    <w:p w:rsidR="00FC2369" w:rsidRPr="00FC2369" w:rsidRDefault="00FC2369" w:rsidP="00DA65A2">
      <w:pPr>
        <w:tabs>
          <w:tab w:val="center" w:pos="4677"/>
          <w:tab w:val="right" w:pos="9355"/>
        </w:tabs>
        <w:spacing w:line="360" w:lineRule="atLeast"/>
        <w:ind w:firstLine="709"/>
        <w:jc w:val="both"/>
        <w:rPr>
          <w:sz w:val="28"/>
          <w:szCs w:val="28"/>
        </w:rPr>
      </w:pPr>
      <w:proofErr w:type="gramStart"/>
      <w:r w:rsidRPr="00FC2369">
        <w:rPr>
          <w:sz w:val="28"/>
          <w:szCs w:val="28"/>
        </w:rPr>
        <w:t>- по вопросам вовлеченности аудиторских организаций</w:t>
      </w:r>
      <w:r w:rsidR="00DA65A2">
        <w:rPr>
          <w:sz w:val="28"/>
          <w:szCs w:val="28"/>
        </w:rPr>
        <w:br/>
      </w:r>
      <w:r w:rsidRPr="00FC2369">
        <w:rPr>
          <w:sz w:val="28"/>
          <w:szCs w:val="28"/>
        </w:rPr>
        <w:t>в предстоящую оценку ФАТФ и соблюдения ими требований Федерального закона от 7 августа 2001 г. № 115-ФЗ «О противодействии легализации (отмыванию) доходов, полученных преступным путем,</w:t>
      </w:r>
      <w:r w:rsidR="00DA65A2">
        <w:rPr>
          <w:sz w:val="28"/>
          <w:szCs w:val="28"/>
        </w:rPr>
        <w:br/>
      </w:r>
      <w:r w:rsidRPr="00FC2369">
        <w:rPr>
          <w:sz w:val="28"/>
          <w:szCs w:val="28"/>
        </w:rPr>
        <w:t xml:space="preserve">и финансированию терроризма», в которую входят представители Минфина России, </w:t>
      </w:r>
      <w:proofErr w:type="spellStart"/>
      <w:r w:rsidRPr="00FC2369">
        <w:rPr>
          <w:sz w:val="28"/>
          <w:szCs w:val="28"/>
        </w:rPr>
        <w:t>Росфинмониторинга</w:t>
      </w:r>
      <w:proofErr w:type="spellEnd"/>
      <w:r w:rsidRPr="00FC2369">
        <w:rPr>
          <w:sz w:val="28"/>
          <w:szCs w:val="28"/>
        </w:rPr>
        <w:t>, саморегулируемых организаций аудиторов и аудиторского сообщества;</w:t>
      </w:r>
      <w:proofErr w:type="gramEnd"/>
    </w:p>
    <w:p w:rsidR="00FC2369" w:rsidRPr="00FC2369" w:rsidRDefault="00FC2369" w:rsidP="00DA65A2">
      <w:pPr>
        <w:tabs>
          <w:tab w:val="center" w:pos="4677"/>
          <w:tab w:val="right" w:pos="9355"/>
        </w:tabs>
        <w:spacing w:line="360" w:lineRule="atLeast"/>
        <w:ind w:firstLine="708"/>
        <w:jc w:val="both"/>
        <w:rPr>
          <w:sz w:val="28"/>
          <w:szCs w:val="28"/>
        </w:rPr>
      </w:pPr>
      <w:r w:rsidRPr="00FC2369">
        <w:rPr>
          <w:sz w:val="28"/>
          <w:szCs w:val="28"/>
        </w:rPr>
        <w:t xml:space="preserve">- для обобщения правоприменительной практики и осуществления методологической работы в рамках оказания аудиторских услуг, пользователем которых является Федеральное агентство по управлению государственным имуществом, в </w:t>
      </w:r>
      <w:proofErr w:type="gramStart"/>
      <w:r w:rsidRPr="00FC2369">
        <w:rPr>
          <w:sz w:val="28"/>
          <w:szCs w:val="28"/>
        </w:rPr>
        <w:t>которую</w:t>
      </w:r>
      <w:proofErr w:type="gramEnd"/>
      <w:r w:rsidRPr="00FC2369">
        <w:rPr>
          <w:sz w:val="28"/>
          <w:szCs w:val="28"/>
        </w:rPr>
        <w:t xml:space="preserve"> входят представители Минфина России, </w:t>
      </w:r>
      <w:proofErr w:type="spellStart"/>
      <w:r w:rsidRPr="00FC2369">
        <w:rPr>
          <w:sz w:val="28"/>
          <w:szCs w:val="28"/>
        </w:rPr>
        <w:t>Росимущества</w:t>
      </w:r>
      <w:proofErr w:type="spellEnd"/>
      <w:r w:rsidRPr="00FC2369">
        <w:rPr>
          <w:sz w:val="28"/>
          <w:szCs w:val="28"/>
        </w:rPr>
        <w:t>, саморегулируемых организаций аудиторов</w:t>
      </w:r>
      <w:r w:rsidR="00DA65A2">
        <w:rPr>
          <w:sz w:val="28"/>
          <w:szCs w:val="28"/>
        </w:rPr>
        <w:br/>
      </w:r>
      <w:r w:rsidRPr="00FC2369">
        <w:rPr>
          <w:sz w:val="28"/>
          <w:szCs w:val="28"/>
        </w:rPr>
        <w:t>и аудиторского сообщества.</w:t>
      </w:r>
    </w:p>
    <w:p w:rsidR="00FC2369" w:rsidRPr="00FC2369" w:rsidRDefault="00FC2369" w:rsidP="00DA65A2">
      <w:pPr>
        <w:spacing w:line="360" w:lineRule="atLeast"/>
        <w:ind w:firstLine="720"/>
        <w:jc w:val="both"/>
        <w:rPr>
          <w:sz w:val="28"/>
          <w:szCs w:val="28"/>
        </w:rPr>
      </w:pPr>
      <w:r w:rsidRPr="00FC2369">
        <w:rPr>
          <w:sz w:val="28"/>
          <w:szCs w:val="28"/>
        </w:rPr>
        <w:t>В целях осуществления Федеральным казначейством планирования ВККР АО на 2018 год Министерством финансов Российской Федерации, Центральным банком Российской Федерации, Федеральным агентством</w:t>
      </w:r>
      <w:r w:rsidR="00DA65A2">
        <w:rPr>
          <w:sz w:val="28"/>
          <w:szCs w:val="28"/>
        </w:rPr>
        <w:br/>
      </w:r>
      <w:r w:rsidRPr="00FC2369">
        <w:rPr>
          <w:sz w:val="28"/>
          <w:szCs w:val="28"/>
        </w:rPr>
        <w:t>по управлению государственным имуществом, саморегулируемыми организациями аудиторов была представлена необходимая информация.</w:t>
      </w:r>
    </w:p>
    <w:p w:rsidR="00FC2369" w:rsidRPr="00FC2369" w:rsidRDefault="00FC2369" w:rsidP="00DA65A2">
      <w:pPr>
        <w:spacing w:line="360" w:lineRule="atLeast"/>
        <w:ind w:firstLine="720"/>
        <w:jc w:val="both"/>
        <w:rPr>
          <w:rFonts w:eastAsia="Calibri"/>
          <w:sz w:val="28"/>
          <w:szCs w:val="28"/>
        </w:rPr>
      </w:pPr>
      <w:proofErr w:type="gramStart"/>
      <w:r w:rsidRPr="00FC2369">
        <w:rPr>
          <w:rFonts w:eastAsia="Calibri"/>
          <w:sz w:val="28"/>
          <w:szCs w:val="28"/>
        </w:rPr>
        <w:t>Федеральным казначейством принято участие в подготовке</w:t>
      </w:r>
      <w:r w:rsidR="00DA65A2">
        <w:rPr>
          <w:rFonts w:eastAsia="Calibri"/>
          <w:sz w:val="28"/>
          <w:szCs w:val="28"/>
        </w:rPr>
        <w:br/>
      </w:r>
      <w:r w:rsidRPr="00FC2369">
        <w:rPr>
          <w:rFonts w:eastAsia="Calibri"/>
          <w:sz w:val="28"/>
          <w:szCs w:val="28"/>
        </w:rPr>
        <w:t>к предстоящей оценке эффективности национальной системы противодействия отмыванию доходов, полученных преступным путем,</w:t>
      </w:r>
      <w:r w:rsidR="00DA65A2">
        <w:rPr>
          <w:rFonts w:eastAsia="Calibri"/>
          <w:sz w:val="28"/>
          <w:szCs w:val="28"/>
        </w:rPr>
        <w:br/>
      </w:r>
      <w:r w:rsidRPr="00FC2369">
        <w:rPr>
          <w:rFonts w:eastAsia="Calibri"/>
          <w:sz w:val="28"/>
          <w:szCs w:val="28"/>
        </w:rPr>
        <w:t>и финансированию терроризма (далее – ПОД/ФТ) в области аудиторской деятельности (подготовлены предложения по внесению изменений</w:t>
      </w:r>
      <w:r w:rsidR="00DA65A2">
        <w:rPr>
          <w:rFonts w:eastAsia="Calibri"/>
          <w:sz w:val="28"/>
          <w:szCs w:val="28"/>
        </w:rPr>
        <w:br/>
      </w:r>
      <w:r w:rsidRPr="00FC2369">
        <w:rPr>
          <w:rFonts w:eastAsia="Calibri"/>
          <w:sz w:val="28"/>
          <w:szCs w:val="28"/>
        </w:rPr>
        <w:t>в статью 2 законопроекта «О внесении изменений в статьи 71 и 73 Федерального закона от 7 августа 2001 г. № 115-ФЗ «О противодействии легализации (отмыванию) доходов, полученных преступным</w:t>
      </w:r>
      <w:proofErr w:type="gramEnd"/>
      <w:r w:rsidRPr="00FC2369">
        <w:rPr>
          <w:rFonts w:eastAsia="Calibri"/>
          <w:sz w:val="28"/>
          <w:szCs w:val="28"/>
        </w:rPr>
        <w:t xml:space="preserve"> </w:t>
      </w:r>
      <w:proofErr w:type="gramStart"/>
      <w:r w:rsidRPr="00FC2369">
        <w:rPr>
          <w:rFonts w:eastAsia="Calibri"/>
          <w:sz w:val="28"/>
          <w:szCs w:val="28"/>
        </w:rPr>
        <w:t>путем,</w:t>
      </w:r>
      <w:r w:rsidR="00DA65A2">
        <w:rPr>
          <w:rFonts w:eastAsia="Calibri"/>
          <w:sz w:val="28"/>
          <w:szCs w:val="28"/>
        </w:rPr>
        <w:br/>
      </w:r>
      <w:r w:rsidRPr="00FC2369">
        <w:rPr>
          <w:rFonts w:eastAsia="Calibri"/>
          <w:sz w:val="28"/>
          <w:szCs w:val="28"/>
        </w:rPr>
        <w:t xml:space="preserve">и финансированию терроризма», принято участие в разработке </w:t>
      </w:r>
      <w:r w:rsidRPr="00FC2369">
        <w:rPr>
          <w:rFonts w:eastAsia="Calibri"/>
          <w:sz w:val="28"/>
          <w:szCs w:val="28"/>
        </w:rPr>
        <w:lastRenderedPageBreak/>
        <w:t xml:space="preserve">показателей, отражающих степень соответствия деятельности субъектов рынка аудиторских услуг требованиям законодательства в сфере ПОД/ФТ, проведена </w:t>
      </w:r>
      <w:proofErr w:type="spellStart"/>
      <w:r w:rsidRPr="00FC2369">
        <w:rPr>
          <w:rFonts w:eastAsia="Calibri"/>
          <w:sz w:val="28"/>
          <w:szCs w:val="28"/>
        </w:rPr>
        <w:t>предоценка</w:t>
      </w:r>
      <w:proofErr w:type="spellEnd"/>
      <w:r w:rsidRPr="00FC2369">
        <w:rPr>
          <w:rFonts w:eastAsia="Calibri"/>
          <w:sz w:val="28"/>
          <w:szCs w:val="28"/>
        </w:rPr>
        <w:t xml:space="preserve"> соответствия деятельности субъектов рынка аудиторских услуг требованиям законодательства в сфере ПОД/ФТ</w:t>
      </w:r>
      <w:r w:rsidR="00DA65A2">
        <w:rPr>
          <w:rFonts w:eastAsia="Calibri"/>
          <w:sz w:val="28"/>
          <w:szCs w:val="28"/>
        </w:rPr>
        <w:br/>
      </w:r>
      <w:r w:rsidRPr="00FC2369">
        <w:rPr>
          <w:rFonts w:eastAsia="Calibri"/>
          <w:sz w:val="28"/>
          <w:szCs w:val="28"/>
        </w:rPr>
        <w:t>по показателям по формам по непосредственному результату № 3 для аудиторских организаций, индивидуальных аудиторов (индивидуальных предпринимателей, осуществляющих аудиторскую деятельность)</w:t>
      </w:r>
      <w:r w:rsidR="00DA65A2">
        <w:rPr>
          <w:rFonts w:eastAsia="Calibri"/>
          <w:sz w:val="28"/>
          <w:szCs w:val="28"/>
        </w:rPr>
        <w:br/>
      </w:r>
      <w:r w:rsidRPr="00FC2369">
        <w:rPr>
          <w:rFonts w:eastAsia="Calibri"/>
          <w:sz w:val="28"/>
          <w:szCs w:val="28"/>
        </w:rPr>
        <w:t>и непосредственному результату № 4 для</w:t>
      </w:r>
      <w:proofErr w:type="gramEnd"/>
      <w:r w:rsidRPr="00FC2369">
        <w:rPr>
          <w:rFonts w:eastAsia="Calibri"/>
          <w:sz w:val="28"/>
          <w:szCs w:val="28"/>
        </w:rPr>
        <w:t xml:space="preserve"> лиц, осуществляющих предпринимательскую деятельность в сфере оказания бухгалтерских услуг, аудиторских организаций, индивидуальных аудиторов (индивидуальных предпринимателей, осуществляющих аудиторскую деятельность).</w:t>
      </w:r>
    </w:p>
    <w:p w:rsidR="00B964E3" w:rsidRPr="00FC2369" w:rsidRDefault="00FC2369" w:rsidP="00DA65A2">
      <w:pPr>
        <w:spacing w:line="360" w:lineRule="atLeast"/>
        <w:ind w:firstLine="708"/>
        <w:jc w:val="both"/>
        <w:rPr>
          <w:sz w:val="28"/>
          <w:szCs w:val="28"/>
        </w:rPr>
      </w:pPr>
      <w:proofErr w:type="gramStart"/>
      <w:r w:rsidRPr="00FC2369">
        <w:rPr>
          <w:sz w:val="28"/>
          <w:szCs w:val="28"/>
        </w:rPr>
        <w:t>Казначейством России в 2017 году подготовлены и направлены</w:t>
      </w:r>
      <w:r w:rsidR="00DA65A2">
        <w:rPr>
          <w:sz w:val="28"/>
          <w:szCs w:val="28"/>
        </w:rPr>
        <w:br/>
      </w:r>
      <w:r w:rsidRPr="00FC2369">
        <w:rPr>
          <w:sz w:val="28"/>
          <w:szCs w:val="28"/>
        </w:rPr>
        <w:t>в адрес Минфина России и Росстата сведения о выявленных в период</w:t>
      </w:r>
      <w:r w:rsidR="00DA65A2">
        <w:rPr>
          <w:sz w:val="28"/>
          <w:szCs w:val="28"/>
        </w:rPr>
        <w:br/>
      </w:r>
      <w:r w:rsidRPr="00FC2369">
        <w:rPr>
          <w:sz w:val="28"/>
          <w:szCs w:val="28"/>
        </w:rPr>
        <w:t>с 1 января 2016 года по 1 сентября 2017 года случаях предоставления аудиторскими организациями недостоверных статистических данных</w:t>
      </w:r>
      <w:r w:rsidR="00DA65A2">
        <w:rPr>
          <w:sz w:val="28"/>
          <w:szCs w:val="28"/>
        </w:rPr>
        <w:br/>
      </w:r>
      <w:r w:rsidRPr="00FC2369">
        <w:rPr>
          <w:sz w:val="28"/>
          <w:szCs w:val="28"/>
        </w:rPr>
        <w:t>по форме федерального статистического наблюдения № 2-аудит «Сведения об аудиторской деятельности», утвержденной приказами Федеральной службы государственной статистики от 23</w:t>
      </w:r>
      <w:r w:rsidR="00DA65A2">
        <w:rPr>
          <w:sz w:val="28"/>
          <w:szCs w:val="28"/>
        </w:rPr>
        <w:t> </w:t>
      </w:r>
      <w:r w:rsidRPr="00FC2369">
        <w:rPr>
          <w:sz w:val="28"/>
          <w:szCs w:val="28"/>
        </w:rPr>
        <w:t>ноября 2012</w:t>
      </w:r>
      <w:r w:rsidR="00DA65A2">
        <w:rPr>
          <w:sz w:val="28"/>
          <w:szCs w:val="28"/>
        </w:rPr>
        <w:t> </w:t>
      </w:r>
      <w:r w:rsidRPr="00FC2369">
        <w:rPr>
          <w:sz w:val="28"/>
          <w:szCs w:val="28"/>
        </w:rPr>
        <w:t>г. №</w:t>
      </w:r>
      <w:r w:rsidR="00DA65A2">
        <w:rPr>
          <w:sz w:val="28"/>
          <w:szCs w:val="28"/>
        </w:rPr>
        <w:t> </w:t>
      </w:r>
      <w:r w:rsidRPr="00FC2369">
        <w:rPr>
          <w:sz w:val="28"/>
          <w:szCs w:val="28"/>
        </w:rPr>
        <w:t>615</w:t>
      </w:r>
      <w:r w:rsidR="00DA65A2">
        <w:rPr>
          <w:sz w:val="28"/>
          <w:szCs w:val="28"/>
        </w:rPr>
        <w:br/>
      </w:r>
      <w:r w:rsidRPr="00FC2369">
        <w:rPr>
          <w:sz w:val="28"/>
          <w:szCs w:val="28"/>
        </w:rPr>
        <w:t>и 23</w:t>
      </w:r>
      <w:proofErr w:type="gramEnd"/>
      <w:r w:rsidRPr="00FC2369">
        <w:rPr>
          <w:sz w:val="28"/>
          <w:szCs w:val="28"/>
        </w:rPr>
        <w:t xml:space="preserve"> ноября 2016 г. № 740 «Об утверждении статистического инструментария для организации Минфином России федерального статистического наблюдения за аудиторской деятельностью».</w:t>
      </w:r>
    </w:p>
    <w:p w:rsidR="00B964E3" w:rsidRPr="00FC2369" w:rsidRDefault="00B964E3" w:rsidP="00DA65A2">
      <w:pPr>
        <w:spacing w:line="360" w:lineRule="atLeast"/>
        <w:rPr>
          <w:sz w:val="28"/>
          <w:szCs w:val="28"/>
        </w:rPr>
      </w:pPr>
    </w:p>
    <w:p w:rsidR="00B964E3" w:rsidRPr="00FC2369" w:rsidRDefault="00FC2369" w:rsidP="00DA65A2">
      <w:pPr>
        <w:spacing w:line="360" w:lineRule="atLeast"/>
        <w:ind w:firstLine="708"/>
        <w:jc w:val="both"/>
        <w:rPr>
          <w:sz w:val="28"/>
          <w:szCs w:val="28"/>
        </w:rPr>
      </w:pPr>
      <w:r w:rsidRPr="00FC2369">
        <w:rPr>
          <w:b/>
          <w:sz w:val="28"/>
          <w:szCs w:val="28"/>
        </w:rPr>
        <w:t>д) сведения о выполнении функций по осуществлению государственного контроля (надзора) подведомственными органами государственной власти и органами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rsidR="00B964E3" w:rsidRPr="00FC2369" w:rsidRDefault="00B964E3" w:rsidP="00DA65A2">
      <w:pPr>
        <w:spacing w:line="360" w:lineRule="atLeast"/>
        <w:rPr>
          <w:sz w:val="28"/>
          <w:szCs w:val="28"/>
        </w:rPr>
      </w:pPr>
    </w:p>
    <w:p w:rsidR="00FC2369" w:rsidRPr="00FC2369" w:rsidRDefault="00FC2369" w:rsidP="00DA65A2">
      <w:pPr>
        <w:pStyle w:val="a9"/>
        <w:spacing w:line="360" w:lineRule="atLeast"/>
        <w:ind w:firstLine="708"/>
        <w:jc w:val="both"/>
        <w:rPr>
          <w:rFonts w:ascii="Times New Roman" w:hAnsi="Times New Roman" w:cs="Times New Roman"/>
          <w:sz w:val="28"/>
          <w:szCs w:val="28"/>
        </w:rPr>
      </w:pPr>
      <w:r w:rsidRPr="00FC2369">
        <w:rPr>
          <w:rFonts w:ascii="Times New Roman" w:hAnsi="Times New Roman" w:cs="Times New Roman"/>
          <w:sz w:val="28"/>
          <w:szCs w:val="28"/>
        </w:rPr>
        <w:t xml:space="preserve">Государственный контроль (надзор) осуществляется непосредственно Федеральным казначейством и его 11 территориальными органами. Передача таких полномочий подведомственным организациям Федерального </w:t>
      </w:r>
      <w:proofErr w:type="gramStart"/>
      <w:r w:rsidRPr="00FC2369">
        <w:rPr>
          <w:rFonts w:ascii="Times New Roman" w:hAnsi="Times New Roman" w:cs="Times New Roman"/>
          <w:sz w:val="28"/>
          <w:szCs w:val="28"/>
        </w:rPr>
        <w:t>казначейства</w:t>
      </w:r>
      <w:proofErr w:type="gramEnd"/>
      <w:r w:rsidRPr="00FC2369">
        <w:rPr>
          <w:rFonts w:ascii="Times New Roman" w:hAnsi="Times New Roman" w:cs="Times New Roman"/>
          <w:sz w:val="28"/>
          <w:szCs w:val="28"/>
        </w:rPr>
        <w:t xml:space="preserve"> действующим законодательством Российской Федерации не предусмотрена.</w:t>
      </w:r>
    </w:p>
    <w:p w:rsidR="00FC2369" w:rsidRPr="00FC2369" w:rsidRDefault="00FC2369" w:rsidP="00DA65A2">
      <w:pPr>
        <w:pStyle w:val="a9"/>
        <w:spacing w:line="360" w:lineRule="atLeast"/>
        <w:jc w:val="both"/>
        <w:rPr>
          <w:rFonts w:ascii="Times New Roman" w:hAnsi="Times New Roman" w:cs="Times New Roman"/>
          <w:b/>
          <w:sz w:val="28"/>
          <w:szCs w:val="28"/>
        </w:rPr>
      </w:pPr>
    </w:p>
    <w:p w:rsidR="00FC2369" w:rsidRPr="00FC2369" w:rsidRDefault="00FC2369" w:rsidP="00DA65A2">
      <w:pPr>
        <w:pStyle w:val="a9"/>
        <w:spacing w:line="360" w:lineRule="atLeast"/>
        <w:ind w:firstLine="708"/>
        <w:jc w:val="both"/>
        <w:rPr>
          <w:rFonts w:ascii="Times New Roman" w:hAnsi="Times New Roman" w:cs="Times New Roman"/>
          <w:b/>
          <w:sz w:val="28"/>
          <w:szCs w:val="28"/>
        </w:rPr>
      </w:pPr>
      <w:r w:rsidRPr="00FC2369">
        <w:rPr>
          <w:rFonts w:ascii="Times New Roman" w:hAnsi="Times New Roman" w:cs="Times New Roman"/>
          <w:b/>
          <w:sz w:val="28"/>
          <w:szCs w:val="28"/>
        </w:rPr>
        <w:t xml:space="preserve">е) сведения о проведенной работе по аккредитации юридических лиц и граждан в качестве экспертных организаций и экспертов, </w:t>
      </w:r>
      <w:r w:rsidRPr="00FC2369">
        <w:rPr>
          <w:rFonts w:ascii="Times New Roman" w:hAnsi="Times New Roman" w:cs="Times New Roman"/>
          <w:b/>
          <w:sz w:val="28"/>
          <w:szCs w:val="28"/>
        </w:rPr>
        <w:lastRenderedPageBreak/>
        <w:t>привлекаемых к выполнению мероприятий по ко</w:t>
      </w:r>
      <w:r>
        <w:rPr>
          <w:rFonts w:ascii="Times New Roman" w:hAnsi="Times New Roman" w:cs="Times New Roman"/>
          <w:b/>
          <w:sz w:val="28"/>
          <w:szCs w:val="28"/>
        </w:rPr>
        <w:t>нтролю при проведении проверок</w:t>
      </w:r>
    </w:p>
    <w:p w:rsidR="00FC2369" w:rsidRPr="00FC2369" w:rsidRDefault="00FC2369" w:rsidP="00DA65A2">
      <w:pPr>
        <w:pStyle w:val="a9"/>
        <w:spacing w:line="360" w:lineRule="atLeast"/>
        <w:jc w:val="both"/>
        <w:rPr>
          <w:rFonts w:ascii="Times New Roman" w:hAnsi="Times New Roman" w:cs="Times New Roman"/>
          <w:sz w:val="28"/>
          <w:szCs w:val="28"/>
        </w:rPr>
      </w:pPr>
    </w:p>
    <w:p w:rsidR="00FC2369" w:rsidRPr="00FC2369" w:rsidRDefault="00FC2369" w:rsidP="00DA65A2">
      <w:pPr>
        <w:tabs>
          <w:tab w:val="center" w:pos="4677"/>
          <w:tab w:val="right" w:pos="9355"/>
        </w:tabs>
        <w:spacing w:line="360" w:lineRule="atLeast"/>
        <w:ind w:firstLine="720"/>
        <w:jc w:val="both"/>
        <w:rPr>
          <w:sz w:val="28"/>
          <w:szCs w:val="28"/>
        </w:rPr>
      </w:pPr>
      <w:r w:rsidRPr="00FC2369">
        <w:rPr>
          <w:sz w:val="28"/>
          <w:szCs w:val="28"/>
        </w:rPr>
        <w:t xml:space="preserve">Аккредитация юридических лиц и граждан в качестве экспертных организаций и </w:t>
      </w:r>
      <w:proofErr w:type="gramStart"/>
      <w:r w:rsidRPr="00FC2369">
        <w:rPr>
          <w:sz w:val="28"/>
          <w:szCs w:val="28"/>
        </w:rPr>
        <w:t>экспертов, привлекаемых к выполнению мероприятий</w:t>
      </w:r>
      <w:r w:rsidR="00DA65A2">
        <w:rPr>
          <w:sz w:val="28"/>
          <w:szCs w:val="28"/>
        </w:rPr>
        <w:br/>
      </w:r>
      <w:r w:rsidRPr="00FC2369">
        <w:rPr>
          <w:sz w:val="28"/>
          <w:szCs w:val="28"/>
        </w:rPr>
        <w:t>по ВККР АО при проведении проверок не осуществлялась</w:t>
      </w:r>
      <w:proofErr w:type="gramEnd"/>
      <w:r w:rsidRPr="00FC2369">
        <w:rPr>
          <w:sz w:val="28"/>
          <w:szCs w:val="28"/>
        </w:rPr>
        <w:t>.</w:t>
      </w:r>
    </w:p>
    <w:p w:rsidR="00FC2369" w:rsidRPr="00FC2369" w:rsidRDefault="00FC2369" w:rsidP="00DA65A2">
      <w:pPr>
        <w:spacing w:line="360" w:lineRule="atLeast"/>
        <w:ind w:firstLine="708"/>
        <w:jc w:val="both"/>
        <w:rPr>
          <w:rFonts w:eastAsiaTheme="minorHAnsi"/>
          <w:sz w:val="28"/>
          <w:szCs w:val="28"/>
          <w:lang w:eastAsia="en-US"/>
        </w:rPr>
      </w:pPr>
      <w:r w:rsidRPr="00FC2369">
        <w:rPr>
          <w:rFonts w:eastAsiaTheme="minorHAnsi"/>
          <w:sz w:val="28"/>
          <w:szCs w:val="28"/>
          <w:lang w:eastAsia="en-US"/>
        </w:rPr>
        <w:t>В соответствии с приказом Федерального казначейства от 27 апреля 2017 г. № 98 создана Контрольная комиссия Федерального казначейства</w:t>
      </w:r>
      <w:r w:rsidR="00DA65A2">
        <w:rPr>
          <w:rFonts w:eastAsiaTheme="minorHAnsi"/>
          <w:sz w:val="28"/>
          <w:szCs w:val="28"/>
          <w:lang w:eastAsia="en-US"/>
        </w:rPr>
        <w:br/>
      </w:r>
      <w:r w:rsidRPr="00FC2369">
        <w:rPr>
          <w:rFonts w:eastAsiaTheme="minorHAnsi"/>
          <w:sz w:val="28"/>
          <w:szCs w:val="28"/>
          <w:lang w:eastAsia="en-US"/>
        </w:rPr>
        <w:t xml:space="preserve">по рассмотрению </w:t>
      </w:r>
      <w:proofErr w:type="gramStart"/>
      <w:r w:rsidRPr="00FC2369">
        <w:rPr>
          <w:rFonts w:eastAsiaTheme="minorHAnsi"/>
          <w:sz w:val="28"/>
          <w:szCs w:val="28"/>
          <w:lang w:eastAsia="en-US"/>
        </w:rPr>
        <w:t>результатов внешнего контроля качества работы аудиторских организаций</w:t>
      </w:r>
      <w:proofErr w:type="gramEnd"/>
      <w:r w:rsidRPr="00FC2369">
        <w:rPr>
          <w:rFonts w:eastAsiaTheme="minorHAnsi"/>
          <w:sz w:val="28"/>
          <w:szCs w:val="28"/>
          <w:lang w:eastAsia="en-US"/>
        </w:rPr>
        <w:t>. В заседаниях Контрольной комиссии Федерального казначейства по рассмотрению результатов внешнего контроля качества работы аудиторских организаций, состоявшихся</w:t>
      </w:r>
      <w:r w:rsidR="00DA65A2">
        <w:rPr>
          <w:rFonts w:eastAsiaTheme="minorHAnsi"/>
          <w:sz w:val="28"/>
          <w:szCs w:val="28"/>
          <w:lang w:eastAsia="en-US"/>
        </w:rPr>
        <w:br/>
      </w:r>
      <w:r w:rsidRPr="00FC2369">
        <w:rPr>
          <w:rFonts w:eastAsiaTheme="minorHAnsi"/>
          <w:sz w:val="28"/>
          <w:szCs w:val="28"/>
          <w:lang w:eastAsia="en-US"/>
        </w:rPr>
        <w:t>22 июня, 13 июля, 18 июля, 16 ноября 2017 года, приняли участие представители саморегулируемых организаций аудиторов Ассоциация «Содружество» и «Российский Союз аудиторов» (Ассоциация). Приказами территориальных органов Федерального казначейства по субъектам Российской Федерации созданы аналогичные Контрольные комиссии</w:t>
      </w:r>
      <w:r w:rsidR="00DA65A2">
        <w:rPr>
          <w:rFonts w:eastAsiaTheme="minorHAnsi"/>
          <w:sz w:val="28"/>
          <w:szCs w:val="28"/>
          <w:lang w:eastAsia="en-US"/>
        </w:rPr>
        <w:br/>
      </w:r>
      <w:r w:rsidRPr="00FC2369">
        <w:rPr>
          <w:rFonts w:eastAsiaTheme="minorHAnsi"/>
          <w:sz w:val="28"/>
          <w:szCs w:val="28"/>
          <w:lang w:eastAsia="en-US"/>
        </w:rPr>
        <w:t>по рассмотрению результатов внешнего контроля качества работы аудиторских организаций (далее – Контрольные комиссии). Представители саморегулируемых организаций аудиторов Ассоциация «Содружество»</w:t>
      </w:r>
      <w:r w:rsidR="00DA65A2">
        <w:rPr>
          <w:rFonts w:eastAsiaTheme="minorHAnsi"/>
          <w:sz w:val="28"/>
          <w:szCs w:val="28"/>
          <w:lang w:eastAsia="en-US"/>
        </w:rPr>
        <w:br/>
      </w:r>
      <w:r w:rsidRPr="00FC2369">
        <w:rPr>
          <w:rFonts w:eastAsiaTheme="minorHAnsi"/>
          <w:sz w:val="28"/>
          <w:szCs w:val="28"/>
          <w:lang w:eastAsia="en-US"/>
        </w:rPr>
        <w:t>и «Российский Союз аудиторов» (Ассоциация) по субъектам Российской Федерации в заседаниях Контрольных комиссий участия не принимали.</w:t>
      </w:r>
    </w:p>
    <w:p w:rsidR="00001278" w:rsidRPr="00755FAF" w:rsidRDefault="00001278" w:rsidP="00DA65A2">
      <w:pPr>
        <w:spacing w:line="360" w:lineRule="atLeast"/>
        <w:rPr>
          <w:sz w:val="32"/>
          <w:szCs w:val="32"/>
        </w:rPr>
      </w:pP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Раздел 3.</w:t>
      </w:r>
    </w:p>
    <w:p w:rsidR="00886888" w:rsidRPr="00886888"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5C3BF4" w:rsidRPr="00B30A38" w:rsidRDefault="005C3BF4" w:rsidP="00DA65A2">
      <w:pPr>
        <w:pStyle w:val="a9"/>
        <w:spacing w:line="360" w:lineRule="atLeast"/>
        <w:rPr>
          <w:rFonts w:ascii="Times New Roman" w:hAnsi="Times New Roman" w:cs="Times New Roman"/>
          <w:sz w:val="32"/>
          <w:szCs w:val="32"/>
        </w:rPr>
      </w:pPr>
    </w:p>
    <w:p w:rsidR="005C3BF4" w:rsidRPr="0054637B" w:rsidRDefault="0054637B" w:rsidP="00DA65A2">
      <w:pPr>
        <w:pStyle w:val="a9"/>
        <w:spacing w:line="360" w:lineRule="atLeast"/>
        <w:ind w:firstLine="708"/>
        <w:jc w:val="both"/>
        <w:rPr>
          <w:rFonts w:ascii="Times New Roman" w:hAnsi="Times New Roman" w:cs="Times New Roman"/>
          <w:b/>
          <w:sz w:val="28"/>
          <w:szCs w:val="28"/>
        </w:rPr>
      </w:pPr>
      <w:r>
        <w:rPr>
          <w:rFonts w:ascii="Times New Roman" w:hAnsi="Times New Roman" w:cs="Times New Roman"/>
          <w:b/>
          <w:sz w:val="28"/>
          <w:szCs w:val="28"/>
        </w:rPr>
        <w:t xml:space="preserve">а) </w:t>
      </w:r>
      <w:r w:rsidR="005C3BF4" w:rsidRPr="0054637B">
        <w:rPr>
          <w:rFonts w:ascii="Times New Roman" w:hAnsi="Times New Roman" w:cs="Times New Roman"/>
          <w:b/>
          <w:sz w:val="28"/>
          <w:szCs w:val="28"/>
        </w:rPr>
        <w:t>сведения, характеризующие финансовое обеспечение исполнения функций по осуществлению государственного контроля (надзора)</w:t>
      </w:r>
    </w:p>
    <w:p w:rsidR="0054637B" w:rsidRPr="0054637B" w:rsidRDefault="0054637B" w:rsidP="00DA65A2">
      <w:pPr>
        <w:pStyle w:val="a9"/>
        <w:spacing w:line="360" w:lineRule="atLeast"/>
        <w:ind w:firstLine="708"/>
        <w:jc w:val="both"/>
        <w:rPr>
          <w:rFonts w:ascii="Times New Roman" w:hAnsi="Times New Roman" w:cs="Times New Roman"/>
          <w:sz w:val="28"/>
          <w:szCs w:val="28"/>
        </w:rPr>
      </w:pPr>
    </w:p>
    <w:p w:rsidR="005C3BF4" w:rsidRPr="0054637B" w:rsidRDefault="005C3BF4" w:rsidP="00DA65A2">
      <w:pPr>
        <w:pStyle w:val="a9"/>
        <w:spacing w:line="360" w:lineRule="atLeast"/>
        <w:ind w:firstLine="708"/>
        <w:jc w:val="both"/>
        <w:rPr>
          <w:rFonts w:ascii="Times New Roman" w:hAnsi="Times New Roman" w:cs="Times New Roman"/>
          <w:sz w:val="28"/>
          <w:szCs w:val="28"/>
        </w:rPr>
      </w:pPr>
      <w:r w:rsidRPr="0054637B">
        <w:rPr>
          <w:rFonts w:ascii="Times New Roman" w:hAnsi="Times New Roman" w:cs="Times New Roman"/>
          <w:sz w:val="28"/>
          <w:szCs w:val="28"/>
        </w:rPr>
        <w:t>Финансирование расходов на исполнение функции</w:t>
      </w:r>
      <w:r w:rsidR="00DA65A2">
        <w:rPr>
          <w:rFonts w:ascii="Times New Roman" w:hAnsi="Times New Roman" w:cs="Times New Roman"/>
          <w:sz w:val="28"/>
          <w:szCs w:val="28"/>
        </w:rPr>
        <w:br/>
      </w:r>
      <w:r w:rsidRPr="0054637B">
        <w:rPr>
          <w:rFonts w:ascii="Times New Roman" w:hAnsi="Times New Roman" w:cs="Times New Roman"/>
          <w:sz w:val="28"/>
          <w:szCs w:val="28"/>
        </w:rPr>
        <w:t xml:space="preserve">по осуществлению государственного контроля (надзора) в сфере внешнего контроля качества аудиторских организаций осуществлялось за счет средств, предусмотренных в федеральном бюджете на содержание Федерального казначейства. </w:t>
      </w:r>
    </w:p>
    <w:p w:rsidR="005C3BF4" w:rsidRPr="0054637B" w:rsidRDefault="005C3BF4" w:rsidP="00DA65A2">
      <w:pPr>
        <w:pStyle w:val="a9"/>
        <w:spacing w:line="360" w:lineRule="atLeast"/>
        <w:jc w:val="both"/>
        <w:rPr>
          <w:rFonts w:ascii="Times New Roman" w:hAnsi="Times New Roman" w:cs="Times New Roman"/>
          <w:sz w:val="28"/>
          <w:szCs w:val="28"/>
        </w:rPr>
      </w:pPr>
    </w:p>
    <w:p w:rsidR="005C3BF4" w:rsidRPr="0054637B" w:rsidRDefault="0054637B" w:rsidP="00DA65A2">
      <w:pPr>
        <w:pStyle w:val="a9"/>
        <w:spacing w:line="360" w:lineRule="atLeast"/>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б) </w:t>
      </w:r>
      <w:r w:rsidR="005C3BF4" w:rsidRPr="0054637B">
        <w:rPr>
          <w:rFonts w:ascii="Times New Roman" w:hAnsi="Times New Roman" w:cs="Times New Roman"/>
          <w:b/>
          <w:sz w:val="28"/>
          <w:szCs w:val="28"/>
        </w:rPr>
        <w:t>данные о штатной численности работников органов государственного контроля (надзора), выполняющих функции</w:t>
      </w:r>
      <w:r w:rsidR="00DA65A2">
        <w:rPr>
          <w:rFonts w:ascii="Times New Roman" w:hAnsi="Times New Roman" w:cs="Times New Roman"/>
          <w:b/>
          <w:sz w:val="28"/>
          <w:szCs w:val="28"/>
        </w:rPr>
        <w:br/>
      </w:r>
      <w:r w:rsidR="005C3BF4" w:rsidRPr="0054637B">
        <w:rPr>
          <w:rFonts w:ascii="Times New Roman" w:hAnsi="Times New Roman" w:cs="Times New Roman"/>
          <w:b/>
          <w:sz w:val="28"/>
          <w:szCs w:val="28"/>
        </w:rPr>
        <w:t>по контролю, и об укомплектованности штатной численности</w:t>
      </w:r>
    </w:p>
    <w:p w:rsidR="0054637B" w:rsidRPr="0054637B" w:rsidRDefault="0054637B" w:rsidP="00DA65A2">
      <w:pPr>
        <w:pStyle w:val="a9"/>
        <w:spacing w:line="360" w:lineRule="atLeast"/>
        <w:jc w:val="both"/>
        <w:rPr>
          <w:rFonts w:ascii="Times New Roman" w:hAnsi="Times New Roman" w:cs="Times New Roman"/>
          <w:sz w:val="28"/>
          <w:szCs w:val="28"/>
        </w:rPr>
      </w:pPr>
    </w:p>
    <w:p w:rsidR="005C3BF4" w:rsidRPr="0054637B" w:rsidRDefault="005C3BF4" w:rsidP="00DA65A2">
      <w:pPr>
        <w:pStyle w:val="a9"/>
        <w:spacing w:line="360" w:lineRule="atLeast"/>
        <w:ind w:firstLine="708"/>
        <w:jc w:val="both"/>
        <w:rPr>
          <w:rFonts w:ascii="Times New Roman" w:hAnsi="Times New Roman" w:cs="Times New Roman"/>
          <w:sz w:val="28"/>
          <w:szCs w:val="28"/>
        </w:rPr>
      </w:pPr>
      <w:r w:rsidRPr="0054637B">
        <w:rPr>
          <w:rFonts w:ascii="Times New Roman" w:hAnsi="Times New Roman" w:cs="Times New Roman"/>
          <w:sz w:val="28"/>
          <w:szCs w:val="28"/>
        </w:rPr>
        <w:t>Штатная численность сотрудников, задействованных в сфере ВККР АО, на 1 января 2018 года составила 95 единиц (при этом среднее арифметическое значение количества штатных единиц за отчетный период, указанное в форме 1-контроль в соответствии с формулой расчета данного показателя составило 97). В осуществлении государственного контроля (надзора) в сфере внешнего контроля качества работы аудиторских организаций участвовало 69 сотрудников Управления</w:t>
      </w:r>
      <w:r w:rsidR="00DA65A2">
        <w:rPr>
          <w:rFonts w:ascii="Times New Roman" w:hAnsi="Times New Roman" w:cs="Times New Roman"/>
          <w:sz w:val="28"/>
          <w:szCs w:val="28"/>
        </w:rPr>
        <w:br/>
      </w:r>
      <w:r w:rsidRPr="0054637B">
        <w:rPr>
          <w:rFonts w:ascii="Times New Roman" w:hAnsi="Times New Roman" w:cs="Times New Roman"/>
          <w:sz w:val="28"/>
          <w:szCs w:val="28"/>
        </w:rPr>
        <w:t>по надзору за аудиторской деятельностью и сотрудников отделов территориальных органов Федерального казначейства, уполномоченных</w:t>
      </w:r>
      <w:r w:rsidR="00DA65A2">
        <w:rPr>
          <w:rFonts w:ascii="Times New Roman" w:hAnsi="Times New Roman" w:cs="Times New Roman"/>
          <w:sz w:val="28"/>
          <w:szCs w:val="28"/>
        </w:rPr>
        <w:br/>
      </w:r>
      <w:r w:rsidRPr="0054637B">
        <w:rPr>
          <w:rFonts w:ascii="Times New Roman" w:hAnsi="Times New Roman" w:cs="Times New Roman"/>
          <w:sz w:val="28"/>
          <w:szCs w:val="28"/>
        </w:rPr>
        <w:t>на осуществление функции по надзору за аудиторской деятельностью. Укомплектованность штатной численности по должностям, предусматривающим выполнение функции по внешнему контролю качества работы аудиторских организаций, составила 72,6 процента.</w:t>
      </w:r>
    </w:p>
    <w:p w:rsidR="005C3BF4" w:rsidRPr="0054637B" w:rsidRDefault="005C3BF4" w:rsidP="00DA65A2">
      <w:pPr>
        <w:pStyle w:val="a9"/>
        <w:spacing w:line="360" w:lineRule="atLeast"/>
        <w:jc w:val="both"/>
        <w:rPr>
          <w:rFonts w:ascii="Times New Roman" w:hAnsi="Times New Roman" w:cs="Times New Roman"/>
          <w:sz w:val="28"/>
          <w:szCs w:val="28"/>
        </w:rPr>
      </w:pPr>
    </w:p>
    <w:p w:rsidR="005C3BF4" w:rsidRPr="0054637B" w:rsidRDefault="0054637B" w:rsidP="00DA65A2">
      <w:pPr>
        <w:pStyle w:val="a9"/>
        <w:spacing w:line="360" w:lineRule="atLeast"/>
        <w:ind w:firstLine="708"/>
        <w:jc w:val="both"/>
        <w:rPr>
          <w:rFonts w:ascii="Times New Roman" w:hAnsi="Times New Roman" w:cs="Times New Roman"/>
          <w:b/>
          <w:sz w:val="28"/>
          <w:szCs w:val="28"/>
        </w:rPr>
      </w:pPr>
      <w:r>
        <w:rPr>
          <w:rFonts w:ascii="Times New Roman" w:hAnsi="Times New Roman" w:cs="Times New Roman"/>
          <w:b/>
          <w:sz w:val="28"/>
          <w:szCs w:val="28"/>
        </w:rPr>
        <w:t xml:space="preserve">в) </w:t>
      </w:r>
      <w:r w:rsidR="005C3BF4" w:rsidRPr="0054637B">
        <w:rPr>
          <w:rFonts w:ascii="Times New Roman" w:hAnsi="Times New Roman" w:cs="Times New Roman"/>
          <w:b/>
          <w:sz w:val="28"/>
          <w:szCs w:val="28"/>
        </w:rPr>
        <w:t>сведения о квалификации работников, о мероприятиях</w:t>
      </w:r>
      <w:r w:rsidR="00DA65A2">
        <w:rPr>
          <w:rFonts w:ascii="Times New Roman" w:hAnsi="Times New Roman" w:cs="Times New Roman"/>
          <w:b/>
          <w:sz w:val="28"/>
          <w:szCs w:val="28"/>
        </w:rPr>
        <w:br/>
      </w:r>
      <w:r w:rsidR="005C3BF4" w:rsidRPr="0054637B">
        <w:rPr>
          <w:rFonts w:ascii="Times New Roman" w:hAnsi="Times New Roman" w:cs="Times New Roman"/>
          <w:b/>
          <w:sz w:val="28"/>
          <w:szCs w:val="28"/>
        </w:rPr>
        <w:t>по повышению их квалификации</w:t>
      </w:r>
    </w:p>
    <w:p w:rsidR="0054637B" w:rsidRPr="0054637B" w:rsidRDefault="0054637B" w:rsidP="00DA65A2">
      <w:pPr>
        <w:pStyle w:val="a9"/>
        <w:spacing w:line="360" w:lineRule="atLeast"/>
        <w:jc w:val="both"/>
        <w:rPr>
          <w:rFonts w:ascii="Times New Roman" w:hAnsi="Times New Roman" w:cs="Times New Roman"/>
          <w:sz w:val="28"/>
          <w:szCs w:val="28"/>
        </w:rPr>
      </w:pPr>
    </w:p>
    <w:p w:rsidR="005C3BF4" w:rsidRPr="0054637B" w:rsidRDefault="005C3BF4" w:rsidP="00DA65A2">
      <w:pPr>
        <w:pStyle w:val="a9"/>
        <w:spacing w:line="360" w:lineRule="atLeast"/>
        <w:ind w:firstLine="708"/>
        <w:jc w:val="both"/>
        <w:rPr>
          <w:rFonts w:ascii="Times New Roman" w:hAnsi="Times New Roman" w:cs="Times New Roman"/>
          <w:sz w:val="28"/>
          <w:szCs w:val="28"/>
        </w:rPr>
      </w:pPr>
      <w:r w:rsidRPr="0054637B">
        <w:rPr>
          <w:rFonts w:ascii="Times New Roman" w:hAnsi="Times New Roman" w:cs="Times New Roman"/>
          <w:sz w:val="28"/>
          <w:szCs w:val="28"/>
        </w:rPr>
        <w:t xml:space="preserve">Работники Федерального казначейства, осуществляющие внешний контроль качества работы аудиторских организаций, имеют квалификацию, позволяющую эффективно и результативно осуществлять проверки. Данные сотрудники являются государственными гражданскими служащими. Сотрудники систематически проходят обучение в рамках учебных программ, организуемых Федеральным казначейством на базе ФГОБУ </w:t>
      </w:r>
      <w:proofErr w:type="gramStart"/>
      <w:r w:rsidRPr="0054637B">
        <w:rPr>
          <w:rFonts w:ascii="Times New Roman" w:hAnsi="Times New Roman" w:cs="Times New Roman"/>
          <w:sz w:val="28"/>
          <w:szCs w:val="28"/>
        </w:rPr>
        <w:t>ВО</w:t>
      </w:r>
      <w:proofErr w:type="gramEnd"/>
      <w:r w:rsidRPr="0054637B">
        <w:rPr>
          <w:rFonts w:ascii="Times New Roman" w:hAnsi="Times New Roman" w:cs="Times New Roman"/>
          <w:sz w:val="28"/>
          <w:szCs w:val="28"/>
        </w:rPr>
        <w:t xml:space="preserve"> «Финансовый университет при Правительстве Российской Федерации», ФГБОУ ВО «Российская академия народного хозяйства</w:t>
      </w:r>
      <w:r w:rsidR="00DA65A2">
        <w:rPr>
          <w:rFonts w:ascii="Times New Roman" w:hAnsi="Times New Roman" w:cs="Times New Roman"/>
          <w:sz w:val="28"/>
          <w:szCs w:val="28"/>
        </w:rPr>
        <w:br/>
      </w:r>
      <w:r w:rsidRPr="0054637B">
        <w:rPr>
          <w:rFonts w:ascii="Times New Roman" w:hAnsi="Times New Roman" w:cs="Times New Roman"/>
          <w:sz w:val="28"/>
          <w:szCs w:val="28"/>
        </w:rPr>
        <w:t>и государственной службы при Президенте Российской Федерации», принимают участие в обучающих совещаниях и семинарах, проводимых Федеральным казначейством и представителями саморегулируемых организаций аудиторов, в том числе в режиме видео-конференц-связи, являются постоянными участника</w:t>
      </w:r>
      <w:r w:rsidR="004421CE">
        <w:rPr>
          <w:rFonts w:ascii="Times New Roman" w:hAnsi="Times New Roman" w:cs="Times New Roman"/>
          <w:sz w:val="28"/>
          <w:szCs w:val="28"/>
        </w:rPr>
        <w:t>ми конференций, круглых столов.</w:t>
      </w:r>
    </w:p>
    <w:p w:rsidR="005C3BF4" w:rsidRPr="0054637B" w:rsidRDefault="005C3BF4" w:rsidP="00DA65A2">
      <w:pPr>
        <w:pStyle w:val="a9"/>
        <w:spacing w:line="360" w:lineRule="atLeast"/>
        <w:ind w:firstLine="708"/>
        <w:jc w:val="both"/>
        <w:rPr>
          <w:rFonts w:ascii="Times New Roman" w:hAnsi="Times New Roman" w:cs="Times New Roman"/>
          <w:sz w:val="28"/>
          <w:szCs w:val="28"/>
        </w:rPr>
      </w:pPr>
      <w:r w:rsidRPr="0054637B">
        <w:rPr>
          <w:rFonts w:ascii="Times New Roman" w:hAnsi="Times New Roman" w:cs="Times New Roman"/>
          <w:sz w:val="28"/>
          <w:szCs w:val="28"/>
        </w:rPr>
        <w:t>Также сотрудники Федерального казначейства, осуществляющие внешний контроль качества работы аудиторских организаций, в 2017 году приняли участие во Всероссийских совещаниях территориальных органов Федерального казначейства в г. Казани, г. Новосибирске, г. Саратове.</w:t>
      </w:r>
    </w:p>
    <w:p w:rsidR="005C3BF4" w:rsidRPr="0054637B" w:rsidRDefault="005C3BF4" w:rsidP="00DA65A2">
      <w:pPr>
        <w:pStyle w:val="a9"/>
        <w:spacing w:line="360" w:lineRule="atLeast"/>
        <w:jc w:val="both"/>
        <w:rPr>
          <w:rFonts w:ascii="Times New Roman" w:hAnsi="Times New Roman" w:cs="Times New Roman"/>
          <w:sz w:val="28"/>
          <w:szCs w:val="28"/>
        </w:rPr>
      </w:pPr>
    </w:p>
    <w:p w:rsidR="005C3BF4" w:rsidRPr="0054637B" w:rsidRDefault="0054637B" w:rsidP="00DA65A2">
      <w:pPr>
        <w:pStyle w:val="a9"/>
        <w:spacing w:line="360" w:lineRule="atLeast"/>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 </w:t>
      </w:r>
      <w:r w:rsidR="005C3BF4" w:rsidRPr="0054637B">
        <w:rPr>
          <w:rFonts w:ascii="Times New Roman" w:hAnsi="Times New Roman" w:cs="Times New Roman"/>
          <w:b/>
          <w:sz w:val="28"/>
          <w:szCs w:val="28"/>
        </w:rPr>
        <w:t>данные о средней нагрузке на 1 работника по фактически выполненному в отчетный период объему функций по контролю</w:t>
      </w:r>
    </w:p>
    <w:p w:rsidR="005C3BF4" w:rsidRPr="0054637B" w:rsidRDefault="005C3BF4" w:rsidP="00DA65A2">
      <w:pPr>
        <w:pStyle w:val="a9"/>
        <w:spacing w:line="360" w:lineRule="atLeast"/>
        <w:jc w:val="both"/>
        <w:rPr>
          <w:rFonts w:ascii="Times New Roman" w:hAnsi="Times New Roman" w:cs="Times New Roman"/>
          <w:sz w:val="28"/>
          <w:szCs w:val="28"/>
        </w:rPr>
      </w:pPr>
    </w:p>
    <w:p w:rsidR="005C3BF4" w:rsidRPr="0054637B" w:rsidRDefault="005C3BF4" w:rsidP="00DA65A2">
      <w:pPr>
        <w:pStyle w:val="a9"/>
        <w:spacing w:line="360" w:lineRule="atLeast"/>
        <w:ind w:firstLine="708"/>
        <w:jc w:val="both"/>
        <w:rPr>
          <w:rFonts w:ascii="Times New Roman" w:hAnsi="Times New Roman" w:cs="Times New Roman"/>
          <w:sz w:val="28"/>
          <w:szCs w:val="28"/>
        </w:rPr>
      </w:pPr>
      <w:r w:rsidRPr="0054637B">
        <w:rPr>
          <w:rFonts w:ascii="Times New Roman" w:hAnsi="Times New Roman" w:cs="Times New Roman"/>
          <w:sz w:val="28"/>
          <w:szCs w:val="28"/>
        </w:rPr>
        <w:t>По данным формы № 1-контроль в 2017 году 69 сотрудников участвовали в 272 проверках. Таким образом, средняя нагрузка</w:t>
      </w:r>
      <w:r w:rsidR="00DA65A2">
        <w:rPr>
          <w:rFonts w:ascii="Times New Roman" w:hAnsi="Times New Roman" w:cs="Times New Roman"/>
          <w:sz w:val="28"/>
          <w:szCs w:val="28"/>
        </w:rPr>
        <w:br/>
      </w:r>
      <w:r w:rsidRPr="0054637B">
        <w:rPr>
          <w:rFonts w:ascii="Times New Roman" w:hAnsi="Times New Roman" w:cs="Times New Roman"/>
          <w:sz w:val="28"/>
          <w:szCs w:val="28"/>
        </w:rPr>
        <w:t>на 1 сотрудника, занятого исполнением контрольно-надзорных функций, составила 3,9 ед. контрольн</w:t>
      </w:r>
      <w:r w:rsidR="004421CE">
        <w:rPr>
          <w:rFonts w:ascii="Times New Roman" w:hAnsi="Times New Roman" w:cs="Times New Roman"/>
          <w:sz w:val="28"/>
          <w:szCs w:val="28"/>
        </w:rPr>
        <w:t>ых мероприятий в полном объеме.</w:t>
      </w:r>
    </w:p>
    <w:p w:rsidR="005C3BF4" w:rsidRPr="0054637B" w:rsidRDefault="005C3BF4" w:rsidP="00DA65A2">
      <w:pPr>
        <w:pStyle w:val="a9"/>
        <w:spacing w:line="360" w:lineRule="atLeast"/>
        <w:jc w:val="both"/>
        <w:rPr>
          <w:rFonts w:ascii="Times New Roman" w:hAnsi="Times New Roman" w:cs="Times New Roman"/>
          <w:sz w:val="28"/>
          <w:szCs w:val="28"/>
        </w:rPr>
      </w:pPr>
    </w:p>
    <w:p w:rsidR="005C3BF4" w:rsidRPr="0054637B" w:rsidRDefault="005C3BF4" w:rsidP="00DA65A2">
      <w:pPr>
        <w:pStyle w:val="a9"/>
        <w:spacing w:line="360" w:lineRule="atLeast"/>
        <w:ind w:firstLine="708"/>
        <w:jc w:val="both"/>
        <w:rPr>
          <w:rFonts w:ascii="Times New Roman" w:hAnsi="Times New Roman" w:cs="Times New Roman"/>
          <w:b/>
          <w:sz w:val="28"/>
          <w:szCs w:val="28"/>
        </w:rPr>
      </w:pPr>
      <w:r w:rsidRPr="0054637B">
        <w:rPr>
          <w:rFonts w:ascii="Times New Roman" w:hAnsi="Times New Roman" w:cs="Times New Roman"/>
          <w:b/>
          <w:sz w:val="28"/>
          <w:szCs w:val="28"/>
        </w:rPr>
        <w:t>д)</w:t>
      </w:r>
      <w:r w:rsidR="0054637B">
        <w:rPr>
          <w:rFonts w:ascii="Times New Roman" w:hAnsi="Times New Roman" w:cs="Times New Roman"/>
          <w:b/>
          <w:sz w:val="28"/>
          <w:szCs w:val="28"/>
        </w:rPr>
        <w:t xml:space="preserve"> </w:t>
      </w:r>
      <w:r w:rsidRPr="0054637B">
        <w:rPr>
          <w:rFonts w:ascii="Times New Roman" w:hAnsi="Times New Roman" w:cs="Times New Roman"/>
          <w:b/>
          <w:sz w:val="28"/>
          <w:szCs w:val="28"/>
        </w:rPr>
        <w:t>численность экспертов и представителей экспертных организаций, привлекаемых к проведению мероприятий по контролю</w:t>
      </w:r>
    </w:p>
    <w:p w:rsidR="005C3BF4" w:rsidRPr="0054637B" w:rsidRDefault="005C3BF4" w:rsidP="00DA65A2">
      <w:pPr>
        <w:pStyle w:val="a9"/>
        <w:spacing w:line="360" w:lineRule="atLeast"/>
        <w:jc w:val="both"/>
        <w:rPr>
          <w:rFonts w:ascii="Times New Roman" w:hAnsi="Times New Roman" w:cs="Times New Roman"/>
          <w:sz w:val="28"/>
          <w:szCs w:val="28"/>
        </w:rPr>
      </w:pPr>
    </w:p>
    <w:p w:rsidR="005C3BF4" w:rsidRPr="0054637B" w:rsidRDefault="005C3BF4" w:rsidP="00DA65A2">
      <w:pPr>
        <w:pStyle w:val="a9"/>
        <w:spacing w:line="360" w:lineRule="atLeast"/>
        <w:jc w:val="both"/>
        <w:rPr>
          <w:rFonts w:ascii="Times New Roman" w:hAnsi="Times New Roman" w:cs="Times New Roman"/>
          <w:sz w:val="28"/>
          <w:szCs w:val="28"/>
        </w:rPr>
      </w:pPr>
      <w:r w:rsidRPr="0054637B">
        <w:rPr>
          <w:rFonts w:ascii="Times New Roman" w:hAnsi="Times New Roman" w:cs="Times New Roman"/>
          <w:sz w:val="28"/>
          <w:szCs w:val="28"/>
        </w:rPr>
        <w:t>К проведению мероприятий по государственному контролю (надзору)</w:t>
      </w:r>
      <w:r w:rsidR="00DA65A2">
        <w:rPr>
          <w:rFonts w:ascii="Times New Roman" w:hAnsi="Times New Roman" w:cs="Times New Roman"/>
          <w:sz w:val="28"/>
          <w:szCs w:val="28"/>
        </w:rPr>
        <w:br/>
      </w:r>
      <w:r w:rsidRPr="0054637B">
        <w:rPr>
          <w:rFonts w:ascii="Times New Roman" w:hAnsi="Times New Roman" w:cs="Times New Roman"/>
          <w:sz w:val="28"/>
          <w:szCs w:val="28"/>
        </w:rPr>
        <w:t xml:space="preserve">в сфере внешнего контроля качества работы аудиторских организаций эксперты и представители экспертных организаций не привлекались. </w:t>
      </w:r>
    </w:p>
    <w:p w:rsidR="005C3BF4" w:rsidRPr="0054637B" w:rsidRDefault="005C3BF4" w:rsidP="00DA65A2">
      <w:pPr>
        <w:pStyle w:val="a9"/>
        <w:spacing w:line="360" w:lineRule="atLeast"/>
        <w:ind w:firstLine="708"/>
        <w:jc w:val="both"/>
        <w:rPr>
          <w:rFonts w:ascii="Times New Roman" w:hAnsi="Times New Roman" w:cs="Times New Roman"/>
          <w:sz w:val="28"/>
          <w:szCs w:val="28"/>
        </w:rPr>
      </w:pPr>
      <w:r w:rsidRPr="0054637B">
        <w:rPr>
          <w:rFonts w:ascii="Times New Roman" w:hAnsi="Times New Roman" w:cs="Times New Roman"/>
          <w:sz w:val="28"/>
          <w:szCs w:val="28"/>
        </w:rPr>
        <w:t>В рамках заседаний Контрольной комиссии Федерального казначейства по рассмотрению результатов внешнего контроля качества работы аудиторских организаций, состоявшихся 22 июня, 13 июля,</w:t>
      </w:r>
      <w:r w:rsidR="00DA65A2">
        <w:rPr>
          <w:rFonts w:ascii="Times New Roman" w:hAnsi="Times New Roman" w:cs="Times New Roman"/>
          <w:sz w:val="28"/>
          <w:szCs w:val="28"/>
        </w:rPr>
        <w:br/>
      </w:r>
      <w:r w:rsidRPr="0054637B">
        <w:rPr>
          <w:rFonts w:ascii="Times New Roman" w:hAnsi="Times New Roman" w:cs="Times New Roman"/>
          <w:sz w:val="28"/>
          <w:szCs w:val="28"/>
        </w:rPr>
        <w:t>18 июля, 16 ноября 2017 года, приняли участие 2 представителя саморегулируемой организац</w:t>
      </w:r>
      <w:proofErr w:type="gramStart"/>
      <w:r w:rsidRPr="0054637B">
        <w:rPr>
          <w:rFonts w:ascii="Times New Roman" w:hAnsi="Times New Roman" w:cs="Times New Roman"/>
          <w:sz w:val="28"/>
          <w:szCs w:val="28"/>
        </w:rPr>
        <w:t>ии ау</w:t>
      </w:r>
      <w:proofErr w:type="gramEnd"/>
      <w:r w:rsidRPr="0054637B">
        <w:rPr>
          <w:rFonts w:ascii="Times New Roman" w:hAnsi="Times New Roman" w:cs="Times New Roman"/>
          <w:sz w:val="28"/>
          <w:szCs w:val="28"/>
        </w:rPr>
        <w:t>диторов Ассоциация «Содружество»</w:t>
      </w:r>
      <w:r w:rsidR="00DA65A2">
        <w:rPr>
          <w:rFonts w:ascii="Times New Roman" w:hAnsi="Times New Roman" w:cs="Times New Roman"/>
          <w:sz w:val="28"/>
          <w:szCs w:val="28"/>
        </w:rPr>
        <w:br/>
      </w:r>
      <w:r w:rsidRPr="0054637B">
        <w:rPr>
          <w:rFonts w:ascii="Times New Roman" w:hAnsi="Times New Roman" w:cs="Times New Roman"/>
          <w:sz w:val="28"/>
          <w:szCs w:val="28"/>
        </w:rPr>
        <w:t xml:space="preserve">и 3 представителя саморегулируемой организации аудиторов «Российский Союз аудиторов» (Ассоциация). Представители саморегулируемых организаций аудиторов в заседаниях Контрольных комиссий территориальных органов Федерального казначейства по субъектам Российской </w:t>
      </w:r>
      <w:r w:rsidR="004421CE">
        <w:rPr>
          <w:rFonts w:ascii="Times New Roman" w:hAnsi="Times New Roman" w:cs="Times New Roman"/>
          <w:sz w:val="28"/>
          <w:szCs w:val="28"/>
        </w:rPr>
        <w:t>Федерации участие не принимали.</w:t>
      </w:r>
    </w:p>
    <w:p w:rsidR="00886888" w:rsidRPr="00B30A38" w:rsidRDefault="00886888" w:rsidP="00DA65A2">
      <w:pPr>
        <w:pStyle w:val="a9"/>
        <w:spacing w:line="360" w:lineRule="atLeast"/>
        <w:jc w:val="both"/>
        <w:rPr>
          <w:rFonts w:ascii="Times New Roman" w:hAnsi="Times New Roman" w:cs="Times New Roman"/>
          <w:sz w:val="32"/>
          <w:szCs w:val="32"/>
        </w:rPr>
      </w:pP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Раздел 4.</w:t>
      </w: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Проведение государственного контроля (надзора),</w:t>
      </w:r>
    </w:p>
    <w:p w:rsidR="00886888" w:rsidRPr="00886888"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муниципального контроля</w:t>
      </w:r>
    </w:p>
    <w:p w:rsidR="00B30A38" w:rsidRPr="00B30A38" w:rsidRDefault="00B30A38" w:rsidP="00DA65A2">
      <w:pPr>
        <w:tabs>
          <w:tab w:val="center" w:pos="4677"/>
          <w:tab w:val="right" w:pos="9355"/>
        </w:tabs>
        <w:spacing w:line="360" w:lineRule="atLeast"/>
        <w:ind w:firstLine="708"/>
        <w:jc w:val="both"/>
        <w:rPr>
          <w:b/>
          <w:sz w:val="32"/>
          <w:szCs w:val="32"/>
        </w:rPr>
      </w:pPr>
    </w:p>
    <w:p w:rsidR="00B30A38" w:rsidRPr="00B30A38" w:rsidRDefault="00B30A38" w:rsidP="00DA65A2">
      <w:pPr>
        <w:tabs>
          <w:tab w:val="center" w:pos="4677"/>
          <w:tab w:val="right" w:pos="9355"/>
        </w:tabs>
        <w:spacing w:line="360" w:lineRule="atLeast"/>
        <w:ind w:firstLine="708"/>
        <w:jc w:val="both"/>
        <w:rPr>
          <w:b/>
          <w:sz w:val="28"/>
          <w:szCs w:val="28"/>
        </w:rPr>
      </w:pPr>
      <w:r w:rsidRPr="00B30A38">
        <w:rPr>
          <w:b/>
          <w:sz w:val="28"/>
          <w:szCs w:val="28"/>
        </w:rPr>
        <w:t>а) сведения, характеризующие выполненную в отчетный период работу по осуществлению государственного контроля (надзора)</w:t>
      </w:r>
      <w:r w:rsidRPr="00B30A38">
        <w:rPr>
          <w:b/>
          <w:sz w:val="28"/>
          <w:szCs w:val="28"/>
        </w:rPr>
        <w:br/>
        <w:t>и муниципального контроля по соответствующим сферам деятельности, в том числе в динамике (по полугодиям)</w:t>
      </w:r>
    </w:p>
    <w:p w:rsidR="00B30A38" w:rsidRPr="00B30A38" w:rsidRDefault="00B30A38" w:rsidP="00DA65A2">
      <w:pPr>
        <w:tabs>
          <w:tab w:val="center" w:pos="4677"/>
          <w:tab w:val="right" w:pos="9355"/>
        </w:tabs>
        <w:spacing w:line="360" w:lineRule="atLeast"/>
        <w:ind w:firstLine="708"/>
        <w:jc w:val="both"/>
        <w:rPr>
          <w:b/>
          <w:sz w:val="28"/>
          <w:szCs w:val="28"/>
        </w:rPr>
      </w:pPr>
    </w:p>
    <w:p w:rsidR="00B30A38" w:rsidRPr="00B30A38" w:rsidRDefault="00B30A38" w:rsidP="00DA65A2">
      <w:pPr>
        <w:spacing w:line="360" w:lineRule="atLeast"/>
        <w:ind w:firstLine="709"/>
        <w:jc w:val="both"/>
        <w:rPr>
          <w:rFonts w:eastAsiaTheme="minorHAnsi"/>
          <w:sz w:val="28"/>
          <w:szCs w:val="28"/>
          <w:lang w:eastAsia="en-US"/>
        </w:rPr>
      </w:pPr>
      <w:r w:rsidRPr="00B30A38">
        <w:rPr>
          <w:rFonts w:eastAsiaTheme="minorHAnsi"/>
          <w:sz w:val="28"/>
          <w:szCs w:val="28"/>
          <w:lang w:eastAsia="en-US"/>
        </w:rPr>
        <w:t>В 2017 году государственный контроль (надзор) в сфере внешнего контроля качества работы аудиторских организаций осуществлялся:</w:t>
      </w:r>
    </w:p>
    <w:p w:rsidR="00B30A38" w:rsidRPr="00B30A38" w:rsidRDefault="00B30A38" w:rsidP="00DA65A2">
      <w:pPr>
        <w:spacing w:line="360" w:lineRule="atLeast"/>
        <w:ind w:firstLine="709"/>
        <w:jc w:val="both"/>
        <w:rPr>
          <w:sz w:val="28"/>
          <w:szCs w:val="28"/>
        </w:rPr>
      </w:pPr>
      <w:proofErr w:type="gramStart"/>
      <w:r w:rsidRPr="00B30A38">
        <w:rPr>
          <w:rFonts w:eastAsiaTheme="minorHAnsi"/>
          <w:sz w:val="28"/>
          <w:szCs w:val="28"/>
          <w:lang w:eastAsia="en-US"/>
        </w:rPr>
        <w:t>1)</w:t>
      </w:r>
      <w:r w:rsidR="00DA65A2">
        <w:rPr>
          <w:rFonts w:eastAsiaTheme="minorHAnsi"/>
          <w:sz w:val="28"/>
          <w:szCs w:val="28"/>
          <w:lang w:eastAsia="en-US"/>
        </w:rPr>
        <w:t> </w:t>
      </w:r>
      <w:r w:rsidRPr="00B30A38">
        <w:rPr>
          <w:rFonts w:eastAsiaTheme="minorHAnsi"/>
          <w:sz w:val="28"/>
          <w:szCs w:val="28"/>
          <w:lang w:eastAsia="en-US"/>
        </w:rPr>
        <w:t xml:space="preserve">в соответствии с </w:t>
      </w:r>
      <w:r w:rsidRPr="00B30A38">
        <w:rPr>
          <w:sz w:val="28"/>
          <w:szCs w:val="28"/>
        </w:rPr>
        <w:t xml:space="preserve">планами проведения плановых проверок внешнего контроля качества работы аудиторских организаций, </w:t>
      </w:r>
      <w:r w:rsidRPr="00B30A38">
        <w:rPr>
          <w:sz w:val="28"/>
          <w:szCs w:val="28"/>
        </w:rPr>
        <w:lastRenderedPageBreak/>
        <w:t>проводящих обязательный аудит бухгалтерской (финансовой) отчетности организаций, указанных в части 3 статьи 5 Федерального закона</w:t>
      </w:r>
      <w:r w:rsidR="00DA65A2">
        <w:rPr>
          <w:sz w:val="28"/>
          <w:szCs w:val="28"/>
        </w:rPr>
        <w:br/>
      </w:r>
      <w:r w:rsidRPr="00B30A38">
        <w:rPr>
          <w:sz w:val="28"/>
          <w:szCs w:val="28"/>
        </w:rPr>
        <w:t>от 30</w:t>
      </w:r>
      <w:r w:rsidR="00DA65A2">
        <w:rPr>
          <w:sz w:val="28"/>
          <w:szCs w:val="28"/>
        </w:rPr>
        <w:t> </w:t>
      </w:r>
      <w:r w:rsidRPr="00B30A38">
        <w:rPr>
          <w:sz w:val="28"/>
          <w:szCs w:val="28"/>
        </w:rPr>
        <w:t>декабря 2008</w:t>
      </w:r>
      <w:r w:rsidR="00DA65A2">
        <w:rPr>
          <w:sz w:val="28"/>
          <w:szCs w:val="28"/>
        </w:rPr>
        <w:t> </w:t>
      </w:r>
      <w:r w:rsidRPr="00B30A38">
        <w:rPr>
          <w:sz w:val="28"/>
          <w:szCs w:val="28"/>
        </w:rPr>
        <w:t>г. №</w:t>
      </w:r>
      <w:r w:rsidR="00DA65A2">
        <w:rPr>
          <w:sz w:val="28"/>
          <w:szCs w:val="28"/>
        </w:rPr>
        <w:t> </w:t>
      </w:r>
      <w:r w:rsidRPr="00B30A38">
        <w:rPr>
          <w:sz w:val="28"/>
          <w:szCs w:val="28"/>
        </w:rPr>
        <w:t>307-ФЗ «Об аудиторской деятельности»,</w:t>
      </w:r>
      <w:r w:rsidR="00DA65A2">
        <w:rPr>
          <w:sz w:val="28"/>
          <w:szCs w:val="28"/>
        </w:rPr>
        <w:br/>
      </w:r>
      <w:r w:rsidRPr="00B30A38">
        <w:rPr>
          <w:sz w:val="28"/>
          <w:szCs w:val="28"/>
        </w:rPr>
        <w:t xml:space="preserve">на 2017 год Федерального казначейства и территориальных органов Федерального казначейства по субъектам Российской Федерации; </w:t>
      </w:r>
      <w:proofErr w:type="gramEnd"/>
    </w:p>
    <w:p w:rsidR="00B30A38" w:rsidRPr="00B30A38" w:rsidRDefault="00B30A38" w:rsidP="00DA65A2">
      <w:pPr>
        <w:spacing w:line="360" w:lineRule="atLeast"/>
        <w:ind w:firstLine="709"/>
        <w:jc w:val="both"/>
        <w:rPr>
          <w:rFonts w:eastAsiaTheme="minorHAnsi"/>
          <w:sz w:val="28"/>
          <w:szCs w:val="28"/>
          <w:lang w:eastAsia="en-US"/>
        </w:rPr>
      </w:pPr>
      <w:r w:rsidRPr="00B30A38">
        <w:rPr>
          <w:rFonts w:eastAsiaTheme="minorHAnsi"/>
          <w:sz w:val="28"/>
          <w:szCs w:val="28"/>
          <w:lang w:eastAsia="en-US"/>
        </w:rPr>
        <w:t>2)</w:t>
      </w:r>
      <w:r w:rsidR="00DA65A2">
        <w:rPr>
          <w:rFonts w:eastAsiaTheme="minorHAnsi"/>
          <w:sz w:val="28"/>
          <w:szCs w:val="28"/>
          <w:lang w:eastAsia="en-US"/>
        </w:rPr>
        <w:t> </w:t>
      </w:r>
      <w:r w:rsidRPr="00B30A38">
        <w:rPr>
          <w:rFonts w:eastAsiaTheme="minorHAnsi"/>
          <w:sz w:val="28"/>
          <w:szCs w:val="28"/>
          <w:lang w:eastAsia="en-US"/>
        </w:rPr>
        <w:t>на основании обращений физических и юридических лиц,</w:t>
      </w:r>
      <w:r w:rsidR="00DA65A2">
        <w:rPr>
          <w:rFonts w:eastAsiaTheme="minorHAnsi"/>
          <w:sz w:val="28"/>
          <w:szCs w:val="28"/>
          <w:lang w:eastAsia="en-US"/>
        </w:rPr>
        <w:br/>
      </w:r>
      <w:r w:rsidRPr="00B30A38">
        <w:rPr>
          <w:rFonts w:eastAsiaTheme="minorHAnsi"/>
          <w:sz w:val="28"/>
          <w:szCs w:val="28"/>
          <w:lang w:eastAsia="en-US"/>
        </w:rPr>
        <w:t>по информации органов государственной власти и Центрального банка Российской Федерации;</w:t>
      </w:r>
    </w:p>
    <w:p w:rsidR="00B30A38" w:rsidRPr="00B30A38" w:rsidRDefault="00B30A38" w:rsidP="00DA65A2">
      <w:pPr>
        <w:spacing w:line="360" w:lineRule="atLeast"/>
        <w:ind w:firstLine="709"/>
        <w:jc w:val="both"/>
        <w:rPr>
          <w:rFonts w:eastAsiaTheme="minorHAnsi"/>
          <w:sz w:val="28"/>
          <w:szCs w:val="28"/>
          <w:lang w:eastAsia="en-US"/>
        </w:rPr>
      </w:pPr>
      <w:r w:rsidRPr="00B30A38">
        <w:rPr>
          <w:rFonts w:eastAsiaTheme="minorHAnsi"/>
          <w:sz w:val="28"/>
          <w:szCs w:val="28"/>
          <w:lang w:eastAsia="en-US"/>
        </w:rPr>
        <w:t>3)</w:t>
      </w:r>
      <w:r w:rsidR="00DA65A2">
        <w:rPr>
          <w:rFonts w:eastAsiaTheme="minorHAnsi"/>
          <w:sz w:val="28"/>
          <w:szCs w:val="28"/>
          <w:lang w:eastAsia="en-US"/>
        </w:rPr>
        <w:t> </w:t>
      </w:r>
      <w:r w:rsidRPr="00B30A38">
        <w:rPr>
          <w:rFonts w:eastAsiaTheme="minorHAnsi"/>
          <w:sz w:val="28"/>
          <w:szCs w:val="28"/>
          <w:lang w:eastAsia="en-US"/>
        </w:rPr>
        <w:t xml:space="preserve">в связи с необходимостью осуществления </w:t>
      </w:r>
      <w:proofErr w:type="gramStart"/>
      <w:r w:rsidRPr="00B30A38">
        <w:rPr>
          <w:rFonts w:eastAsiaTheme="minorHAnsi"/>
          <w:sz w:val="28"/>
          <w:szCs w:val="28"/>
          <w:lang w:eastAsia="en-US"/>
        </w:rPr>
        <w:t>контроля</w:t>
      </w:r>
      <w:r w:rsidR="00DA65A2">
        <w:rPr>
          <w:rFonts w:eastAsiaTheme="minorHAnsi"/>
          <w:sz w:val="28"/>
          <w:szCs w:val="28"/>
          <w:lang w:eastAsia="en-US"/>
        </w:rPr>
        <w:br/>
      </w:r>
      <w:r w:rsidRPr="00B30A38">
        <w:rPr>
          <w:rFonts w:eastAsiaTheme="minorHAnsi"/>
          <w:sz w:val="28"/>
          <w:szCs w:val="28"/>
          <w:lang w:eastAsia="en-US"/>
        </w:rPr>
        <w:t>за</w:t>
      </w:r>
      <w:proofErr w:type="gramEnd"/>
      <w:r w:rsidRPr="00B30A38">
        <w:rPr>
          <w:rFonts w:eastAsiaTheme="minorHAnsi"/>
          <w:sz w:val="28"/>
          <w:szCs w:val="28"/>
          <w:lang w:eastAsia="en-US"/>
        </w:rPr>
        <w:t xml:space="preserve"> исполнением предписаний, выданных по результатам проведенных ранее проверок.</w:t>
      </w:r>
    </w:p>
    <w:p w:rsidR="00B30A38" w:rsidRPr="00B30A38" w:rsidRDefault="00B30A38" w:rsidP="00DA65A2">
      <w:pPr>
        <w:spacing w:line="360" w:lineRule="atLeast"/>
        <w:ind w:firstLine="709"/>
        <w:jc w:val="both"/>
        <w:rPr>
          <w:rFonts w:eastAsiaTheme="minorHAnsi"/>
          <w:sz w:val="28"/>
          <w:szCs w:val="28"/>
          <w:lang w:eastAsia="en-US"/>
        </w:rPr>
      </w:pPr>
      <w:proofErr w:type="gramStart"/>
      <w:r w:rsidRPr="00B30A38">
        <w:rPr>
          <w:sz w:val="28"/>
          <w:szCs w:val="28"/>
        </w:rPr>
        <w:t>Планы проведения плановых проверок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 307-ФЗ</w:t>
      </w:r>
      <w:r w:rsidR="00DA65A2">
        <w:rPr>
          <w:sz w:val="28"/>
          <w:szCs w:val="28"/>
        </w:rPr>
        <w:br/>
      </w:r>
      <w:r w:rsidRPr="00B30A38">
        <w:rPr>
          <w:sz w:val="28"/>
          <w:szCs w:val="28"/>
        </w:rPr>
        <w:t>«Об аудиторской деятельности», на 2017 год Федерального казначейства</w:t>
      </w:r>
      <w:r w:rsidR="00DA65A2">
        <w:rPr>
          <w:sz w:val="28"/>
          <w:szCs w:val="28"/>
        </w:rPr>
        <w:br/>
      </w:r>
      <w:r w:rsidRPr="00B30A38">
        <w:rPr>
          <w:sz w:val="28"/>
          <w:szCs w:val="28"/>
        </w:rPr>
        <w:t>и территориальных органов Федерального казначейства по субъектам Российской Федерации, включавшие 260 проверок, в предусмотренные Федеральным законом «О защите прав юридических лиц</w:t>
      </w:r>
      <w:proofErr w:type="gramEnd"/>
      <w:r w:rsidR="00DA65A2">
        <w:rPr>
          <w:sz w:val="28"/>
          <w:szCs w:val="28"/>
        </w:rPr>
        <w:br/>
      </w:r>
      <w:r w:rsidRPr="00B30A38">
        <w:rPr>
          <w:sz w:val="28"/>
          <w:szCs w:val="28"/>
        </w:rPr>
        <w:t>и индивидуальных предпринимателей при осуществлении государственного контроля (надзора) и муниципального контроля» сроки были согласованы с Генеральной прокуратурой Российской Федерации</w:t>
      </w:r>
      <w:r w:rsidR="00DA65A2">
        <w:rPr>
          <w:sz w:val="28"/>
          <w:szCs w:val="28"/>
        </w:rPr>
        <w:br/>
      </w:r>
      <w:r w:rsidRPr="00B30A38">
        <w:rPr>
          <w:sz w:val="28"/>
          <w:szCs w:val="28"/>
        </w:rPr>
        <w:t>и органами прокуратуры по субъектам Российской Федерации</w:t>
      </w:r>
      <w:r w:rsidR="00DA65A2">
        <w:rPr>
          <w:sz w:val="28"/>
          <w:szCs w:val="28"/>
        </w:rPr>
        <w:br/>
      </w:r>
      <w:r w:rsidRPr="00B30A38">
        <w:rPr>
          <w:sz w:val="28"/>
          <w:szCs w:val="28"/>
        </w:rPr>
        <w:t xml:space="preserve">и </w:t>
      </w:r>
      <w:r w:rsidRPr="00B30A38">
        <w:rPr>
          <w:rFonts w:eastAsiaTheme="minorHAnsi"/>
          <w:sz w:val="28"/>
          <w:szCs w:val="28"/>
          <w:lang w:eastAsia="en-US"/>
        </w:rPr>
        <w:t>опубликованы на официальных сайтах Федерального казначейства</w:t>
      </w:r>
      <w:r w:rsidR="00DA65A2">
        <w:rPr>
          <w:rFonts w:eastAsiaTheme="minorHAnsi"/>
          <w:sz w:val="28"/>
          <w:szCs w:val="28"/>
          <w:lang w:eastAsia="en-US"/>
        </w:rPr>
        <w:br/>
      </w:r>
      <w:r w:rsidRPr="00B30A38">
        <w:rPr>
          <w:rFonts w:eastAsiaTheme="minorHAnsi"/>
          <w:sz w:val="28"/>
          <w:szCs w:val="28"/>
          <w:lang w:eastAsia="en-US"/>
        </w:rPr>
        <w:t xml:space="preserve">и </w:t>
      </w:r>
      <w:r w:rsidRPr="00B30A38">
        <w:rPr>
          <w:sz w:val="28"/>
          <w:szCs w:val="28"/>
        </w:rPr>
        <w:t>территориальных органов Федерального казначейства по субъектам Российской Федерации</w:t>
      </w:r>
      <w:r w:rsidRPr="00B30A38">
        <w:rPr>
          <w:rFonts w:eastAsiaTheme="minorHAnsi"/>
          <w:sz w:val="28"/>
          <w:szCs w:val="28"/>
          <w:lang w:eastAsia="en-US"/>
        </w:rPr>
        <w:t xml:space="preserve"> в информационно-телекоммуникационной сети Интернет. </w:t>
      </w:r>
      <w:proofErr w:type="gramStart"/>
      <w:r w:rsidRPr="00B30A38">
        <w:rPr>
          <w:rFonts w:eastAsiaTheme="minorHAnsi"/>
          <w:sz w:val="28"/>
          <w:szCs w:val="28"/>
          <w:lang w:eastAsia="en-US"/>
        </w:rPr>
        <w:t xml:space="preserve">Указанные планы проверок были составлены </w:t>
      </w:r>
      <w:r w:rsidRPr="00B30A38">
        <w:rPr>
          <w:sz w:val="28"/>
          <w:szCs w:val="28"/>
        </w:rPr>
        <w:t xml:space="preserve">руководствуясь </w:t>
      </w:r>
      <w:r w:rsidRPr="00B30A38">
        <w:rPr>
          <w:rFonts w:eastAsiaTheme="minorHAnsi"/>
          <w:sz w:val="28"/>
          <w:szCs w:val="28"/>
          <w:lang w:eastAsia="en-US"/>
        </w:rPr>
        <w:t>Положением по организации планирования проверок и согласования проведения внеплановых проверок в Федеральном казначействе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 307-ФЗ «Об аудиторской деятельности»</w:t>
      </w:r>
      <w:r w:rsidRPr="00B30A38">
        <w:rPr>
          <w:sz w:val="28"/>
          <w:szCs w:val="28"/>
        </w:rPr>
        <w:t xml:space="preserve">, утвержденным </w:t>
      </w:r>
      <w:r w:rsidRPr="00B30A38">
        <w:rPr>
          <w:rFonts w:eastAsiaTheme="minorHAnsi"/>
          <w:sz w:val="28"/>
          <w:szCs w:val="28"/>
          <w:lang w:eastAsia="en-US"/>
        </w:rPr>
        <w:t>приказом Федерального казначейства</w:t>
      </w:r>
      <w:r w:rsidR="00DA65A2">
        <w:rPr>
          <w:rFonts w:eastAsiaTheme="minorHAnsi"/>
          <w:sz w:val="28"/>
          <w:szCs w:val="28"/>
          <w:lang w:eastAsia="en-US"/>
        </w:rPr>
        <w:br/>
      </w:r>
      <w:r w:rsidRPr="00B30A38">
        <w:rPr>
          <w:rFonts w:eastAsiaTheme="minorHAnsi"/>
          <w:sz w:val="28"/>
          <w:szCs w:val="28"/>
          <w:lang w:eastAsia="en-US"/>
        </w:rPr>
        <w:t>от 30 июня 2016 г</w:t>
      </w:r>
      <w:proofErr w:type="gramEnd"/>
      <w:r w:rsidRPr="00B30A38">
        <w:rPr>
          <w:rFonts w:eastAsiaTheme="minorHAnsi"/>
          <w:sz w:val="28"/>
          <w:szCs w:val="28"/>
          <w:lang w:eastAsia="en-US"/>
        </w:rPr>
        <w:t xml:space="preserve">.  № 237, </w:t>
      </w:r>
      <w:r w:rsidRPr="00B30A38">
        <w:rPr>
          <w:sz w:val="28"/>
          <w:szCs w:val="28"/>
        </w:rPr>
        <w:t xml:space="preserve">с использованием </w:t>
      </w:r>
      <w:proofErr w:type="gramStart"/>
      <w:r w:rsidRPr="00B30A38">
        <w:rPr>
          <w:sz w:val="28"/>
          <w:szCs w:val="28"/>
        </w:rPr>
        <w:t>риск-ориентированного</w:t>
      </w:r>
      <w:proofErr w:type="gramEnd"/>
      <w:r w:rsidR="00DA65A2">
        <w:rPr>
          <w:sz w:val="28"/>
          <w:szCs w:val="28"/>
        </w:rPr>
        <w:br/>
      </w:r>
      <w:r w:rsidRPr="00B30A38">
        <w:rPr>
          <w:sz w:val="28"/>
          <w:szCs w:val="28"/>
        </w:rPr>
        <w:t xml:space="preserve">и циклического подходов, с учетом информации, полученной в рамках межведомственного взаимодействия от Банка России, Минфина России, </w:t>
      </w:r>
      <w:proofErr w:type="spellStart"/>
      <w:r w:rsidRPr="00B30A38">
        <w:rPr>
          <w:sz w:val="28"/>
          <w:szCs w:val="28"/>
        </w:rPr>
        <w:t>Росимущества</w:t>
      </w:r>
      <w:proofErr w:type="spellEnd"/>
      <w:r w:rsidRPr="00B30A38">
        <w:rPr>
          <w:sz w:val="28"/>
          <w:szCs w:val="28"/>
        </w:rPr>
        <w:t>, Агентства по страхованию вкладов и саморегулируемых организаций аудиторов.</w:t>
      </w:r>
    </w:p>
    <w:p w:rsidR="00B30A38" w:rsidRPr="00B30A38" w:rsidRDefault="00B30A38" w:rsidP="00DA65A2">
      <w:pPr>
        <w:spacing w:line="360" w:lineRule="atLeast"/>
        <w:ind w:firstLine="720"/>
        <w:jc w:val="both"/>
        <w:rPr>
          <w:sz w:val="28"/>
        </w:rPr>
      </w:pPr>
      <w:proofErr w:type="gramStart"/>
      <w:r w:rsidRPr="00B30A38">
        <w:rPr>
          <w:sz w:val="28"/>
        </w:rPr>
        <w:lastRenderedPageBreak/>
        <w:t>При осуществлении государственной функции в 2017 году было проведено 272 проверки ВККР АО, из которых являлись плановыми проверками – 241</w:t>
      </w:r>
      <w:r w:rsidR="00832F54">
        <w:rPr>
          <w:sz w:val="28"/>
        </w:rPr>
        <w:t> </w:t>
      </w:r>
      <w:r w:rsidRPr="00B30A38">
        <w:rPr>
          <w:sz w:val="28"/>
        </w:rPr>
        <w:t>проверка и внеплановыми – 31</w:t>
      </w:r>
      <w:r w:rsidR="00832F54">
        <w:rPr>
          <w:rFonts w:eastAsiaTheme="minorHAnsi"/>
          <w:sz w:val="28"/>
          <w:szCs w:val="22"/>
          <w:lang w:eastAsia="en-US"/>
        </w:rPr>
        <w:t> </w:t>
      </w:r>
      <w:r w:rsidRPr="00B30A38">
        <w:rPr>
          <w:rFonts w:eastAsiaTheme="minorHAnsi"/>
          <w:sz w:val="28"/>
          <w:szCs w:val="22"/>
          <w:lang w:eastAsia="en-US"/>
        </w:rPr>
        <w:t>проверка</w:t>
      </w:r>
      <w:r w:rsidR="00DA65A2">
        <w:rPr>
          <w:rFonts w:eastAsiaTheme="minorHAnsi"/>
          <w:sz w:val="28"/>
          <w:szCs w:val="22"/>
          <w:lang w:eastAsia="en-US"/>
        </w:rPr>
        <w:br/>
      </w:r>
      <w:r w:rsidRPr="00B30A38">
        <w:rPr>
          <w:rFonts w:eastAsiaTheme="minorHAnsi"/>
          <w:sz w:val="28"/>
          <w:szCs w:val="22"/>
          <w:lang w:eastAsia="en-US"/>
        </w:rPr>
        <w:t>(</w:t>
      </w:r>
      <w:r w:rsidRPr="00B30A38">
        <w:rPr>
          <w:rFonts w:eastAsiaTheme="minorHAnsi"/>
          <w:sz w:val="28"/>
          <w:szCs w:val="28"/>
          <w:lang w:eastAsia="en-US"/>
        </w:rPr>
        <w:t>14 внеплановых проверок проведены по поступившим в Федеральное казначейство жалобам на действия (бездействие) аудиторской организации и 17 внеплановых поверок проведены в целях осуществления контроля</w:t>
      </w:r>
      <w:r w:rsidR="007F57B4">
        <w:rPr>
          <w:rFonts w:eastAsiaTheme="minorHAnsi"/>
          <w:sz w:val="28"/>
          <w:szCs w:val="28"/>
          <w:lang w:eastAsia="en-US"/>
        </w:rPr>
        <w:br/>
      </w:r>
      <w:r w:rsidRPr="00B30A38">
        <w:rPr>
          <w:rFonts w:eastAsiaTheme="minorHAnsi"/>
          <w:sz w:val="28"/>
          <w:szCs w:val="28"/>
          <w:lang w:eastAsia="en-US"/>
        </w:rPr>
        <w:t>за исполнением аудиторской организацией, допустившей нарушения правил аудиторской деятельности, предписания об устранении</w:t>
      </w:r>
      <w:proofErr w:type="gramEnd"/>
      <w:r w:rsidRPr="00B30A38">
        <w:rPr>
          <w:rFonts w:eastAsiaTheme="minorHAnsi"/>
          <w:sz w:val="28"/>
          <w:szCs w:val="28"/>
          <w:lang w:eastAsia="en-US"/>
        </w:rPr>
        <w:t xml:space="preserve"> выявленных по результатам проверки качества ее работы нарушений)</w:t>
      </w:r>
      <w:r w:rsidRPr="00B30A38">
        <w:rPr>
          <w:rFonts w:eastAsiaTheme="minorHAnsi"/>
          <w:sz w:val="28"/>
          <w:szCs w:val="22"/>
          <w:lang w:eastAsia="en-US"/>
        </w:rPr>
        <w:t>.</w:t>
      </w:r>
    </w:p>
    <w:p w:rsidR="00B30A38" w:rsidRPr="00B30A38" w:rsidRDefault="00B30A38" w:rsidP="00DA65A2">
      <w:pPr>
        <w:spacing w:line="360" w:lineRule="atLeast"/>
        <w:ind w:firstLine="709"/>
        <w:contextualSpacing/>
        <w:jc w:val="both"/>
        <w:rPr>
          <w:sz w:val="28"/>
          <w:szCs w:val="28"/>
        </w:rPr>
      </w:pPr>
      <w:r w:rsidRPr="00B30A38">
        <w:rPr>
          <w:sz w:val="28"/>
          <w:szCs w:val="28"/>
        </w:rPr>
        <w:t xml:space="preserve">В </w:t>
      </w:r>
      <w:r w:rsidRPr="00B30A38">
        <w:rPr>
          <w:sz w:val="28"/>
          <w:szCs w:val="28"/>
          <w:lang w:val="en-US"/>
        </w:rPr>
        <w:t>I</w:t>
      </w:r>
      <w:r w:rsidRPr="00B30A38">
        <w:rPr>
          <w:sz w:val="28"/>
          <w:szCs w:val="28"/>
        </w:rPr>
        <w:t xml:space="preserve"> полугодии 2017 года количество проведенных проверок составило 133, из которых – 16 проверок были внеплановыми,</w:t>
      </w:r>
      <w:r w:rsidR="007F57B4">
        <w:rPr>
          <w:sz w:val="28"/>
          <w:szCs w:val="28"/>
        </w:rPr>
        <w:br/>
      </w:r>
      <w:r w:rsidRPr="00B30A38">
        <w:rPr>
          <w:rFonts w:eastAsia="Calibri"/>
          <w:sz w:val="28"/>
          <w:szCs w:val="28"/>
        </w:rPr>
        <w:t xml:space="preserve">во </w:t>
      </w:r>
      <w:r w:rsidRPr="00B30A38">
        <w:rPr>
          <w:rFonts w:eastAsia="Calibri"/>
          <w:sz w:val="28"/>
          <w:szCs w:val="28"/>
          <w:lang w:val="en-US"/>
        </w:rPr>
        <w:t>II</w:t>
      </w:r>
      <w:r w:rsidRPr="00B30A38">
        <w:rPr>
          <w:rFonts w:eastAsia="Calibri"/>
          <w:sz w:val="28"/>
          <w:szCs w:val="28"/>
        </w:rPr>
        <w:t xml:space="preserve"> полугодии –</w:t>
      </w:r>
      <w:r w:rsidRPr="00B30A38">
        <w:rPr>
          <w:sz w:val="28"/>
          <w:szCs w:val="28"/>
        </w:rPr>
        <w:t xml:space="preserve"> 139 проверок (из которых – 15 внеплановых).</w:t>
      </w:r>
    </w:p>
    <w:p w:rsidR="00B30A38" w:rsidRPr="00B30A38" w:rsidRDefault="00B30A38" w:rsidP="00DA65A2">
      <w:pPr>
        <w:spacing w:line="360" w:lineRule="atLeast"/>
        <w:ind w:firstLine="708"/>
        <w:jc w:val="both"/>
        <w:rPr>
          <w:rFonts w:eastAsiaTheme="minorHAnsi"/>
          <w:sz w:val="28"/>
          <w:szCs w:val="28"/>
          <w:lang w:eastAsia="en-US"/>
        </w:rPr>
      </w:pPr>
      <w:proofErr w:type="gramStart"/>
      <w:r w:rsidRPr="00B30A38">
        <w:rPr>
          <w:rFonts w:eastAsiaTheme="minorHAnsi"/>
          <w:sz w:val="28"/>
          <w:szCs w:val="28"/>
          <w:lang w:eastAsia="en-US"/>
        </w:rPr>
        <w:t>В связи с прекращением профессиональной деятельности и по иным основаниям, предусмотренным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июля 2010 г. № 489, из плана на 2017 год были исключены 15 аудиторских организаций и 4 филиала аудиторских организаций по субъектам Российской</w:t>
      </w:r>
      <w:proofErr w:type="gramEnd"/>
      <w:r w:rsidRPr="00B30A38">
        <w:rPr>
          <w:rFonts w:eastAsiaTheme="minorHAnsi"/>
          <w:sz w:val="28"/>
          <w:szCs w:val="28"/>
          <w:lang w:eastAsia="en-US"/>
        </w:rPr>
        <w:t xml:space="preserve"> Федерации (всего не было проведено 19 плановых контрольных мероприятий) (7,3% от общего числа проверок</w:t>
      </w:r>
      <w:r w:rsidR="004421CE">
        <w:rPr>
          <w:rFonts w:eastAsiaTheme="minorHAnsi"/>
          <w:sz w:val="28"/>
          <w:szCs w:val="28"/>
          <w:lang w:eastAsia="en-US"/>
        </w:rPr>
        <w:t>, запланированных</w:t>
      </w:r>
      <w:r w:rsidR="007F57B4">
        <w:rPr>
          <w:rFonts w:eastAsiaTheme="minorHAnsi"/>
          <w:sz w:val="28"/>
          <w:szCs w:val="28"/>
          <w:lang w:eastAsia="en-US"/>
        </w:rPr>
        <w:br/>
      </w:r>
      <w:r w:rsidR="004421CE">
        <w:rPr>
          <w:rFonts w:eastAsiaTheme="minorHAnsi"/>
          <w:sz w:val="28"/>
          <w:szCs w:val="28"/>
          <w:lang w:eastAsia="en-US"/>
        </w:rPr>
        <w:t>на 2017 год).</w:t>
      </w:r>
    </w:p>
    <w:p w:rsidR="00B30A38" w:rsidRPr="00B30A38" w:rsidRDefault="00B30A38" w:rsidP="00DA65A2">
      <w:pPr>
        <w:spacing w:line="360" w:lineRule="atLeast"/>
        <w:ind w:firstLine="709"/>
        <w:contextualSpacing/>
        <w:jc w:val="both"/>
        <w:rPr>
          <w:rFonts w:eastAsia="Calibri"/>
          <w:sz w:val="28"/>
          <w:szCs w:val="28"/>
        </w:rPr>
      </w:pPr>
    </w:p>
    <w:p w:rsidR="00B30A38" w:rsidRPr="00B30A38" w:rsidRDefault="00B30A38" w:rsidP="00DA65A2">
      <w:pPr>
        <w:pStyle w:val="a9"/>
        <w:spacing w:line="360" w:lineRule="atLeast"/>
        <w:ind w:firstLine="708"/>
        <w:jc w:val="both"/>
        <w:rPr>
          <w:rFonts w:ascii="Times New Roman" w:hAnsi="Times New Roman" w:cs="Times New Roman"/>
          <w:b/>
          <w:sz w:val="28"/>
          <w:szCs w:val="28"/>
        </w:rPr>
      </w:pPr>
      <w:r w:rsidRPr="00B30A38">
        <w:rPr>
          <w:rFonts w:ascii="Times New Roman" w:hAnsi="Times New Roman" w:cs="Times New Roman"/>
          <w:b/>
          <w:sz w:val="28"/>
          <w:szCs w:val="28"/>
        </w:rPr>
        <w:t>б) 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B30A38" w:rsidRPr="00B30A38" w:rsidRDefault="00B30A38" w:rsidP="00DA65A2">
      <w:pPr>
        <w:pStyle w:val="a9"/>
        <w:spacing w:line="360" w:lineRule="atLeast"/>
        <w:jc w:val="both"/>
        <w:rPr>
          <w:rFonts w:ascii="Times New Roman" w:hAnsi="Times New Roman" w:cs="Times New Roman"/>
          <w:sz w:val="28"/>
          <w:szCs w:val="28"/>
        </w:rPr>
      </w:pPr>
    </w:p>
    <w:p w:rsidR="00B30A38" w:rsidRPr="00B30A38" w:rsidRDefault="00B30A38" w:rsidP="00DA65A2">
      <w:pPr>
        <w:pStyle w:val="a9"/>
        <w:spacing w:line="360" w:lineRule="atLeast"/>
        <w:ind w:firstLine="708"/>
        <w:jc w:val="both"/>
        <w:rPr>
          <w:rFonts w:ascii="Times New Roman" w:hAnsi="Times New Roman" w:cs="Times New Roman"/>
          <w:sz w:val="28"/>
          <w:szCs w:val="28"/>
        </w:rPr>
      </w:pPr>
      <w:r w:rsidRPr="00B30A38">
        <w:rPr>
          <w:rFonts w:ascii="Times New Roman" w:hAnsi="Times New Roman" w:cs="Times New Roman"/>
          <w:sz w:val="28"/>
          <w:szCs w:val="28"/>
        </w:rPr>
        <w:t xml:space="preserve">Эксперты и экспертные организации не привлекались к проведению мероприятий по внешнему контролю качества работы аудиторских организаций, проводимых Федеральным казначейством. </w:t>
      </w:r>
    </w:p>
    <w:p w:rsidR="00B30A38" w:rsidRPr="00B30A38" w:rsidRDefault="00B30A38" w:rsidP="00DA65A2">
      <w:pPr>
        <w:pStyle w:val="a9"/>
        <w:spacing w:line="360" w:lineRule="atLeast"/>
        <w:ind w:firstLine="708"/>
        <w:jc w:val="both"/>
        <w:rPr>
          <w:rFonts w:ascii="Times New Roman" w:hAnsi="Times New Roman" w:cs="Times New Roman"/>
          <w:sz w:val="28"/>
          <w:szCs w:val="28"/>
        </w:rPr>
      </w:pPr>
      <w:proofErr w:type="gramStart"/>
      <w:r w:rsidRPr="00B30A38">
        <w:rPr>
          <w:rFonts w:ascii="Times New Roman" w:hAnsi="Times New Roman" w:cs="Times New Roman"/>
          <w:sz w:val="28"/>
          <w:szCs w:val="28"/>
        </w:rPr>
        <w:t>В заседаниях Контрольной комиссии Федерального казначейства</w:t>
      </w:r>
      <w:r w:rsidR="007F57B4">
        <w:rPr>
          <w:rFonts w:ascii="Times New Roman" w:hAnsi="Times New Roman" w:cs="Times New Roman"/>
          <w:sz w:val="28"/>
          <w:szCs w:val="28"/>
        </w:rPr>
        <w:br/>
      </w:r>
      <w:r w:rsidRPr="00B30A38">
        <w:rPr>
          <w:rFonts w:ascii="Times New Roman" w:hAnsi="Times New Roman" w:cs="Times New Roman"/>
          <w:sz w:val="28"/>
          <w:szCs w:val="28"/>
        </w:rPr>
        <w:t>по рассмотрению результатов внешнего контроля качества работы аудиторских организаций, а также в заседаниях Контрольных комиссий</w:t>
      </w:r>
      <w:r w:rsidR="007F57B4">
        <w:rPr>
          <w:rFonts w:ascii="Times New Roman" w:hAnsi="Times New Roman" w:cs="Times New Roman"/>
          <w:sz w:val="28"/>
          <w:szCs w:val="28"/>
        </w:rPr>
        <w:br/>
      </w:r>
      <w:r w:rsidRPr="00B30A38">
        <w:rPr>
          <w:rFonts w:ascii="Times New Roman" w:hAnsi="Times New Roman" w:cs="Times New Roman"/>
          <w:sz w:val="28"/>
          <w:szCs w:val="28"/>
        </w:rPr>
        <w:t>по рассмотрению результатов внешнего контроля качества работы аудиторских организаций территориальных органов Федерального казначейства по субъектам Российской Федерации, представители саморегулируемых организаций аудиторов Ассоциация «Содружество»</w:t>
      </w:r>
      <w:r w:rsidR="007F57B4">
        <w:rPr>
          <w:rFonts w:ascii="Times New Roman" w:hAnsi="Times New Roman" w:cs="Times New Roman"/>
          <w:sz w:val="28"/>
          <w:szCs w:val="28"/>
        </w:rPr>
        <w:br/>
      </w:r>
      <w:r w:rsidRPr="00B30A38">
        <w:rPr>
          <w:rFonts w:ascii="Times New Roman" w:hAnsi="Times New Roman" w:cs="Times New Roman"/>
          <w:sz w:val="28"/>
          <w:szCs w:val="28"/>
        </w:rPr>
        <w:lastRenderedPageBreak/>
        <w:t>и «Российский Союз аудиторов» (Ассоциация) участвовали</w:t>
      </w:r>
      <w:r w:rsidR="007F57B4">
        <w:rPr>
          <w:rFonts w:ascii="Times New Roman" w:hAnsi="Times New Roman" w:cs="Times New Roman"/>
          <w:sz w:val="28"/>
          <w:szCs w:val="28"/>
        </w:rPr>
        <w:br/>
      </w:r>
      <w:r w:rsidRPr="00B30A38">
        <w:rPr>
          <w:rFonts w:ascii="Times New Roman" w:hAnsi="Times New Roman" w:cs="Times New Roman"/>
          <w:sz w:val="28"/>
          <w:szCs w:val="28"/>
        </w:rPr>
        <w:t>на безвозмездной основе.</w:t>
      </w:r>
      <w:proofErr w:type="gramEnd"/>
    </w:p>
    <w:p w:rsidR="00B30A38" w:rsidRPr="00B30A38" w:rsidRDefault="00B30A38" w:rsidP="00DA65A2">
      <w:pPr>
        <w:pStyle w:val="a9"/>
        <w:spacing w:line="360" w:lineRule="atLeast"/>
        <w:jc w:val="both"/>
        <w:rPr>
          <w:rFonts w:ascii="Times New Roman" w:hAnsi="Times New Roman" w:cs="Times New Roman"/>
          <w:b/>
          <w:sz w:val="28"/>
          <w:szCs w:val="28"/>
        </w:rPr>
      </w:pPr>
    </w:p>
    <w:p w:rsidR="00B30A38" w:rsidRPr="00B30A38" w:rsidRDefault="00B30A38" w:rsidP="00DA65A2">
      <w:pPr>
        <w:pStyle w:val="a9"/>
        <w:spacing w:line="360" w:lineRule="atLeast"/>
        <w:ind w:firstLine="708"/>
        <w:jc w:val="both"/>
        <w:rPr>
          <w:rFonts w:ascii="Times New Roman" w:hAnsi="Times New Roman" w:cs="Times New Roman"/>
          <w:b/>
          <w:sz w:val="28"/>
          <w:szCs w:val="28"/>
        </w:rPr>
      </w:pPr>
      <w:proofErr w:type="gramStart"/>
      <w:r w:rsidRPr="00B30A38">
        <w:rPr>
          <w:rFonts w:ascii="Times New Roman" w:hAnsi="Times New Roman" w:cs="Times New Roman"/>
          <w:b/>
          <w:sz w:val="28"/>
          <w:szCs w:val="28"/>
        </w:rPr>
        <w:t>в) сведения о случаях причинения юридическими лицами</w:t>
      </w:r>
      <w:r w:rsidR="007F57B4">
        <w:rPr>
          <w:rFonts w:ascii="Times New Roman" w:hAnsi="Times New Roman" w:cs="Times New Roman"/>
          <w:b/>
          <w:sz w:val="28"/>
          <w:szCs w:val="28"/>
        </w:rPr>
        <w:br/>
      </w:r>
      <w:r w:rsidRPr="00B30A38">
        <w:rPr>
          <w:rFonts w:ascii="Times New Roman" w:hAnsi="Times New Roman" w:cs="Times New Roman"/>
          <w:b/>
          <w:sz w:val="28"/>
          <w:szCs w:val="28"/>
        </w:rPr>
        <w:t>и индивидуальными предпринимателями, в отношении которых осуществляются контрольно-надзорные мероприятия, вреда жизни</w:t>
      </w:r>
      <w:r w:rsidR="007F57B4">
        <w:rPr>
          <w:rFonts w:ascii="Times New Roman" w:hAnsi="Times New Roman" w:cs="Times New Roman"/>
          <w:b/>
          <w:sz w:val="28"/>
          <w:szCs w:val="28"/>
        </w:rPr>
        <w:br/>
      </w:r>
      <w:r w:rsidRPr="00B30A38">
        <w:rPr>
          <w:rFonts w:ascii="Times New Roman" w:hAnsi="Times New Roman" w:cs="Times New Roman"/>
          <w:b/>
          <w:sz w:val="28"/>
          <w:szCs w:val="28"/>
        </w:rPr>
        <w:t>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w:t>
      </w:r>
      <w:r w:rsidR="007F57B4">
        <w:rPr>
          <w:rFonts w:ascii="Times New Roman" w:hAnsi="Times New Roman" w:cs="Times New Roman"/>
          <w:b/>
          <w:sz w:val="28"/>
          <w:szCs w:val="28"/>
        </w:rPr>
        <w:br/>
      </w:r>
      <w:r w:rsidRPr="00B30A38">
        <w:rPr>
          <w:rFonts w:ascii="Times New Roman" w:hAnsi="Times New Roman" w:cs="Times New Roman"/>
          <w:b/>
          <w:sz w:val="28"/>
          <w:szCs w:val="28"/>
        </w:rPr>
        <w:t>и юридических лиц, безопасности государства, а также о случаях возникновения чрезвычайных ситуаций природного и техногенного характера</w:t>
      </w:r>
      <w:proofErr w:type="gramEnd"/>
    </w:p>
    <w:p w:rsidR="00B30A38" w:rsidRPr="00B30A38" w:rsidRDefault="00B30A38" w:rsidP="00DA65A2">
      <w:pPr>
        <w:pStyle w:val="a9"/>
        <w:spacing w:line="360" w:lineRule="atLeast"/>
        <w:jc w:val="both"/>
        <w:rPr>
          <w:rFonts w:ascii="Times New Roman" w:hAnsi="Times New Roman" w:cs="Times New Roman"/>
          <w:sz w:val="28"/>
          <w:szCs w:val="28"/>
        </w:rPr>
      </w:pPr>
    </w:p>
    <w:p w:rsidR="00B30A38" w:rsidRPr="00B30A38" w:rsidRDefault="00B30A38" w:rsidP="00DA65A2">
      <w:pPr>
        <w:pStyle w:val="a9"/>
        <w:spacing w:line="360" w:lineRule="atLeast"/>
        <w:ind w:firstLine="708"/>
        <w:jc w:val="both"/>
        <w:rPr>
          <w:rFonts w:ascii="Times New Roman" w:hAnsi="Times New Roman" w:cs="Times New Roman"/>
          <w:sz w:val="28"/>
          <w:szCs w:val="28"/>
        </w:rPr>
      </w:pPr>
      <w:proofErr w:type="gramStart"/>
      <w:r w:rsidRPr="00B30A38">
        <w:rPr>
          <w:rFonts w:ascii="Times New Roman" w:hAnsi="Times New Roman" w:cs="Times New Roman"/>
          <w:sz w:val="28"/>
          <w:szCs w:val="28"/>
        </w:rPr>
        <w:t>Сведения о случаях причинения юридическими лицами</w:t>
      </w:r>
      <w:r w:rsidR="007F57B4">
        <w:rPr>
          <w:rFonts w:ascii="Times New Roman" w:hAnsi="Times New Roman" w:cs="Times New Roman"/>
          <w:sz w:val="28"/>
          <w:szCs w:val="28"/>
        </w:rPr>
        <w:br/>
      </w:r>
      <w:r w:rsidRPr="00B30A38">
        <w:rPr>
          <w:rFonts w:ascii="Times New Roman" w:hAnsi="Times New Roman" w:cs="Times New Roman"/>
          <w:sz w:val="28"/>
          <w:szCs w:val="28"/>
        </w:rPr>
        <w:t>и индивидуальными предпринимателями, в отношении которых осуществляются контрольно-надзорные мероприятия со стороны налоговых органов,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w:t>
      </w:r>
      <w:r w:rsidR="007F57B4">
        <w:rPr>
          <w:rFonts w:ascii="Times New Roman" w:hAnsi="Times New Roman" w:cs="Times New Roman"/>
          <w:sz w:val="28"/>
          <w:szCs w:val="28"/>
        </w:rPr>
        <w:br/>
      </w:r>
      <w:r w:rsidRPr="00B30A38">
        <w:rPr>
          <w:rFonts w:ascii="Times New Roman" w:hAnsi="Times New Roman" w:cs="Times New Roman"/>
          <w:sz w:val="28"/>
          <w:szCs w:val="28"/>
        </w:rPr>
        <w:t>а также о случаях возникновения чрезвычайных ситуаций природного</w:t>
      </w:r>
      <w:r w:rsidR="007F57B4">
        <w:rPr>
          <w:rFonts w:ascii="Times New Roman" w:hAnsi="Times New Roman" w:cs="Times New Roman"/>
          <w:sz w:val="28"/>
          <w:szCs w:val="28"/>
        </w:rPr>
        <w:br/>
      </w:r>
      <w:r w:rsidRPr="00B30A38">
        <w:rPr>
          <w:rFonts w:ascii="Times New Roman" w:hAnsi="Times New Roman" w:cs="Times New Roman"/>
          <w:sz w:val="28"/>
          <w:szCs w:val="28"/>
        </w:rPr>
        <w:t>и техногенного характера, отсутствуют.</w:t>
      </w:r>
      <w:proofErr w:type="gramEnd"/>
    </w:p>
    <w:p w:rsidR="00886888" w:rsidRPr="00B30A38" w:rsidRDefault="00886888" w:rsidP="00DA65A2">
      <w:pPr>
        <w:pStyle w:val="a9"/>
        <w:spacing w:line="360" w:lineRule="atLeast"/>
        <w:jc w:val="both"/>
        <w:rPr>
          <w:rFonts w:ascii="Times New Roman" w:hAnsi="Times New Roman" w:cs="Times New Roman"/>
          <w:sz w:val="32"/>
          <w:szCs w:val="32"/>
        </w:rPr>
      </w:pP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Раздел 5.</w:t>
      </w: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муниципального контроля по пресечению нарушений обязательных требований и (или) устранению</w:t>
      </w:r>
      <w:r w:rsidR="007F57B4">
        <w:rPr>
          <w:sz w:val="32"/>
          <w:szCs w:val="32"/>
        </w:rPr>
        <w:br/>
      </w:r>
      <w:r w:rsidRPr="00F828AB">
        <w:rPr>
          <w:sz w:val="32"/>
          <w:szCs w:val="32"/>
        </w:rPr>
        <w:t>последствий таких нарушений</w:t>
      </w:r>
    </w:p>
    <w:p w:rsidR="00886888" w:rsidRDefault="00886888" w:rsidP="00DA65A2">
      <w:pPr>
        <w:spacing w:line="360" w:lineRule="atLeast"/>
        <w:rPr>
          <w:sz w:val="32"/>
          <w:szCs w:val="32"/>
        </w:rPr>
      </w:pPr>
    </w:p>
    <w:p w:rsidR="00EF0FD1" w:rsidRPr="00E561AA" w:rsidRDefault="004421CE" w:rsidP="00DA65A2">
      <w:pPr>
        <w:pStyle w:val="a9"/>
        <w:spacing w:line="360" w:lineRule="atLeast"/>
        <w:ind w:firstLine="708"/>
        <w:jc w:val="both"/>
        <w:rPr>
          <w:rFonts w:ascii="Times New Roman" w:hAnsi="Times New Roman" w:cs="Times New Roman"/>
          <w:b/>
          <w:sz w:val="28"/>
          <w:szCs w:val="28"/>
        </w:rPr>
      </w:pPr>
      <w:r>
        <w:rPr>
          <w:rFonts w:ascii="Times New Roman" w:hAnsi="Times New Roman" w:cs="Times New Roman"/>
          <w:b/>
          <w:sz w:val="28"/>
          <w:szCs w:val="28"/>
        </w:rPr>
        <w:t xml:space="preserve">а) </w:t>
      </w:r>
      <w:r w:rsidR="00EF0FD1" w:rsidRPr="00E561AA">
        <w:rPr>
          <w:rFonts w:ascii="Times New Roman" w:hAnsi="Times New Roman" w:cs="Times New Roman"/>
          <w:b/>
          <w:sz w:val="28"/>
          <w:szCs w:val="28"/>
        </w:rPr>
        <w:t>сведения о принятых органами государственного контроля (надзора), муниципального контроля мерах реагирования по фактам выявленных нарушений</w:t>
      </w:r>
    </w:p>
    <w:p w:rsidR="00EF0FD1" w:rsidRPr="00E561AA" w:rsidRDefault="00EF0FD1" w:rsidP="00DA65A2">
      <w:pPr>
        <w:pStyle w:val="a9"/>
        <w:spacing w:line="360" w:lineRule="atLeast"/>
        <w:jc w:val="both"/>
        <w:rPr>
          <w:rFonts w:ascii="Times New Roman" w:hAnsi="Times New Roman" w:cs="Times New Roman"/>
          <w:sz w:val="28"/>
          <w:szCs w:val="28"/>
        </w:rPr>
      </w:pP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xml:space="preserve">По результатам проведенных проверок в 2017 году было выявлено 14 203 правонарушения, из них в </w:t>
      </w:r>
      <w:r w:rsidRPr="00E561AA">
        <w:rPr>
          <w:rFonts w:ascii="Times New Roman" w:hAnsi="Times New Roman" w:cs="Times New Roman"/>
          <w:sz w:val="28"/>
          <w:szCs w:val="28"/>
          <w:lang w:val="en-US"/>
        </w:rPr>
        <w:t>I</w:t>
      </w:r>
      <w:r w:rsidRPr="00E561AA">
        <w:rPr>
          <w:rFonts w:ascii="Times New Roman" w:hAnsi="Times New Roman" w:cs="Times New Roman"/>
          <w:sz w:val="28"/>
          <w:szCs w:val="28"/>
        </w:rPr>
        <w:t xml:space="preserve"> полугодии – 6672 правонарушения,</w:t>
      </w:r>
      <w:r w:rsidR="007F57B4">
        <w:rPr>
          <w:rFonts w:ascii="Times New Roman" w:hAnsi="Times New Roman" w:cs="Times New Roman"/>
          <w:sz w:val="28"/>
          <w:szCs w:val="28"/>
        </w:rPr>
        <w:br/>
      </w:r>
      <w:r w:rsidRPr="00E561AA">
        <w:rPr>
          <w:rFonts w:ascii="Times New Roman" w:hAnsi="Times New Roman" w:cs="Times New Roman"/>
          <w:sz w:val="28"/>
          <w:szCs w:val="28"/>
        </w:rPr>
        <w:t xml:space="preserve">во </w:t>
      </w:r>
      <w:r w:rsidRPr="00E561AA">
        <w:rPr>
          <w:rFonts w:ascii="Times New Roman" w:hAnsi="Times New Roman" w:cs="Times New Roman"/>
          <w:sz w:val="28"/>
          <w:szCs w:val="28"/>
          <w:lang w:val="en-US"/>
        </w:rPr>
        <w:t>II</w:t>
      </w:r>
      <w:r w:rsidRPr="00E561AA">
        <w:rPr>
          <w:rFonts w:ascii="Times New Roman" w:hAnsi="Times New Roman" w:cs="Times New Roman"/>
          <w:sz w:val="28"/>
          <w:szCs w:val="28"/>
        </w:rPr>
        <w:t xml:space="preserve"> п</w:t>
      </w:r>
      <w:r w:rsidR="004421CE">
        <w:rPr>
          <w:rFonts w:ascii="Times New Roman" w:hAnsi="Times New Roman" w:cs="Times New Roman"/>
          <w:sz w:val="28"/>
          <w:szCs w:val="28"/>
        </w:rPr>
        <w:t>олугодии – 7531 правонарушение.</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При этом все выявленные правонарушения относятся к нарушениям обязательных требований законодательства Российской Федерации.</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lastRenderedPageBreak/>
        <w:t>В соответствии с Федеральным законом «Об аудиторской деятельности» и нормативными правовыми актами, регулирующими аудиторскую деятельность, по результатам проведенных в 2017 году проверок ВККР АО было вынесено 224 решения о применении мер воздействия (из которых 23 меры воздействия по результатам проверок</w:t>
      </w:r>
      <w:r w:rsidR="007F57B4">
        <w:rPr>
          <w:rFonts w:ascii="Times New Roman" w:hAnsi="Times New Roman" w:cs="Times New Roman"/>
          <w:sz w:val="28"/>
          <w:szCs w:val="28"/>
        </w:rPr>
        <w:br/>
      </w:r>
      <w:r w:rsidRPr="00E561AA">
        <w:rPr>
          <w:rFonts w:ascii="Times New Roman" w:hAnsi="Times New Roman" w:cs="Times New Roman"/>
          <w:sz w:val="28"/>
          <w:szCs w:val="28"/>
        </w:rPr>
        <w:t>за 2016 год), в том числе:</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- 150 предупреждений аудиторских организаций о недопустимости нарушения требований Федерального закона «Об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этики аудиторов (67% от общего количества принятых решений о применении мер воздействия);</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- 46 предписаний, обязывающих аудиторские организации устранить выявленные по результатам внешних проверок нарушения правил аудиторской деятельности (20,5%);</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- 20 предписаний в саморегулируемые организац</w:t>
      </w:r>
      <w:proofErr w:type="gramStart"/>
      <w:r w:rsidRPr="00E561AA">
        <w:rPr>
          <w:rFonts w:ascii="Times New Roman" w:hAnsi="Times New Roman" w:cs="Times New Roman"/>
          <w:sz w:val="28"/>
          <w:szCs w:val="28"/>
        </w:rPr>
        <w:t>ии ау</w:t>
      </w:r>
      <w:proofErr w:type="gramEnd"/>
      <w:r w:rsidRPr="00E561AA">
        <w:rPr>
          <w:rFonts w:ascii="Times New Roman" w:hAnsi="Times New Roman" w:cs="Times New Roman"/>
          <w:sz w:val="28"/>
          <w:szCs w:val="28"/>
        </w:rPr>
        <w:t>диторов</w:t>
      </w:r>
      <w:r w:rsidR="007F57B4">
        <w:rPr>
          <w:rFonts w:ascii="Times New Roman" w:hAnsi="Times New Roman" w:cs="Times New Roman"/>
          <w:sz w:val="28"/>
          <w:szCs w:val="28"/>
        </w:rPr>
        <w:br/>
      </w:r>
      <w:r w:rsidRPr="00E561AA">
        <w:rPr>
          <w:rFonts w:ascii="Times New Roman" w:hAnsi="Times New Roman" w:cs="Times New Roman"/>
          <w:sz w:val="28"/>
          <w:szCs w:val="28"/>
        </w:rPr>
        <w:t>о приостановлении членства аудиторской организации (9 %);</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- 8 предписаний в саморегулируемые организац</w:t>
      </w:r>
      <w:proofErr w:type="gramStart"/>
      <w:r w:rsidRPr="00E561AA">
        <w:rPr>
          <w:rFonts w:ascii="Times New Roman" w:hAnsi="Times New Roman" w:cs="Times New Roman"/>
          <w:sz w:val="28"/>
          <w:szCs w:val="28"/>
        </w:rPr>
        <w:t>ии ау</w:t>
      </w:r>
      <w:proofErr w:type="gramEnd"/>
      <w:r w:rsidRPr="00E561AA">
        <w:rPr>
          <w:rFonts w:ascii="Times New Roman" w:hAnsi="Times New Roman" w:cs="Times New Roman"/>
          <w:sz w:val="28"/>
          <w:szCs w:val="28"/>
        </w:rPr>
        <w:t>диторов</w:t>
      </w:r>
      <w:r w:rsidR="007F57B4">
        <w:rPr>
          <w:rFonts w:ascii="Times New Roman" w:hAnsi="Times New Roman" w:cs="Times New Roman"/>
          <w:sz w:val="28"/>
          <w:szCs w:val="28"/>
        </w:rPr>
        <w:br/>
      </w:r>
      <w:r w:rsidRPr="00E561AA">
        <w:rPr>
          <w:rFonts w:ascii="Times New Roman" w:hAnsi="Times New Roman" w:cs="Times New Roman"/>
          <w:sz w:val="28"/>
          <w:szCs w:val="28"/>
        </w:rPr>
        <w:t>об исключении сведений об аудиторских организациях из реестра аудиторов и аудиторских организаций (3,5 %).</w:t>
      </w:r>
    </w:p>
    <w:p w:rsidR="00EF0FD1" w:rsidRPr="00E561AA" w:rsidRDefault="00EF0FD1" w:rsidP="00DA65A2">
      <w:pPr>
        <w:pStyle w:val="a9"/>
        <w:spacing w:line="360" w:lineRule="atLeast"/>
        <w:ind w:firstLine="708"/>
        <w:jc w:val="both"/>
        <w:rPr>
          <w:rFonts w:ascii="Times New Roman" w:hAnsi="Times New Roman" w:cs="Times New Roman"/>
          <w:sz w:val="28"/>
          <w:szCs w:val="28"/>
        </w:rPr>
      </w:pPr>
      <w:proofErr w:type="gramStart"/>
      <w:r w:rsidRPr="00E561AA">
        <w:rPr>
          <w:rFonts w:ascii="Times New Roman" w:hAnsi="Times New Roman" w:cs="Times New Roman"/>
          <w:sz w:val="28"/>
          <w:szCs w:val="28"/>
        </w:rPr>
        <w:t>В рамках исполнения государственной функции в 2017 году было составлено 14 протоколов об административных правонарушениях</w:t>
      </w:r>
      <w:r w:rsidR="007F57B4">
        <w:rPr>
          <w:rFonts w:ascii="Times New Roman" w:hAnsi="Times New Roman" w:cs="Times New Roman"/>
          <w:sz w:val="28"/>
          <w:szCs w:val="28"/>
        </w:rPr>
        <w:br/>
      </w:r>
      <w:r w:rsidRPr="00E561AA">
        <w:rPr>
          <w:rFonts w:ascii="Times New Roman" w:hAnsi="Times New Roman" w:cs="Times New Roman"/>
          <w:sz w:val="28"/>
          <w:szCs w:val="28"/>
        </w:rPr>
        <w:t>(6 протоколов – за воспрепятствование законной деятельности должностного лица органа государственного контроля (статья 19.4.1 Кодекса Российской Федерации об административных правонарушениях); 8 протоколов – за представление сведений (информации) в неполном объеме или искаженном виде (статья 19.7 Кодекса Российской Федерации об административных правонарушениях).</w:t>
      </w:r>
      <w:proofErr w:type="gramEnd"/>
    </w:p>
    <w:p w:rsidR="00EF0FD1" w:rsidRPr="00E561AA" w:rsidRDefault="00EF0FD1" w:rsidP="00DA65A2">
      <w:pPr>
        <w:pStyle w:val="a9"/>
        <w:spacing w:line="360" w:lineRule="atLeast"/>
        <w:ind w:firstLine="708"/>
        <w:jc w:val="both"/>
        <w:rPr>
          <w:rFonts w:ascii="Times New Roman" w:hAnsi="Times New Roman" w:cs="Times New Roman"/>
          <w:sz w:val="28"/>
          <w:szCs w:val="28"/>
        </w:rPr>
      </w:pPr>
      <w:proofErr w:type="gramStart"/>
      <w:r w:rsidRPr="00E561AA">
        <w:rPr>
          <w:rFonts w:ascii="Times New Roman" w:hAnsi="Times New Roman" w:cs="Times New Roman"/>
          <w:sz w:val="28"/>
          <w:szCs w:val="28"/>
        </w:rPr>
        <w:t>Во исполнение постановления Правительства Российской Федерации от 28 апреля 2015 г. № 415 «О правилах формирования и ведения единого реестра проверок» информация о проведенных в 2017 году проверках аудиторских организаций, об их результатах и о принятых мерах</w:t>
      </w:r>
      <w:r w:rsidR="007F57B4">
        <w:rPr>
          <w:rFonts w:ascii="Times New Roman" w:hAnsi="Times New Roman" w:cs="Times New Roman"/>
          <w:sz w:val="28"/>
          <w:szCs w:val="28"/>
        </w:rPr>
        <w:br/>
      </w:r>
      <w:r w:rsidRPr="00E561AA">
        <w:rPr>
          <w:rFonts w:ascii="Times New Roman" w:hAnsi="Times New Roman" w:cs="Times New Roman"/>
          <w:sz w:val="28"/>
          <w:szCs w:val="28"/>
        </w:rPr>
        <w:t>по пресечению и (или) устранению последствий выявленных нарушений внесена в единый реестр проверок.</w:t>
      </w:r>
      <w:proofErr w:type="gramEnd"/>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Информация о проведенных Федеральным казначейством проверках и принятых по результатам их решений о мерах воздействия опубликована на официальном сайте Федерального казначейства в информационно-телекоммуникационной сети Интернет.</w:t>
      </w:r>
    </w:p>
    <w:p w:rsidR="00EF0FD1" w:rsidRPr="00E561AA" w:rsidRDefault="00EF0FD1" w:rsidP="00DA65A2">
      <w:pPr>
        <w:pStyle w:val="a9"/>
        <w:spacing w:line="360" w:lineRule="atLeast"/>
        <w:jc w:val="both"/>
        <w:rPr>
          <w:rFonts w:ascii="Times New Roman" w:hAnsi="Times New Roman" w:cs="Times New Roman"/>
          <w:sz w:val="28"/>
          <w:szCs w:val="28"/>
        </w:rPr>
      </w:pPr>
    </w:p>
    <w:p w:rsidR="00EF0FD1" w:rsidRPr="00E561AA" w:rsidRDefault="004421CE" w:rsidP="00DA65A2">
      <w:pPr>
        <w:pStyle w:val="a9"/>
        <w:spacing w:line="360" w:lineRule="atLeast"/>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б) </w:t>
      </w:r>
      <w:r w:rsidR="00EF0FD1" w:rsidRPr="00E561AA">
        <w:rPr>
          <w:rFonts w:ascii="Times New Roman" w:hAnsi="Times New Roman" w:cs="Times New Roman"/>
          <w:b/>
          <w:sz w:val="28"/>
          <w:szCs w:val="28"/>
        </w:rPr>
        <w:t>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EF0FD1" w:rsidRPr="00E561AA" w:rsidRDefault="00EF0FD1" w:rsidP="00DA65A2">
      <w:pPr>
        <w:pStyle w:val="a9"/>
        <w:spacing w:line="360" w:lineRule="atLeast"/>
        <w:jc w:val="both"/>
        <w:rPr>
          <w:rFonts w:ascii="Times New Roman" w:hAnsi="Times New Roman" w:cs="Times New Roman"/>
          <w:sz w:val="28"/>
          <w:szCs w:val="28"/>
        </w:rPr>
      </w:pP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Казначейство России уделяет особое внимание работе</w:t>
      </w:r>
      <w:r w:rsidR="007F57B4">
        <w:rPr>
          <w:rFonts w:ascii="Times New Roman" w:hAnsi="Times New Roman" w:cs="Times New Roman"/>
          <w:sz w:val="28"/>
          <w:szCs w:val="28"/>
        </w:rPr>
        <w:br/>
      </w:r>
      <w:r w:rsidRPr="00E561AA">
        <w:rPr>
          <w:rFonts w:ascii="Times New Roman" w:hAnsi="Times New Roman" w:cs="Times New Roman"/>
          <w:sz w:val="28"/>
          <w:szCs w:val="28"/>
        </w:rPr>
        <w:t>по предупреждению правонарушений в сфере аудиторской деятельности,</w:t>
      </w:r>
      <w:r w:rsidR="007F57B4">
        <w:rPr>
          <w:rFonts w:ascii="Times New Roman" w:hAnsi="Times New Roman" w:cs="Times New Roman"/>
          <w:sz w:val="28"/>
          <w:szCs w:val="28"/>
        </w:rPr>
        <w:br/>
      </w:r>
      <w:r w:rsidRPr="00E561AA">
        <w:rPr>
          <w:rFonts w:ascii="Times New Roman" w:hAnsi="Times New Roman" w:cs="Times New Roman"/>
          <w:sz w:val="28"/>
          <w:szCs w:val="28"/>
        </w:rPr>
        <w:t xml:space="preserve">в том числе в части проведения разъяснительной работы и повышению </w:t>
      </w:r>
      <w:proofErr w:type="gramStart"/>
      <w:r w:rsidRPr="00E561AA">
        <w:rPr>
          <w:rFonts w:ascii="Times New Roman" w:hAnsi="Times New Roman" w:cs="Times New Roman"/>
          <w:sz w:val="28"/>
          <w:szCs w:val="28"/>
        </w:rPr>
        <w:t>открытости процесса внешнего контроля качества работы аудиторских</w:t>
      </w:r>
      <w:proofErr w:type="gramEnd"/>
      <w:r w:rsidRPr="00E561AA">
        <w:rPr>
          <w:rFonts w:ascii="Times New Roman" w:hAnsi="Times New Roman" w:cs="Times New Roman"/>
          <w:sz w:val="28"/>
          <w:szCs w:val="28"/>
        </w:rPr>
        <w:t xml:space="preserve"> организаций, а именно:</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xml:space="preserve">1. </w:t>
      </w:r>
      <w:proofErr w:type="gramStart"/>
      <w:r w:rsidRPr="00E561AA">
        <w:rPr>
          <w:rFonts w:ascii="Times New Roman" w:hAnsi="Times New Roman" w:cs="Times New Roman"/>
          <w:sz w:val="28"/>
          <w:szCs w:val="28"/>
        </w:rPr>
        <w:t>Составлен перечень типовых нарушений обязательных требований с их классификацией (дифференциацией) по степени грубости</w:t>
      </w:r>
      <w:r w:rsidR="007F57B4">
        <w:rPr>
          <w:rFonts w:ascii="Times New Roman" w:hAnsi="Times New Roman" w:cs="Times New Roman"/>
          <w:sz w:val="28"/>
          <w:szCs w:val="28"/>
        </w:rPr>
        <w:br/>
      </w:r>
      <w:r w:rsidRPr="00E561AA">
        <w:rPr>
          <w:rFonts w:ascii="Times New Roman" w:hAnsi="Times New Roman" w:cs="Times New Roman"/>
          <w:sz w:val="28"/>
          <w:szCs w:val="28"/>
        </w:rPr>
        <w:t xml:space="preserve">и </w:t>
      </w:r>
      <w:proofErr w:type="spellStart"/>
      <w:r w:rsidRPr="00E561AA">
        <w:rPr>
          <w:rFonts w:ascii="Times New Roman" w:hAnsi="Times New Roman" w:cs="Times New Roman"/>
          <w:sz w:val="28"/>
          <w:szCs w:val="28"/>
        </w:rPr>
        <w:t>устранимости</w:t>
      </w:r>
      <w:proofErr w:type="spellEnd"/>
      <w:r w:rsidRPr="00E561AA">
        <w:rPr>
          <w:rFonts w:ascii="Times New Roman" w:hAnsi="Times New Roman" w:cs="Times New Roman"/>
          <w:sz w:val="28"/>
          <w:szCs w:val="28"/>
        </w:rPr>
        <w:t xml:space="preserve"> нарушений (Классификатор нарушений и недостатков, выявляемых в ходе внешнего контроля качества работы аудиторских организаций, аудиторов с учетом требований международных стандартов аудита одобрен Советом по аудиторской деятельности при Министерстве финансов Российской Федерации (раздел </w:t>
      </w:r>
      <w:r w:rsidRPr="00E561AA">
        <w:rPr>
          <w:rFonts w:ascii="Times New Roman" w:hAnsi="Times New Roman" w:cs="Times New Roman"/>
          <w:sz w:val="28"/>
          <w:szCs w:val="28"/>
          <w:lang w:val="en-US"/>
        </w:rPr>
        <w:t>II</w:t>
      </w:r>
      <w:r w:rsidRPr="00E561AA">
        <w:rPr>
          <w:rFonts w:ascii="Times New Roman" w:hAnsi="Times New Roman" w:cs="Times New Roman"/>
          <w:sz w:val="28"/>
          <w:szCs w:val="28"/>
        </w:rPr>
        <w:t xml:space="preserve"> протокола заочного голосования Совета по аудиторской деятельности от 22 декабря 2017 г</w:t>
      </w:r>
      <w:proofErr w:type="gramEnd"/>
      <w:r w:rsidRPr="00E561AA">
        <w:rPr>
          <w:rFonts w:ascii="Times New Roman" w:hAnsi="Times New Roman" w:cs="Times New Roman"/>
          <w:sz w:val="28"/>
          <w:szCs w:val="28"/>
        </w:rPr>
        <w:t>.</w:t>
      </w:r>
      <w:r w:rsidR="007F57B4">
        <w:rPr>
          <w:rFonts w:ascii="Times New Roman" w:hAnsi="Times New Roman" w:cs="Times New Roman"/>
          <w:sz w:val="28"/>
          <w:szCs w:val="28"/>
        </w:rPr>
        <w:br/>
      </w:r>
      <w:r w:rsidRPr="00E561AA">
        <w:rPr>
          <w:rFonts w:ascii="Times New Roman" w:hAnsi="Times New Roman" w:cs="Times New Roman"/>
          <w:sz w:val="28"/>
          <w:szCs w:val="28"/>
        </w:rPr>
        <w:t xml:space="preserve">№ </w:t>
      </w:r>
      <w:proofErr w:type="gramStart"/>
      <w:r w:rsidRPr="00E561AA">
        <w:rPr>
          <w:rFonts w:ascii="Times New Roman" w:hAnsi="Times New Roman" w:cs="Times New Roman"/>
          <w:sz w:val="28"/>
          <w:szCs w:val="28"/>
        </w:rPr>
        <w:t>37)).</w:t>
      </w:r>
      <w:proofErr w:type="gramEnd"/>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2. На регулярной основе осуществляется информирование подконтрольных субъектов по вопросам соблюдения обязательных требований, проводится обобщение правоприменительной практики</w:t>
      </w:r>
      <w:r w:rsidR="007F57B4">
        <w:rPr>
          <w:rFonts w:ascii="Times New Roman" w:hAnsi="Times New Roman" w:cs="Times New Roman"/>
          <w:sz w:val="28"/>
          <w:szCs w:val="28"/>
        </w:rPr>
        <w:br/>
      </w:r>
      <w:r w:rsidRPr="00E561AA">
        <w:rPr>
          <w:rFonts w:ascii="Times New Roman" w:hAnsi="Times New Roman" w:cs="Times New Roman"/>
          <w:sz w:val="28"/>
          <w:szCs w:val="28"/>
        </w:rPr>
        <w:t xml:space="preserve">и публикация соответствующих материалов на официальном сайте Федерального казначейства в информационно-телекоммуникационной сети Интернет </w:t>
      </w:r>
      <w:r w:rsidRPr="00E561AA">
        <w:rPr>
          <w:rFonts w:ascii="Times New Roman" w:hAnsi="Times New Roman" w:cs="Times New Roman"/>
          <w:sz w:val="28"/>
          <w:szCs w:val="28"/>
          <w:lang w:val="en-US"/>
        </w:rPr>
        <w:t>www</w:t>
      </w:r>
      <w:r w:rsidRPr="00E561AA">
        <w:rPr>
          <w:rFonts w:ascii="Times New Roman" w:hAnsi="Times New Roman" w:cs="Times New Roman"/>
          <w:sz w:val="28"/>
          <w:szCs w:val="28"/>
        </w:rPr>
        <w:t>.</w:t>
      </w:r>
      <w:proofErr w:type="spellStart"/>
      <w:r w:rsidRPr="00E561AA">
        <w:rPr>
          <w:rFonts w:ascii="Times New Roman" w:hAnsi="Times New Roman" w:cs="Times New Roman"/>
          <w:sz w:val="28"/>
          <w:szCs w:val="28"/>
          <w:lang w:val="en-US"/>
        </w:rPr>
        <w:t>roskazna</w:t>
      </w:r>
      <w:proofErr w:type="spellEnd"/>
      <w:r w:rsidRPr="00E561AA">
        <w:rPr>
          <w:rFonts w:ascii="Times New Roman" w:hAnsi="Times New Roman" w:cs="Times New Roman"/>
          <w:sz w:val="28"/>
          <w:szCs w:val="28"/>
        </w:rPr>
        <w:t>.</w:t>
      </w:r>
      <w:proofErr w:type="spellStart"/>
      <w:r w:rsidRPr="00E561AA">
        <w:rPr>
          <w:rFonts w:ascii="Times New Roman" w:hAnsi="Times New Roman" w:cs="Times New Roman"/>
          <w:sz w:val="28"/>
          <w:szCs w:val="28"/>
          <w:lang w:val="en-US"/>
        </w:rPr>
        <w:t>ru</w:t>
      </w:r>
      <w:proofErr w:type="spellEnd"/>
      <w:r w:rsidRPr="00E561AA">
        <w:rPr>
          <w:rFonts w:ascii="Times New Roman" w:hAnsi="Times New Roman" w:cs="Times New Roman"/>
          <w:sz w:val="28"/>
          <w:szCs w:val="28"/>
        </w:rPr>
        <w:t>.</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3. В целях оказания методической помощи аудиторским организациям и предотвращения возможных нарушений и недостатков Федеральным казначейством осуществлялась соответствующая методическая работа.</w:t>
      </w:r>
    </w:p>
    <w:p w:rsidR="00EF0FD1" w:rsidRPr="00E561AA" w:rsidRDefault="00EF0FD1" w:rsidP="00DA65A2">
      <w:pPr>
        <w:pStyle w:val="a9"/>
        <w:spacing w:line="360" w:lineRule="atLeast"/>
        <w:jc w:val="both"/>
        <w:rPr>
          <w:rFonts w:ascii="Times New Roman" w:hAnsi="Times New Roman" w:cs="Times New Roman"/>
          <w:sz w:val="28"/>
          <w:szCs w:val="28"/>
        </w:rPr>
      </w:pPr>
      <w:r w:rsidRPr="00E561AA">
        <w:rPr>
          <w:rFonts w:ascii="Times New Roman" w:hAnsi="Times New Roman" w:cs="Times New Roman"/>
          <w:sz w:val="28"/>
          <w:szCs w:val="28"/>
        </w:rPr>
        <w:t>Основными способами проведения такой работы в 2017 году стали:</w:t>
      </w:r>
    </w:p>
    <w:p w:rsidR="00EF0FD1" w:rsidRPr="00E561AA" w:rsidRDefault="00EF0FD1" w:rsidP="00DA65A2">
      <w:pPr>
        <w:pStyle w:val="a9"/>
        <w:spacing w:line="360" w:lineRule="atLeast"/>
        <w:ind w:firstLine="708"/>
        <w:jc w:val="both"/>
        <w:rPr>
          <w:rFonts w:ascii="Times New Roman" w:hAnsi="Times New Roman" w:cs="Times New Roman"/>
          <w:sz w:val="28"/>
          <w:szCs w:val="28"/>
        </w:rPr>
      </w:pPr>
      <w:proofErr w:type="gramStart"/>
      <w:r w:rsidRPr="00E561AA">
        <w:rPr>
          <w:rFonts w:ascii="Times New Roman" w:hAnsi="Times New Roman" w:cs="Times New Roman"/>
          <w:sz w:val="28"/>
          <w:szCs w:val="28"/>
        </w:rPr>
        <w:t xml:space="preserve">- проведение мероприятий просветительского характера, направленных на предупреждение нарушений (семинары, круглые столы, конференции), в том числе проведение в рамках подготовки к предстоящей оценке ФАТФ на площадке Федерального казначейства и его территориальных органов при участии представителей Минфина России, </w:t>
      </w:r>
      <w:proofErr w:type="spellStart"/>
      <w:r w:rsidRPr="00E561AA">
        <w:rPr>
          <w:rFonts w:ascii="Times New Roman" w:hAnsi="Times New Roman" w:cs="Times New Roman"/>
          <w:sz w:val="28"/>
          <w:szCs w:val="28"/>
        </w:rPr>
        <w:t>Росфинмониторинга</w:t>
      </w:r>
      <w:proofErr w:type="spellEnd"/>
      <w:r w:rsidRPr="00E561AA">
        <w:rPr>
          <w:rFonts w:ascii="Times New Roman" w:hAnsi="Times New Roman" w:cs="Times New Roman"/>
          <w:sz w:val="28"/>
          <w:szCs w:val="28"/>
        </w:rPr>
        <w:t>, аудиторских организаций, саморегулируемых организаций аудиторов межрегиональных совещаний-семинаров, посвященные вопросам соблюдения требований законодательства в сфере ПОД/ФТ;</w:t>
      </w:r>
      <w:proofErr w:type="gramEnd"/>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lastRenderedPageBreak/>
        <w:t xml:space="preserve">- публикация информации о результатах </w:t>
      </w:r>
      <w:proofErr w:type="gramStart"/>
      <w:r w:rsidRPr="00E561AA">
        <w:rPr>
          <w:rFonts w:ascii="Times New Roman" w:hAnsi="Times New Roman" w:cs="Times New Roman"/>
          <w:sz w:val="28"/>
          <w:szCs w:val="28"/>
        </w:rPr>
        <w:t>проведения внешних проверок качества работы аудиторских организаций</w:t>
      </w:r>
      <w:proofErr w:type="gramEnd"/>
      <w:r w:rsidRPr="00E561AA">
        <w:rPr>
          <w:rFonts w:ascii="Times New Roman" w:hAnsi="Times New Roman" w:cs="Times New Roman"/>
          <w:sz w:val="28"/>
          <w:szCs w:val="28"/>
        </w:rPr>
        <w:t>;</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подготовка и публикация аналитических материалов в сфере внешнего контроля качества работы аудиторских организаций, в том числе ежегодных отчетов о результатах осуществления государственной функции по анализу осуществления ВККР АО;</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подготовка и направление в Минфин России информации для включения в Рекомендац</w:t>
      </w:r>
      <w:proofErr w:type="gramStart"/>
      <w:r w:rsidRPr="00E561AA">
        <w:rPr>
          <w:rFonts w:ascii="Times New Roman" w:hAnsi="Times New Roman" w:cs="Times New Roman"/>
          <w:sz w:val="28"/>
          <w:szCs w:val="28"/>
        </w:rPr>
        <w:t>ии ау</w:t>
      </w:r>
      <w:proofErr w:type="gramEnd"/>
      <w:r w:rsidRPr="00E561AA">
        <w:rPr>
          <w:rFonts w:ascii="Times New Roman" w:hAnsi="Times New Roman" w:cs="Times New Roman"/>
          <w:sz w:val="28"/>
          <w:szCs w:val="28"/>
        </w:rPr>
        <w:t>диторским организациям, индивидуальным аудиторам, аудиторам по проведению аудита годовой бухгалтерской отчетности организаций за 2017 год;</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деятельность Совета ВККР АО и рабочих групп, созданных при Совете ВККР АО.</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Все вышеперечисленные материалы размещены на официальном сайте Федерального казначейства в информационно-телекоммуникационной сети Интернет.</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xml:space="preserve">4. </w:t>
      </w:r>
      <w:proofErr w:type="gramStart"/>
      <w:r w:rsidRPr="00E561AA">
        <w:rPr>
          <w:rFonts w:ascii="Times New Roman" w:hAnsi="Times New Roman" w:cs="Times New Roman"/>
          <w:sz w:val="28"/>
          <w:szCs w:val="28"/>
        </w:rPr>
        <w:t>Федеральным казначейством в целях совершенствования механизмов досудебного (внесудебного) разрешения споров, возникающих в ходе и по итогам проведения мероприятий по контролю, в соответствии</w:t>
      </w:r>
      <w:r w:rsidR="007F57B4">
        <w:rPr>
          <w:rFonts w:ascii="Times New Roman" w:hAnsi="Times New Roman" w:cs="Times New Roman"/>
          <w:sz w:val="28"/>
          <w:szCs w:val="28"/>
        </w:rPr>
        <w:br/>
      </w:r>
      <w:r w:rsidRPr="00E561AA">
        <w:rPr>
          <w:rFonts w:ascii="Times New Roman" w:hAnsi="Times New Roman" w:cs="Times New Roman"/>
          <w:sz w:val="28"/>
          <w:szCs w:val="28"/>
        </w:rPr>
        <w:t>с решением Совета создана Контрольная комиссия Федерального казначейства по рассмотрению результатов внешнего контроля качества работы аудиторских организаций (приказ Федерального казначейства</w:t>
      </w:r>
      <w:r w:rsidR="007F57B4">
        <w:rPr>
          <w:rFonts w:ascii="Times New Roman" w:hAnsi="Times New Roman" w:cs="Times New Roman"/>
          <w:sz w:val="28"/>
          <w:szCs w:val="28"/>
        </w:rPr>
        <w:br/>
      </w:r>
      <w:r w:rsidRPr="00E561AA">
        <w:rPr>
          <w:rFonts w:ascii="Times New Roman" w:hAnsi="Times New Roman" w:cs="Times New Roman"/>
          <w:sz w:val="28"/>
          <w:szCs w:val="28"/>
        </w:rPr>
        <w:t>от 27 апреля 2017 г. № 98 «О создании Контрольной комиссии Федерального казначейства по рассмотрению результатов внешнего контроля качества</w:t>
      </w:r>
      <w:proofErr w:type="gramEnd"/>
      <w:r w:rsidRPr="00E561AA">
        <w:rPr>
          <w:rFonts w:ascii="Times New Roman" w:hAnsi="Times New Roman" w:cs="Times New Roman"/>
          <w:sz w:val="28"/>
          <w:szCs w:val="28"/>
        </w:rPr>
        <w:t xml:space="preserve"> работы аудиторских организаций»). Результаты работы Контрольной комиссии Федерального казначейства по рассмотрению </w:t>
      </w:r>
      <w:proofErr w:type="gramStart"/>
      <w:r w:rsidRPr="00E561AA">
        <w:rPr>
          <w:rFonts w:ascii="Times New Roman" w:hAnsi="Times New Roman" w:cs="Times New Roman"/>
          <w:sz w:val="28"/>
          <w:szCs w:val="28"/>
        </w:rPr>
        <w:t>результатов внешнего контроля качества работы аудиторских организаций</w:t>
      </w:r>
      <w:proofErr w:type="gramEnd"/>
      <w:r w:rsidRPr="00E561AA">
        <w:rPr>
          <w:rFonts w:ascii="Times New Roman" w:hAnsi="Times New Roman" w:cs="Times New Roman"/>
          <w:sz w:val="28"/>
          <w:szCs w:val="28"/>
        </w:rPr>
        <w:t xml:space="preserve"> также размещены на официальном сайте Федерального казначейства</w:t>
      </w:r>
      <w:r w:rsidR="007F57B4">
        <w:rPr>
          <w:rFonts w:ascii="Times New Roman" w:hAnsi="Times New Roman" w:cs="Times New Roman"/>
          <w:sz w:val="28"/>
          <w:szCs w:val="28"/>
        </w:rPr>
        <w:br/>
      </w:r>
      <w:r w:rsidRPr="00E561AA">
        <w:rPr>
          <w:rFonts w:ascii="Times New Roman" w:hAnsi="Times New Roman" w:cs="Times New Roman"/>
          <w:sz w:val="28"/>
          <w:szCs w:val="28"/>
        </w:rPr>
        <w:t>в информационно-телекоммуникационной сети Интернет.</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5. Участие представителей Федерального казначейства в семинарах, круглых столах, в том числе межрегионального характера, организуемых аудиторским сообществом и иными федеральными органами исполнительной власти.</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6. На официальном сайте Федерального казначейства</w:t>
      </w:r>
      <w:r w:rsidR="007F57B4">
        <w:rPr>
          <w:rFonts w:ascii="Times New Roman" w:hAnsi="Times New Roman" w:cs="Times New Roman"/>
          <w:sz w:val="28"/>
          <w:szCs w:val="28"/>
        </w:rPr>
        <w:br/>
      </w:r>
      <w:r w:rsidRPr="00E561AA">
        <w:rPr>
          <w:rFonts w:ascii="Times New Roman" w:hAnsi="Times New Roman" w:cs="Times New Roman"/>
          <w:sz w:val="28"/>
          <w:szCs w:val="28"/>
        </w:rPr>
        <w:t xml:space="preserve">в информационно-телекоммуникационной сети Интернет </w:t>
      </w:r>
      <w:r w:rsidRPr="00E561AA">
        <w:rPr>
          <w:rFonts w:ascii="Times New Roman" w:hAnsi="Times New Roman" w:cs="Times New Roman"/>
          <w:sz w:val="28"/>
          <w:szCs w:val="28"/>
          <w:lang w:val="en-US"/>
        </w:rPr>
        <w:t>www</w:t>
      </w:r>
      <w:r w:rsidRPr="00E561AA">
        <w:rPr>
          <w:rFonts w:ascii="Times New Roman" w:hAnsi="Times New Roman" w:cs="Times New Roman"/>
          <w:sz w:val="28"/>
          <w:szCs w:val="28"/>
        </w:rPr>
        <w:t>.</w:t>
      </w:r>
      <w:proofErr w:type="spellStart"/>
      <w:r w:rsidRPr="00E561AA">
        <w:rPr>
          <w:rFonts w:ascii="Times New Roman" w:hAnsi="Times New Roman" w:cs="Times New Roman"/>
          <w:sz w:val="28"/>
          <w:szCs w:val="28"/>
          <w:lang w:val="en-US"/>
        </w:rPr>
        <w:t>roskazna</w:t>
      </w:r>
      <w:proofErr w:type="spellEnd"/>
      <w:r w:rsidRPr="00E561AA">
        <w:rPr>
          <w:rFonts w:ascii="Times New Roman" w:hAnsi="Times New Roman" w:cs="Times New Roman"/>
          <w:sz w:val="28"/>
          <w:szCs w:val="28"/>
        </w:rPr>
        <w:t>.</w:t>
      </w:r>
      <w:proofErr w:type="spellStart"/>
      <w:r w:rsidRPr="00E561AA">
        <w:rPr>
          <w:rFonts w:ascii="Times New Roman" w:hAnsi="Times New Roman" w:cs="Times New Roman"/>
          <w:sz w:val="28"/>
          <w:szCs w:val="28"/>
          <w:lang w:val="en-US"/>
        </w:rPr>
        <w:t>ru</w:t>
      </w:r>
      <w:proofErr w:type="spellEnd"/>
      <w:r w:rsidRPr="00E561AA">
        <w:rPr>
          <w:rFonts w:ascii="Times New Roman" w:hAnsi="Times New Roman" w:cs="Times New Roman"/>
          <w:sz w:val="28"/>
          <w:szCs w:val="28"/>
        </w:rPr>
        <w:t xml:space="preserve"> в разделе «Контроль/Внешний контроль качества работы аудиторских организаций» размещена анкета для проведения социологического исследования подконтрольных субъектов. </w:t>
      </w:r>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xml:space="preserve">На ежегодной основе приказом Федерального казначейства утверждается программа профилактических мероприятий, направленных </w:t>
      </w:r>
      <w:r w:rsidRPr="00E561AA">
        <w:rPr>
          <w:rFonts w:ascii="Times New Roman" w:hAnsi="Times New Roman" w:cs="Times New Roman"/>
          <w:sz w:val="28"/>
          <w:szCs w:val="28"/>
        </w:rPr>
        <w:lastRenderedPageBreak/>
        <w:t>на предупреждение нарушений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 и план-график профилактических мероприятий Федерального казначейства, направленных на предупреждение нарушений обязательных требований</w:t>
      </w:r>
      <w:r w:rsidR="007F57B4">
        <w:rPr>
          <w:rFonts w:ascii="Times New Roman" w:hAnsi="Times New Roman" w:cs="Times New Roman"/>
          <w:sz w:val="28"/>
          <w:szCs w:val="28"/>
        </w:rPr>
        <w:br/>
      </w:r>
      <w:r w:rsidRPr="00E561AA">
        <w:rPr>
          <w:rFonts w:ascii="Times New Roman" w:hAnsi="Times New Roman" w:cs="Times New Roman"/>
          <w:sz w:val="28"/>
          <w:szCs w:val="28"/>
        </w:rPr>
        <w:t>в сфере внешнего контроля качества работ аудиторских организаций.</w:t>
      </w:r>
    </w:p>
    <w:p w:rsidR="00EF0FD1" w:rsidRPr="00E561AA" w:rsidRDefault="00EF0FD1" w:rsidP="00DA65A2">
      <w:pPr>
        <w:pStyle w:val="a9"/>
        <w:spacing w:line="360" w:lineRule="atLeast"/>
        <w:ind w:firstLine="708"/>
        <w:jc w:val="both"/>
        <w:rPr>
          <w:rFonts w:ascii="Times New Roman" w:hAnsi="Times New Roman" w:cs="Times New Roman"/>
          <w:sz w:val="28"/>
          <w:szCs w:val="28"/>
        </w:rPr>
      </w:pPr>
      <w:proofErr w:type="gramStart"/>
      <w:r w:rsidRPr="00E561AA">
        <w:rPr>
          <w:rFonts w:ascii="Times New Roman" w:hAnsi="Times New Roman" w:cs="Times New Roman"/>
          <w:sz w:val="28"/>
          <w:szCs w:val="28"/>
        </w:rPr>
        <w:t>Все мероприятия, предусмотренные Программой профилактических мероприятий, направленных на предупреждение нарушений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 на 2017 год и планом-графиком профилактических мероприятий Федерального казначейства, направленных на предупреждение нарушений обязательных требований</w:t>
      </w:r>
      <w:r w:rsidR="007F57B4">
        <w:rPr>
          <w:rFonts w:ascii="Times New Roman" w:hAnsi="Times New Roman" w:cs="Times New Roman"/>
          <w:sz w:val="28"/>
          <w:szCs w:val="28"/>
        </w:rPr>
        <w:br/>
      </w:r>
      <w:r w:rsidRPr="00E561AA">
        <w:rPr>
          <w:rFonts w:ascii="Times New Roman" w:hAnsi="Times New Roman" w:cs="Times New Roman"/>
          <w:sz w:val="28"/>
          <w:szCs w:val="28"/>
        </w:rPr>
        <w:t>в сфере внешнего контроля качества работ аудиторских организаций,</w:t>
      </w:r>
      <w:r w:rsidR="007F57B4">
        <w:rPr>
          <w:rFonts w:ascii="Times New Roman" w:hAnsi="Times New Roman" w:cs="Times New Roman"/>
          <w:sz w:val="28"/>
          <w:szCs w:val="28"/>
        </w:rPr>
        <w:br/>
      </w:r>
      <w:r w:rsidRPr="00E561AA">
        <w:rPr>
          <w:rFonts w:ascii="Times New Roman" w:hAnsi="Times New Roman" w:cs="Times New Roman"/>
          <w:sz w:val="28"/>
          <w:szCs w:val="28"/>
        </w:rPr>
        <w:t>на 2017 год исполнены в полном объеме.</w:t>
      </w:r>
      <w:proofErr w:type="gramEnd"/>
    </w:p>
    <w:p w:rsidR="00EF0FD1" w:rsidRPr="00E561AA" w:rsidRDefault="00EF0FD1" w:rsidP="00DA65A2">
      <w:pPr>
        <w:pStyle w:val="a9"/>
        <w:spacing w:line="360" w:lineRule="atLeast"/>
        <w:ind w:firstLine="708"/>
        <w:jc w:val="both"/>
        <w:rPr>
          <w:rFonts w:ascii="Times New Roman" w:hAnsi="Times New Roman" w:cs="Times New Roman"/>
          <w:sz w:val="28"/>
          <w:szCs w:val="28"/>
        </w:rPr>
      </w:pPr>
      <w:r w:rsidRPr="00E561AA">
        <w:rPr>
          <w:rFonts w:ascii="Times New Roman" w:hAnsi="Times New Roman" w:cs="Times New Roman"/>
          <w:sz w:val="28"/>
          <w:szCs w:val="28"/>
        </w:rPr>
        <w:t xml:space="preserve">Проведенное в рамках реализации реформы контрольно-надзорной деятельности в Российской Федерации </w:t>
      </w:r>
      <w:proofErr w:type="spellStart"/>
      <w:r w:rsidRPr="00E561AA">
        <w:rPr>
          <w:rFonts w:ascii="Times New Roman" w:hAnsi="Times New Roman" w:cs="Times New Roman"/>
          <w:sz w:val="28"/>
          <w:szCs w:val="28"/>
        </w:rPr>
        <w:t>самообследование</w:t>
      </w:r>
      <w:proofErr w:type="spellEnd"/>
      <w:r w:rsidRPr="00E561AA">
        <w:rPr>
          <w:rFonts w:ascii="Times New Roman" w:hAnsi="Times New Roman" w:cs="Times New Roman"/>
          <w:sz w:val="28"/>
          <w:szCs w:val="28"/>
        </w:rPr>
        <w:t xml:space="preserve"> уровня развития Программы профилактических мероприятий, направленных</w:t>
      </w:r>
      <w:r w:rsidR="007F57B4">
        <w:rPr>
          <w:rFonts w:ascii="Times New Roman" w:hAnsi="Times New Roman" w:cs="Times New Roman"/>
          <w:sz w:val="28"/>
          <w:szCs w:val="28"/>
        </w:rPr>
        <w:br/>
      </w:r>
      <w:r w:rsidRPr="00E561AA">
        <w:rPr>
          <w:rFonts w:ascii="Times New Roman" w:hAnsi="Times New Roman" w:cs="Times New Roman"/>
          <w:sz w:val="28"/>
          <w:szCs w:val="28"/>
        </w:rPr>
        <w:t>на предупреждение нарушений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 на 2017 год свидетельствует об ее эффективности и результативности. Показатель качества составил 100 процентов (План-график профилактических мероприятий Федерального казначейства, направленных</w:t>
      </w:r>
      <w:r w:rsidR="007F57B4">
        <w:rPr>
          <w:rFonts w:ascii="Times New Roman" w:hAnsi="Times New Roman" w:cs="Times New Roman"/>
          <w:sz w:val="28"/>
          <w:szCs w:val="28"/>
        </w:rPr>
        <w:br/>
      </w:r>
      <w:r w:rsidRPr="00E561AA">
        <w:rPr>
          <w:rFonts w:ascii="Times New Roman" w:hAnsi="Times New Roman" w:cs="Times New Roman"/>
          <w:sz w:val="28"/>
          <w:szCs w:val="28"/>
        </w:rPr>
        <w:t>на предупреждение нарушений обязательных требований в сфере внешнего контроля качества работ аудиторских организаций, на 2017 год исполнен полностью, без каких-либо отклонений).</w:t>
      </w:r>
    </w:p>
    <w:p w:rsidR="00EF0FD1" w:rsidRPr="00E561AA" w:rsidRDefault="00EF0FD1" w:rsidP="00DA65A2">
      <w:pPr>
        <w:pStyle w:val="a9"/>
        <w:spacing w:line="360" w:lineRule="atLeast"/>
        <w:jc w:val="both"/>
        <w:rPr>
          <w:rFonts w:ascii="Times New Roman" w:hAnsi="Times New Roman" w:cs="Times New Roman"/>
          <w:sz w:val="28"/>
          <w:szCs w:val="28"/>
        </w:rPr>
      </w:pPr>
    </w:p>
    <w:p w:rsidR="00EF0FD1" w:rsidRPr="00E561AA" w:rsidRDefault="004421CE" w:rsidP="00DA65A2">
      <w:pPr>
        <w:pStyle w:val="a9"/>
        <w:spacing w:line="360" w:lineRule="atLeast"/>
        <w:ind w:firstLine="708"/>
        <w:jc w:val="both"/>
        <w:rPr>
          <w:rFonts w:ascii="Times New Roman" w:hAnsi="Times New Roman" w:cs="Times New Roman"/>
          <w:b/>
          <w:sz w:val="28"/>
          <w:szCs w:val="28"/>
        </w:rPr>
      </w:pPr>
      <w:r>
        <w:rPr>
          <w:rFonts w:ascii="Times New Roman" w:hAnsi="Times New Roman" w:cs="Times New Roman"/>
          <w:b/>
          <w:sz w:val="28"/>
          <w:szCs w:val="28"/>
        </w:rPr>
        <w:t xml:space="preserve">в) </w:t>
      </w:r>
      <w:r w:rsidR="00EF0FD1" w:rsidRPr="00E561AA">
        <w:rPr>
          <w:rFonts w:ascii="Times New Roman" w:hAnsi="Times New Roman" w:cs="Times New Roman"/>
          <w:b/>
          <w:sz w:val="28"/>
          <w:szCs w:val="28"/>
        </w:rPr>
        <w:t>сведения об оспаривании в суде юридическими лицами</w:t>
      </w:r>
      <w:r w:rsidR="007F57B4">
        <w:rPr>
          <w:rFonts w:ascii="Times New Roman" w:hAnsi="Times New Roman" w:cs="Times New Roman"/>
          <w:b/>
          <w:sz w:val="28"/>
          <w:szCs w:val="28"/>
        </w:rPr>
        <w:br/>
      </w:r>
      <w:r w:rsidR="00EF0FD1" w:rsidRPr="00E561AA">
        <w:rPr>
          <w:rFonts w:ascii="Times New Roman" w:hAnsi="Times New Roman" w:cs="Times New Roman"/>
          <w:b/>
          <w:sz w:val="28"/>
          <w:szCs w:val="28"/>
        </w:rPr>
        <w:t>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w:t>
      </w:r>
      <w:r w:rsidR="007F57B4">
        <w:rPr>
          <w:rFonts w:ascii="Times New Roman" w:hAnsi="Times New Roman" w:cs="Times New Roman"/>
          <w:b/>
          <w:sz w:val="28"/>
          <w:szCs w:val="28"/>
        </w:rPr>
        <w:br/>
      </w:r>
      <w:r w:rsidR="00EF0FD1" w:rsidRPr="00E561AA">
        <w:rPr>
          <w:rFonts w:ascii="Times New Roman" w:hAnsi="Times New Roman" w:cs="Times New Roman"/>
          <w:b/>
          <w:sz w:val="28"/>
          <w:szCs w:val="28"/>
        </w:rPr>
        <w:t>в отношении должностных лиц органов государственного контроля (надзора), муниципального контроля)</w:t>
      </w:r>
    </w:p>
    <w:p w:rsidR="00EF0FD1" w:rsidRPr="00E561AA" w:rsidRDefault="00EF0FD1" w:rsidP="00DA65A2">
      <w:pPr>
        <w:pStyle w:val="a9"/>
        <w:spacing w:line="360" w:lineRule="atLeast"/>
        <w:jc w:val="both"/>
        <w:rPr>
          <w:rFonts w:ascii="Times New Roman" w:hAnsi="Times New Roman" w:cs="Times New Roman"/>
          <w:sz w:val="28"/>
          <w:szCs w:val="28"/>
        </w:rPr>
      </w:pPr>
    </w:p>
    <w:p w:rsidR="00EF0FD1" w:rsidRPr="00E561AA" w:rsidRDefault="00EF0FD1" w:rsidP="00DA65A2">
      <w:pPr>
        <w:pStyle w:val="a9"/>
        <w:spacing w:line="360" w:lineRule="atLeast"/>
        <w:ind w:firstLine="708"/>
        <w:jc w:val="both"/>
        <w:rPr>
          <w:rFonts w:ascii="Times New Roman" w:hAnsi="Times New Roman" w:cs="Times New Roman"/>
          <w:sz w:val="28"/>
          <w:szCs w:val="28"/>
        </w:rPr>
      </w:pPr>
      <w:proofErr w:type="gramStart"/>
      <w:r w:rsidRPr="00E561AA">
        <w:rPr>
          <w:rFonts w:ascii="Times New Roman" w:hAnsi="Times New Roman" w:cs="Times New Roman"/>
          <w:sz w:val="28"/>
          <w:szCs w:val="28"/>
        </w:rPr>
        <w:t xml:space="preserve">В 2017 году не было случаев успешного оспаривания в суде юридическими лицами оснований и результатов проведения в отношении их мероприятий по контролю, что свидетельствует об улучшении качества </w:t>
      </w:r>
      <w:r w:rsidRPr="00E561AA">
        <w:rPr>
          <w:rFonts w:ascii="Times New Roman" w:hAnsi="Times New Roman" w:cs="Times New Roman"/>
          <w:sz w:val="28"/>
          <w:szCs w:val="28"/>
        </w:rPr>
        <w:lastRenderedPageBreak/>
        <w:t>планирования и проведения контрольных мероприятий ВККР АО, а также о достаточности доказательной базы выявленных нарушений (исковое заявление ООО «Аудиторская фирма «Аваль» о признании недействительным предписания Федерального казначейства об устранении выявленных по результатам внешней</w:t>
      </w:r>
      <w:proofErr w:type="gramEnd"/>
      <w:r w:rsidRPr="00E561AA">
        <w:rPr>
          <w:rFonts w:ascii="Times New Roman" w:hAnsi="Times New Roman" w:cs="Times New Roman"/>
          <w:sz w:val="28"/>
          <w:szCs w:val="28"/>
        </w:rPr>
        <w:t xml:space="preserve"> </w:t>
      </w:r>
      <w:proofErr w:type="gramStart"/>
      <w:r w:rsidRPr="00E561AA">
        <w:rPr>
          <w:rFonts w:ascii="Times New Roman" w:hAnsi="Times New Roman" w:cs="Times New Roman"/>
          <w:sz w:val="28"/>
          <w:szCs w:val="28"/>
        </w:rPr>
        <w:t>проверки качества работы нарушений от 19 июля 2017 г. № 19-00-12/83 оставлено без удовлетворения (дело А40-174834/17-147-1512); в удовлетворении требований по исковому заявлению ООО «ТРИД-АУДИТ» о признании незаконным действия (бездействия) УФК по г. Москве в части предоставления документов, в части заключения на возражения по акту,</w:t>
      </w:r>
      <w:r w:rsidR="007F57B4">
        <w:rPr>
          <w:rFonts w:ascii="Times New Roman" w:hAnsi="Times New Roman" w:cs="Times New Roman"/>
          <w:sz w:val="28"/>
          <w:szCs w:val="28"/>
        </w:rPr>
        <w:br/>
      </w:r>
      <w:r w:rsidRPr="00E561AA">
        <w:rPr>
          <w:rFonts w:ascii="Times New Roman" w:hAnsi="Times New Roman" w:cs="Times New Roman"/>
          <w:sz w:val="28"/>
          <w:szCs w:val="28"/>
        </w:rPr>
        <w:t>в части проведения проверки, в части почасового проведения проверки отказано (дело А40-219772/16-149-1910);</w:t>
      </w:r>
      <w:proofErr w:type="gramEnd"/>
      <w:r w:rsidRPr="00E561AA">
        <w:rPr>
          <w:rFonts w:ascii="Times New Roman" w:hAnsi="Times New Roman" w:cs="Times New Roman"/>
          <w:sz w:val="28"/>
          <w:szCs w:val="28"/>
        </w:rPr>
        <w:t xml:space="preserve"> </w:t>
      </w:r>
      <w:proofErr w:type="gramStart"/>
      <w:r w:rsidRPr="00E561AA">
        <w:rPr>
          <w:rFonts w:ascii="Times New Roman" w:hAnsi="Times New Roman" w:cs="Times New Roman"/>
          <w:sz w:val="28"/>
          <w:szCs w:val="28"/>
        </w:rPr>
        <w:t>в удовлетворении требований</w:t>
      </w:r>
      <w:r w:rsidR="007F57B4">
        <w:rPr>
          <w:rFonts w:ascii="Times New Roman" w:hAnsi="Times New Roman" w:cs="Times New Roman"/>
          <w:sz w:val="28"/>
          <w:szCs w:val="28"/>
        </w:rPr>
        <w:br/>
      </w:r>
      <w:r w:rsidRPr="00E561AA">
        <w:rPr>
          <w:rFonts w:ascii="Times New Roman" w:hAnsi="Times New Roman" w:cs="Times New Roman"/>
          <w:sz w:val="28"/>
          <w:szCs w:val="28"/>
        </w:rPr>
        <w:t>по иску ООО «Аудиторская фирма «Бухгалтерский Экспертный Налоговый Центр» к УФК по г. Санкт-Петербургу о признании недействительным предписания УФК по г. Санкт-Петербургу</w:t>
      </w:r>
      <w:r w:rsidR="007F57B4">
        <w:rPr>
          <w:rFonts w:ascii="Times New Roman" w:hAnsi="Times New Roman" w:cs="Times New Roman"/>
          <w:sz w:val="28"/>
          <w:szCs w:val="28"/>
        </w:rPr>
        <w:br/>
      </w:r>
      <w:r w:rsidRPr="00E561AA">
        <w:rPr>
          <w:rFonts w:ascii="Times New Roman" w:hAnsi="Times New Roman" w:cs="Times New Roman"/>
          <w:sz w:val="28"/>
          <w:szCs w:val="28"/>
        </w:rPr>
        <w:t>о приостановлении членства ООО «Аудиторская фирма «Бухгалтерский Экспертный Налоговый Центр» в саморегулируемой организации аудиторов Ассоциация «Содружество» от 27</w:t>
      </w:r>
      <w:r w:rsidR="007F57B4">
        <w:rPr>
          <w:rFonts w:ascii="Times New Roman" w:hAnsi="Times New Roman" w:cs="Times New Roman"/>
          <w:sz w:val="28"/>
          <w:szCs w:val="28"/>
        </w:rPr>
        <w:t> </w:t>
      </w:r>
      <w:r w:rsidRPr="00E561AA">
        <w:rPr>
          <w:rFonts w:ascii="Times New Roman" w:hAnsi="Times New Roman" w:cs="Times New Roman"/>
          <w:sz w:val="28"/>
          <w:szCs w:val="28"/>
        </w:rPr>
        <w:t>февраля 2017</w:t>
      </w:r>
      <w:r w:rsidR="007F57B4">
        <w:rPr>
          <w:rFonts w:ascii="Times New Roman" w:hAnsi="Times New Roman" w:cs="Times New Roman"/>
          <w:sz w:val="28"/>
          <w:szCs w:val="28"/>
        </w:rPr>
        <w:t> </w:t>
      </w:r>
      <w:r w:rsidRPr="00E561AA">
        <w:rPr>
          <w:rFonts w:ascii="Times New Roman" w:hAnsi="Times New Roman" w:cs="Times New Roman"/>
          <w:sz w:val="28"/>
          <w:szCs w:val="28"/>
        </w:rPr>
        <w:t>г.</w:t>
      </w:r>
      <w:r w:rsidR="007F57B4">
        <w:rPr>
          <w:rFonts w:ascii="Times New Roman" w:hAnsi="Times New Roman" w:cs="Times New Roman"/>
          <w:sz w:val="28"/>
          <w:szCs w:val="28"/>
        </w:rPr>
        <w:br/>
      </w:r>
      <w:r w:rsidRPr="00E561AA">
        <w:rPr>
          <w:rFonts w:ascii="Times New Roman" w:hAnsi="Times New Roman" w:cs="Times New Roman"/>
          <w:sz w:val="28"/>
          <w:szCs w:val="28"/>
        </w:rPr>
        <w:t>№ 7200-23-07/2763 отказано (дело № А56-17848/2017)).</w:t>
      </w:r>
      <w:proofErr w:type="gramEnd"/>
    </w:p>
    <w:p w:rsidR="00886888" w:rsidRPr="00E561AA" w:rsidRDefault="00886888" w:rsidP="00DA65A2">
      <w:pPr>
        <w:pStyle w:val="a9"/>
        <w:spacing w:line="360" w:lineRule="atLeast"/>
        <w:jc w:val="both"/>
        <w:rPr>
          <w:rFonts w:ascii="Times New Roman" w:hAnsi="Times New Roman" w:cs="Times New Roman"/>
          <w:sz w:val="32"/>
          <w:szCs w:val="32"/>
        </w:rPr>
      </w:pP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Раздел 6.</w:t>
      </w: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 xml:space="preserve">Анализ и оценка эффективности </w:t>
      </w:r>
      <w:proofErr w:type="gramStart"/>
      <w:r w:rsidRPr="00F828AB">
        <w:rPr>
          <w:sz w:val="32"/>
          <w:szCs w:val="32"/>
        </w:rPr>
        <w:t>государственного</w:t>
      </w:r>
      <w:proofErr w:type="gramEnd"/>
    </w:p>
    <w:p w:rsidR="00886888" w:rsidRPr="00886888"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контроля (надзора), муниципального контроля</w:t>
      </w:r>
    </w:p>
    <w:p w:rsidR="00886888" w:rsidRDefault="00886888" w:rsidP="00DA65A2">
      <w:pPr>
        <w:spacing w:line="360" w:lineRule="atLeast"/>
        <w:rPr>
          <w:sz w:val="32"/>
          <w:szCs w:val="32"/>
        </w:rPr>
      </w:pPr>
    </w:p>
    <w:p w:rsidR="003C578B" w:rsidRPr="003C578B" w:rsidRDefault="003C578B" w:rsidP="00DA65A2">
      <w:pPr>
        <w:tabs>
          <w:tab w:val="center" w:pos="4677"/>
          <w:tab w:val="right" w:pos="9355"/>
        </w:tabs>
        <w:spacing w:line="360" w:lineRule="atLeast"/>
        <w:jc w:val="center"/>
        <w:rPr>
          <w:b/>
          <w:sz w:val="28"/>
          <w:szCs w:val="28"/>
        </w:rPr>
      </w:pPr>
      <w:r w:rsidRPr="003C578B">
        <w:rPr>
          <w:b/>
          <w:sz w:val="28"/>
          <w:szCs w:val="28"/>
        </w:rPr>
        <w:t>Анализ основных показателей оценки эффективности государственного контроля (надзора) по данным формы №</w:t>
      </w:r>
      <w:r>
        <w:rPr>
          <w:b/>
          <w:sz w:val="28"/>
          <w:szCs w:val="28"/>
        </w:rPr>
        <w:t xml:space="preserve"> </w:t>
      </w:r>
      <w:r w:rsidRPr="003C578B">
        <w:rPr>
          <w:b/>
          <w:sz w:val="28"/>
          <w:szCs w:val="28"/>
        </w:rPr>
        <w:t>1-контроль</w:t>
      </w:r>
    </w:p>
    <w:p w:rsidR="005542D8" w:rsidRDefault="005542D8" w:rsidP="00DA65A2">
      <w:pPr>
        <w:spacing w:line="360" w:lineRule="atLeast"/>
        <w:rPr>
          <w:sz w:val="32"/>
          <w:szCs w:val="32"/>
        </w:rPr>
      </w:pPr>
    </w:p>
    <w:p w:rsidR="003C578B" w:rsidRPr="003C578B" w:rsidRDefault="003C578B" w:rsidP="00DA65A2">
      <w:pPr>
        <w:tabs>
          <w:tab w:val="center" w:pos="4677"/>
          <w:tab w:val="right" w:pos="9355"/>
        </w:tabs>
        <w:spacing w:line="360" w:lineRule="atLeast"/>
        <w:ind w:firstLine="708"/>
        <w:jc w:val="both"/>
        <w:rPr>
          <w:rFonts w:eastAsia="Calibri"/>
          <w:sz w:val="28"/>
          <w:szCs w:val="28"/>
        </w:rPr>
      </w:pPr>
      <w:proofErr w:type="gramStart"/>
      <w:r w:rsidRPr="003C578B">
        <w:rPr>
          <w:rFonts w:eastAsia="Calibri"/>
          <w:sz w:val="28"/>
          <w:szCs w:val="28"/>
        </w:rPr>
        <w:t xml:space="preserve">В 2017 году выполнение Федеральным казначейством </w:t>
      </w:r>
      <w:r w:rsidRPr="003C578B">
        <w:rPr>
          <w:snapToGrid w:val="0"/>
          <w:sz w:val="28"/>
          <w:szCs w:val="28"/>
        </w:rPr>
        <w:t>плана уполномоченного федерального органа по контролю и надзору</w:t>
      </w:r>
      <w:r w:rsidR="007F57B4">
        <w:rPr>
          <w:snapToGrid w:val="0"/>
          <w:sz w:val="28"/>
          <w:szCs w:val="28"/>
        </w:rPr>
        <w:br/>
      </w:r>
      <w:r w:rsidRPr="003C578B">
        <w:rPr>
          <w:snapToGrid w:val="0"/>
          <w:sz w:val="28"/>
          <w:szCs w:val="28"/>
        </w:rPr>
        <w:t>по осуществлению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 307-ФЗ «Об аудиторской деятельности», на 2017 год (с учетом исключенных из плана)</w:t>
      </w:r>
      <w:r w:rsidRPr="003C578B">
        <w:rPr>
          <w:rFonts w:eastAsia="Calibri"/>
          <w:sz w:val="28"/>
          <w:szCs w:val="28"/>
        </w:rPr>
        <w:t xml:space="preserve"> составило 100 процентов. </w:t>
      </w:r>
      <w:proofErr w:type="gramEnd"/>
    </w:p>
    <w:p w:rsidR="003C578B" w:rsidRPr="003C578B" w:rsidRDefault="003C578B" w:rsidP="00DA65A2">
      <w:pPr>
        <w:tabs>
          <w:tab w:val="center" w:pos="4677"/>
          <w:tab w:val="right" w:pos="9355"/>
        </w:tabs>
        <w:spacing w:line="360" w:lineRule="atLeast"/>
        <w:ind w:firstLine="708"/>
        <w:jc w:val="both"/>
        <w:rPr>
          <w:rFonts w:eastAsia="Calibri"/>
          <w:sz w:val="28"/>
          <w:szCs w:val="28"/>
        </w:rPr>
      </w:pPr>
      <w:r w:rsidRPr="003C578B">
        <w:rPr>
          <w:snapToGrid w:val="0"/>
          <w:sz w:val="28"/>
          <w:szCs w:val="28"/>
        </w:rPr>
        <w:t xml:space="preserve">В </w:t>
      </w:r>
      <w:r w:rsidRPr="003C578B">
        <w:rPr>
          <w:snapToGrid w:val="0"/>
          <w:sz w:val="28"/>
          <w:szCs w:val="28"/>
          <w:lang w:val="en-US"/>
        </w:rPr>
        <w:t>I</w:t>
      </w:r>
      <w:r w:rsidRPr="003C578B">
        <w:rPr>
          <w:snapToGrid w:val="0"/>
          <w:sz w:val="28"/>
          <w:szCs w:val="28"/>
        </w:rPr>
        <w:t xml:space="preserve"> полугодии 2017 года Федеральным казначейством проведено</w:t>
      </w:r>
      <w:r w:rsidR="007F57B4">
        <w:rPr>
          <w:snapToGrid w:val="0"/>
          <w:sz w:val="28"/>
          <w:szCs w:val="28"/>
        </w:rPr>
        <w:br/>
      </w:r>
      <w:r w:rsidRPr="003C578B">
        <w:rPr>
          <w:snapToGrid w:val="0"/>
          <w:sz w:val="28"/>
          <w:szCs w:val="28"/>
        </w:rPr>
        <w:t xml:space="preserve">117 плановых проверок (48,5 % от общего количества запланированных </w:t>
      </w:r>
      <w:r w:rsidRPr="003C578B">
        <w:rPr>
          <w:snapToGrid w:val="0"/>
          <w:sz w:val="28"/>
          <w:szCs w:val="28"/>
        </w:rPr>
        <w:lastRenderedPageBreak/>
        <w:t xml:space="preserve">проверок), во </w:t>
      </w:r>
      <w:r w:rsidRPr="003C578B">
        <w:rPr>
          <w:snapToGrid w:val="0"/>
          <w:sz w:val="28"/>
          <w:szCs w:val="28"/>
          <w:lang w:val="en-US"/>
        </w:rPr>
        <w:t>II</w:t>
      </w:r>
      <w:r w:rsidRPr="003C578B">
        <w:rPr>
          <w:snapToGrid w:val="0"/>
          <w:sz w:val="28"/>
          <w:szCs w:val="28"/>
        </w:rPr>
        <w:t xml:space="preserve"> полугодии – 124 плановых проверок (51,5 % от общего количе</w:t>
      </w:r>
      <w:r w:rsidR="004421CE">
        <w:rPr>
          <w:snapToGrid w:val="0"/>
          <w:sz w:val="28"/>
          <w:szCs w:val="28"/>
        </w:rPr>
        <w:t>ства запланированных проверок).</w:t>
      </w:r>
    </w:p>
    <w:p w:rsidR="003C578B" w:rsidRPr="003C578B" w:rsidRDefault="003C578B" w:rsidP="00DA65A2">
      <w:pPr>
        <w:autoSpaceDE w:val="0"/>
        <w:autoSpaceDN w:val="0"/>
        <w:adjustRightInd w:val="0"/>
        <w:spacing w:line="360" w:lineRule="atLeast"/>
        <w:ind w:firstLine="709"/>
        <w:jc w:val="both"/>
        <w:rPr>
          <w:rFonts w:eastAsia="Calibri"/>
          <w:sz w:val="28"/>
          <w:szCs w:val="28"/>
        </w:rPr>
      </w:pPr>
      <w:proofErr w:type="gramStart"/>
      <w:r w:rsidRPr="003C578B">
        <w:rPr>
          <w:rFonts w:eastAsia="Calibri"/>
          <w:sz w:val="28"/>
          <w:szCs w:val="28"/>
        </w:rPr>
        <w:t>При осуществлении внешнего контроля качества работы аудиторских организаций, определенных Федеральным законом</w:t>
      </w:r>
      <w:r w:rsidR="007F57B4">
        <w:rPr>
          <w:rFonts w:eastAsia="Calibri"/>
          <w:sz w:val="28"/>
          <w:szCs w:val="28"/>
        </w:rPr>
        <w:br/>
      </w:r>
      <w:r w:rsidRPr="003C578B">
        <w:rPr>
          <w:rFonts w:eastAsia="Calibri"/>
          <w:sz w:val="28"/>
          <w:szCs w:val="28"/>
        </w:rPr>
        <w:t>«Об аудиторской деятельности», согласования проведения внеплановых выездных проверок с органом прокуратуры по месту осуществления деятельности таких аудиторских организаций в соответствии</w:t>
      </w:r>
      <w:r w:rsidR="007F57B4">
        <w:rPr>
          <w:rFonts w:eastAsia="Calibri"/>
          <w:sz w:val="28"/>
          <w:szCs w:val="28"/>
        </w:rPr>
        <w:br/>
      </w:r>
      <w:r w:rsidRPr="003C578B">
        <w:rPr>
          <w:rFonts w:eastAsia="Calibri"/>
          <w:sz w:val="28"/>
          <w:szCs w:val="28"/>
        </w:rPr>
        <w:t>с положениями Федерального закона «Об аудиторской деятельности»</w:t>
      </w:r>
      <w:r w:rsidR="007F57B4">
        <w:rPr>
          <w:rFonts w:eastAsia="Calibri"/>
          <w:sz w:val="28"/>
          <w:szCs w:val="28"/>
        </w:rPr>
        <w:br/>
      </w:r>
      <w:r w:rsidRPr="003C578B">
        <w:rPr>
          <w:rFonts w:eastAsia="Calibri"/>
          <w:sz w:val="28"/>
          <w:szCs w:val="28"/>
        </w:rPr>
        <w:t xml:space="preserve">и </w:t>
      </w:r>
      <w:r w:rsidRPr="003C578B">
        <w:rPr>
          <w:sz w:val="28"/>
          <w:szCs w:val="28"/>
        </w:rPr>
        <w:t>Федерального закона «О защите прав юридических лиц</w:t>
      </w:r>
      <w:r w:rsidR="007F57B4">
        <w:rPr>
          <w:sz w:val="28"/>
          <w:szCs w:val="28"/>
        </w:rPr>
        <w:br/>
      </w:r>
      <w:r w:rsidRPr="003C578B">
        <w:rPr>
          <w:sz w:val="28"/>
          <w:szCs w:val="28"/>
        </w:rPr>
        <w:t>и индивидуальных предпринимателей при осуществлении государственного контроля (надзора) и муниципального контроля»</w:t>
      </w:r>
      <w:r w:rsidR="007F57B4">
        <w:rPr>
          <w:sz w:val="28"/>
          <w:szCs w:val="28"/>
        </w:rPr>
        <w:br/>
      </w:r>
      <w:r w:rsidRPr="003C578B">
        <w:rPr>
          <w:sz w:val="28"/>
          <w:szCs w:val="28"/>
        </w:rPr>
        <w:t>не предусмотрено.</w:t>
      </w:r>
      <w:proofErr w:type="gramEnd"/>
    </w:p>
    <w:p w:rsidR="003C578B" w:rsidRPr="003C578B" w:rsidRDefault="003C578B" w:rsidP="00DA65A2">
      <w:pPr>
        <w:tabs>
          <w:tab w:val="center" w:pos="4677"/>
          <w:tab w:val="right" w:pos="9355"/>
        </w:tabs>
        <w:spacing w:line="360" w:lineRule="atLeast"/>
        <w:ind w:firstLine="708"/>
        <w:jc w:val="both"/>
        <w:rPr>
          <w:rFonts w:eastAsia="Calibri"/>
          <w:sz w:val="28"/>
          <w:szCs w:val="28"/>
        </w:rPr>
      </w:pPr>
      <w:r w:rsidRPr="003C578B">
        <w:rPr>
          <w:rFonts w:eastAsia="Calibri"/>
          <w:sz w:val="28"/>
          <w:szCs w:val="28"/>
        </w:rPr>
        <w:t>В 2017 году отсутствовали проверки, результаты которых признаны недействительными.</w:t>
      </w:r>
    </w:p>
    <w:p w:rsidR="003C578B" w:rsidRPr="003C578B" w:rsidRDefault="003C578B" w:rsidP="00DA65A2">
      <w:pPr>
        <w:tabs>
          <w:tab w:val="center" w:pos="4677"/>
          <w:tab w:val="right" w:pos="9355"/>
        </w:tabs>
        <w:spacing w:line="360" w:lineRule="atLeast"/>
        <w:ind w:firstLine="709"/>
        <w:jc w:val="both"/>
        <w:rPr>
          <w:rFonts w:eastAsia="Calibri"/>
          <w:sz w:val="28"/>
          <w:szCs w:val="28"/>
        </w:rPr>
      </w:pPr>
      <w:r w:rsidRPr="003C578B">
        <w:rPr>
          <w:rFonts w:eastAsia="Calibri"/>
          <w:sz w:val="28"/>
          <w:szCs w:val="28"/>
        </w:rPr>
        <w:t>В 2017 году также отсутствовали проверки, проведенные</w:t>
      </w:r>
      <w:r w:rsidR="007F57B4">
        <w:rPr>
          <w:rFonts w:eastAsia="Calibri"/>
          <w:sz w:val="28"/>
          <w:szCs w:val="28"/>
        </w:rPr>
        <w:br/>
      </w:r>
      <w:r w:rsidRPr="003C578B">
        <w:rPr>
          <w:rFonts w:eastAsia="Calibri"/>
          <w:sz w:val="28"/>
          <w:szCs w:val="28"/>
        </w:rPr>
        <w:t>с нарушениями требований законодательства Российской Федерации</w:t>
      </w:r>
      <w:r w:rsidR="007F57B4">
        <w:rPr>
          <w:rFonts w:eastAsia="Calibri"/>
          <w:sz w:val="28"/>
          <w:szCs w:val="28"/>
        </w:rPr>
        <w:br/>
      </w:r>
      <w:r w:rsidRPr="003C578B">
        <w:rPr>
          <w:rFonts w:eastAsia="Calibri"/>
          <w:sz w:val="28"/>
          <w:szCs w:val="28"/>
        </w:rPr>
        <w:t xml:space="preserve">о порядке их проведения, в </w:t>
      </w:r>
      <w:proofErr w:type="gramStart"/>
      <w:r w:rsidRPr="003C578B">
        <w:rPr>
          <w:rFonts w:eastAsia="Calibri"/>
          <w:sz w:val="28"/>
          <w:szCs w:val="28"/>
        </w:rPr>
        <w:t>связи</w:t>
      </w:r>
      <w:proofErr w:type="gramEnd"/>
      <w:r w:rsidRPr="003C578B">
        <w:rPr>
          <w:rFonts w:eastAsia="Calibri"/>
          <w:sz w:val="28"/>
          <w:szCs w:val="28"/>
        </w:rPr>
        <w:t xml:space="preserve"> с чем к должностным лицам Федерального казначейства и территориальных органов Федерального казначейства по субъектам Российской Федерации меры дисциплинарного, административного наказания не применялись.</w:t>
      </w:r>
    </w:p>
    <w:p w:rsidR="003C578B" w:rsidRPr="003C578B" w:rsidRDefault="003C578B" w:rsidP="00DA65A2">
      <w:pPr>
        <w:tabs>
          <w:tab w:val="center" w:pos="4677"/>
          <w:tab w:val="right" w:pos="9355"/>
        </w:tabs>
        <w:spacing w:line="360" w:lineRule="atLeast"/>
        <w:ind w:firstLine="709"/>
        <w:jc w:val="both"/>
        <w:rPr>
          <w:rFonts w:eastAsia="Calibri"/>
          <w:sz w:val="28"/>
          <w:szCs w:val="28"/>
        </w:rPr>
      </w:pPr>
      <w:proofErr w:type="gramStart"/>
      <w:r w:rsidRPr="003C578B">
        <w:rPr>
          <w:rFonts w:eastAsia="Calibri"/>
          <w:sz w:val="28"/>
          <w:szCs w:val="28"/>
        </w:rPr>
        <w:t>Доля юридических лиц, в отношении которых Федеральным казначейством были проведены проверки (в процентах от общего количества юридических лиц и индивидуальных предпринимателей, осуществляющих деятельность на территории Российской Федерации),</w:t>
      </w:r>
      <w:r w:rsidR="007F57B4">
        <w:rPr>
          <w:rFonts w:eastAsia="Calibri"/>
          <w:sz w:val="28"/>
          <w:szCs w:val="28"/>
        </w:rPr>
        <w:br/>
      </w:r>
      <w:r w:rsidRPr="003C578B">
        <w:rPr>
          <w:rFonts w:eastAsia="Calibri"/>
          <w:sz w:val="28"/>
          <w:szCs w:val="28"/>
        </w:rPr>
        <w:t xml:space="preserve">в 2017 году составила 39,5 % </w:t>
      </w:r>
      <w:r w:rsidRPr="003C578B">
        <w:rPr>
          <w:snapToGrid w:val="0"/>
          <w:sz w:val="28"/>
          <w:szCs w:val="28"/>
        </w:rPr>
        <w:t xml:space="preserve">(в </w:t>
      </w:r>
      <w:r w:rsidRPr="003C578B">
        <w:rPr>
          <w:snapToGrid w:val="0"/>
          <w:sz w:val="28"/>
          <w:szCs w:val="28"/>
          <w:lang w:val="en-US"/>
        </w:rPr>
        <w:t>I</w:t>
      </w:r>
      <w:r w:rsidRPr="003C578B">
        <w:rPr>
          <w:snapToGrid w:val="0"/>
          <w:sz w:val="28"/>
          <w:szCs w:val="28"/>
        </w:rPr>
        <w:t xml:space="preserve"> полугодии 2017 года – 19,5 % от общего количества юридических лиц, проводящих обязательный аудит бухгалтерской (финансовой) отчетности организаций, указанных в части 3 статьи 5 Федерального закона «Об аудиторской</w:t>
      </w:r>
      <w:proofErr w:type="gramEnd"/>
      <w:r w:rsidRPr="003C578B">
        <w:rPr>
          <w:snapToGrid w:val="0"/>
          <w:sz w:val="28"/>
          <w:szCs w:val="28"/>
        </w:rPr>
        <w:t xml:space="preserve"> деятельности»,</w:t>
      </w:r>
      <w:r w:rsidR="007F57B4">
        <w:rPr>
          <w:snapToGrid w:val="0"/>
          <w:sz w:val="28"/>
          <w:szCs w:val="28"/>
        </w:rPr>
        <w:br/>
      </w:r>
      <w:r w:rsidRPr="003C578B">
        <w:rPr>
          <w:snapToGrid w:val="0"/>
          <w:sz w:val="28"/>
          <w:szCs w:val="28"/>
        </w:rPr>
        <w:t xml:space="preserve">во </w:t>
      </w:r>
      <w:r w:rsidRPr="003C578B">
        <w:rPr>
          <w:snapToGrid w:val="0"/>
          <w:sz w:val="28"/>
          <w:szCs w:val="28"/>
          <w:lang w:val="en-US"/>
        </w:rPr>
        <w:t>II</w:t>
      </w:r>
      <w:r w:rsidRPr="003C578B">
        <w:rPr>
          <w:snapToGrid w:val="0"/>
          <w:sz w:val="28"/>
          <w:szCs w:val="28"/>
        </w:rPr>
        <w:t xml:space="preserve"> полугодии 2017 года – также 20 % от общего количества юридических лиц,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w:t>
      </w:r>
    </w:p>
    <w:p w:rsidR="003C578B" w:rsidRPr="003C578B" w:rsidRDefault="003C578B" w:rsidP="00DA65A2">
      <w:pPr>
        <w:tabs>
          <w:tab w:val="center" w:pos="4677"/>
          <w:tab w:val="right" w:pos="9355"/>
        </w:tabs>
        <w:spacing w:line="360" w:lineRule="atLeast"/>
        <w:ind w:firstLine="709"/>
        <w:jc w:val="both"/>
        <w:rPr>
          <w:rFonts w:eastAsia="Calibri"/>
          <w:sz w:val="28"/>
          <w:szCs w:val="28"/>
        </w:rPr>
      </w:pPr>
      <w:r w:rsidRPr="003C578B">
        <w:rPr>
          <w:rFonts w:eastAsia="Calibri"/>
          <w:sz w:val="28"/>
          <w:szCs w:val="28"/>
        </w:rPr>
        <w:t xml:space="preserve">Показатель среднего количества </w:t>
      </w:r>
      <w:proofErr w:type="gramStart"/>
      <w:r w:rsidRPr="003C578B">
        <w:rPr>
          <w:rFonts w:eastAsia="Calibri"/>
          <w:sz w:val="28"/>
          <w:szCs w:val="28"/>
        </w:rPr>
        <w:t>проверок, проведенных</w:t>
      </w:r>
      <w:r w:rsidR="007F57B4">
        <w:rPr>
          <w:rFonts w:eastAsia="Calibri"/>
          <w:sz w:val="28"/>
          <w:szCs w:val="28"/>
        </w:rPr>
        <w:br/>
      </w:r>
      <w:r w:rsidRPr="003C578B">
        <w:rPr>
          <w:rFonts w:eastAsia="Calibri"/>
          <w:sz w:val="28"/>
          <w:szCs w:val="28"/>
        </w:rPr>
        <w:t>в отношении одного юридического лица в 2017 году составил</w:t>
      </w:r>
      <w:proofErr w:type="gramEnd"/>
      <w:r w:rsidRPr="003C578B">
        <w:rPr>
          <w:rFonts w:eastAsia="Calibri"/>
          <w:sz w:val="28"/>
          <w:szCs w:val="28"/>
        </w:rPr>
        <w:t xml:space="preserve"> 1,03 проверки.</w:t>
      </w:r>
    </w:p>
    <w:p w:rsidR="003C578B" w:rsidRPr="003C578B" w:rsidRDefault="003C578B" w:rsidP="00DA65A2">
      <w:pPr>
        <w:tabs>
          <w:tab w:val="center" w:pos="4677"/>
          <w:tab w:val="right" w:pos="9355"/>
        </w:tabs>
        <w:spacing w:line="360" w:lineRule="atLeast"/>
        <w:ind w:firstLine="709"/>
        <w:jc w:val="both"/>
        <w:rPr>
          <w:rFonts w:eastAsia="Calibri"/>
          <w:sz w:val="28"/>
          <w:szCs w:val="28"/>
        </w:rPr>
      </w:pPr>
      <w:r w:rsidRPr="003C578B">
        <w:rPr>
          <w:rFonts w:eastAsia="Calibri"/>
          <w:sz w:val="28"/>
          <w:szCs w:val="28"/>
        </w:rPr>
        <w:t>Доля проведенных внеплановых проверок (в процентах от общего количества проведенных проверок) в 2017 году составила 11,4 %</w:t>
      </w:r>
      <w:r w:rsidR="007F57B4">
        <w:rPr>
          <w:rFonts w:eastAsia="Calibri"/>
          <w:sz w:val="28"/>
          <w:szCs w:val="28"/>
        </w:rPr>
        <w:br/>
      </w:r>
      <w:r w:rsidRPr="003C578B">
        <w:rPr>
          <w:rFonts w:eastAsia="Calibri"/>
          <w:sz w:val="28"/>
          <w:szCs w:val="28"/>
        </w:rPr>
        <w:t>(</w:t>
      </w:r>
      <w:r w:rsidRPr="003C578B">
        <w:rPr>
          <w:snapToGrid w:val="0"/>
          <w:sz w:val="28"/>
          <w:szCs w:val="28"/>
        </w:rPr>
        <w:t xml:space="preserve">в </w:t>
      </w:r>
      <w:r w:rsidRPr="003C578B">
        <w:rPr>
          <w:snapToGrid w:val="0"/>
          <w:sz w:val="28"/>
          <w:szCs w:val="28"/>
          <w:lang w:val="en-US"/>
        </w:rPr>
        <w:t>I</w:t>
      </w:r>
      <w:r w:rsidRPr="003C578B">
        <w:rPr>
          <w:snapToGrid w:val="0"/>
          <w:sz w:val="28"/>
          <w:szCs w:val="28"/>
        </w:rPr>
        <w:t xml:space="preserve"> полугодии 2017 года – 12 % от общего количества проведенных </w:t>
      </w:r>
      <w:r w:rsidRPr="003C578B">
        <w:rPr>
          <w:snapToGrid w:val="0"/>
          <w:sz w:val="28"/>
          <w:szCs w:val="28"/>
        </w:rPr>
        <w:lastRenderedPageBreak/>
        <w:t xml:space="preserve">проверок в </w:t>
      </w:r>
      <w:r w:rsidRPr="003C578B">
        <w:rPr>
          <w:snapToGrid w:val="0"/>
          <w:sz w:val="28"/>
          <w:szCs w:val="28"/>
          <w:lang w:val="en-US"/>
        </w:rPr>
        <w:t>I</w:t>
      </w:r>
      <w:r w:rsidRPr="003C578B">
        <w:rPr>
          <w:snapToGrid w:val="0"/>
          <w:sz w:val="28"/>
          <w:szCs w:val="28"/>
        </w:rPr>
        <w:t xml:space="preserve"> полугодии 2017 года, во </w:t>
      </w:r>
      <w:r w:rsidRPr="003C578B">
        <w:rPr>
          <w:snapToGrid w:val="0"/>
          <w:sz w:val="28"/>
          <w:szCs w:val="28"/>
          <w:lang w:val="en-US"/>
        </w:rPr>
        <w:t>II</w:t>
      </w:r>
      <w:r w:rsidRPr="003C578B">
        <w:rPr>
          <w:snapToGrid w:val="0"/>
          <w:sz w:val="28"/>
          <w:szCs w:val="28"/>
        </w:rPr>
        <w:t xml:space="preserve"> полугодии 2017 года – 10,8 %</w:t>
      </w:r>
      <w:r w:rsidR="007F57B4">
        <w:rPr>
          <w:snapToGrid w:val="0"/>
          <w:sz w:val="28"/>
          <w:szCs w:val="28"/>
        </w:rPr>
        <w:br/>
      </w:r>
      <w:r w:rsidRPr="003C578B">
        <w:rPr>
          <w:snapToGrid w:val="0"/>
          <w:sz w:val="28"/>
          <w:szCs w:val="28"/>
        </w:rPr>
        <w:t xml:space="preserve">от общего количества проведенных проверок во </w:t>
      </w:r>
      <w:r w:rsidRPr="003C578B">
        <w:rPr>
          <w:snapToGrid w:val="0"/>
          <w:sz w:val="28"/>
          <w:szCs w:val="28"/>
          <w:lang w:val="en-US"/>
        </w:rPr>
        <w:t>II</w:t>
      </w:r>
      <w:r w:rsidRPr="003C578B">
        <w:rPr>
          <w:snapToGrid w:val="0"/>
          <w:sz w:val="28"/>
          <w:szCs w:val="28"/>
        </w:rPr>
        <w:t xml:space="preserve"> полугодии 2017 года</w:t>
      </w:r>
      <w:r w:rsidRPr="003C578B">
        <w:rPr>
          <w:rFonts w:eastAsia="Calibri"/>
          <w:sz w:val="28"/>
          <w:szCs w:val="28"/>
        </w:rPr>
        <w:t>).</w:t>
      </w:r>
    </w:p>
    <w:p w:rsidR="003C578B" w:rsidRPr="003C578B" w:rsidRDefault="003C578B" w:rsidP="00DA65A2">
      <w:pPr>
        <w:tabs>
          <w:tab w:val="center" w:pos="4677"/>
          <w:tab w:val="right" w:pos="9355"/>
        </w:tabs>
        <w:spacing w:line="360" w:lineRule="atLeast"/>
        <w:ind w:firstLine="709"/>
        <w:jc w:val="both"/>
        <w:rPr>
          <w:rFonts w:eastAsia="Calibri"/>
          <w:sz w:val="28"/>
          <w:szCs w:val="28"/>
        </w:rPr>
      </w:pPr>
      <w:proofErr w:type="gramStart"/>
      <w:r w:rsidRPr="003C578B">
        <w:rPr>
          <w:rFonts w:eastAsia="Calibri"/>
          <w:sz w:val="28"/>
          <w:szCs w:val="28"/>
        </w:rPr>
        <w:t>Доля правонарушений, выявленных по итогам проведения внеплановых проверок (в процентах от общего числа правонарушений, выявленных по итогам проверок) в 2017</w:t>
      </w:r>
      <w:r w:rsidR="00FE33F8">
        <w:rPr>
          <w:rFonts w:eastAsia="Calibri"/>
          <w:sz w:val="28"/>
          <w:szCs w:val="28"/>
        </w:rPr>
        <w:t> </w:t>
      </w:r>
      <w:r w:rsidRPr="003C578B">
        <w:rPr>
          <w:rFonts w:eastAsia="Calibri"/>
          <w:sz w:val="28"/>
          <w:szCs w:val="28"/>
        </w:rPr>
        <w:t>году составила 3,4</w:t>
      </w:r>
      <w:r w:rsidR="00FE33F8">
        <w:rPr>
          <w:rFonts w:eastAsia="Calibri"/>
          <w:sz w:val="28"/>
          <w:szCs w:val="28"/>
        </w:rPr>
        <w:t> </w:t>
      </w:r>
      <w:r w:rsidRPr="003C578B">
        <w:rPr>
          <w:rFonts w:eastAsia="Calibri"/>
          <w:sz w:val="28"/>
          <w:szCs w:val="28"/>
        </w:rPr>
        <w:t>%</w:t>
      </w:r>
      <w:r w:rsidR="007F57B4">
        <w:rPr>
          <w:rFonts w:eastAsia="Calibri"/>
          <w:sz w:val="28"/>
          <w:szCs w:val="28"/>
        </w:rPr>
        <w:br/>
      </w:r>
      <w:r w:rsidRPr="003C578B">
        <w:rPr>
          <w:rFonts w:eastAsia="Calibri"/>
          <w:sz w:val="28"/>
          <w:szCs w:val="28"/>
        </w:rPr>
        <w:t>(</w:t>
      </w:r>
      <w:r w:rsidRPr="003C578B">
        <w:rPr>
          <w:snapToGrid w:val="0"/>
          <w:sz w:val="28"/>
          <w:szCs w:val="28"/>
        </w:rPr>
        <w:t xml:space="preserve">в </w:t>
      </w:r>
      <w:r w:rsidRPr="003C578B">
        <w:rPr>
          <w:snapToGrid w:val="0"/>
          <w:sz w:val="28"/>
          <w:szCs w:val="28"/>
          <w:lang w:val="en-US"/>
        </w:rPr>
        <w:t>I</w:t>
      </w:r>
      <w:r w:rsidRPr="003C578B">
        <w:rPr>
          <w:snapToGrid w:val="0"/>
          <w:sz w:val="28"/>
          <w:szCs w:val="28"/>
        </w:rPr>
        <w:t xml:space="preserve"> полугодии 2017 года – 4,7 % от общего числа правонарушений, выявленных по итогам проверок, проведенных в </w:t>
      </w:r>
      <w:r w:rsidRPr="003C578B">
        <w:rPr>
          <w:snapToGrid w:val="0"/>
          <w:sz w:val="28"/>
          <w:szCs w:val="28"/>
          <w:lang w:val="en-US"/>
        </w:rPr>
        <w:t>I</w:t>
      </w:r>
      <w:r w:rsidRPr="003C578B">
        <w:rPr>
          <w:snapToGrid w:val="0"/>
          <w:sz w:val="28"/>
          <w:szCs w:val="28"/>
        </w:rPr>
        <w:t xml:space="preserve"> полугодии 2017 года,</w:t>
      </w:r>
      <w:r w:rsidR="007F57B4">
        <w:rPr>
          <w:snapToGrid w:val="0"/>
          <w:sz w:val="28"/>
          <w:szCs w:val="28"/>
        </w:rPr>
        <w:br/>
      </w:r>
      <w:r w:rsidRPr="003C578B">
        <w:rPr>
          <w:snapToGrid w:val="0"/>
          <w:sz w:val="28"/>
          <w:szCs w:val="28"/>
        </w:rPr>
        <w:t xml:space="preserve">во </w:t>
      </w:r>
      <w:r w:rsidRPr="003C578B">
        <w:rPr>
          <w:snapToGrid w:val="0"/>
          <w:sz w:val="28"/>
          <w:szCs w:val="28"/>
          <w:lang w:val="en-US"/>
        </w:rPr>
        <w:t>II</w:t>
      </w:r>
      <w:r w:rsidRPr="003C578B">
        <w:rPr>
          <w:snapToGrid w:val="0"/>
          <w:sz w:val="28"/>
          <w:szCs w:val="28"/>
        </w:rPr>
        <w:t xml:space="preserve"> полугодии 2017 года – 2,3 % от общего числа правонарушений, выявленных по итогам проверок проведенных во </w:t>
      </w:r>
      <w:r w:rsidRPr="003C578B">
        <w:rPr>
          <w:snapToGrid w:val="0"/>
          <w:sz w:val="28"/>
          <w:szCs w:val="28"/>
          <w:lang w:val="en-US"/>
        </w:rPr>
        <w:t>II</w:t>
      </w:r>
      <w:proofErr w:type="gramEnd"/>
      <w:r w:rsidRPr="003C578B">
        <w:rPr>
          <w:snapToGrid w:val="0"/>
          <w:sz w:val="28"/>
          <w:szCs w:val="28"/>
        </w:rPr>
        <w:t xml:space="preserve"> </w:t>
      </w:r>
      <w:proofErr w:type="gramStart"/>
      <w:r w:rsidRPr="003C578B">
        <w:rPr>
          <w:snapToGrid w:val="0"/>
          <w:sz w:val="28"/>
          <w:szCs w:val="28"/>
        </w:rPr>
        <w:t>полугодии</w:t>
      </w:r>
      <w:proofErr w:type="gramEnd"/>
      <w:r w:rsidRPr="003C578B">
        <w:rPr>
          <w:snapToGrid w:val="0"/>
          <w:sz w:val="28"/>
          <w:szCs w:val="28"/>
        </w:rPr>
        <w:t xml:space="preserve"> 2017 года</w:t>
      </w:r>
      <w:r w:rsidRPr="003C578B">
        <w:rPr>
          <w:rFonts w:eastAsia="Calibri"/>
          <w:sz w:val="28"/>
          <w:szCs w:val="28"/>
        </w:rPr>
        <w:t>).</w:t>
      </w:r>
    </w:p>
    <w:p w:rsidR="003C578B" w:rsidRPr="003C578B" w:rsidRDefault="003C578B" w:rsidP="00DA65A2">
      <w:pPr>
        <w:tabs>
          <w:tab w:val="center" w:pos="4677"/>
          <w:tab w:val="right" w:pos="9355"/>
        </w:tabs>
        <w:spacing w:line="360" w:lineRule="atLeast"/>
        <w:ind w:firstLine="709"/>
        <w:jc w:val="both"/>
        <w:rPr>
          <w:sz w:val="28"/>
          <w:szCs w:val="28"/>
        </w:rPr>
      </w:pPr>
      <w:proofErr w:type="gramStart"/>
      <w:r w:rsidRPr="003C578B">
        <w:rPr>
          <w:sz w:val="28"/>
          <w:szCs w:val="28"/>
        </w:rPr>
        <w:t>Показатель доли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от</w:t>
      </w:r>
      <w:proofErr w:type="gramEnd"/>
      <w:r w:rsidRPr="003C578B">
        <w:rPr>
          <w:sz w:val="28"/>
          <w:szCs w:val="28"/>
        </w:rPr>
        <w:t xml:space="preserve"> общего количества проведенных внеплановых проверок), не рассчитывается в связи с тем, что такие проверки Федеральным казначейством не проводятся.</w:t>
      </w:r>
    </w:p>
    <w:p w:rsidR="003C578B" w:rsidRPr="003C578B" w:rsidRDefault="003C578B" w:rsidP="00DA65A2">
      <w:pPr>
        <w:tabs>
          <w:tab w:val="center" w:pos="4677"/>
          <w:tab w:val="right" w:pos="9355"/>
        </w:tabs>
        <w:spacing w:line="360" w:lineRule="atLeast"/>
        <w:ind w:firstLine="709"/>
        <w:jc w:val="both"/>
        <w:rPr>
          <w:sz w:val="28"/>
          <w:szCs w:val="28"/>
        </w:rPr>
      </w:pPr>
      <w:proofErr w:type="gramStart"/>
      <w:r w:rsidRPr="003C578B">
        <w:rPr>
          <w:sz w:val="28"/>
          <w:szCs w:val="28"/>
        </w:rPr>
        <w:t>Показатель доли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w:t>
      </w:r>
      <w:r w:rsidR="007F57B4">
        <w:rPr>
          <w:sz w:val="28"/>
          <w:szCs w:val="28"/>
        </w:rPr>
        <w:br/>
      </w:r>
      <w:r w:rsidRPr="003C578B">
        <w:rPr>
          <w:sz w:val="28"/>
          <w:szCs w:val="28"/>
        </w:rPr>
        <w:t>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w:t>
      </w:r>
      <w:proofErr w:type="gramEnd"/>
      <w:r w:rsidRPr="003C578B">
        <w:rPr>
          <w:sz w:val="28"/>
          <w:szCs w:val="28"/>
        </w:rPr>
        <w:t xml:space="preserve"> нарушений (в процентах от общего количества проведенных внеплановых проверок), не рассчитывается в связи с тем, что такие проверки Федеральным казначейством не проводятся.</w:t>
      </w:r>
    </w:p>
    <w:p w:rsidR="003C578B" w:rsidRPr="003C578B" w:rsidRDefault="003C578B" w:rsidP="00DA65A2">
      <w:pPr>
        <w:tabs>
          <w:tab w:val="center" w:pos="4677"/>
          <w:tab w:val="right" w:pos="9355"/>
        </w:tabs>
        <w:spacing w:line="360" w:lineRule="atLeast"/>
        <w:ind w:firstLine="709"/>
        <w:jc w:val="both"/>
        <w:rPr>
          <w:rFonts w:eastAsia="Calibri"/>
          <w:sz w:val="28"/>
          <w:szCs w:val="28"/>
        </w:rPr>
      </w:pPr>
      <w:proofErr w:type="gramStart"/>
      <w:r w:rsidRPr="003C578B">
        <w:rPr>
          <w:rFonts w:eastAsia="Calibri"/>
          <w:sz w:val="28"/>
          <w:szCs w:val="28"/>
        </w:rPr>
        <w:t>Доля проверок, по итогам которых выявлены правонарушения</w:t>
      </w:r>
      <w:r w:rsidR="007F57B4">
        <w:rPr>
          <w:rFonts w:eastAsia="Calibri"/>
          <w:sz w:val="28"/>
          <w:szCs w:val="28"/>
        </w:rPr>
        <w:br/>
      </w:r>
      <w:r w:rsidRPr="003C578B">
        <w:rPr>
          <w:rFonts w:eastAsia="Calibri"/>
          <w:sz w:val="28"/>
          <w:szCs w:val="28"/>
        </w:rPr>
        <w:t>(в процентах от общего числа проведенных плановых и внеплановых проверок) составила 86 % (</w:t>
      </w:r>
      <w:r w:rsidRPr="003C578B">
        <w:rPr>
          <w:snapToGrid w:val="0"/>
          <w:sz w:val="28"/>
          <w:szCs w:val="28"/>
        </w:rPr>
        <w:t xml:space="preserve">в </w:t>
      </w:r>
      <w:r w:rsidRPr="003C578B">
        <w:rPr>
          <w:snapToGrid w:val="0"/>
          <w:sz w:val="28"/>
          <w:szCs w:val="28"/>
          <w:lang w:val="en-US"/>
        </w:rPr>
        <w:t>I</w:t>
      </w:r>
      <w:r w:rsidRPr="003C578B">
        <w:rPr>
          <w:snapToGrid w:val="0"/>
          <w:sz w:val="28"/>
          <w:szCs w:val="28"/>
        </w:rPr>
        <w:t xml:space="preserve"> полугодии 2017 года – 90,2 % от общего числа плановых и внеплановых проверок, проведенных в </w:t>
      </w:r>
      <w:r w:rsidRPr="003C578B">
        <w:rPr>
          <w:snapToGrid w:val="0"/>
          <w:sz w:val="28"/>
          <w:szCs w:val="28"/>
          <w:lang w:val="en-US"/>
        </w:rPr>
        <w:t>I</w:t>
      </w:r>
      <w:r w:rsidRPr="003C578B">
        <w:rPr>
          <w:snapToGrid w:val="0"/>
          <w:sz w:val="28"/>
          <w:szCs w:val="28"/>
        </w:rPr>
        <w:t xml:space="preserve"> полугодии</w:t>
      </w:r>
      <w:r w:rsidR="007F57B4">
        <w:rPr>
          <w:snapToGrid w:val="0"/>
          <w:sz w:val="28"/>
          <w:szCs w:val="28"/>
        </w:rPr>
        <w:br/>
      </w:r>
      <w:r w:rsidRPr="003C578B">
        <w:rPr>
          <w:snapToGrid w:val="0"/>
          <w:sz w:val="28"/>
          <w:szCs w:val="28"/>
        </w:rPr>
        <w:t xml:space="preserve">2017 года, во </w:t>
      </w:r>
      <w:r w:rsidRPr="003C578B">
        <w:rPr>
          <w:snapToGrid w:val="0"/>
          <w:sz w:val="28"/>
          <w:szCs w:val="28"/>
          <w:lang w:val="en-US"/>
        </w:rPr>
        <w:t>II</w:t>
      </w:r>
      <w:r w:rsidRPr="003C578B">
        <w:rPr>
          <w:snapToGrid w:val="0"/>
          <w:sz w:val="28"/>
          <w:szCs w:val="28"/>
        </w:rPr>
        <w:t xml:space="preserve"> полугодии 2017 года – 82 % от общего числа плановых</w:t>
      </w:r>
      <w:r w:rsidR="007F57B4">
        <w:rPr>
          <w:snapToGrid w:val="0"/>
          <w:sz w:val="28"/>
          <w:szCs w:val="28"/>
        </w:rPr>
        <w:br/>
      </w:r>
      <w:r w:rsidRPr="003C578B">
        <w:rPr>
          <w:snapToGrid w:val="0"/>
          <w:sz w:val="28"/>
          <w:szCs w:val="28"/>
        </w:rPr>
        <w:t xml:space="preserve">и внеплановых проверок, проведенных во </w:t>
      </w:r>
      <w:r w:rsidRPr="003C578B">
        <w:rPr>
          <w:snapToGrid w:val="0"/>
          <w:sz w:val="28"/>
          <w:szCs w:val="28"/>
          <w:lang w:val="en-US"/>
        </w:rPr>
        <w:t>II</w:t>
      </w:r>
      <w:r w:rsidRPr="003C578B">
        <w:rPr>
          <w:snapToGrid w:val="0"/>
          <w:sz w:val="28"/>
          <w:szCs w:val="28"/>
        </w:rPr>
        <w:t xml:space="preserve"> полугодии 2017 года</w:t>
      </w:r>
      <w:r w:rsidRPr="003C578B">
        <w:rPr>
          <w:rFonts w:eastAsia="Calibri"/>
          <w:sz w:val="28"/>
          <w:szCs w:val="28"/>
        </w:rPr>
        <w:t>).</w:t>
      </w:r>
      <w:proofErr w:type="gramEnd"/>
    </w:p>
    <w:p w:rsidR="003C578B" w:rsidRPr="003C578B" w:rsidRDefault="003C578B" w:rsidP="00DA65A2">
      <w:pPr>
        <w:tabs>
          <w:tab w:val="center" w:pos="4677"/>
          <w:tab w:val="right" w:pos="9355"/>
        </w:tabs>
        <w:spacing w:line="360" w:lineRule="atLeast"/>
        <w:ind w:firstLine="709"/>
        <w:jc w:val="both"/>
        <w:rPr>
          <w:rFonts w:eastAsia="Calibri"/>
          <w:sz w:val="28"/>
          <w:szCs w:val="28"/>
        </w:rPr>
      </w:pPr>
      <w:proofErr w:type="gramStart"/>
      <w:r w:rsidRPr="003C578B">
        <w:rPr>
          <w:rFonts w:eastAsia="Calibri"/>
          <w:sz w:val="28"/>
          <w:szCs w:val="28"/>
        </w:rPr>
        <w:t xml:space="preserve">Доля проверок, по итогам которых по результатам выявленных правонарушений были возбуждены дела об административных правонарушениях (в процентах от общего числа проверок, по итогам </w:t>
      </w:r>
      <w:r w:rsidRPr="003C578B">
        <w:rPr>
          <w:rFonts w:eastAsia="Calibri"/>
          <w:sz w:val="28"/>
          <w:szCs w:val="28"/>
        </w:rPr>
        <w:lastRenderedPageBreak/>
        <w:t>которых были выявлены правонарушения) составила в 2017 году 6 %</w:t>
      </w:r>
      <w:r w:rsidR="007F57B4">
        <w:rPr>
          <w:rFonts w:eastAsia="Calibri"/>
          <w:sz w:val="28"/>
          <w:szCs w:val="28"/>
        </w:rPr>
        <w:br/>
      </w:r>
      <w:r w:rsidRPr="003C578B">
        <w:rPr>
          <w:rFonts w:eastAsia="Calibri"/>
          <w:sz w:val="28"/>
          <w:szCs w:val="28"/>
        </w:rPr>
        <w:t>(</w:t>
      </w:r>
      <w:r w:rsidRPr="003C578B">
        <w:rPr>
          <w:snapToGrid w:val="0"/>
          <w:sz w:val="28"/>
          <w:szCs w:val="28"/>
        </w:rPr>
        <w:t xml:space="preserve">в </w:t>
      </w:r>
      <w:r w:rsidRPr="003C578B">
        <w:rPr>
          <w:snapToGrid w:val="0"/>
          <w:sz w:val="28"/>
          <w:szCs w:val="28"/>
          <w:lang w:val="en-US"/>
        </w:rPr>
        <w:t>I</w:t>
      </w:r>
      <w:r w:rsidRPr="003C578B">
        <w:rPr>
          <w:snapToGrid w:val="0"/>
          <w:sz w:val="28"/>
          <w:szCs w:val="28"/>
        </w:rPr>
        <w:t xml:space="preserve"> полугодии 2017 года – 6,7</w:t>
      </w:r>
      <w:r w:rsidRPr="003C578B">
        <w:rPr>
          <w:rFonts w:eastAsia="Calibri"/>
          <w:sz w:val="28"/>
          <w:szCs w:val="28"/>
        </w:rPr>
        <w:t> </w:t>
      </w:r>
      <w:r w:rsidRPr="003C578B">
        <w:rPr>
          <w:snapToGrid w:val="0"/>
          <w:sz w:val="28"/>
          <w:szCs w:val="28"/>
        </w:rPr>
        <w:t>% от общего числа проверок, проведенных</w:t>
      </w:r>
      <w:r w:rsidR="007F57B4">
        <w:rPr>
          <w:snapToGrid w:val="0"/>
          <w:sz w:val="28"/>
          <w:szCs w:val="28"/>
        </w:rPr>
        <w:br/>
      </w:r>
      <w:r w:rsidRPr="003C578B">
        <w:rPr>
          <w:snapToGrid w:val="0"/>
          <w:sz w:val="28"/>
          <w:szCs w:val="28"/>
        </w:rPr>
        <w:t xml:space="preserve">в </w:t>
      </w:r>
      <w:r w:rsidRPr="003C578B">
        <w:rPr>
          <w:snapToGrid w:val="0"/>
          <w:sz w:val="28"/>
          <w:szCs w:val="28"/>
          <w:lang w:val="en-US"/>
        </w:rPr>
        <w:t>I</w:t>
      </w:r>
      <w:r w:rsidRPr="003C578B">
        <w:rPr>
          <w:snapToGrid w:val="0"/>
          <w:sz w:val="28"/>
          <w:szCs w:val="28"/>
        </w:rPr>
        <w:t xml:space="preserve"> полугодии 2017 года, в результате которых были выявлены правонарушения, во </w:t>
      </w:r>
      <w:r w:rsidRPr="003C578B">
        <w:rPr>
          <w:snapToGrid w:val="0"/>
          <w:sz w:val="28"/>
          <w:szCs w:val="28"/>
          <w:lang w:val="en-US"/>
        </w:rPr>
        <w:t>II</w:t>
      </w:r>
      <w:r w:rsidRPr="003C578B">
        <w:rPr>
          <w:snapToGrid w:val="0"/>
          <w:sz w:val="28"/>
          <w:szCs w:val="28"/>
        </w:rPr>
        <w:t xml:space="preserve"> полугодии 2017 года – 5,3</w:t>
      </w:r>
      <w:proofErr w:type="gramEnd"/>
      <w:r w:rsidRPr="003C578B">
        <w:rPr>
          <w:rFonts w:eastAsia="Calibri"/>
          <w:sz w:val="28"/>
          <w:szCs w:val="28"/>
        </w:rPr>
        <w:t> </w:t>
      </w:r>
      <w:r w:rsidRPr="003C578B">
        <w:rPr>
          <w:snapToGrid w:val="0"/>
          <w:sz w:val="28"/>
          <w:szCs w:val="28"/>
        </w:rPr>
        <w:t xml:space="preserve">% от общего числа проверок, проведенных во </w:t>
      </w:r>
      <w:r w:rsidRPr="003C578B">
        <w:rPr>
          <w:snapToGrid w:val="0"/>
          <w:sz w:val="28"/>
          <w:szCs w:val="28"/>
          <w:lang w:val="en-US"/>
        </w:rPr>
        <w:t>II</w:t>
      </w:r>
      <w:r w:rsidRPr="003C578B">
        <w:rPr>
          <w:snapToGrid w:val="0"/>
          <w:sz w:val="28"/>
          <w:szCs w:val="28"/>
        </w:rPr>
        <w:t xml:space="preserve"> полугодии 2017 года, в результате которых были выявлены правонарушения</w:t>
      </w:r>
      <w:r w:rsidRPr="003C578B">
        <w:rPr>
          <w:rFonts w:eastAsia="Calibri"/>
          <w:sz w:val="28"/>
          <w:szCs w:val="28"/>
        </w:rPr>
        <w:t>).</w:t>
      </w:r>
    </w:p>
    <w:p w:rsidR="003C578B" w:rsidRPr="003C578B" w:rsidRDefault="003C578B" w:rsidP="00DA65A2">
      <w:pPr>
        <w:tabs>
          <w:tab w:val="center" w:pos="4677"/>
          <w:tab w:val="right" w:pos="9355"/>
        </w:tabs>
        <w:spacing w:line="360" w:lineRule="atLeast"/>
        <w:ind w:firstLine="709"/>
        <w:jc w:val="both"/>
        <w:rPr>
          <w:rFonts w:eastAsia="Calibri"/>
          <w:sz w:val="28"/>
          <w:szCs w:val="28"/>
        </w:rPr>
      </w:pPr>
      <w:proofErr w:type="gramStart"/>
      <w:r w:rsidRPr="003C578B">
        <w:rPr>
          <w:rFonts w:eastAsia="Calibri"/>
          <w:sz w:val="28"/>
          <w:szCs w:val="28"/>
        </w:rPr>
        <w:t>Доля проверок, по итогам которых по фактам выявленных нарушений наложены административные наказания (в процентах</w:t>
      </w:r>
      <w:r w:rsidR="007F57B4">
        <w:rPr>
          <w:rFonts w:eastAsia="Calibri"/>
          <w:sz w:val="28"/>
          <w:szCs w:val="28"/>
        </w:rPr>
        <w:br/>
      </w:r>
      <w:r w:rsidRPr="003C578B">
        <w:rPr>
          <w:rFonts w:eastAsia="Calibri"/>
          <w:sz w:val="28"/>
          <w:szCs w:val="28"/>
        </w:rPr>
        <w:t>от общего числа проверок, по итогам которых по результатам выявленных правонарушений возбуждены дела об административных правонарушениях), в 2017 году составила 100 % (</w:t>
      </w:r>
      <w:r w:rsidRPr="003C578B">
        <w:rPr>
          <w:snapToGrid w:val="0"/>
          <w:sz w:val="28"/>
          <w:szCs w:val="28"/>
        </w:rPr>
        <w:t xml:space="preserve">в </w:t>
      </w:r>
      <w:r w:rsidRPr="003C578B">
        <w:rPr>
          <w:snapToGrid w:val="0"/>
          <w:sz w:val="28"/>
          <w:szCs w:val="28"/>
          <w:lang w:val="en-US"/>
        </w:rPr>
        <w:t>I</w:t>
      </w:r>
      <w:r w:rsidRPr="003C578B">
        <w:rPr>
          <w:snapToGrid w:val="0"/>
          <w:sz w:val="28"/>
          <w:szCs w:val="28"/>
        </w:rPr>
        <w:t xml:space="preserve"> полугодии</w:t>
      </w:r>
      <w:r w:rsidR="007F57B4">
        <w:rPr>
          <w:snapToGrid w:val="0"/>
          <w:sz w:val="28"/>
          <w:szCs w:val="28"/>
        </w:rPr>
        <w:br/>
      </w:r>
      <w:r w:rsidRPr="003C578B">
        <w:rPr>
          <w:snapToGrid w:val="0"/>
          <w:sz w:val="28"/>
          <w:szCs w:val="28"/>
        </w:rPr>
        <w:t>2017 года – 125</w:t>
      </w:r>
      <w:r w:rsidRPr="003C578B">
        <w:rPr>
          <w:rFonts w:eastAsia="Calibri"/>
          <w:sz w:val="28"/>
          <w:szCs w:val="28"/>
        </w:rPr>
        <w:t> </w:t>
      </w:r>
      <w:r w:rsidRPr="003C578B">
        <w:rPr>
          <w:snapToGrid w:val="0"/>
          <w:sz w:val="28"/>
          <w:szCs w:val="28"/>
        </w:rPr>
        <w:t>% от общего числа проверок, по итогам которых</w:t>
      </w:r>
      <w:r w:rsidR="007F57B4">
        <w:rPr>
          <w:snapToGrid w:val="0"/>
          <w:sz w:val="28"/>
          <w:szCs w:val="28"/>
        </w:rPr>
        <w:br/>
      </w:r>
      <w:r w:rsidRPr="003C578B">
        <w:rPr>
          <w:snapToGrid w:val="0"/>
          <w:sz w:val="28"/>
          <w:szCs w:val="28"/>
        </w:rPr>
        <w:t>по результатам выявленных правонарушений возбуждены дела</w:t>
      </w:r>
      <w:r w:rsidR="007F57B4">
        <w:rPr>
          <w:snapToGrid w:val="0"/>
          <w:sz w:val="28"/>
          <w:szCs w:val="28"/>
        </w:rPr>
        <w:br/>
      </w:r>
      <w:r w:rsidRPr="003C578B">
        <w:rPr>
          <w:snapToGrid w:val="0"/>
          <w:sz w:val="28"/>
          <w:szCs w:val="28"/>
        </w:rPr>
        <w:t>об административных правонарушениях</w:t>
      </w:r>
      <w:r w:rsidRPr="003C578B">
        <w:rPr>
          <w:snapToGrid w:val="0"/>
          <w:sz w:val="28"/>
          <w:szCs w:val="28"/>
          <w:vertAlign w:val="superscript"/>
        </w:rPr>
        <w:footnoteReference w:id="1"/>
      </w:r>
      <w:r w:rsidRPr="003C578B">
        <w:rPr>
          <w:snapToGrid w:val="0"/>
          <w:sz w:val="28"/>
          <w:szCs w:val="28"/>
        </w:rPr>
        <w:t xml:space="preserve">, во </w:t>
      </w:r>
      <w:r w:rsidRPr="003C578B">
        <w:rPr>
          <w:snapToGrid w:val="0"/>
          <w:sz w:val="28"/>
          <w:szCs w:val="28"/>
          <w:lang w:val="en-US"/>
        </w:rPr>
        <w:t>II</w:t>
      </w:r>
      <w:r w:rsidRPr="003C578B">
        <w:rPr>
          <w:snapToGrid w:val="0"/>
          <w:sz w:val="28"/>
          <w:szCs w:val="28"/>
        </w:rPr>
        <w:t xml:space="preserve"> полугодии</w:t>
      </w:r>
      <w:proofErr w:type="gramEnd"/>
      <w:r w:rsidR="007F57B4">
        <w:rPr>
          <w:snapToGrid w:val="0"/>
          <w:sz w:val="28"/>
          <w:szCs w:val="28"/>
        </w:rPr>
        <w:br/>
      </w:r>
      <w:proofErr w:type="gramStart"/>
      <w:r w:rsidRPr="003C578B">
        <w:rPr>
          <w:snapToGrid w:val="0"/>
          <w:sz w:val="28"/>
          <w:szCs w:val="28"/>
        </w:rPr>
        <w:t>2017 года – 66,7</w:t>
      </w:r>
      <w:r w:rsidRPr="003C578B">
        <w:rPr>
          <w:rFonts w:eastAsia="Calibri"/>
          <w:sz w:val="28"/>
          <w:szCs w:val="28"/>
        </w:rPr>
        <w:t> </w:t>
      </w:r>
      <w:r w:rsidRPr="003C578B">
        <w:rPr>
          <w:snapToGrid w:val="0"/>
          <w:sz w:val="28"/>
          <w:szCs w:val="28"/>
        </w:rPr>
        <w:t>% от общего числа проверок, проведенных</w:t>
      </w:r>
      <w:r w:rsidR="007F57B4">
        <w:rPr>
          <w:snapToGrid w:val="0"/>
          <w:sz w:val="28"/>
          <w:szCs w:val="28"/>
        </w:rPr>
        <w:br/>
      </w:r>
      <w:r w:rsidRPr="003C578B">
        <w:rPr>
          <w:snapToGrid w:val="0"/>
          <w:sz w:val="28"/>
          <w:szCs w:val="28"/>
        </w:rPr>
        <w:t xml:space="preserve">во </w:t>
      </w:r>
      <w:r w:rsidRPr="003C578B">
        <w:rPr>
          <w:snapToGrid w:val="0"/>
          <w:sz w:val="28"/>
          <w:szCs w:val="28"/>
          <w:lang w:val="en-US"/>
        </w:rPr>
        <w:t>II</w:t>
      </w:r>
      <w:r w:rsidRPr="003C578B">
        <w:rPr>
          <w:snapToGrid w:val="0"/>
          <w:sz w:val="28"/>
          <w:szCs w:val="28"/>
        </w:rPr>
        <w:t xml:space="preserve"> полугодии 2017 года</w:t>
      </w:r>
      <w:r w:rsidRPr="003C578B">
        <w:rPr>
          <w:snapToGrid w:val="0"/>
          <w:sz w:val="28"/>
          <w:szCs w:val="28"/>
          <w:vertAlign w:val="superscript"/>
        </w:rPr>
        <w:footnoteReference w:id="2"/>
      </w:r>
      <w:r w:rsidRPr="003C578B">
        <w:rPr>
          <w:snapToGrid w:val="0"/>
          <w:sz w:val="28"/>
          <w:szCs w:val="28"/>
        </w:rPr>
        <w:t>, по итогам которых по результатам выявленных правонарушений возбуждены дела об административных правонарушениях</w:t>
      </w:r>
      <w:r w:rsidRPr="003C578B">
        <w:rPr>
          <w:rFonts w:eastAsia="Calibri"/>
          <w:sz w:val="28"/>
          <w:szCs w:val="28"/>
        </w:rPr>
        <w:t>).</w:t>
      </w:r>
      <w:proofErr w:type="gramEnd"/>
    </w:p>
    <w:p w:rsidR="003C578B" w:rsidRPr="003C578B" w:rsidRDefault="003C578B" w:rsidP="00DA65A2">
      <w:pPr>
        <w:tabs>
          <w:tab w:val="center" w:pos="4677"/>
          <w:tab w:val="right" w:pos="9355"/>
        </w:tabs>
        <w:spacing w:line="360" w:lineRule="atLeast"/>
        <w:ind w:firstLine="709"/>
        <w:jc w:val="both"/>
        <w:rPr>
          <w:sz w:val="28"/>
          <w:szCs w:val="28"/>
        </w:rPr>
      </w:pPr>
      <w:proofErr w:type="gramStart"/>
      <w:r w:rsidRPr="003C578B">
        <w:rPr>
          <w:sz w:val="28"/>
          <w:szCs w:val="28"/>
        </w:rPr>
        <w:t>Показатель доли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w:t>
      </w:r>
      <w:r w:rsidR="007F57B4">
        <w:rPr>
          <w:sz w:val="28"/>
          <w:szCs w:val="28"/>
        </w:rPr>
        <w:br/>
      </w:r>
      <w:r w:rsidRPr="003C578B">
        <w:rPr>
          <w:sz w:val="28"/>
          <w:szCs w:val="28"/>
        </w:rPr>
        <w:t>и юридических лиц, безопасности государства, а также угрозу чрезвычайных ситуаций природного и техногенного характера</w:t>
      </w:r>
      <w:r w:rsidR="007F57B4">
        <w:rPr>
          <w:sz w:val="28"/>
          <w:szCs w:val="28"/>
        </w:rPr>
        <w:br/>
      </w:r>
      <w:r w:rsidRPr="003C578B">
        <w:rPr>
          <w:sz w:val="28"/>
          <w:szCs w:val="28"/>
        </w:rPr>
        <w:t>(в процентах от общего числа проверенных лиц</w:t>
      </w:r>
      <w:proofErr w:type="gramEnd"/>
      <w:r w:rsidRPr="003C578B">
        <w:rPr>
          <w:sz w:val="28"/>
          <w:szCs w:val="28"/>
        </w:rPr>
        <w:t>), не рассчитывается</w:t>
      </w:r>
      <w:r w:rsidR="007F57B4">
        <w:rPr>
          <w:sz w:val="28"/>
          <w:szCs w:val="28"/>
        </w:rPr>
        <w:br/>
      </w:r>
      <w:r w:rsidRPr="003C578B">
        <w:rPr>
          <w:sz w:val="28"/>
          <w:szCs w:val="28"/>
        </w:rPr>
        <w:t>в связи с тем, что такие проверки Федеральным казначейством</w:t>
      </w:r>
      <w:r w:rsidR="007F57B4">
        <w:rPr>
          <w:sz w:val="28"/>
          <w:szCs w:val="28"/>
        </w:rPr>
        <w:br/>
      </w:r>
      <w:r w:rsidRPr="003C578B">
        <w:rPr>
          <w:sz w:val="28"/>
          <w:szCs w:val="28"/>
        </w:rPr>
        <w:t>не проводятся.</w:t>
      </w:r>
    </w:p>
    <w:p w:rsidR="003C578B" w:rsidRPr="003C578B" w:rsidRDefault="003C578B" w:rsidP="00DA65A2">
      <w:pPr>
        <w:tabs>
          <w:tab w:val="center" w:pos="4677"/>
          <w:tab w:val="right" w:pos="9355"/>
        </w:tabs>
        <w:spacing w:line="360" w:lineRule="atLeast"/>
        <w:ind w:firstLine="709"/>
        <w:jc w:val="both"/>
        <w:rPr>
          <w:sz w:val="28"/>
          <w:szCs w:val="28"/>
        </w:rPr>
      </w:pPr>
      <w:proofErr w:type="gramStart"/>
      <w:r w:rsidRPr="003C578B">
        <w:rPr>
          <w:sz w:val="28"/>
          <w:szCs w:val="28"/>
        </w:rPr>
        <w:t>Показатель доли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w:t>
      </w:r>
      <w:r w:rsidR="007F57B4">
        <w:rPr>
          <w:sz w:val="28"/>
          <w:szCs w:val="28"/>
        </w:rPr>
        <w:br/>
      </w:r>
      <w:r w:rsidRPr="003C578B">
        <w:rPr>
          <w:sz w:val="28"/>
          <w:szCs w:val="28"/>
        </w:rPr>
        <w:t xml:space="preserve">и здоровью граждан, вреда животным, растениям, окружающей среде, </w:t>
      </w:r>
      <w:r w:rsidRPr="003C578B">
        <w:rPr>
          <w:sz w:val="28"/>
          <w:szCs w:val="28"/>
        </w:rPr>
        <w:lastRenderedPageBreak/>
        <w:t>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лиц), не</w:t>
      </w:r>
      <w:proofErr w:type="gramEnd"/>
      <w:r w:rsidRPr="003C578B">
        <w:rPr>
          <w:sz w:val="28"/>
          <w:szCs w:val="28"/>
        </w:rPr>
        <w:t xml:space="preserve"> рассчитывается в связи с тем, что такие проверки Федеральным казначейством не проводятся.</w:t>
      </w:r>
    </w:p>
    <w:p w:rsidR="003C578B" w:rsidRPr="003C578B" w:rsidRDefault="003C578B" w:rsidP="00DA65A2">
      <w:pPr>
        <w:tabs>
          <w:tab w:val="center" w:pos="4677"/>
          <w:tab w:val="right" w:pos="9355"/>
        </w:tabs>
        <w:spacing w:line="360" w:lineRule="atLeast"/>
        <w:ind w:firstLine="709"/>
        <w:jc w:val="both"/>
        <w:rPr>
          <w:sz w:val="28"/>
          <w:szCs w:val="28"/>
        </w:rPr>
      </w:pPr>
      <w:proofErr w:type="gramStart"/>
      <w:r w:rsidRPr="003C578B">
        <w:rPr>
          <w:sz w:val="28"/>
          <w:szCs w:val="28"/>
        </w:rPr>
        <w:t>Показатель количества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не рассчитывается в связи с тем, что такие проверки Федеральным казначейством не проводятся.</w:t>
      </w:r>
      <w:proofErr w:type="gramEnd"/>
    </w:p>
    <w:p w:rsidR="003C578B" w:rsidRPr="003C578B" w:rsidRDefault="003C578B" w:rsidP="00DA65A2">
      <w:pPr>
        <w:tabs>
          <w:tab w:val="center" w:pos="4677"/>
          <w:tab w:val="right" w:pos="9355"/>
        </w:tabs>
        <w:spacing w:line="360" w:lineRule="atLeast"/>
        <w:ind w:firstLine="708"/>
        <w:jc w:val="both"/>
        <w:rPr>
          <w:rFonts w:eastAsia="Calibri"/>
          <w:sz w:val="28"/>
          <w:szCs w:val="28"/>
        </w:rPr>
      </w:pPr>
      <w:r w:rsidRPr="003C578B">
        <w:rPr>
          <w:rFonts w:eastAsia="Calibri"/>
          <w:sz w:val="28"/>
          <w:szCs w:val="28"/>
        </w:rPr>
        <w:t>Доля выявленных при проведении проверок правонарушений, связанных с неисполнением предписаний (в процентах от общего числа выявленных правонарушений), в 2017 году составила 0 процентов.</w:t>
      </w:r>
    </w:p>
    <w:p w:rsidR="003C578B" w:rsidRPr="003C578B" w:rsidRDefault="003C578B" w:rsidP="00DA65A2">
      <w:pPr>
        <w:tabs>
          <w:tab w:val="center" w:pos="4677"/>
          <w:tab w:val="right" w:pos="9355"/>
        </w:tabs>
        <w:spacing w:line="360" w:lineRule="atLeast"/>
        <w:ind w:firstLine="709"/>
        <w:jc w:val="both"/>
        <w:rPr>
          <w:rFonts w:eastAsia="Calibri"/>
          <w:sz w:val="28"/>
          <w:szCs w:val="28"/>
        </w:rPr>
      </w:pPr>
      <w:r w:rsidRPr="003C578B">
        <w:rPr>
          <w:rFonts w:eastAsia="Calibri"/>
          <w:sz w:val="28"/>
          <w:szCs w:val="28"/>
        </w:rPr>
        <w:t>Отношение суммы взысканных административных штрафов к общей сумме наложенных административных штрафов в 2017 году составило 36,4 % (</w:t>
      </w:r>
      <w:r w:rsidRPr="003C578B">
        <w:rPr>
          <w:snapToGrid w:val="0"/>
          <w:sz w:val="28"/>
          <w:szCs w:val="28"/>
        </w:rPr>
        <w:t xml:space="preserve">в </w:t>
      </w:r>
      <w:r w:rsidRPr="003C578B">
        <w:rPr>
          <w:snapToGrid w:val="0"/>
          <w:sz w:val="28"/>
          <w:szCs w:val="28"/>
          <w:lang w:val="en-US"/>
        </w:rPr>
        <w:t>I</w:t>
      </w:r>
      <w:r w:rsidRPr="003C578B">
        <w:rPr>
          <w:snapToGrid w:val="0"/>
          <w:sz w:val="28"/>
          <w:szCs w:val="28"/>
        </w:rPr>
        <w:t xml:space="preserve"> полугодии 2017 года – 31</w:t>
      </w:r>
      <w:r w:rsidRPr="003C578B">
        <w:rPr>
          <w:rFonts w:eastAsia="Calibri"/>
          <w:sz w:val="28"/>
          <w:szCs w:val="28"/>
        </w:rPr>
        <w:t> </w:t>
      </w:r>
      <w:r w:rsidRPr="003C578B">
        <w:rPr>
          <w:snapToGrid w:val="0"/>
          <w:sz w:val="28"/>
          <w:szCs w:val="28"/>
        </w:rPr>
        <w:t xml:space="preserve">% от суммы наложенных административных штрафов в </w:t>
      </w:r>
      <w:r w:rsidRPr="003C578B">
        <w:rPr>
          <w:snapToGrid w:val="0"/>
          <w:sz w:val="28"/>
          <w:szCs w:val="28"/>
          <w:lang w:val="en-US"/>
        </w:rPr>
        <w:t>I</w:t>
      </w:r>
      <w:r w:rsidRPr="003C578B">
        <w:rPr>
          <w:snapToGrid w:val="0"/>
          <w:sz w:val="28"/>
          <w:szCs w:val="28"/>
        </w:rPr>
        <w:t xml:space="preserve"> полугодии 2017 года, во </w:t>
      </w:r>
      <w:r w:rsidRPr="003C578B">
        <w:rPr>
          <w:snapToGrid w:val="0"/>
          <w:sz w:val="28"/>
          <w:szCs w:val="28"/>
          <w:lang w:val="en-US"/>
        </w:rPr>
        <w:t>II</w:t>
      </w:r>
      <w:r w:rsidRPr="003C578B">
        <w:rPr>
          <w:snapToGrid w:val="0"/>
          <w:sz w:val="28"/>
          <w:szCs w:val="28"/>
        </w:rPr>
        <w:t xml:space="preserve"> полугодии</w:t>
      </w:r>
      <w:r w:rsidR="007F57B4">
        <w:rPr>
          <w:snapToGrid w:val="0"/>
          <w:sz w:val="28"/>
          <w:szCs w:val="28"/>
        </w:rPr>
        <w:br/>
      </w:r>
      <w:r w:rsidRPr="003C578B">
        <w:rPr>
          <w:snapToGrid w:val="0"/>
          <w:sz w:val="28"/>
          <w:szCs w:val="28"/>
        </w:rPr>
        <w:t>2017 года – 41,3</w:t>
      </w:r>
      <w:r w:rsidRPr="003C578B">
        <w:rPr>
          <w:rFonts w:eastAsia="Calibri"/>
          <w:sz w:val="28"/>
          <w:szCs w:val="28"/>
        </w:rPr>
        <w:t> </w:t>
      </w:r>
      <w:r w:rsidRPr="003C578B">
        <w:rPr>
          <w:snapToGrid w:val="0"/>
          <w:sz w:val="28"/>
          <w:szCs w:val="28"/>
        </w:rPr>
        <w:t>% от суммы наложенных административных штрафов</w:t>
      </w:r>
      <w:r w:rsidR="007F57B4">
        <w:rPr>
          <w:snapToGrid w:val="0"/>
          <w:sz w:val="28"/>
          <w:szCs w:val="28"/>
        </w:rPr>
        <w:br/>
      </w:r>
      <w:r w:rsidRPr="003C578B">
        <w:rPr>
          <w:snapToGrid w:val="0"/>
          <w:sz w:val="28"/>
          <w:szCs w:val="28"/>
        </w:rPr>
        <w:t xml:space="preserve">во </w:t>
      </w:r>
      <w:r w:rsidRPr="003C578B">
        <w:rPr>
          <w:snapToGrid w:val="0"/>
          <w:sz w:val="28"/>
          <w:szCs w:val="28"/>
          <w:lang w:val="en-US"/>
        </w:rPr>
        <w:t>II</w:t>
      </w:r>
      <w:r w:rsidRPr="003C578B">
        <w:rPr>
          <w:snapToGrid w:val="0"/>
          <w:sz w:val="28"/>
          <w:szCs w:val="28"/>
        </w:rPr>
        <w:t xml:space="preserve"> полугодии 2017 года</w:t>
      </w:r>
      <w:r w:rsidRPr="003C578B">
        <w:rPr>
          <w:rFonts w:eastAsia="Calibri"/>
          <w:sz w:val="28"/>
          <w:szCs w:val="28"/>
        </w:rPr>
        <w:t>).</w:t>
      </w:r>
    </w:p>
    <w:p w:rsidR="003C578B" w:rsidRPr="003C578B" w:rsidRDefault="003C578B" w:rsidP="00DA65A2">
      <w:pPr>
        <w:tabs>
          <w:tab w:val="center" w:pos="4677"/>
          <w:tab w:val="right" w:pos="9355"/>
        </w:tabs>
        <w:spacing w:line="360" w:lineRule="atLeast"/>
        <w:ind w:firstLine="709"/>
        <w:jc w:val="both"/>
        <w:rPr>
          <w:rFonts w:eastAsia="Calibri"/>
          <w:sz w:val="28"/>
          <w:szCs w:val="28"/>
        </w:rPr>
      </w:pPr>
      <w:r w:rsidRPr="003C578B">
        <w:rPr>
          <w:rFonts w:eastAsia="Calibri"/>
          <w:sz w:val="28"/>
          <w:szCs w:val="28"/>
        </w:rPr>
        <w:t>Средний размер наложенного административного штрафа, в том числе на должностных лиц и юридических лиц в 2017 году составил</w:t>
      </w:r>
      <w:r w:rsidR="007F57B4">
        <w:rPr>
          <w:rFonts w:eastAsia="Calibri"/>
          <w:sz w:val="28"/>
          <w:szCs w:val="28"/>
        </w:rPr>
        <w:br/>
      </w:r>
      <w:r w:rsidRPr="003C578B">
        <w:rPr>
          <w:rFonts w:eastAsia="Calibri"/>
          <w:sz w:val="28"/>
          <w:szCs w:val="28"/>
        </w:rPr>
        <w:t>8,6 тыс. рублей.</w:t>
      </w:r>
    </w:p>
    <w:p w:rsidR="003C578B" w:rsidRPr="003C578B" w:rsidRDefault="003C578B" w:rsidP="00DA65A2">
      <w:pPr>
        <w:tabs>
          <w:tab w:val="center" w:pos="4677"/>
          <w:tab w:val="right" w:pos="9355"/>
        </w:tabs>
        <w:spacing w:line="360" w:lineRule="atLeast"/>
        <w:ind w:firstLine="708"/>
        <w:jc w:val="both"/>
        <w:rPr>
          <w:rFonts w:eastAsia="Calibri"/>
          <w:sz w:val="28"/>
          <w:szCs w:val="28"/>
        </w:rPr>
      </w:pPr>
      <w:r w:rsidRPr="003C578B">
        <w:rPr>
          <w:rFonts w:eastAsia="Calibri"/>
          <w:sz w:val="28"/>
          <w:szCs w:val="28"/>
        </w:rPr>
        <w:t>Показатель доли проверок, по результатам которых материалы</w:t>
      </w:r>
      <w:r w:rsidR="007F57B4">
        <w:rPr>
          <w:rFonts w:eastAsia="Calibri"/>
          <w:sz w:val="28"/>
          <w:szCs w:val="28"/>
        </w:rPr>
        <w:br/>
      </w:r>
      <w:r w:rsidRPr="003C578B">
        <w:rPr>
          <w:rFonts w:eastAsia="Calibri"/>
          <w:sz w:val="28"/>
          <w:szCs w:val="28"/>
        </w:rPr>
        <w:t>о выявленных нарушениях переданы в уполномоченные органы для возбуждения уголовных дел, в 2017 году составил 0 процентов.</w:t>
      </w:r>
    </w:p>
    <w:p w:rsidR="003C578B" w:rsidRPr="003C578B" w:rsidRDefault="003C578B" w:rsidP="00DA65A2">
      <w:pPr>
        <w:spacing w:line="360" w:lineRule="atLeast"/>
        <w:ind w:firstLine="720"/>
        <w:jc w:val="both"/>
        <w:rPr>
          <w:sz w:val="28"/>
        </w:rPr>
      </w:pPr>
      <w:proofErr w:type="gramStart"/>
      <w:r w:rsidRPr="003C578B">
        <w:rPr>
          <w:sz w:val="28"/>
        </w:rPr>
        <w:t xml:space="preserve">Иск Федерального казначейства о признании аудиторского заключения, </w:t>
      </w:r>
      <w:r w:rsidRPr="003C578B">
        <w:rPr>
          <w:sz w:val="28"/>
          <w:szCs w:val="28"/>
        </w:rPr>
        <w:t>составленного ООО «Корн-Аудит» в отношении бухгалтерской (финансовой) отчетности ЗАО «</w:t>
      </w:r>
      <w:proofErr w:type="spellStart"/>
      <w:r w:rsidRPr="003C578B">
        <w:rPr>
          <w:sz w:val="28"/>
          <w:szCs w:val="28"/>
        </w:rPr>
        <w:t>Пересвет</w:t>
      </w:r>
      <w:proofErr w:type="spellEnd"/>
      <w:r w:rsidRPr="003C578B">
        <w:rPr>
          <w:sz w:val="28"/>
          <w:szCs w:val="28"/>
        </w:rPr>
        <w:t>-Инвест»</w:t>
      </w:r>
      <w:r w:rsidR="007F57B4">
        <w:rPr>
          <w:sz w:val="28"/>
          <w:szCs w:val="28"/>
        </w:rPr>
        <w:br/>
      </w:r>
      <w:r w:rsidRPr="003C578B">
        <w:rPr>
          <w:sz w:val="28"/>
          <w:szCs w:val="28"/>
        </w:rPr>
        <w:t>за 2011 год,</w:t>
      </w:r>
      <w:r w:rsidRPr="003C578B">
        <w:rPr>
          <w:sz w:val="28"/>
        </w:rPr>
        <w:t xml:space="preserve"> заведомо ложным по основаниям, предусмотренным статьей 6 Федерального закона «Об аудиторской деятельности»,</w:t>
      </w:r>
      <w:r w:rsidRPr="003C578B">
        <w:rPr>
          <w:sz w:val="28"/>
          <w:szCs w:val="28"/>
        </w:rPr>
        <w:t xml:space="preserve"> </w:t>
      </w:r>
      <w:r w:rsidRPr="003C578B">
        <w:rPr>
          <w:sz w:val="28"/>
        </w:rPr>
        <w:t xml:space="preserve">удовлетворен, </w:t>
      </w:r>
      <w:r w:rsidRPr="003C578B">
        <w:rPr>
          <w:sz w:val="28"/>
          <w:szCs w:val="28"/>
        </w:rPr>
        <w:t>аудиторское заключение признано заведомо ложным (решение Арбитражного суда г. Москвы от 28 апреля 2017 года)</w:t>
      </w:r>
      <w:r w:rsidRPr="003C578B">
        <w:rPr>
          <w:sz w:val="28"/>
        </w:rPr>
        <w:t>.</w:t>
      </w:r>
      <w:proofErr w:type="gramEnd"/>
    </w:p>
    <w:p w:rsidR="003C578B" w:rsidRPr="003C578B" w:rsidRDefault="003C578B" w:rsidP="00DA65A2">
      <w:pPr>
        <w:spacing w:line="360" w:lineRule="atLeast"/>
        <w:ind w:firstLine="720"/>
        <w:jc w:val="both"/>
        <w:rPr>
          <w:sz w:val="28"/>
        </w:rPr>
      </w:pPr>
      <w:r w:rsidRPr="003C578B">
        <w:rPr>
          <w:sz w:val="28"/>
        </w:rPr>
        <w:t>Эффективность проведения проверочных мероприятий положительно влияет на повышение качества работы аудиторских организаций, вытеснение с рынка аудиторских услуг недобросовестных</w:t>
      </w:r>
      <w:r w:rsidR="007F57B4">
        <w:rPr>
          <w:sz w:val="28"/>
        </w:rPr>
        <w:br/>
      </w:r>
      <w:r w:rsidRPr="003C578B">
        <w:rPr>
          <w:sz w:val="28"/>
        </w:rPr>
        <w:lastRenderedPageBreak/>
        <w:t>и неквалифицированных участников и, в целом, на инвестиционный климат в Российской Федерации путем повышения доверия к результатам аудита бухгалтерской (финансовой) отчетности общественно значимых организаций.</w:t>
      </w:r>
    </w:p>
    <w:p w:rsidR="003C578B" w:rsidRPr="003C578B" w:rsidRDefault="003C578B" w:rsidP="00DA65A2">
      <w:pPr>
        <w:autoSpaceDE w:val="0"/>
        <w:autoSpaceDN w:val="0"/>
        <w:adjustRightInd w:val="0"/>
        <w:spacing w:line="360" w:lineRule="atLeast"/>
        <w:ind w:firstLine="709"/>
        <w:jc w:val="both"/>
        <w:rPr>
          <w:rFonts w:eastAsia="Calibri"/>
          <w:sz w:val="28"/>
          <w:szCs w:val="28"/>
        </w:rPr>
      </w:pPr>
      <w:r w:rsidRPr="003C578B">
        <w:rPr>
          <w:rFonts w:eastAsia="Calibri"/>
          <w:sz w:val="28"/>
          <w:szCs w:val="28"/>
        </w:rPr>
        <w:t>Внешний контроль качества работы аудиторских организаций является одним из важнейших элементов системы обеспечения качества аудиторских услуг.</w:t>
      </w:r>
    </w:p>
    <w:p w:rsidR="003C578B" w:rsidRPr="003C578B" w:rsidRDefault="003C578B" w:rsidP="00DA65A2">
      <w:pPr>
        <w:autoSpaceDE w:val="0"/>
        <w:autoSpaceDN w:val="0"/>
        <w:adjustRightInd w:val="0"/>
        <w:spacing w:line="360" w:lineRule="atLeast"/>
        <w:ind w:firstLine="709"/>
        <w:jc w:val="both"/>
        <w:rPr>
          <w:rFonts w:eastAsia="Calibri"/>
          <w:sz w:val="28"/>
          <w:szCs w:val="28"/>
        </w:rPr>
      </w:pPr>
      <w:r w:rsidRPr="003C578B">
        <w:rPr>
          <w:rFonts w:eastAsia="Calibri"/>
          <w:sz w:val="28"/>
          <w:szCs w:val="28"/>
        </w:rPr>
        <w:t>Наличие независимого от аудиторской профессии государственного органа, уполномоченного на осуществление функции по внешнему контролю качества аудиторской деятельности в отношен</w:t>
      </w:r>
      <w:proofErr w:type="gramStart"/>
      <w:r w:rsidRPr="003C578B">
        <w:rPr>
          <w:rFonts w:eastAsia="Calibri"/>
          <w:sz w:val="28"/>
          <w:szCs w:val="28"/>
        </w:rPr>
        <w:t>ии ау</w:t>
      </w:r>
      <w:proofErr w:type="gramEnd"/>
      <w:r w:rsidRPr="003C578B">
        <w:rPr>
          <w:rFonts w:eastAsia="Calibri"/>
          <w:sz w:val="28"/>
          <w:szCs w:val="28"/>
        </w:rPr>
        <w:t>диторских организаций, оказывающих услуги общественно значимым хозяйствующим субъектам, является одним из ключевых требований</w:t>
      </w:r>
      <w:r w:rsidR="007F57B4">
        <w:rPr>
          <w:rFonts w:eastAsia="Calibri"/>
          <w:sz w:val="28"/>
          <w:szCs w:val="28"/>
        </w:rPr>
        <w:br/>
      </w:r>
      <w:r w:rsidRPr="003C578B">
        <w:rPr>
          <w:rFonts w:eastAsia="Calibri"/>
          <w:sz w:val="28"/>
          <w:szCs w:val="28"/>
        </w:rPr>
        <w:t>к эффективной системе регулирования аудиторской деятельности.</w:t>
      </w:r>
    </w:p>
    <w:p w:rsidR="003C578B" w:rsidRPr="003C578B" w:rsidRDefault="003C578B" w:rsidP="00DA65A2">
      <w:pPr>
        <w:autoSpaceDE w:val="0"/>
        <w:autoSpaceDN w:val="0"/>
        <w:adjustRightInd w:val="0"/>
        <w:spacing w:line="360" w:lineRule="atLeast"/>
        <w:ind w:firstLine="709"/>
        <w:jc w:val="both"/>
        <w:rPr>
          <w:rFonts w:eastAsia="Calibri"/>
          <w:sz w:val="28"/>
          <w:szCs w:val="28"/>
        </w:rPr>
      </w:pPr>
      <w:r w:rsidRPr="003C578B">
        <w:rPr>
          <w:rFonts w:eastAsia="Calibri"/>
          <w:sz w:val="28"/>
          <w:szCs w:val="28"/>
        </w:rPr>
        <w:t>Функция ВККР АО осуществляется уполномоченным государственным органом в Российской Федерации с 2012 года, при этом она постоянно совершенствуется с учетом изменений в экономике,</w:t>
      </w:r>
      <w:r w:rsidR="007F57B4">
        <w:rPr>
          <w:rFonts w:eastAsia="Calibri"/>
          <w:sz w:val="28"/>
          <w:szCs w:val="28"/>
        </w:rPr>
        <w:br/>
      </w:r>
      <w:r w:rsidRPr="003C578B">
        <w:rPr>
          <w:rFonts w:eastAsia="Calibri"/>
          <w:sz w:val="28"/>
          <w:szCs w:val="28"/>
        </w:rPr>
        <w:t xml:space="preserve">на рынке финансовых услуг и в иных сферах. </w:t>
      </w:r>
    </w:p>
    <w:p w:rsidR="003C578B" w:rsidRPr="003C578B" w:rsidRDefault="003C578B" w:rsidP="00DA65A2">
      <w:pPr>
        <w:spacing w:line="360" w:lineRule="atLeast"/>
        <w:ind w:firstLine="567"/>
        <w:jc w:val="both"/>
        <w:rPr>
          <w:sz w:val="28"/>
          <w:szCs w:val="28"/>
        </w:rPr>
      </w:pPr>
      <w:proofErr w:type="gramStart"/>
      <w:r w:rsidRPr="003C578B">
        <w:rPr>
          <w:sz w:val="28"/>
          <w:szCs w:val="28"/>
        </w:rPr>
        <w:t>В соответствии с Планом проведения плановых проверок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w:t>
      </w:r>
      <w:r w:rsidR="007F57B4">
        <w:rPr>
          <w:sz w:val="28"/>
          <w:szCs w:val="28"/>
        </w:rPr>
        <w:br/>
      </w:r>
      <w:r w:rsidRPr="003C578B">
        <w:rPr>
          <w:sz w:val="28"/>
          <w:szCs w:val="28"/>
        </w:rPr>
        <w:t>№ 307-ФЗ «Об аудиторской деятельности», Федерального казначейства</w:t>
      </w:r>
      <w:r w:rsidR="007F57B4">
        <w:rPr>
          <w:sz w:val="28"/>
          <w:szCs w:val="28"/>
        </w:rPr>
        <w:br/>
      </w:r>
      <w:r w:rsidRPr="003C578B">
        <w:rPr>
          <w:sz w:val="28"/>
          <w:szCs w:val="28"/>
        </w:rPr>
        <w:t>и его территориальных органов по субъектам Российской Федерации</w:t>
      </w:r>
      <w:r w:rsidR="007F57B4">
        <w:rPr>
          <w:sz w:val="28"/>
          <w:szCs w:val="28"/>
        </w:rPr>
        <w:br/>
      </w:r>
      <w:r w:rsidRPr="003C578B">
        <w:rPr>
          <w:sz w:val="28"/>
          <w:szCs w:val="28"/>
        </w:rPr>
        <w:t>на 2017 год, было предусмотрено проведение 260 внешних проверок качества работы аудиторских организаций</w:t>
      </w:r>
      <w:proofErr w:type="gramEnd"/>
      <w:r w:rsidRPr="003C578B">
        <w:rPr>
          <w:sz w:val="28"/>
          <w:szCs w:val="28"/>
        </w:rPr>
        <w:t xml:space="preserve"> (рис. 1).</w:t>
      </w:r>
    </w:p>
    <w:p w:rsidR="00E561AA" w:rsidRDefault="00E561AA" w:rsidP="00DA65A2">
      <w:pPr>
        <w:spacing w:line="360" w:lineRule="atLeast"/>
        <w:rPr>
          <w:sz w:val="32"/>
          <w:szCs w:val="32"/>
        </w:rPr>
      </w:pPr>
    </w:p>
    <w:p w:rsidR="00E561AA" w:rsidRDefault="003C578B" w:rsidP="00DA65A2">
      <w:pPr>
        <w:spacing w:line="360" w:lineRule="atLeast"/>
        <w:rPr>
          <w:sz w:val="32"/>
          <w:szCs w:val="32"/>
        </w:rPr>
      </w:pPr>
      <w:r w:rsidRPr="00726C35">
        <w:rPr>
          <w:noProof/>
        </w:rPr>
        <w:drawing>
          <wp:inline distT="0" distB="0" distL="0" distR="0" wp14:anchorId="3EC6A8E0" wp14:editId="66496D11">
            <wp:extent cx="5680710" cy="1724025"/>
            <wp:effectExtent l="38100" t="19050" r="34290" b="6667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578B" w:rsidRPr="003C578B" w:rsidRDefault="003C578B" w:rsidP="00DA65A2">
      <w:pPr>
        <w:autoSpaceDE w:val="0"/>
        <w:autoSpaceDN w:val="0"/>
        <w:adjustRightInd w:val="0"/>
        <w:spacing w:line="360" w:lineRule="atLeast"/>
        <w:ind w:firstLine="720"/>
        <w:jc w:val="both"/>
        <w:rPr>
          <w:sz w:val="28"/>
          <w:szCs w:val="28"/>
        </w:rPr>
      </w:pPr>
      <w:r w:rsidRPr="003C578B">
        <w:rPr>
          <w:rFonts w:eastAsia="Calibri"/>
          <w:b/>
        </w:rPr>
        <w:t>Рис. 1</w:t>
      </w:r>
      <w:r w:rsidRPr="003C578B">
        <w:rPr>
          <w:b/>
        </w:rPr>
        <w:t xml:space="preserve"> Динамика количества запланированных внешних проверок</w:t>
      </w:r>
    </w:p>
    <w:p w:rsidR="003C578B" w:rsidRPr="003C578B" w:rsidRDefault="003C578B" w:rsidP="00DA65A2">
      <w:pPr>
        <w:spacing w:line="360" w:lineRule="atLeast"/>
        <w:ind w:firstLine="709"/>
        <w:jc w:val="both"/>
        <w:rPr>
          <w:rFonts w:eastAsia="Calibri"/>
          <w:sz w:val="28"/>
          <w:szCs w:val="28"/>
        </w:rPr>
      </w:pPr>
    </w:p>
    <w:p w:rsidR="003C578B" w:rsidRPr="003C578B" w:rsidRDefault="003C578B" w:rsidP="00DA65A2">
      <w:pPr>
        <w:spacing w:line="360" w:lineRule="atLeast"/>
        <w:ind w:firstLine="709"/>
        <w:jc w:val="both"/>
        <w:rPr>
          <w:rFonts w:eastAsia="Calibri"/>
          <w:sz w:val="28"/>
          <w:szCs w:val="28"/>
        </w:rPr>
      </w:pPr>
      <w:r w:rsidRPr="003C578B">
        <w:rPr>
          <w:rFonts w:eastAsia="Calibri"/>
          <w:sz w:val="28"/>
          <w:szCs w:val="28"/>
        </w:rPr>
        <w:t>При этом количество фактически проведенных проверок составило 272 проверки (из которых 241 – плановая проверка и 31 – внеплановая).</w:t>
      </w:r>
    </w:p>
    <w:p w:rsidR="003C578B" w:rsidRPr="003C578B" w:rsidRDefault="003C578B" w:rsidP="00DA65A2">
      <w:pPr>
        <w:spacing w:line="360" w:lineRule="atLeast"/>
        <w:ind w:firstLine="709"/>
        <w:jc w:val="both"/>
        <w:rPr>
          <w:rFonts w:eastAsia="Calibri"/>
          <w:sz w:val="28"/>
          <w:szCs w:val="28"/>
        </w:rPr>
      </w:pPr>
    </w:p>
    <w:p w:rsidR="00E561AA" w:rsidRDefault="003C578B" w:rsidP="00DA65A2">
      <w:pPr>
        <w:spacing w:line="360" w:lineRule="atLeast"/>
        <w:rPr>
          <w:sz w:val="32"/>
          <w:szCs w:val="32"/>
        </w:rPr>
      </w:pPr>
      <w:r w:rsidRPr="00726C35">
        <w:rPr>
          <w:noProof/>
        </w:rPr>
        <w:lastRenderedPageBreak/>
        <w:drawing>
          <wp:inline distT="0" distB="0" distL="0" distR="0" wp14:anchorId="29EA2142" wp14:editId="160AB307">
            <wp:extent cx="5680710" cy="1524000"/>
            <wp:effectExtent l="38100" t="19050" r="34290" b="7620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C578B" w:rsidRPr="003C578B" w:rsidRDefault="003C578B" w:rsidP="00DA65A2">
      <w:pPr>
        <w:keepNext/>
        <w:spacing w:line="360" w:lineRule="atLeast"/>
        <w:ind w:firstLine="720"/>
        <w:jc w:val="both"/>
        <w:rPr>
          <w:rFonts w:eastAsiaTheme="minorHAnsi"/>
          <w:b/>
          <w:bCs/>
          <w:szCs w:val="18"/>
          <w:lang w:eastAsia="en-US"/>
        </w:rPr>
      </w:pPr>
      <w:r w:rsidRPr="003C578B">
        <w:rPr>
          <w:rFonts w:eastAsia="Calibri"/>
          <w:b/>
          <w:bCs/>
          <w:lang w:eastAsia="en-US"/>
        </w:rPr>
        <w:t>Рис.</w:t>
      </w:r>
      <w:r w:rsidR="007F57B4">
        <w:rPr>
          <w:rFonts w:eastAsia="Calibri"/>
          <w:b/>
          <w:bCs/>
          <w:lang w:eastAsia="en-US"/>
        </w:rPr>
        <w:t xml:space="preserve"> </w:t>
      </w:r>
      <w:r w:rsidRPr="003C578B">
        <w:rPr>
          <w:rFonts w:eastAsia="Calibri"/>
          <w:b/>
          <w:bCs/>
          <w:lang w:eastAsia="en-US"/>
        </w:rPr>
        <w:t>2</w:t>
      </w:r>
      <w:r w:rsidRPr="003C578B">
        <w:rPr>
          <w:rFonts w:eastAsia="Calibri"/>
          <w:b/>
          <w:bCs/>
          <w:sz w:val="18"/>
          <w:szCs w:val="18"/>
          <w:lang w:eastAsia="en-US"/>
        </w:rPr>
        <w:t xml:space="preserve"> </w:t>
      </w:r>
      <w:r w:rsidRPr="003C578B">
        <w:rPr>
          <w:rFonts w:eastAsiaTheme="minorHAnsi"/>
          <w:b/>
          <w:bCs/>
          <w:szCs w:val="18"/>
          <w:lang w:eastAsia="en-US"/>
        </w:rPr>
        <w:t xml:space="preserve">Динамика количества проведенных внешних проверок </w:t>
      </w:r>
    </w:p>
    <w:p w:rsidR="003C578B" w:rsidRPr="003C578B" w:rsidRDefault="003C578B" w:rsidP="00DA65A2">
      <w:pPr>
        <w:spacing w:line="360" w:lineRule="atLeast"/>
        <w:ind w:firstLine="709"/>
        <w:contextualSpacing/>
        <w:jc w:val="both"/>
        <w:rPr>
          <w:rFonts w:eastAsia="Calibri"/>
          <w:sz w:val="28"/>
          <w:szCs w:val="28"/>
        </w:rPr>
      </w:pPr>
    </w:p>
    <w:p w:rsidR="003C578B" w:rsidRDefault="003C578B" w:rsidP="00DA65A2">
      <w:pPr>
        <w:spacing w:line="360" w:lineRule="atLeast"/>
        <w:ind w:firstLine="709"/>
        <w:contextualSpacing/>
        <w:jc w:val="both"/>
        <w:rPr>
          <w:rFonts w:eastAsia="Calibri"/>
          <w:sz w:val="28"/>
          <w:szCs w:val="28"/>
        </w:rPr>
      </w:pPr>
      <w:r w:rsidRPr="003C578B">
        <w:rPr>
          <w:rFonts w:eastAsia="Calibri"/>
          <w:sz w:val="28"/>
          <w:szCs w:val="28"/>
        </w:rPr>
        <w:t>Следует отметить существенное сокращение по сравнению</w:t>
      </w:r>
      <w:r w:rsidR="007F57B4">
        <w:rPr>
          <w:rFonts w:eastAsia="Calibri"/>
          <w:sz w:val="28"/>
          <w:szCs w:val="28"/>
        </w:rPr>
        <w:br/>
      </w:r>
      <w:r w:rsidRPr="003C578B">
        <w:rPr>
          <w:rFonts w:eastAsia="Calibri"/>
          <w:sz w:val="28"/>
          <w:szCs w:val="28"/>
        </w:rPr>
        <w:t>с 2016 годом (в 1,9 раза) количества проверок, исключенных из плана</w:t>
      </w:r>
      <w:r w:rsidR="007F57B4">
        <w:rPr>
          <w:rFonts w:eastAsia="Calibri"/>
          <w:sz w:val="28"/>
          <w:szCs w:val="28"/>
        </w:rPr>
        <w:br/>
      </w:r>
      <w:r w:rsidRPr="003C578B">
        <w:rPr>
          <w:rFonts w:eastAsia="Calibri"/>
          <w:sz w:val="28"/>
          <w:szCs w:val="28"/>
        </w:rPr>
        <w:t>в связи с выходом аудиторских организаций из членов саморегулируемых организаций аудиторов.</w:t>
      </w:r>
      <w:r w:rsidRPr="003C578B">
        <w:rPr>
          <w:rFonts w:eastAsia="Calibri"/>
          <w:sz w:val="28"/>
          <w:szCs w:val="28"/>
          <w:lang w:eastAsia="en-US"/>
        </w:rPr>
        <w:t xml:space="preserve"> </w:t>
      </w:r>
      <w:r w:rsidRPr="003C578B">
        <w:rPr>
          <w:rFonts w:eastAsia="Calibri"/>
          <w:sz w:val="28"/>
          <w:szCs w:val="28"/>
        </w:rPr>
        <w:t>На рис. 3 представлены данные о количестве аудиторских организаций, исключенных из плана деятельности уполномоченного федерального органа по контролю и надзору,</w:t>
      </w:r>
      <w:r w:rsidR="007F57B4">
        <w:rPr>
          <w:rFonts w:eastAsia="Calibri"/>
          <w:sz w:val="28"/>
          <w:szCs w:val="28"/>
        </w:rPr>
        <w:br/>
      </w:r>
      <w:r w:rsidRPr="003C578B">
        <w:rPr>
          <w:rFonts w:eastAsia="Calibri"/>
          <w:sz w:val="28"/>
          <w:szCs w:val="28"/>
        </w:rPr>
        <w:t>за соответствующие периоды.</w:t>
      </w:r>
    </w:p>
    <w:p w:rsidR="007F57B4" w:rsidRPr="007F57B4" w:rsidRDefault="007F57B4" w:rsidP="007F57B4">
      <w:pPr>
        <w:spacing w:line="360" w:lineRule="atLeast"/>
        <w:ind w:firstLine="709"/>
        <w:contextualSpacing/>
        <w:jc w:val="right"/>
        <w:rPr>
          <w:rFonts w:eastAsia="Calibri"/>
          <w:b/>
        </w:rPr>
      </w:pPr>
      <w:r w:rsidRPr="00726C35">
        <w:rPr>
          <w:rFonts w:asciiTheme="minorHAnsi" w:eastAsiaTheme="minorHAnsi" w:hAnsiTheme="minorHAnsi" w:cstheme="minorBidi"/>
          <w:noProof/>
          <w:sz w:val="22"/>
          <w:szCs w:val="22"/>
        </w:rPr>
        <w:drawing>
          <wp:anchor distT="0" distB="0" distL="114300" distR="114300" simplePos="0" relativeHeight="251659264" behindDoc="0" locked="0" layoutInCell="1" allowOverlap="1" wp14:anchorId="6BA5BD41" wp14:editId="505A65B1">
            <wp:simplePos x="0" y="0"/>
            <wp:positionH relativeFrom="column">
              <wp:posOffset>43815</wp:posOffset>
            </wp:positionH>
            <wp:positionV relativeFrom="paragraph">
              <wp:posOffset>318770</wp:posOffset>
            </wp:positionV>
            <wp:extent cx="5899785" cy="1828800"/>
            <wp:effectExtent l="0" t="0" r="5715"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7F57B4">
        <w:rPr>
          <w:rFonts w:eastAsia="Calibri"/>
          <w:b/>
        </w:rPr>
        <w:t>Рис. 3</w:t>
      </w:r>
    </w:p>
    <w:p w:rsidR="00E561AA" w:rsidRDefault="00E561AA" w:rsidP="007F57B4">
      <w:pPr>
        <w:spacing w:line="360" w:lineRule="atLeast"/>
        <w:ind w:firstLine="709"/>
        <w:contextualSpacing/>
        <w:jc w:val="right"/>
        <w:rPr>
          <w:sz w:val="32"/>
          <w:szCs w:val="32"/>
        </w:rPr>
      </w:pPr>
    </w:p>
    <w:p w:rsidR="00494A50" w:rsidRPr="00494A50" w:rsidRDefault="00494A50" w:rsidP="00DA65A2">
      <w:pPr>
        <w:spacing w:line="360" w:lineRule="atLeast"/>
        <w:ind w:firstLine="709"/>
        <w:contextualSpacing/>
        <w:jc w:val="both"/>
        <w:rPr>
          <w:sz w:val="28"/>
          <w:szCs w:val="28"/>
        </w:rPr>
      </w:pPr>
      <w:proofErr w:type="gramStart"/>
      <w:r w:rsidRPr="00494A50">
        <w:rPr>
          <w:rFonts w:eastAsia="Calibri"/>
          <w:sz w:val="28"/>
          <w:szCs w:val="28"/>
          <w:lang w:eastAsia="en-US"/>
        </w:rPr>
        <w:t xml:space="preserve">На изменение данных показателей повлияло, в том числе размещение на </w:t>
      </w:r>
      <w:r w:rsidRPr="00494A50">
        <w:rPr>
          <w:sz w:val="28"/>
          <w:szCs w:val="28"/>
        </w:rPr>
        <w:t xml:space="preserve">официальном сайте </w:t>
      </w:r>
      <w:r w:rsidRPr="00494A50">
        <w:rPr>
          <w:sz w:val="28"/>
        </w:rPr>
        <w:t>Федерального казначейства</w:t>
      </w:r>
      <w:r w:rsidR="007F57B4">
        <w:rPr>
          <w:sz w:val="28"/>
        </w:rPr>
        <w:br/>
      </w:r>
      <w:r w:rsidRPr="00494A50">
        <w:rPr>
          <w:sz w:val="28"/>
        </w:rPr>
        <w:t xml:space="preserve">в информационно-телекоммуникационной сети Интернет </w:t>
      </w:r>
      <w:hyperlink r:id="rId17" w:history="1">
        <w:r w:rsidRPr="00494A50">
          <w:rPr>
            <w:sz w:val="28"/>
            <w:szCs w:val="28"/>
            <w:lang w:val="en-US"/>
          </w:rPr>
          <w:t>www</w:t>
        </w:r>
        <w:r w:rsidRPr="00494A50">
          <w:rPr>
            <w:sz w:val="28"/>
            <w:szCs w:val="28"/>
          </w:rPr>
          <w:t>.</w:t>
        </w:r>
        <w:proofErr w:type="spellStart"/>
        <w:r w:rsidRPr="00494A50">
          <w:rPr>
            <w:sz w:val="28"/>
            <w:szCs w:val="28"/>
            <w:lang w:val="en-US"/>
          </w:rPr>
          <w:t>roskazna</w:t>
        </w:r>
        <w:proofErr w:type="spellEnd"/>
        <w:r w:rsidRPr="00494A50">
          <w:rPr>
            <w:sz w:val="28"/>
            <w:szCs w:val="28"/>
          </w:rPr>
          <w:t>.</w:t>
        </w:r>
        <w:proofErr w:type="spellStart"/>
        <w:r w:rsidRPr="00494A50">
          <w:rPr>
            <w:sz w:val="28"/>
            <w:szCs w:val="28"/>
            <w:lang w:val="en-US"/>
          </w:rPr>
          <w:t>ru</w:t>
        </w:r>
        <w:proofErr w:type="spellEnd"/>
      </w:hyperlink>
      <w:r w:rsidRPr="00494A50">
        <w:rPr>
          <w:sz w:val="28"/>
          <w:szCs w:val="28"/>
        </w:rPr>
        <w:t xml:space="preserve"> информации об аудиторских организациях, включенных в план уполномоченного федерального органа по контролю и надзору</w:t>
      </w:r>
      <w:r w:rsidR="007F57B4">
        <w:rPr>
          <w:sz w:val="28"/>
          <w:szCs w:val="28"/>
        </w:rPr>
        <w:br/>
      </w:r>
      <w:r w:rsidRPr="00494A50">
        <w:rPr>
          <w:sz w:val="28"/>
          <w:szCs w:val="28"/>
        </w:rPr>
        <w:t xml:space="preserve">за аудиторской деятельностью, но уклонившихся от прохождения внешнего контроля качества работы, а также </w:t>
      </w:r>
      <w:r w:rsidRPr="00494A50">
        <w:rPr>
          <w:rFonts w:eastAsia="Calibri"/>
          <w:sz w:val="28"/>
          <w:szCs w:val="28"/>
          <w:lang w:eastAsia="en-US"/>
        </w:rPr>
        <w:t>развитие конструктивного взаимодействия с саморегулируемыми организациями аудиторов</w:t>
      </w:r>
      <w:r w:rsidRPr="00494A50">
        <w:rPr>
          <w:sz w:val="28"/>
          <w:szCs w:val="28"/>
        </w:rPr>
        <w:t>.</w:t>
      </w:r>
      <w:proofErr w:type="gramEnd"/>
    </w:p>
    <w:p w:rsidR="00494A50" w:rsidRDefault="00494A50" w:rsidP="00DA65A2">
      <w:pPr>
        <w:tabs>
          <w:tab w:val="center" w:pos="4677"/>
          <w:tab w:val="right" w:pos="9355"/>
        </w:tabs>
        <w:spacing w:line="360" w:lineRule="atLeast"/>
        <w:ind w:firstLine="709"/>
        <w:jc w:val="both"/>
        <w:rPr>
          <w:rFonts w:eastAsia="Calibri"/>
          <w:sz w:val="28"/>
          <w:szCs w:val="28"/>
        </w:rPr>
      </w:pPr>
      <w:r w:rsidRPr="00494A50">
        <w:rPr>
          <w:rFonts w:eastAsia="Calibri"/>
          <w:sz w:val="28"/>
          <w:szCs w:val="28"/>
        </w:rPr>
        <w:t>В таблице 1 приведены сводные данные за весь период осуществления уполномоченным федеральным органом по контролю</w:t>
      </w:r>
      <w:r w:rsidR="007F57B4">
        <w:rPr>
          <w:rFonts w:eastAsia="Calibri"/>
          <w:sz w:val="28"/>
          <w:szCs w:val="28"/>
        </w:rPr>
        <w:br/>
      </w:r>
      <w:r w:rsidRPr="00494A50">
        <w:rPr>
          <w:rFonts w:eastAsia="Calibri"/>
          <w:sz w:val="28"/>
          <w:szCs w:val="28"/>
        </w:rPr>
        <w:t>и надзору государственной функции по ВККР АО.</w:t>
      </w:r>
    </w:p>
    <w:p w:rsidR="00494A50" w:rsidRPr="00494A50" w:rsidRDefault="00494A50" w:rsidP="00DA65A2">
      <w:pPr>
        <w:tabs>
          <w:tab w:val="center" w:pos="4677"/>
          <w:tab w:val="right" w:pos="9355"/>
        </w:tabs>
        <w:spacing w:line="360" w:lineRule="atLeast"/>
        <w:ind w:firstLine="709"/>
        <w:jc w:val="both"/>
        <w:rPr>
          <w:rFonts w:eastAsia="Calibri"/>
          <w:sz w:val="28"/>
          <w:szCs w:val="28"/>
        </w:rPr>
      </w:pPr>
    </w:p>
    <w:p w:rsidR="00E561AA" w:rsidRDefault="00494A50" w:rsidP="00DA65A2">
      <w:pPr>
        <w:spacing w:line="360" w:lineRule="atLeast"/>
        <w:jc w:val="right"/>
        <w:rPr>
          <w:rFonts w:eastAsia="Calibri"/>
          <w:b/>
          <w:lang w:eastAsia="en-US"/>
        </w:rPr>
      </w:pPr>
      <w:r w:rsidRPr="00726C35">
        <w:rPr>
          <w:rFonts w:eastAsia="Calibri"/>
          <w:b/>
          <w:lang w:eastAsia="en-US"/>
        </w:rPr>
        <w:lastRenderedPageBreak/>
        <w:t>Таблица 1</w:t>
      </w:r>
    </w:p>
    <w:tbl>
      <w:tblPr>
        <w:tblW w:w="9900" w:type="dxa"/>
        <w:tblInd w:w="-448" w:type="dxa"/>
        <w:tblCellMar>
          <w:left w:w="0" w:type="dxa"/>
          <w:right w:w="0" w:type="dxa"/>
        </w:tblCellMar>
        <w:tblLook w:val="0600" w:firstRow="0" w:lastRow="0" w:firstColumn="0" w:lastColumn="0" w:noHBand="1" w:noVBand="1"/>
      </w:tblPr>
      <w:tblGrid>
        <w:gridCol w:w="454"/>
        <w:gridCol w:w="5126"/>
        <w:gridCol w:w="720"/>
        <w:gridCol w:w="720"/>
        <w:gridCol w:w="720"/>
        <w:gridCol w:w="720"/>
        <w:gridCol w:w="720"/>
        <w:gridCol w:w="720"/>
      </w:tblGrid>
      <w:tr w:rsidR="00494A50" w:rsidRPr="00494A50" w:rsidTr="00FD3FFB">
        <w:trPr>
          <w:trHeight w:val="386"/>
        </w:trPr>
        <w:tc>
          <w:tcPr>
            <w:tcW w:w="454"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kern w:val="24"/>
                <w:sz w:val="16"/>
                <w:szCs w:val="16"/>
              </w:rPr>
            </w:pPr>
            <w:r w:rsidRPr="00494A50">
              <w:rPr>
                <w:kern w:val="24"/>
                <w:sz w:val="16"/>
                <w:szCs w:val="16"/>
              </w:rPr>
              <w:t xml:space="preserve">№ </w:t>
            </w:r>
            <w:proofErr w:type="gramStart"/>
            <w:r w:rsidRPr="00494A50">
              <w:rPr>
                <w:kern w:val="24"/>
                <w:sz w:val="16"/>
                <w:szCs w:val="16"/>
              </w:rPr>
              <w:t>п</w:t>
            </w:r>
            <w:proofErr w:type="gramEnd"/>
            <w:r w:rsidRPr="00494A50">
              <w:rPr>
                <w:kern w:val="24"/>
                <w:sz w:val="16"/>
                <w:szCs w:val="16"/>
              </w:rPr>
              <w:t>/п</w:t>
            </w:r>
          </w:p>
        </w:tc>
        <w:tc>
          <w:tcPr>
            <w:tcW w:w="5126"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kern w:val="24"/>
                <w:sz w:val="16"/>
                <w:szCs w:val="16"/>
              </w:rPr>
            </w:pPr>
            <w:r w:rsidRPr="00494A50">
              <w:rPr>
                <w:kern w:val="24"/>
                <w:sz w:val="16"/>
                <w:szCs w:val="16"/>
              </w:rPr>
              <w:t>Показатели</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kern w:val="24"/>
                <w:sz w:val="16"/>
                <w:szCs w:val="16"/>
              </w:rPr>
            </w:pPr>
            <w:r w:rsidRPr="00494A50">
              <w:rPr>
                <w:kern w:val="24"/>
                <w:sz w:val="16"/>
                <w:szCs w:val="16"/>
              </w:rPr>
              <w:t>2012 г.</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kern w:val="24"/>
                <w:sz w:val="16"/>
                <w:szCs w:val="16"/>
              </w:rPr>
            </w:pPr>
            <w:r w:rsidRPr="00494A50">
              <w:rPr>
                <w:kern w:val="24"/>
                <w:sz w:val="16"/>
                <w:szCs w:val="16"/>
              </w:rPr>
              <w:t>2013 г.</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kern w:val="24"/>
                <w:sz w:val="16"/>
                <w:szCs w:val="16"/>
              </w:rPr>
            </w:pPr>
            <w:r w:rsidRPr="00494A50">
              <w:rPr>
                <w:kern w:val="24"/>
                <w:sz w:val="16"/>
                <w:szCs w:val="16"/>
              </w:rPr>
              <w:t>2014 г.</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kern w:val="24"/>
                <w:sz w:val="16"/>
                <w:szCs w:val="16"/>
              </w:rPr>
            </w:pPr>
            <w:r w:rsidRPr="00494A50">
              <w:rPr>
                <w:kern w:val="24"/>
                <w:sz w:val="16"/>
                <w:szCs w:val="16"/>
              </w:rPr>
              <w:t>2015 г.</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108" w:type="dxa"/>
              <w:bottom w:w="0" w:type="dxa"/>
              <w:right w:w="108" w:type="dxa"/>
            </w:tcMar>
            <w:vAlign w:val="center"/>
            <w:hideMark/>
          </w:tcPr>
          <w:p w:rsidR="00494A50" w:rsidRPr="00494A50" w:rsidRDefault="00494A50" w:rsidP="00FD3FFB">
            <w:pPr>
              <w:jc w:val="center"/>
              <w:textAlignment w:val="baseline"/>
              <w:rPr>
                <w:kern w:val="24"/>
                <w:sz w:val="16"/>
                <w:szCs w:val="16"/>
              </w:rPr>
            </w:pPr>
            <w:r w:rsidRPr="00494A50">
              <w:rPr>
                <w:kern w:val="24"/>
                <w:sz w:val="16"/>
                <w:szCs w:val="16"/>
              </w:rPr>
              <w:t>2016 г.</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108" w:type="dxa"/>
              <w:bottom w:w="0" w:type="dxa"/>
              <w:right w:w="108" w:type="dxa"/>
            </w:tcMar>
            <w:vAlign w:val="center"/>
            <w:hideMark/>
          </w:tcPr>
          <w:p w:rsidR="00494A50" w:rsidRPr="00494A50" w:rsidRDefault="00494A50" w:rsidP="00FD3FFB">
            <w:pPr>
              <w:jc w:val="center"/>
              <w:textAlignment w:val="baseline"/>
              <w:rPr>
                <w:b/>
                <w:bCs/>
                <w:kern w:val="24"/>
                <w:sz w:val="16"/>
                <w:szCs w:val="16"/>
              </w:rPr>
            </w:pPr>
            <w:r w:rsidRPr="00494A50">
              <w:rPr>
                <w:b/>
                <w:bCs/>
                <w:kern w:val="24"/>
                <w:sz w:val="16"/>
                <w:szCs w:val="16"/>
              </w:rPr>
              <w:t>2017 г.</w:t>
            </w:r>
          </w:p>
        </w:tc>
      </w:tr>
      <w:tr w:rsidR="00494A50" w:rsidRPr="00494A50" w:rsidTr="00FD3FFB">
        <w:trPr>
          <w:trHeight w:val="260"/>
        </w:trPr>
        <w:tc>
          <w:tcPr>
            <w:tcW w:w="454"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1</w:t>
            </w:r>
          </w:p>
        </w:tc>
        <w:tc>
          <w:tcPr>
            <w:tcW w:w="5126"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textAlignment w:val="baseline"/>
              <w:rPr>
                <w:sz w:val="16"/>
                <w:szCs w:val="16"/>
              </w:rPr>
            </w:pPr>
            <w:r w:rsidRPr="00494A50">
              <w:rPr>
                <w:kern w:val="24"/>
                <w:sz w:val="16"/>
                <w:szCs w:val="16"/>
              </w:rPr>
              <w:t xml:space="preserve">Количество запланированных проверок на очередной год </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123</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305</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320</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258</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260</w:t>
            </w:r>
          </w:p>
        </w:tc>
        <w:tc>
          <w:tcPr>
            <w:tcW w:w="720" w:type="dxa"/>
            <w:tcBorders>
              <w:top w:val="single" w:sz="24" w:space="0" w:color="FFFFFF"/>
              <w:left w:val="single" w:sz="8" w:space="0" w:color="FFFFFF"/>
              <w:bottom w:val="single" w:sz="24" w:space="0" w:color="FFFFFF"/>
              <w:right w:val="single" w:sz="8" w:space="0" w:color="FFFFFF"/>
            </w:tcBorders>
            <w:shd w:val="clear" w:color="auto" w:fill="BDD7EE"/>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260</w:t>
            </w:r>
          </w:p>
        </w:tc>
      </w:tr>
      <w:tr w:rsidR="00494A50" w:rsidRPr="00494A50" w:rsidTr="00FD3FFB">
        <w:trPr>
          <w:trHeight w:val="158"/>
        </w:trPr>
        <w:tc>
          <w:tcPr>
            <w:tcW w:w="454" w:type="dxa"/>
            <w:tcBorders>
              <w:top w:val="single" w:sz="24"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w:t>
            </w:r>
          </w:p>
        </w:tc>
        <w:tc>
          <w:tcPr>
            <w:tcW w:w="5126" w:type="dxa"/>
            <w:tcBorders>
              <w:top w:val="single" w:sz="24"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textAlignment w:val="baseline"/>
              <w:rPr>
                <w:sz w:val="16"/>
                <w:szCs w:val="16"/>
              </w:rPr>
            </w:pPr>
            <w:r w:rsidRPr="00494A50">
              <w:rPr>
                <w:kern w:val="24"/>
                <w:sz w:val="16"/>
                <w:szCs w:val="16"/>
              </w:rPr>
              <w:t>Количество проведенных внешних проверок, в том числе:</w:t>
            </w:r>
          </w:p>
        </w:tc>
        <w:tc>
          <w:tcPr>
            <w:tcW w:w="720" w:type="dxa"/>
            <w:tcBorders>
              <w:top w:val="single" w:sz="24"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115</w:t>
            </w:r>
          </w:p>
        </w:tc>
        <w:tc>
          <w:tcPr>
            <w:tcW w:w="720" w:type="dxa"/>
            <w:tcBorders>
              <w:top w:val="single" w:sz="24"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300</w:t>
            </w:r>
          </w:p>
        </w:tc>
        <w:tc>
          <w:tcPr>
            <w:tcW w:w="720" w:type="dxa"/>
            <w:tcBorders>
              <w:top w:val="single" w:sz="24"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lang w:val="en-US"/>
              </w:rPr>
              <w:t>293</w:t>
            </w:r>
          </w:p>
        </w:tc>
        <w:tc>
          <w:tcPr>
            <w:tcW w:w="720" w:type="dxa"/>
            <w:tcBorders>
              <w:top w:val="single" w:sz="24"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237</w:t>
            </w:r>
          </w:p>
        </w:tc>
        <w:tc>
          <w:tcPr>
            <w:tcW w:w="720" w:type="dxa"/>
            <w:tcBorders>
              <w:top w:val="single" w:sz="24" w:space="0" w:color="FFFFFF"/>
              <w:left w:val="single" w:sz="8" w:space="0" w:color="FFFFFF"/>
              <w:bottom w:val="single" w:sz="8" w:space="0" w:color="FFFFFF"/>
              <w:right w:val="single" w:sz="8" w:space="0" w:color="FFFFFF"/>
            </w:tcBorders>
            <w:shd w:val="clear" w:color="auto" w:fill="BDD7EE"/>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239</w:t>
            </w:r>
          </w:p>
        </w:tc>
        <w:tc>
          <w:tcPr>
            <w:tcW w:w="720" w:type="dxa"/>
            <w:tcBorders>
              <w:top w:val="single" w:sz="24" w:space="0" w:color="FFFFFF"/>
              <w:left w:val="single" w:sz="8" w:space="0" w:color="FFFFFF"/>
              <w:bottom w:val="single" w:sz="8" w:space="0" w:color="FFFFFF"/>
              <w:right w:val="single" w:sz="8" w:space="0" w:color="FFFFFF"/>
            </w:tcBorders>
            <w:shd w:val="clear" w:color="auto" w:fill="BDD7EE"/>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272</w:t>
            </w:r>
          </w:p>
        </w:tc>
      </w:tr>
      <w:tr w:rsidR="00494A50" w:rsidRPr="00494A50" w:rsidTr="00FD3FFB">
        <w:trPr>
          <w:trHeight w:val="276"/>
        </w:trPr>
        <w:tc>
          <w:tcPr>
            <w:tcW w:w="454"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hideMark/>
          </w:tcPr>
          <w:p w:rsidR="00494A50" w:rsidRPr="00494A50" w:rsidRDefault="00494A50" w:rsidP="00FD3FFB">
            <w:pPr>
              <w:jc w:val="center"/>
              <w:textAlignment w:val="baseline"/>
              <w:rPr>
                <w:sz w:val="16"/>
                <w:szCs w:val="16"/>
              </w:rPr>
            </w:pPr>
            <w:r w:rsidRPr="00494A50">
              <w:rPr>
                <w:kern w:val="24"/>
                <w:sz w:val="16"/>
                <w:szCs w:val="16"/>
              </w:rPr>
              <w:t>-</w:t>
            </w:r>
          </w:p>
        </w:tc>
        <w:tc>
          <w:tcPr>
            <w:tcW w:w="51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textAlignment w:val="baseline"/>
              <w:rPr>
                <w:sz w:val="16"/>
                <w:szCs w:val="16"/>
              </w:rPr>
            </w:pPr>
            <w:r w:rsidRPr="00494A50">
              <w:rPr>
                <w:kern w:val="24"/>
                <w:sz w:val="16"/>
                <w:szCs w:val="16"/>
              </w:rPr>
              <w:t>плановых</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113</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296</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lang w:val="en-US"/>
              </w:rPr>
              <w:t>287</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227</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217</w:t>
            </w:r>
          </w:p>
        </w:tc>
        <w:tc>
          <w:tcPr>
            <w:tcW w:w="7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241</w:t>
            </w:r>
          </w:p>
        </w:tc>
      </w:tr>
      <w:tr w:rsidR="00494A50" w:rsidRPr="00494A50" w:rsidTr="00FD3FFB">
        <w:trPr>
          <w:trHeight w:val="148"/>
        </w:trPr>
        <w:tc>
          <w:tcPr>
            <w:tcW w:w="454"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hideMark/>
          </w:tcPr>
          <w:p w:rsidR="00494A50" w:rsidRPr="00494A50" w:rsidRDefault="00494A50" w:rsidP="00FD3FFB">
            <w:pPr>
              <w:jc w:val="center"/>
              <w:textAlignment w:val="baseline"/>
              <w:rPr>
                <w:sz w:val="16"/>
                <w:szCs w:val="16"/>
              </w:rPr>
            </w:pPr>
            <w:r w:rsidRPr="00494A50">
              <w:rPr>
                <w:kern w:val="24"/>
                <w:sz w:val="16"/>
                <w:szCs w:val="16"/>
              </w:rPr>
              <w:t>-</w:t>
            </w:r>
          </w:p>
        </w:tc>
        <w:tc>
          <w:tcPr>
            <w:tcW w:w="51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textAlignment w:val="baseline"/>
              <w:rPr>
                <w:sz w:val="16"/>
                <w:szCs w:val="16"/>
              </w:rPr>
            </w:pPr>
            <w:r w:rsidRPr="00494A50">
              <w:rPr>
                <w:kern w:val="24"/>
                <w:sz w:val="16"/>
                <w:szCs w:val="16"/>
              </w:rPr>
              <w:t>внеплановых</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4</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lang w:val="en-US"/>
              </w:rPr>
              <w:t>6</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10</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22</w:t>
            </w:r>
          </w:p>
        </w:tc>
        <w:tc>
          <w:tcPr>
            <w:tcW w:w="7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31</w:t>
            </w:r>
          </w:p>
        </w:tc>
      </w:tr>
      <w:tr w:rsidR="00494A50" w:rsidRPr="00494A50" w:rsidTr="00FD3FFB">
        <w:trPr>
          <w:trHeight w:val="406"/>
        </w:trPr>
        <w:tc>
          <w:tcPr>
            <w:tcW w:w="454"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lang w:val="en-US"/>
              </w:rPr>
              <w:t>3</w:t>
            </w:r>
          </w:p>
        </w:tc>
        <w:tc>
          <w:tcPr>
            <w:tcW w:w="5126"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textAlignment w:val="baseline"/>
              <w:rPr>
                <w:sz w:val="16"/>
                <w:szCs w:val="16"/>
              </w:rPr>
            </w:pPr>
            <w:r w:rsidRPr="00494A50">
              <w:rPr>
                <w:kern w:val="24"/>
                <w:sz w:val="16"/>
                <w:szCs w:val="16"/>
              </w:rPr>
              <w:t>Количество аудиторских организаций, в отношении которых применены меры воздействия</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97</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240</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lang w:val="en-US"/>
              </w:rPr>
              <w:t>247</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191</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188</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224</w:t>
            </w:r>
          </w:p>
        </w:tc>
      </w:tr>
      <w:tr w:rsidR="00494A50" w:rsidRPr="00494A50" w:rsidTr="00FD3FFB">
        <w:trPr>
          <w:trHeight w:val="168"/>
        </w:trPr>
        <w:tc>
          <w:tcPr>
            <w:tcW w:w="454"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lang w:val="en-US"/>
              </w:rPr>
              <w:t>4</w:t>
            </w:r>
          </w:p>
        </w:tc>
        <w:tc>
          <w:tcPr>
            <w:tcW w:w="5126"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textAlignment w:val="baseline"/>
              <w:rPr>
                <w:sz w:val="16"/>
                <w:szCs w:val="16"/>
              </w:rPr>
            </w:pPr>
            <w:r w:rsidRPr="00494A50">
              <w:rPr>
                <w:kern w:val="24"/>
                <w:sz w:val="16"/>
                <w:szCs w:val="16"/>
              </w:rPr>
              <w:t>Количество принятых решений о применении мер воздействия в виде:</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103</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262</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lang w:val="en-US"/>
              </w:rPr>
              <w:t>247</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191</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kern w:val="24"/>
                <w:sz w:val="16"/>
                <w:szCs w:val="16"/>
              </w:rPr>
              <w:t>188</w:t>
            </w:r>
          </w:p>
        </w:tc>
        <w:tc>
          <w:tcPr>
            <w:tcW w:w="720" w:type="dxa"/>
            <w:tcBorders>
              <w:top w:val="single" w:sz="8" w:space="0" w:color="FFFFFF"/>
              <w:left w:val="single" w:sz="8" w:space="0" w:color="FFFFFF"/>
              <w:bottom w:val="single" w:sz="8" w:space="0" w:color="FFFFFF"/>
              <w:right w:val="single" w:sz="8" w:space="0" w:color="FFFFFF"/>
            </w:tcBorders>
            <w:shd w:val="clear" w:color="auto" w:fill="BDD7EE"/>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224</w:t>
            </w:r>
          </w:p>
        </w:tc>
      </w:tr>
      <w:tr w:rsidR="00494A50" w:rsidRPr="00494A50" w:rsidTr="00FD3FFB">
        <w:trPr>
          <w:trHeight w:val="838"/>
        </w:trPr>
        <w:tc>
          <w:tcPr>
            <w:tcW w:w="454"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w:t>
            </w:r>
          </w:p>
        </w:tc>
        <w:tc>
          <w:tcPr>
            <w:tcW w:w="51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textAlignment w:val="baseline"/>
              <w:rPr>
                <w:sz w:val="16"/>
                <w:szCs w:val="16"/>
              </w:rPr>
            </w:pPr>
            <w:r w:rsidRPr="00494A50">
              <w:rPr>
                <w:rFonts w:eastAsiaTheme="minorEastAsia"/>
                <w:kern w:val="24"/>
                <w:sz w:val="16"/>
                <w:szCs w:val="16"/>
              </w:rPr>
              <w:t>предупреждений о недопустимости нарушения требований Федерального закона «Об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этики аудиторов</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87</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181</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209</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149</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120</w:t>
            </w:r>
          </w:p>
        </w:tc>
        <w:tc>
          <w:tcPr>
            <w:tcW w:w="7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150</w:t>
            </w:r>
          </w:p>
        </w:tc>
      </w:tr>
      <w:tr w:rsidR="00494A50" w:rsidRPr="00494A50" w:rsidTr="00FD3FFB">
        <w:trPr>
          <w:trHeight w:val="352"/>
        </w:trPr>
        <w:tc>
          <w:tcPr>
            <w:tcW w:w="454"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w:t>
            </w:r>
          </w:p>
        </w:tc>
        <w:tc>
          <w:tcPr>
            <w:tcW w:w="51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textAlignment w:val="baseline"/>
              <w:rPr>
                <w:sz w:val="16"/>
                <w:szCs w:val="16"/>
              </w:rPr>
            </w:pPr>
            <w:r w:rsidRPr="00494A50">
              <w:rPr>
                <w:rFonts w:eastAsiaTheme="minorEastAsia"/>
                <w:kern w:val="24"/>
                <w:sz w:val="16"/>
                <w:szCs w:val="16"/>
              </w:rPr>
              <w:t>предписаний, обязывающих аудиторские организации устранить выявленные  по результатам внешних проверок нарушения</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9</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37</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lang w:val="en-US"/>
              </w:rPr>
              <w:t>28</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34</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44</w:t>
            </w:r>
          </w:p>
        </w:tc>
        <w:tc>
          <w:tcPr>
            <w:tcW w:w="7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46</w:t>
            </w:r>
          </w:p>
        </w:tc>
      </w:tr>
      <w:tr w:rsidR="00494A50" w:rsidRPr="00494A50" w:rsidTr="00FD3FFB">
        <w:trPr>
          <w:trHeight w:val="444"/>
        </w:trPr>
        <w:tc>
          <w:tcPr>
            <w:tcW w:w="454"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w:t>
            </w:r>
          </w:p>
        </w:tc>
        <w:tc>
          <w:tcPr>
            <w:tcW w:w="51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textAlignment w:val="baseline"/>
              <w:rPr>
                <w:sz w:val="16"/>
                <w:szCs w:val="16"/>
              </w:rPr>
            </w:pPr>
            <w:r w:rsidRPr="00494A50">
              <w:rPr>
                <w:rFonts w:eastAsiaTheme="minorEastAsia"/>
                <w:kern w:val="24"/>
                <w:sz w:val="16"/>
                <w:szCs w:val="16"/>
              </w:rPr>
              <w:t>предписаний в саморегулируемые организац</w:t>
            </w:r>
            <w:proofErr w:type="gramStart"/>
            <w:r w:rsidRPr="00494A50">
              <w:rPr>
                <w:rFonts w:eastAsiaTheme="minorEastAsia"/>
                <w:kern w:val="24"/>
                <w:sz w:val="16"/>
                <w:szCs w:val="16"/>
              </w:rPr>
              <w:t>ии ау</w:t>
            </w:r>
            <w:proofErr w:type="gramEnd"/>
            <w:r w:rsidRPr="00494A50">
              <w:rPr>
                <w:rFonts w:eastAsiaTheme="minorEastAsia"/>
                <w:kern w:val="24"/>
                <w:sz w:val="16"/>
                <w:szCs w:val="16"/>
              </w:rPr>
              <w:t>диторов</w:t>
            </w:r>
            <w:r w:rsidRPr="00494A50">
              <w:rPr>
                <w:rFonts w:eastAsiaTheme="minorEastAsia"/>
                <w:kern w:val="24"/>
                <w:sz w:val="16"/>
                <w:szCs w:val="16"/>
              </w:rPr>
              <w:br/>
              <w:t>о приостановлении членства аудиторской организации</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5</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32</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5</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5</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13</w:t>
            </w:r>
          </w:p>
        </w:tc>
        <w:tc>
          <w:tcPr>
            <w:tcW w:w="7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20</w:t>
            </w:r>
          </w:p>
        </w:tc>
      </w:tr>
      <w:tr w:rsidR="00494A50" w:rsidRPr="00494A50" w:rsidTr="00FD3FFB">
        <w:trPr>
          <w:trHeight w:val="559"/>
        </w:trPr>
        <w:tc>
          <w:tcPr>
            <w:tcW w:w="454"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w:t>
            </w:r>
          </w:p>
        </w:tc>
        <w:tc>
          <w:tcPr>
            <w:tcW w:w="5126"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textAlignment w:val="baseline"/>
              <w:rPr>
                <w:sz w:val="16"/>
                <w:szCs w:val="16"/>
              </w:rPr>
            </w:pPr>
            <w:r w:rsidRPr="00494A50">
              <w:rPr>
                <w:rFonts w:eastAsiaTheme="minorEastAsia"/>
                <w:kern w:val="24"/>
                <w:sz w:val="16"/>
                <w:szCs w:val="16"/>
              </w:rPr>
              <w:t>предписаний в саморегулируемые организац</w:t>
            </w:r>
            <w:proofErr w:type="gramStart"/>
            <w:r w:rsidRPr="00494A50">
              <w:rPr>
                <w:rFonts w:eastAsiaTheme="minorEastAsia"/>
                <w:kern w:val="24"/>
                <w:sz w:val="16"/>
                <w:szCs w:val="16"/>
              </w:rPr>
              <w:t>ии ау</w:t>
            </w:r>
            <w:proofErr w:type="gramEnd"/>
            <w:r w:rsidRPr="00494A50">
              <w:rPr>
                <w:rFonts w:eastAsiaTheme="minorEastAsia"/>
                <w:kern w:val="24"/>
                <w:sz w:val="16"/>
                <w:szCs w:val="16"/>
              </w:rPr>
              <w:t>диторов об исключении сведений  аудиторской организации из саморегулируемой организации аудиторов</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2</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12</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lang w:val="en-US"/>
              </w:rPr>
              <w:t>5</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3</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rFonts w:eastAsiaTheme="minorEastAsia"/>
                <w:kern w:val="24"/>
                <w:sz w:val="16"/>
                <w:szCs w:val="16"/>
              </w:rPr>
              <w:t>11</w:t>
            </w:r>
          </w:p>
        </w:tc>
        <w:tc>
          <w:tcPr>
            <w:tcW w:w="7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rsidR="00494A50" w:rsidRPr="00494A50" w:rsidRDefault="00494A50" w:rsidP="00FD3FFB">
            <w:pPr>
              <w:jc w:val="center"/>
              <w:textAlignment w:val="baseline"/>
              <w:rPr>
                <w:sz w:val="16"/>
                <w:szCs w:val="16"/>
              </w:rPr>
            </w:pPr>
            <w:r w:rsidRPr="00494A50">
              <w:rPr>
                <w:b/>
                <w:bCs/>
                <w:kern w:val="24"/>
                <w:sz w:val="16"/>
                <w:szCs w:val="16"/>
              </w:rPr>
              <w:t>8</w:t>
            </w:r>
          </w:p>
        </w:tc>
      </w:tr>
    </w:tbl>
    <w:p w:rsidR="00E561AA" w:rsidRPr="00FD3FFB" w:rsidRDefault="00E561AA" w:rsidP="00FD3FFB">
      <w:pPr>
        <w:rPr>
          <w:sz w:val="16"/>
          <w:szCs w:val="16"/>
        </w:rPr>
      </w:pPr>
    </w:p>
    <w:p w:rsidR="00494A50" w:rsidRPr="00494A50" w:rsidRDefault="00494A50" w:rsidP="00DA65A2">
      <w:pPr>
        <w:spacing w:line="360" w:lineRule="atLeast"/>
        <w:ind w:firstLine="720"/>
        <w:jc w:val="both"/>
        <w:rPr>
          <w:rFonts w:eastAsiaTheme="minorHAnsi"/>
          <w:sz w:val="28"/>
          <w:szCs w:val="28"/>
          <w:lang w:eastAsia="en-US"/>
        </w:rPr>
      </w:pPr>
      <w:r w:rsidRPr="00494A50">
        <w:rPr>
          <w:rFonts w:eastAsia="Calibri"/>
          <w:sz w:val="28"/>
          <w:szCs w:val="28"/>
        </w:rPr>
        <w:t xml:space="preserve">Из представленных данных следует, что в 2017 году произошел существенный рост (на 40,9 %) количества внеплановых проверок, в том числе за счет роста числа внеплановых проверок по поступившим обращениям (количество таких проверок возросло на 27,3 % по сравнению с 2016 годом). Кроме того, произошло значительное увеличение количества внеплановых проверок, проводимых с целью осуществления </w:t>
      </w:r>
      <w:proofErr w:type="gramStart"/>
      <w:r w:rsidRPr="00494A50">
        <w:rPr>
          <w:rFonts w:eastAsia="Calibri"/>
          <w:sz w:val="28"/>
          <w:szCs w:val="28"/>
        </w:rPr>
        <w:t>контроля за</w:t>
      </w:r>
      <w:proofErr w:type="gramEnd"/>
      <w:r w:rsidRPr="00494A50">
        <w:rPr>
          <w:rFonts w:eastAsia="Calibri"/>
          <w:sz w:val="28"/>
          <w:szCs w:val="28"/>
        </w:rPr>
        <w:t xml:space="preserve"> исполнением предписания (на 54,5 % по сравнению</w:t>
      </w:r>
      <w:r w:rsidR="00FD3FFB">
        <w:rPr>
          <w:rFonts w:eastAsia="Calibri"/>
          <w:sz w:val="28"/>
          <w:szCs w:val="28"/>
        </w:rPr>
        <w:br/>
      </w:r>
      <w:r w:rsidRPr="00494A50">
        <w:rPr>
          <w:rFonts w:eastAsia="Calibri"/>
          <w:sz w:val="28"/>
          <w:szCs w:val="28"/>
        </w:rPr>
        <w:t>с 2016 годом). Это связано с увеличением в 2016 году количества мер воздействия в виде предписания об устранении нарушений, выявленных</w:t>
      </w:r>
      <w:r w:rsidR="00FD3FFB">
        <w:rPr>
          <w:rFonts w:eastAsia="Calibri"/>
          <w:sz w:val="28"/>
          <w:szCs w:val="28"/>
        </w:rPr>
        <w:br/>
      </w:r>
      <w:r w:rsidRPr="00494A50">
        <w:rPr>
          <w:rFonts w:eastAsia="Calibri"/>
          <w:sz w:val="28"/>
          <w:szCs w:val="28"/>
        </w:rPr>
        <w:t>по результатам проверки.</w:t>
      </w:r>
    </w:p>
    <w:p w:rsidR="00494A50" w:rsidRPr="00494A50" w:rsidRDefault="00494A50" w:rsidP="00DA65A2">
      <w:pPr>
        <w:spacing w:line="360" w:lineRule="atLeast"/>
        <w:ind w:firstLine="720"/>
        <w:jc w:val="both"/>
        <w:rPr>
          <w:rFonts w:eastAsia="Calibri"/>
          <w:sz w:val="28"/>
          <w:szCs w:val="28"/>
        </w:rPr>
      </w:pPr>
      <w:r w:rsidRPr="00494A50">
        <w:rPr>
          <w:rFonts w:eastAsia="Calibri"/>
          <w:sz w:val="28"/>
          <w:szCs w:val="28"/>
        </w:rPr>
        <w:t>Также в отчетном периоде значительно возросло по сравнению</w:t>
      </w:r>
      <w:r w:rsidR="00FD3FFB">
        <w:rPr>
          <w:rFonts w:eastAsia="Calibri"/>
          <w:sz w:val="28"/>
          <w:szCs w:val="28"/>
        </w:rPr>
        <w:br/>
      </w:r>
      <w:r w:rsidRPr="00494A50">
        <w:rPr>
          <w:rFonts w:eastAsia="Calibri"/>
          <w:sz w:val="28"/>
          <w:szCs w:val="28"/>
        </w:rPr>
        <w:t>с 2016 годом количество выявленных нарушений (14 203 нарушения</w:t>
      </w:r>
      <w:r w:rsidR="00FD3FFB">
        <w:rPr>
          <w:rFonts w:eastAsia="Calibri"/>
          <w:sz w:val="28"/>
          <w:szCs w:val="28"/>
        </w:rPr>
        <w:br/>
      </w:r>
      <w:r w:rsidRPr="00494A50">
        <w:rPr>
          <w:rFonts w:eastAsia="Calibri"/>
          <w:sz w:val="28"/>
          <w:szCs w:val="28"/>
        </w:rPr>
        <w:t>по сравнению с 9 619 нарушениями, выявленными в предшествующем году), в том числе в сфере противодействия отмыванию доходов, полученных преступным путем, и финансированию терроризма. Также</w:t>
      </w:r>
      <w:r w:rsidR="00FD3FFB">
        <w:rPr>
          <w:rFonts w:eastAsia="Calibri"/>
          <w:sz w:val="28"/>
          <w:szCs w:val="28"/>
        </w:rPr>
        <w:br/>
      </w:r>
      <w:r w:rsidRPr="00494A50">
        <w:rPr>
          <w:rFonts w:eastAsia="Calibri"/>
          <w:sz w:val="28"/>
          <w:szCs w:val="28"/>
        </w:rPr>
        <w:t>в отчетном периоде выявлены нарушения Международных стандартов аудита, которые были введены в действие на территории Российской Федерации с 1 января 2017 года. Причиной роста показателей явилось изменение подхода к проведению контрольных мероприятий (переход</w:t>
      </w:r>
      <w:r w:rsidR="00FD3FFB">
        <w:rPr>
          <w:rFonts w:eastAsia="Calibri"/>
          <w:sz w:val="28"/>
          <w:szCs w:val="28"/>
        </w:rPr>
        <w:br/>
      </w:r>
      <w:r w:rsidRPr="00494A50">
        <w:rPr>
          <w:rFonts w:eastAsia="Calibri"/>
          <w:sz w:val="28"/>
          <w:szCs w:val="28"/>
        </w:rPr>
        <w:t xml:space="preserve">от формального контроля к проверке по существу), а также применение </w:t>
      </w:r>
      <w:proofErr w:type="gramStart"/>
      <w:r w:rsidRPr="00494A50">
        <w:rPr>
          <w:rFonts w:eastAsia="Calibri"/>
          <w:sz w:val="28"/>
          <w:szCs w:val="28"/>
        </w:rPr>
        <w:t>риск-ориентированного</w:t>
      </w:r>
      <w:proofErr w:type="gramEnd"/>
      <w:r w:rsidRPr="00494A50">
        <w:rPr>
          <w:rFonts w:eastAsia="Calibri"/>
          <w:sz w:val="28"/>
          <w:szCs w:val="28"/>
        </w:rPr>
        <w:t xml:space="preserve"> подхода не только при планировании проверочных мероприятий, но и при их проведении.</w:t>
      </w:r>
    </w:p>
    <w:p w:rsidR="00494A50" w:rsidRPr="00494A50" w:rsidRDefault="00494A50" w:rsidP="00DA65A2">
      <w:pPr>
        <w:spacing w:line="360" w:lineRule="atLeast"/>
        <w:ind w:firstLine="720"/>
        <w:jc w:val="both"/>
        <w:rPr>
          <w:rFonts w:eastAsia="Calibri"/>
          <w:sz w:val="28"/>
          <w:szCs w:val="28"/>
        </w:rPr>
      </w:pPr>
      <w:r w:rsidRPr="00494A50">
        <w:rPr>
          <w:rFonts w:eastAsia="Calibri"/>
          <w:sz w:val="28"/>
          <w:szCs w:val="28"/>
        </w:rPr>
        <w:t>Кроме того, в 2017 году был проведен ряд контрольных мероприятий в отношен</w:t>
      </w:r>
      <w:proofErr w:type="gramStart"/>
      <w:r w:rsidRPr="00494A50">
        <w:rPr>
          <w:rFonts w:eastAsia="Calibri"/>
          <w:sz w:val="28"/>
          <w:szCs w:val="28"/>
        </w:rPr>
        <w:t>ии ау</w:t>
      </w:r>
      <w:proofErr w:type="gramEnd"/>
      <w:r w:rsidRPr="00494A50">
        <w:rPr>
          <w:rFonts w:eastAsia="Calibri"/>
          <w:sz w:val="28"/>
          <w:szCs w:val="28"/>
        </w:rPr>
        <w:t xml:space="preserve">диторских организаций и филиалов, осуществляющих свою </w:t>
      </w:r>
      <w:r w:rsidRPr="00494A50">
        <w:rPr>
          <w:rFonts w:eastAsia="Calibri"/>
          <w:sz w:val="28"/>
          <w:szCs w:val="28"/>
        </w:rPr>
        <w:lastRenderedPageBreak/>
        <w:t>деятельность на территориях нескольких субъектов Российской Федерации. Такие комплексные проверки позволяют дать всестороннюю оценку деятельности каждого филиала подконтрольных субъектов</w:t>
      </w:r>
      <w:r w:rsidR="00FD3FFB">
        <w:rPr>
          <w:rFonts w:eastAsia="Calibri"/>
          <w:sz w:val="28"/>
          <w:szCs w:val="28"/>
        </w:rPr>
        <w:br/>
      </w:r>
      <w:r w:rsidRPr="00494A50">
        <w:rPr>
          <w:rFonts w:eastAsia="Calibri"/>
          <w:sz w:val="28"/>
          <w:szCs w:val="28"/>
        </w:rPr>
        <w:t>и составить объективные данные о наличии (отсутствии) дифференциации качества услуг, оказываемых аудиторской организацией.</w:t>
      </w:r>
    </w:p>
    <w:p w:rsidR="00494A50" w:rsidRPr="00494A50" w:rsidRDefault="00494A50" w:rsidP="00DA65A2">
      <w:pPr>
        <w:spacing w:line="360" w:lineRule="atLeast"/>
        <w:ind w:firstLine="720"/>
        <w:jc w:val="both"/>
        <w:rPr>
          <w:rFonts w:eastAsia="Calibri"/>
          <w:sz w:val="28"/>
          <w:szCs w:val="28"/>
        </w:rPr>
      </w:pPr>
      <w:r w:rsidRPr="00494A50">
        <w:rPr>
          <w:sz w:val="28"/>
        </w:rPr>
        <w:t>В 2017 году по сравнению с 2016 годом более чем в 1,5 раза увеличилось количество вынесенных решений о применении мер воздействия в виде предписаний в саморегулируемые организац</w:t>
      </w:r>
      <w:proofErr w:type="gramStart"/>
      <w:r w:rsidRPr="00494A50">
        <w:rPr>
          <w:sz w:val="28"/>
        </w:rPr>
        <w:t>ии ау</w:t>
      </w:r>
      <w:proofErr w:type="gramEnd"/>
      <w:r w:rsidRPr="00494A50">
        <w:rPr>
          <w:sz w:val="28"/>
        </w:rPr>
        <w:t>диторов о приостановлении членства аудиторских организаций</w:t>
      </w:r>
      <w:r w:rsidR="00FD3FFB">
        <w:rPr>
          <w:sz w:val="28"/>
        </w:rPr>
        <w:br/>
      </w:r>
      <w:r w:rsidRPr="00494A50">
        <w:rPr>
          <w:sz w:val="28"/>
        </w:rPr>
        <w:t xml:space="preserve">в саморегулируемых организациях аудиторов. </w:t>
      </w:r>
      <w:r w:rsidRPr="00494A50">
        <w:rPr>
          <w:rFonts w:eastAsia="Calibri"/>
          <w:sz w:val="28"/>
          <w:szCs w:val="28"/>
        </w:rPr>
        <w:t xml:space="preserve">Причиной таких показателей явилось изменение подхода к проведению контрольных мероприятий (переход от формального контроля к проверке по существу), а также применение </w:t>
      </w:r>
      <w:proofErr w:type="gramStart"/>
      <w:r w:rsidRPr="00494A50">
        <w:rPr>
          <w:rFonts w:eastAsia="Calibri"/>
          <w:sz w:val="28"/>
          <w:szCs w:val="28"/>
        </w:rPr>
        <w:t>риск-ориентированного</w:t>
      </w:r>
      <w:proofErr w:type="gramEnd"/>
      <w:r w:rsidRPr="00494A50">
        <w:rPr>
          <w:rFonts w:eastAsia="Calibri"/>
          <w:sz w:val="28"/>
          <w:szCs w:val="28"/>
        </w:rPr>
        <w:t xml:space="preserve"> подхода не только при планировании проверочных мероприятий, но и при их проведении.</w:t>
      </w:r>
    </w:p>
    <w:p w:rsidR="00494A50" w:rsidRPr="00494A50" w:rsidRDefault="00494A50" w:rsidP="00DA65A2">
      <w:pPr>
        <w:spacing w:line="360" w:lineRule="atLeast"/>
        <w:ind w:firstLine="708"/>
        <w:jc w:val="both"/>
        <w:rPr>
          <w:rFonts w:eastAsia="Calibri"/>
          <w:sz w:val="28"/>
          <w:szCs w:val="28"/>
        </w:rPr>
      </w:pPr>
      <w:r w:rsidRPr="00494A50">
        <w:rPr>
          <w:rFonts w:eastAsia="Calibri"/>
          <w:sz w:val="28"/>
          <w:szCs w:val="28"/>
        </w:rPr>
        <w:t>Количество мер воздействия в виде предупреждений</w:t>
      </w:r>
      <w:r w:rsidR="00FD3FFB">
        <w:rPr>
          <w:rFonts w:eastAsia="Calibri"/>
          <w:sz w:val="28"/>
          <w:szCs w:val="28"/>
        </w:rPr>
        <w:br/>
      </w:r>
      <w:r w:rsidRPr="00494A50">
        <w:rPr>
          <w:rFonts w:eastAsia="Calibri"/>
          <w:sz w:val="28"/>
          <w:szCs w:val="28"/>
        </w:rPr>
        <w:t>о недопустимости нарушений требований Федерального закона</w:t>
      </w:r>
      <w:r w:rsidR="00FD3FFB">
        <w:rPr>
          <w:rFonts w:eastAsia="Calibri"/>
          <w:sz w:val="28"/>
          <w:szCs w:val="28"/>
        </w:rPr>
        <w:br/>
      </w:r>
      <w:r w:rsidRPr="00494A50">
        <w:rPr>
          <w:rFonts w:eastAsia="Calibri"/>
          <w:sz w:val="28"/>
          <w:szCs w:val="28"/>
        </w:rPr>
        <w:t>«Об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этики аудиторов возросло на 30 единиц (или на 25%</w:t>
      </w:r>
      <w:r w:rsidR="00FD3FFB">
        <w:rPr>
          <w:rFonts w:eastAsia="Calibri"/>
          <w:sz w:val="28"/>
          <w:szCs w:val="28"/>
        </w:rPr>
        <w:br/>
      </w:r>
      <w:r w:rsidRPr="00494A50">
        <w:rPr>
          <w:rFonts w:eastAsia="Calibri"/>
          <w:sz w:val="28"/>
          <w:szCs w:val="28"/>
        </w:rPr>
        <w:t xml:space="preserve">по сравнению с 2016 годом). Данные показатели свидетельствуют о том, что деятельность Федерального казначейства и его территориальных органов по субъектам Российской Федерации по внешнему контролю качества работы аудиторских организаций, в большей степени направлена на пресечение и предупреждение со стороны аудиторских </w:t>
      </w:r>
      <w:proofErr w:type="gramStart"/>
      <w:r w:rsidRPr="00494A50">
        <w:rPr>
          <w:rFonts w:eastAsia="Calibri"/>
          <w:sz w:val="28"/>
          <w:szCs w:val="28"/>
        </w:rPr>
        <w:t>организаций нарушений требований законодательства Российской Федерации</w:t>
      </w:r>
      <w:proofErr w:type="gramEnd"/>
      <w:r w:rsidRPr="00494A50">
        <w:rPr>
          <w:rFonts w:eastAsia="Calibri"/>
          <w:sz w:val="28"/>
          <w:szCs w:val="28"/>
        </w:rPr>
        <w:t xml:space="preserve"> в сфере аудиторской деятельности.</w:t>
      </w:r>
    </w:p>
    <w:p w:rsidR="00494A50" w:rsidRDefault="00494A50" w:rsidP="00DA65A2">
      <w:pPr>
        <w:spacing w:line="360" w:lineRule="atLeast"/>
        <w:ind w:firstLine="708"/>
        <w:jc w:val="both"/>
        <w:rPr>
          <w:rFonts w:eastAsiaTheme="minorHAnsi"/>
          <w:sz w:val="28"/>
          <w:szCs w:val="28"/>
          <w:lang w:eastAsia="en-US"/>
        </w:rPr>
      </w:pPr>
      <w:r w:rsidRPr="00494A50">
        <w:rPr>
          <w:rFonts w:eastAsiaTheme="minorHAnsi"/>
          <w:sz w:val="28"/>
          <w:szCs w:val="28"/>
          <w:lang w:eastAsia="en-US"/>
        </w:rPr>
        <w:t>При этом соотношение количества принятых мер воздействия</w:t>
      </w:r>
      <w:r w:rsidR="00FD3FFB">
        <w:rPr>
          <w:rFonts w:eastAsiaTheme="minorHAnsi"/>
          <w:sz w:val="28"/>
          <w:szCs w:val="28"/>
          <w:lang w:eastAsia="en-US"/>
        </w:rPr>
        <w:br/>
      </w:r>
      <w:r w:rsidRPr="00494A50">
        <w:rPr>
          <w:rFonts w:eastAsiaTheme="minorHAnsi"/>
          <w:sz w:val="28"/>
          <w:szCs w:val="28"/>
          <w:lang w:eastAsia="en-US"/>
        </w:rPr>
        <w:t>по результатам ВККР АО к количеству проведенных внешних поверок</w:t>
      </w:r>
      <w:r w:rsidR="00FD3FFB">
        <w:rPr>
          <w:rFonts w:eastAsiaTheme="minorHAnsi"/>
          <w:sz w:val="28"/>
          <w:szCs w:val="28"/>
          <w:lang w:eastAsia="en-US"/>
        </w:rPr>
        <w:br/>
      </w:r>
      <w:r w:rsidRPr="00494A50">
        <w:rPr>
          <w:rFonts w:eastAsiaTheme="minorHAnsi"/>
          <w:sz w:val="28"/>
          <w:szCs w:val="28"/>
          <w:lang w:eastAsia="en-US"/>
        </w:rPr>
        <w:t xml:space="preserve">в отчетном периоде составило 82 процента (рис. 4). </w:t>
      </w:r>
    </w:p>
    <w:p w:rsidR="00FD3FFB" w:rsidRPr="00494A50" w:rsidRDefault="00FD3FFB" w:rsidP="00FD3FFB">
      <w:pPr>
        <w:spacing w:line="360" w:lineRule="atLeast"/>
        <w:ind w:firstLine="708"/>
        <w:jc w:val="right"/>
        <w:rPr>
          <w:rFonts w:eastAsiaTheme="minorHAnsi"/>
          <w:sz w:val="28"/>
          <w:szCs w:val="28"/>
          <w:lang w:eastAsia="en-US"/>
        </w:rPr>
      </w:pPr>
      <w:r w:rsidRPr="00C71BB3">
        <w:rPr>
          <w:b/>
          <w:noProof/>
        </w:rPr>
        <w:drawing>
          <wp:anchor distT="0" distB="0" distL="114300" distR="114300" simplePos="0" relativeHeight="251661312" behindDoc="0" locked="0" layoutInCell="1" allowOverlap="1" wp14:anchorId="6203BCBE" wp14:editId="446CAB60">
            <wp:simplePos x="0" y="0"/>
            <wp:positionH relativeFrom="column">
              <wp:posOffset>-113665</wp:posOffset>
            </wp:positionH>
            <wp:positionV relativeFrom="paragraph">
              <wp:posOffset>231140</wp:posOffset>
            </wp:positionV>
            <wp:extent cx="6054725" cy="2046605"/>
            <wp:effectExtent l="0" t="0" r="3175" b="0"/>
            <wp:wrapSquare wrapText="bothSides"/>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494A50">
        <w:rPr>
          <w:rFonts w:eastAsia="Calibri"/>
          <w:b/>
        </w:rPr>
        <w:t>Рис. 4</w:t>
      </w:r>
    </w:p>
    <w:p w:rsidR="00E561AA" w:rsidRPr="00494A50" w:rsidRDefault="00E561AA" w:rsidP="00DA65A2">
      <w:pPr>
        <w:spacing w:line="360" w:lineRule="atLeast"/>
        <w:jc w:val="right"/>
      </w:pPr>
    </w:p>
    <w:p w:rsidR="00494A50" w:rsidRPr="00494A50" w:rsidRDefault="00494A50" w:rsidP="00DA65A2">
      <w:pPr>
        <w:autoSpaceDE w:val="0"/>
        <w:autoSpaceDN w:val="0"/>
        <w:adjustRightInd w:val="0"/>
        <w:spacing w:line="360" w:lineRule="atLeast"/>
        <w:ind w:firstLine="709"/>
        <w:jc w:val="both"/>
        <w:rPr>
          <w:bCs/>
          <w:sz w:val="28"/>
          <w:szCs w:val="28"/>
        </w:rPr>
      </w:pPr>
      <w:r w:rsidRPr="00494A50">
        <w:rPr>
          <w:sz w:val="28"/>
          <w:szCs w:val="28"/>
        </w:rPr>
        <w:t xml:space="preserve">Федеральное казначейство является соисполнителем подпрограммы № 4 «Организация и осуществление контроля и надзора в финансово-бюджетной сфере» государственной программы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w:t>
      </w:r>
      <w:r w:rsidRPr="00494A50">
        <w:rPr>
          <w:bCs/>
          <w:sz w:val="28"/>
          <w:szCs w:val="28"/>
        </w:rPr>
        <w:t>15 апреля 2014 г. № 320.</w:t>
      </w:r>
    </w:p>
    <w:p w:rsidR="00494A50" w:rsidRPr="00494A50" w:rsidRDefault="00494A50" w:rsidP="00DA65A2">
      <w:pPr>
        <w:autoSpaceDE w:val="0"/>
        <w:autoSpaceDN w:val="0"/>
        <w:adjustRightInd w:val="0"/>
        <w:spacing w:line="360" w:lineRule="atLeast"/>
        <w:ind w:firstLine="708"/>
        <w:jc w:val="both"/>
        <w:rPr>
          <w:rFonts w:eastAsia="Calibri"/>
          <w:sz w:val="28"/>
          <w:szCs w:val="28"/>
        </w:rPr>
      </w:pPr>
      <w:r w:rsidRPr="00494A50">
        <w:rPr>
          <w:rFonts w:eastAsia="Calibri"/>
          <w:sz w:val="28"/>
          <w:szCs w:val="28"/>
        </w:rPr>
        <w:t xml:space="preserve">Целевыми индикаторами и показателями подпрограммы, в том числе являются: </w:t>
      </w:r>
    </w:p>
    <w:p w:rsidR="00494A50" w:rsidRPr="00494A50" w:rsidRDefault="00494A50" w:rsidP="00DA65A2">
      <w:pPr>
        <w:autoSpaceDE w:val="0"/>
        <w:autoSpaceDN w:val="0"/>
        <w:adjustRightInd w:val="0"/>
        <w:spacing w:line="360" w:lineRule="atLeast"/>
        <w:ind w:firstLine="708"/>
        <w:jc w:val="both"/>
        <w:rPr>
          <w:rFonts w:eastAsia="Calibri"/>
          <w:sz w:val="28"/>
          <w:szCs w:val="28"/>
        </w:rPr>
      </w:pPr>
      <w:r w:rsidRPr="00494A50">
        <w:rPr>
          <w:rFonts w:eastAsia="Calibri"/>
          <w:sz w:val="28"/>
          <w:szCs w:val="28"/>
        </w:rPr>
        <w:t xml:space="preserve">- показатель 4.7 «Результативность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w:t>
      </w:r>
      <w:hyperlink r:id="rId19" w:history="1">
        <w:r w:rsidRPr="00494A50">
          <w:rPr>
            <w:rFonts w:eastAsia="Calibri"/>
            <w:sz w:val="28"/>
            <w:szCs w:val="28"/>
          </w:rPr>
          <w:t>части 3 статьи 5</w:t>
        </w:r>
      </w:hyperlink>
      <w:r w:rsidRPr="00494A50">
        <w:rPr>
          <w:rFonts w:eastAsia="Calibri"/>
          <w:sz w:val="28"/>
          <w:szCs w:val="28"/>
        </w:rPr>
        <w:t xml:space="preserve"> Федерального закона «Об аудиторской деятельности», с учетом </w:t>
      </w:r>
      <w:proofErr w:type="gramStart"/>
      <w:r w:rsidRPr="00494A50">
        <w:rPr>
          <w:rFonts w:eastAsia="Calibri"/>
          <w:sz w:val="28"/>
          <w:szCs w:val="28"/>
        </w:rPr>
        <w:t>риск-ориентированного</w:t>
      </w:r>
      <w:proofErr w:type="gramEnd"/>
      <w:r w:rsidRPr="00494A50">
        <w:rPr>
          <w:rFonts w:eastAsia="Calibri"/>
          <w:sz w:val="28"/>
          <w:szCs w:val="28"/>
        </w:rPr>
        <w:t xml:space="preserve"> подхода к планированию и назначению контрольных мероприятий»;</w:t>
      </w:r>
    </w:p>
    <w:p w:rsidR="00494A50" w:rsidRPr="00494A50" w:rsidRDefault="00494A50" w:rsidP="00DA65A2">
      <w:pPr>
        <w:autoSpaceDE w:val="0"/>
        <w:autoSpaceDN w:val="0"/>
        <w:adjustRightInd w:val="0"/>
        <w:spacing w:line="360" w:lineRule="atLeast"/>
        <w:ind w:firstLine="708"/>
        <w:jc w:val="both"/>
        <w:rPr>
          <w:rFonts w:eastAsia="Calibri"/>
          <w:sz w:val="28"/>
          <w:szCs w:val="28"/>
        </w:rPr>
      </w:pPr>
      <w:r w:rsidRPr="00494A50">
        <w:rPr>
          <w:rFonts w:eastAsia="Calibri"/>
          <w:sz w:val="28"/>
          <w:szCs w:val="28"/>
        </w:rPr>
        <w:t xml:space="preserve">- показатель 4.8 «Качество результатов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w:t>
      </w:r>
      <w:hyperlink r:id="rId20" w:history="1">
        <w:r w:rsidRPr="00494A50">
          <w:rPr>
            <w:rFonts w:eastAsia="Calibri"/>
            <w:sz w:val="28"/>
            <w:szCs w:val="28"/>
          </w:rPr>
          <w:t>части 3 статьи 5</w:t>
        </w:r>
      </w:hyperlink>
      <w:r w:rsidRPr="00494A50">
        <w:rPr>
          <w:rFonts w:eastAsia="Calibri"/>
          <w:sz w:val="28"/>
          <w:szCs w:val="28"/>
        </w:rPr>
        <w:t xml:space="preserve"> Федерального закона «Об аудиторской деятельности»;</w:t>
      </w:r>
    </w:p>
    <w:p w:rsidR="00494A50" w:rsidRPr="00494A50" w:rsidRDefault="00494A50" w:rsidP="00DA65A2">
      <w:pPr>
        <w:autoSpaceDE w:val="0"/>
        <w:autoSpaceDN w:val="0"/>
        <w:adjustRightInd w:val="0"/>
        <w:spacing w:line="360" w:lineRule="atLeast"/>
        <w:ind w:firstLine="708"/>
        <w:jc w:val="both"/>
        <w:rPr>
          <w:rFonts w:eastAsia="Calibri"/>
          <w:sz w:val="28"/>
          <w:szCs w:val="28"/>
        </w:rPr>
      </w:pPr>
      <w:r w:rsidRPr="00494A50">
        <w:rPr>
          <w:rFonts w:eastAsia="Calibri"/>
          <w:sz w:val="28"/>
          <w:szCs w:val="28"/>
        </w:rPr>
        <w:t xml:space="preserve">- показатель 4.9 «Доля проверенных аудиторских организаций, проводящих обязательный аудит бухгалтерской (финансовой) отчетности организаций, указанных в </w:t>
      </w:r>
      <w:hyperlink r:id="rId21" w:history="1">
        <w:r w:rsidRPr="00494A50">
          <w:rPr>
            <w:rFonts w:eastAsia="Calibri"/>
            <w:sz w:val="28"/>
            <w:szCs w:val="28"/>
          </w:rPr>
          <w:t>части 3 статьи 5</w:t>
        </w:r>
      </w:hyperlink>
      <w:r w:rsidRPr="00494A50">
        <w:rPr>
          <w:rFonts w:eastAsia="Calibri"/>
          <w:sz w:val="28"/>
          <w:szCs w:val="28"/>
        </w:rPr>
        <w:t xml:space="preserve"> Федерального закона</w:t>
      </w:r>
      <w:r w:rsidR="00FE33F8">
        <w:rPr>
          <w:rFonts w:eastAsia="Calibri"/>
          <w:sz w:val="28"/>
          <w:szCs w:val="28"/>
        </w:rPr>
        <w:br/>
      </w:r>
      <w:r w:rsidRPr="00494A50">
        <w:rPr>
          <w:rFonts w:eastAsia="Calibri"/>
          <w:sz w:val="28"/>
          <w:szCs w:val="28"/>
        </w:rPr>
        <w:t>«Об аудиторской деятельности».</w:t>
      </w:r>
    </w:p>
    <w:p w:rsidR="00494A50" w:rsidRPr="00494A50" w:rsidRDefault="00494A50" w:rsidP="00DA65A2">
      <w:pPr>
        <w:autoSpaceDE w:val="0"/>
        <w:autoSpaceDN w:val="0"/>
        <w:adjustRightInd w:val="0"/>
        <w:spacing w:line="360" w:lineRule="atLeast"/>
        <w:ind w:firstLine="708"/>
        <w:jc w:val="both"/>
        <w:rPr>
          <w:rFonts w:eastAsia="Calibri"/>
          <w:sz w:val="28"/>
          <w:szCs w:val="28"/>
        </w:rPr>
      </w:pPr>
      <w:r w:rsidRPr="00494A50">
        <w:rPr>
          <w:rFonts w:eastAsia="Calibri"/>
          <w:sz w:val="28"/>
          <w:szCs w:val="28"/>
        </w:rPr>
        <w:t>Сведения о результатах выполнения Федеральным казначейством подпрограммы представлены в таблице 2.</w:t>
      </w:r>
    </w:p>
    <w:p w:rsidR="00494A50" w:rsidRPr="00494A50" w:rsidRDefault="009A38FD" w:rsidP="00DA65A2">
      <w:pPr>
        <w:autoSpaceDE w:val="0"/>
        <w:autoSpaceDN w:val="0"/>
        <w:adjustRightInd w:val="0"/>
        <w:spacing w:line="360" w:lineRule="atLeast"/>
        <w:jc w:val="right"/>
        <w:rPr>
          <w:b/>
        </w:rPr>
      </w:pPr>
      <w:r>
        <w:rPr>
          <w:b/>
        </w:rPr>
        <w:t>Т</w:t>
      </w:r>
      <w:r w:rsidR="00494A50" w:rsidRPr="00494A50">
        <w:rPr>
          <w:b/>
        </w:rPr>
        <w:t>аблица 2</w:t>
      </w:r>
    </w:p>
    <w:tbl>
      <w:tblPr>
        <w:tblW w:w="9180" w:type="dxa"/>
        <w:tblInd w:w="92" w:type="dxa"/>
        <w:tblCellMar>
          <w:left w:w="0" w:type="dxa"/>
          <w:right w:w="0" w:type="dxa"/>
        </w:tblCellMar>
        <w:tblLook w:val="0600" w:firstRow="0" w:lastRow="0" w:firstColumn="0" w:lastColumn="0" w:noHBand="1" w:noVBand="1"/>
      </w:tblPr>
      <w:tblGrid>
        <w:gridCol w:w="4500"/>
        <w:gridCol w:w="1080"/>
        <w:gridCol w:w="720"/>
        <w:gridCol w:w="720"/>
        <w:gridCol w:w="720"/>
        <w:gridCol w:w="720"/>
        <w:gridCol w:w="720"/>
      </w:tblGrid>
      <w:tr w:rsidR="009E536C" w:rsidRPr="009E536C" w:rsidTr="009A38FD">
        <w:trPr>
          <w:trHeight w:val="386"/>
        </w:trPr>
        <w:tc>
          <w:tcPr>
            <w:tcW w:w="4500" w:type="dxa"/>
            <w:tcBorders>
              <w:top w:val="single" w:sz="24" w:space="0" w:color="FFFFFF"/>
              <w:left w:val="single" w:sz="8" w:space="0" w:color="FFFFFF"/>
              <w:bottom w:val="single" w:sz="24"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jc w:val="center"/>
              <w:textAlignment w:val="baseline"/>
              <w:rPr>
                <w:kern w:val="24"/>
                <w:sz w:val="16"/>
                <w:szCs w:val="16"/>
              </w:rPr>
            </w:pPr>
            <w:r w:rsidRPr="009E536C">
              <w:rPr>
                <w:rFonts w:cstheme="minorBidi"/>
                <w:sz w:val="16"/>
                <w:szCs w:val="16"/>
                <w:lang w:eastAsia="en-US"/>
              </w:rPr>
              <w:t>Наименование показателя</w:t>
            </w:r>
          </w:p>
        </w:tc>
        <w:tc>
          <w:tcPr>
            <w:tcW w:w="1080" w:type="dxa"/>
            <w:tcBorders>
              <w:top w:val="single" w:sz="24" w:space="0" w:color="FFFFFF"/>
              <w:left w:val="single" w:sz="8" w:space="0" w:color="FFFFFF"/>
              <w:bottom w:val="single" w:sz="24"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jc w:val="center"/>
              <w:textAlignment w:val="baseline"/>
              <w:rPr>
                <w:kern w:val="24"/>
                <w:sz w:val="16"/>
                <w:szCs w:val="16"/>
              </w:rPr>
            </w:pPr>
            <w:r w:rsidRPr="009E536C">
              <w:rPr>
                <w:rFonts w:cstheme="minorBidi"/>
                <w:sz w:val="16"/>
                <w:szCs w:val="16"/>
                <w:lang w:eastAsia="en-US"/>
              </w:rPr>
              <w:t>Значение</w:t>
            </w:r>
          </w:p>
        </w:tc>
        <w:tc>
          <w:tcPr>
            <w:tcW w:w="720" w:type="dxa"/>
            <w:tcBorders>
              <w:top w:val="single" w:sz="24" w:space="0" w:color="FFFFFF"/>
              <w:left w:val="single" w:sz="8" w:space="0" w:color="FFFFFF"/>
              <w:bottom w:val="single" w:sz="24"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jc w:val="center"/>
              <w:textAlignment w:val="baseline"/>
              <w:rPr>
                <w:kern w:val="24"/>
                <w:sz w:val="16"/>
                <w:szCs w:val="16"/>
              </w:rPr>
            </w:pPr>
            <w:r w:rsidRPr="009E536C">
              <w:rPr>
                <w:kern w:val="24"/>
                <w:sz w:val="16"/>
                <w:szCs w:val="16"/>
              </w:rPr>
              <w:t>2013 г.</w:t>
            </w:r>
          </w:p>
        </w:tc>
        <w:tc>
          <w:tcPr>
            <w:tcW w:w="720" w:type="dxa"/>
            <w:tcBorders>
              <w:top w:val="single" w:sz="24" w:space="0" w:color="FFFFFF"/>
              <w:left w:val="single" w:sz="8" w:space="0" w:color="FFFFFF"/>
              <w:bottom w:val="single" w:sz="24"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jc w:val="center"/>
              <w:textAlignment w:val="baseline"/>
              <w:rPr>
                <w:kern w:val="24"/>
                <w:sz w:val="16"/>
                <w:szCs w:val="16"/>
              </w:rPr>
            </w:pPr>
            <w:r w:rsidRPr="009E536C">
              <w:rPr>
                <w:kern w:val="24"/>
                <w:sz w:val="16"/>
                <w:szCs w:val="16"/>
              </w:rPr>
              <w:t>2014 г.</w:t>
            </w:r>
          </w:p>
        </w:tc>
        <w:tc>
          <w:tcPr>
            <w:tcW w:w="720" w:type="dxa"/>
            <w:tcBorders>
              <w:top w:val="single" w:sz="24" w:space="0" w:color="FFFFFF"/>
              <w:left w:val="single" w:sz="8" w:space="0" w:color="FFFFFF"/>
              <w:bottom w:val="single" w:sz="24"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jc w:val="center"/>
              <w:textAlignment w:val="baseline"/>
              <w:rPr>
                <w:kern w:val="24"/>
                <w:sz w:val="16"/>
                <w:szCs w:val="16"/>
              </w:rPr>
            </w:pPr>
            <w:r w:rsidRPr="009E536C">
              <w:rPr>
                <w:kern w:val="24"/>
                <w:sz w:val="16"/>
                <w:szCs w:val="16"/>
              </w:rPr>
              <w:t>2015 г.</w:t>
            </w:r>
          </w:p>
        </w:tc>
        <w:tc>
          <w:tcPr>
            <w:tcW w:w="720" w:type="dxa"/>
            <w:tcBorders>
              <w:top w:val="single" w:sz="24" w:space="0" w:color="FFFFFF"/>
              <w:left w:val="single" w:sz="8" w:space="0" w:color="FFFFFF"/>
              <w:bottom w:val="single" w:sz="24" w:space="0" w:color="FFFFFF"/>
              <w:right w:val="single" w:sz="8" w:space="0" w:color="FFFFFF"/>
            </w:tcBorders>
            <w:shd w:val="clear" w:color="auto" w:fill="C6D9F1" w:themeFill="text2" w:themeFillTint="33"/>
            <w:tcMar>
              <w:top w:w="15" w:type="dxa"/>
              <w:left w:w="108" w:type="dxa"/>
              <w:bottom w:w="0" w:type="dxa"/>
              <w:right w:w="108" w:type="dxa"/>
            </w:tcMar>
            <w:vAlign w:val="center"/>
            <w:hideMark/>
          </w:tcPr>
          <w:p w:rsidR="009E536C" w:rsidRPr="009E536C" w:rsidRDefault="009E536C" w:rsidP="009A38FD">
            <w:pPr>
              <w:jc w:val="center"/>
              <w:textAlignment w:val="baseline"/>
              <w:rPr>
                <w:kern w:val="24"/>
                <w:sz w:val="16"/>
                <w:szCs w:val="16"/>
              </w:rPr>
            </w:pPr>
            <w:r w:rsidRPr="009E536C">
              <w:rPr>
                <w:kern w:val="24"/>
                <w:sz w:val="16"/>
                <w:szCs w:val="16"/>
              </w:rPr>
              <w:t>2016 г.</w:t>
            </w:r>
          </w:p>
        </w:tc>
        <w:tc>
          <w:tcPr>
            <w:tcW w:w="720" w:type="dxa"/>
            <w:tcBorders>
              <w:top w:val="single" w:sz="24" w:space="0" w:color="FFFFFF"/>
              <w:left w:val="single" w:sz="8" w:space="0" w:color="FFFFFF"/>
              <w:bottom w:val="single" w:sz="24" w:space="0" w:color="FFFFFF"/>
              <w:right w:val="single" w:sz="8" w:space="0" w:color="FFFFFF"/>
            </w:tcBorders>
            <w:shd w:val="clear" w:color="auto" w:fill="C6D9F1" w:themeFill="text2" w:themeFillTint="33"/>
            <w:tcMar>
              <w:top w:w="15" w:type="dxa"/>
              <w:left w:w="108" w:type="dxa"/>
              <w:bottom w:w="0" w:type="dxa"/>
              <w:right w:w="108" w:type="dxa"/>
            </w:tcMar>
            <w:vAlign w:val="center"/>
            <w:hideMark/>
          </w:tcPr>
          <w:p w:rsidR="009E536C" w:rsidRPr="009E536C" w:rsidRDefault="009E536C" w:rsidP="009A38FD">
            <w:pPr>
              <w:jc w:val="center"/>
              <w:textAlignment w:val="baseline"/>
              <w:rPr>
                <w:b/>
                <w:bCs/>
                <w:kern w:val="24"/>
                <w:sz w:val="16"/>
                <w:szCs w:val="16"/>
              </w:rPr>
            </w:pPr>
            <w:r w:rsidRPr="009E536C">
              <w:rPr>
                <w:b/>
                <w:bCs/>
                <w:kern w:val="24"/>
                <w:sz w:val="16"/>
                <w:szCs w:val="16"/>
              </w:rPr>
              <w:t>2017 г.</w:t>
            </w:r>
          </w:p>
        </w:tc>
      </w:tr>
      <w:tr w:rsidR="009E536C" w:rsidRPr="009E536C" w:rsidTr="009A38FD">
        <w:trPr>
          <w:trHeight w:val="461"/>
        </w:trPr>
        <w:tc>
          <w:tcPr>
            <w:tcW w:w="4500" w:type="dxa"/>
            <w:vMerge w:val="restart"/>
            <w:tcBorders>
              <w:top w:val="single" w:sz="8" w:space="0" w:color="FFFFFF"/>
              <w:left w:val="single" w:sz="8"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textAlignment w:val="baseline"/>
              <w:rPr>
                <w:sz w:val="16"/>
                <w:szCs w:val="16"/>
              </w:rPr>
            </w:pPr>
            <w:r w:rsidRPr="009E536C">
              <w:rPr>
                <w:rFonts w:cstheme="minorBidi"/>
                <w:sz w:val="16"/>
                <w:szCs w:val="16"/>
                <w:lang w:eastAsia="en-US"/>
              </w:rPr>
              <w:t xml:space="preserve">Результативность внешних проверок качества работы аудиторских организаций, с учетом </w:t>
            </w:r>
            <w:proofErr w:type="gramStart"/>
            <w:r w:rsidRPr="009E536C">
              <w:rPr>
                <w:rFonts w:cstheme="minorBidi"/>
                <w:sz w:val="16"/>
                <w:szCs w:val="16"/>
                <w:lang w:eastAsia="en-US"/>
              </w:rPr>
              <w:t>риск-ориентированного</w:t>
            </w:r>
            <w:proofErr w:type="gramEnd"/>
            <w:r w:rsidRPr="009E536C">
              <w:rPr>
                <w:rFonts w:cstheme="minorBidi"/>
                <w:sz w:val="16"/>
                <w:szCs w:val="16"/>
                <w:lang w:eastAsia="en-US"/>
              </w:rPr>
              <w:t xml:space="preserve"> подхода к планированию и назначению контрольных мероприятий (показатель 4.7)</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Плановое</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108" w:type="dxa"/>
              <w:bottom w:w="0" w:type="dxa"/>
              <w:right w:w="108"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108" w:type="dxa"/>
              <w:bottom w:w="0" w:type="dxa"/>
              <w:right w:w="108" w:type="dxa"/>
            </w:tcMar>
            <w:vAlign w:val="center"/>
            <w:hideMark/>
          </w:tcPr>
          <w:p w:rsidR="009E536C" w:rsidRPr="009E536C" w:rsidRDefault="009E536C" w:rsidP="009A38FD">
            <w:pPr>
              <w:jc w:val="center"/>
              <w:textAlignment w:val="baseline"/>
              <w:rPr>
                <w:sz w:val="16"/>
                <w:szCs w:val="16"/>
              </w:rPr>
            </w:pPr>
            <w:r w:rsidRPr="009E536C">
              <w:rPr>
                <w:rFonts w:cstheme="minorBidi"/>
                <w:b/>
                <w:sz w:val="16"/>
                <w:szCs w:val="16"/>
                <w:lang w:eastAsia="en-US"/>
              </w:rPr>
              <w:t>60%</w:t>
            </w:r>
          </w:p>
        </w:tc>
      </w:tr>
      <w:tr w:rsidR="009E536C" w:rsidRPr="009E536C" w:rsidTr="009A38FD">
        <w:trPr>
          <w:trHeight w:val="394"/>
        </w:trPr>
        <w:tc>
          <w:tcPr>
            <w:tcW w:w="4500" w:type="dxa"/>
            <w:vMerge/>
            <w:tcBorders>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9E536C" w:rsidRPr="009E536C" w:rsidRDefault="009E536C" w:rsidP="009A38FD">
            <w:pPr>
              <w:textAlignment w:val="baseline"/>
              <w:rPr>
                <w:sz w:val="16"/>
                <w:szCs w:val="16"/>
              </w:rPr>
            </w:pPr>
          </w:p>
        </w:tc>
        <w:tc>
          <w:tcPr>
            <w:tcW w:w="10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Фактическое</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108" w:type="dxa"/>
              <w:bottom w:w="0" w:type="dxa"/>
              <w:right w:w="108" w:type="dxa"/>
            </w:tcMar>
            <w:vAlign w:val="center"/>
            <w:hideMark/>
          </w:tcPr>
          <w:p w:rsidR="009E536C" w:rsidRPr="009E536C" w:rsidRDefault="009E536C" w:rsidP="009A38FD">
            <w:pPr>
              <w:jc w:val="center"/>
              <w:textAlignment w:val="baseline"/>
              <w:rPr>
                <w:sz w:val="16"/>
                <w:szCs w:val="16"/>
              </w:rPr>
            </w:pPr>
            <w:r w:rsidRPr="009E536C">
              <w:rPr>
                <w:rFonts w:cstheme="minorBidi"/>
                <w:b/>
                <w:sz w:val="16"/>
                <w:szCs w:val="16"/>
                <w:lang w:eastAsia="en-US"/>
              </w:rPr>
              <w:t>93%</w:t>
            </w:r>
          </w:p>
        </w:tc>
      </w:tr>
      <w:tr w:rsidR="009E536C" w:rsidRPr="009E536C" w:rsidTr="009A38FD">
        <w:trPr>
          <w:trHeight w:val="514"/>
        </w:trPr>
        <w:tc>
          <w:tcPr>
            <w:tcW w:w="4500" w:type="dxa"/>
            <w:vMerge w:val="restart"/>
            <w:tcBorders>
              <w:top w:val="single" w:sz="8" w:space="0" w:color="FFFFFF"/>
              <w:left w:val="single" w:sz="8"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textAlignment w:val="baseline"/>
              <w:rPr>
                <w:sz w:val="16"/>
                <w:szCs w:val="16"/>
              </w:rPr>
            </w:pPr>
            <w:r w:rsidRPr="009E536C">
              <w:rPr>
                <w:rFonts w:cstheme="minorBidi"/>
                <w:sz w:val="16"/>
                <w:szCs w:val="16"/>
                <w:lang w:eastAsia="en-US"/>
              </w:rPr>
              <w:t>Качество результатов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w:t>
            </w:r>
            <w:r w:rsidR="009A38FD">
              <w:rPr>
                <w:rFonts w:cstheme="minorBidi"/>
                <w:sz w:val="16"/>
                <w:szCs w:val="16"/>
                <w:lang w:eastAsia="en-US"/>
              </w:rPr>
              <w:br/>
            </w:r>
            <w:r w:rsidRPr="009E536C">
              <w:rPr>
                <w:rFonts w:cstheme="minorBidi"/>
                <w:sz w:val="16"/>
                <w:szCs w:val="16"/>
                <w:lang w:eastAsia="en-US"/>
              </w:rPr>
              <w:t>«Об аудиторской деятельности» (показатель 4.8)</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Плановое</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108" w:type="dxa"/>
              <w:bottom w:w="0" w:type="dxa"/>
              <w:right w:w="108"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108" w:type="dxa"/>
              <w:bottom w:w="0" w:type="dxa"/>
              <w:right w:w="108" w:type="dxa"/>
            </w:tcMar>
            <w:vAlign w:val="center"/>
            <w:hideMark/>
          </w:tcPr>
          <w:p w:rsidR="009E536C" w:rsidRPr="009E536C" w:rsidRDefault="009E536C" w:rsidP="009A38FD">
            <w:pPr>
              <w:jc w:val="center"/>
              <w:textAlignment w:val="baseline"/>
              <w:rPr>
                <w:sz w:val="16"/>
                <w:szCs w:val="16"/>
              </w:rPr>
            </w:pPr>
            <w:r w:rsidRPr="009E536C">
              <w:rPr>
                <w:rFonts w:cstheme="minorBidi"/>
                <w:b/>
                <w:sz w:val="16"/>
                <w:szCs w:val="16"/>
                <w:lang w:eastAsia="en-US"/>
              </w:rPr>
              <w:t>70%</w:t>
            </w:r>
          </w:p>
        </w:tc>
      </w:tr>
      <w:tr w:rsidR="009E536C" w:rsidRPr="009E536C" w:rsidTr="009A38FD">
        <w:trPr>
          <w:trHeight w:val="422"/>
        </w:trPr>
        <w:tc>
          <w:tcPr>
            <w:tcW w:w="4500" w:type="dxa"/>
            <w:vMerge/>
            <w:tcBorders>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9E536C" w:rsidRPr="009E536C" w:rsidRDefault="009E536C" w:rsidP="009A38FD">
            <w:pPr>
              <w:textAlignment w:val="baseline"/>
              <w:rPr>
                <w:sz w:val="16"/>
                <w:szCs w:val="16"/>
              </w:rPr>
            </w:pPr>
          </w:p>
        </w:tc>
        <w:tc>
          <w:tcPr>
            <w:tcW w:w="10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Фактическое</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tcPr>
          <w:p w:rsidR="009E536C" w:rsidRPr="009E536C" w:rsidRDefault="009E536C" w:rsidP="009A38FD">
            <w:pPr>
              <w:jc w:val="center"/>
              <w:textAlignment w:val="baseline"/>
              <w:rPr>
                <w:sz w:val="16"/>
                <w:szCs w:val="16"/>
              </w:rPr>
            </w:pPr>
            <w:r w:rsidRPr="009E536C">
              <w:rPr>
                <w:rFonts w:cstheme="minorBidi"/>
                <w:b/>
                <w:sz w:val="16"/>
                <w:szCs w:val="16"/>
                <w:lang w:eastAsia="en-US"/>
              </w:rPr>
              <w:t>-</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108" w:type="dxa"/>
              <w:bottom w:w="0" w:type="dxa"/>
              <w:right w:w="108" w:type="dxa"/>
            </w:tcMar>
            <w:vAlign w:val="center"/>
            <w:hideMark/>
          </w:tcPr>
          <w:p w:rsidR="009E536C" w:rsidRPr="009E536C" w:rsidRDefault="009E536C" w:rsidP="009A38FD">
            <w:pPr>
              <w:jc w:val="center"/>
              <w:textAlignment w:val="baseline"/>
              <w:rPr>
                <w:sz w:val="16"/>
                <w:szCs w:val="16"/>
              </w:rPr>
            </w:pPr>
            <w:r w:rsidRPr="009E536C">
              <w:rPr>
                <w:rFonts w:cstheme="minorBidi"/>
                <w:b/>
                <w:sz w:val="16"/>
                <w:szCs w:val="16"/>
                <w:lang w:eastAsia="en-US"/>
              </w:rPr>
              <w:t>100%</w:t>
            </w:r>
          </w:p>
        </w:tc>
      </w:tr>
      <w:tr w:rsidR="009E536C" w:rsidRPr="009E536C" w:rsidTr="009A38FD">
        <w:trPr>
          <w:trHeight w:val="444"/>
        </w:trPr>
        <w:tc>
          <w:tcPr>
            <w:tcW w:w="4500" w:type="dxa"/>
            <w:vMerge w:val="restart"/>
            <w:tcBorders>
              <w:top w:val="single" w:sz="8" w:space="0" w:color="FFFFFF"/>
              <w:left w:val="single" w:sz="8"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textAlignment w:val="baseline"/>
              <w:rPr>
                <w:sz w:val="16"/>
                <w:szCs w:val="16"/>
              </w:rPr>
            </w:pPr>
            <w:r w:rsidRPr="009E536C">
              <w:rPr>
                <w:rFonts w:cstheme="minorBidi"/>
                <w:sz w:val="16"/>
                <w:szCs w:val="16"/>
                <w:lang w:eastAsia="en-US"/>
              </w:rPr>
              <w:t>Доля проверенных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(показатель 4.9)</w:t>
            </w:r>
          </w:p>
        </w:tc>
        <w:tc>
          <w:tcPr>
            <w:tcW w:w="108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Плановое</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10%</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10%</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10%</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108" w:type="dxa"/>
              <w:bottom w:w="0" w:type="dxa"/>
              <w:right w:w="108"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15%</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108" w:type="dxa"/>
              <w:bottom w:w="0" w:type="dxa"/>
              <w:right w:w="108" w:type="dxa"/>
            </w:tcMar>
            <w:vAlign w:val="center"/>
            <w:hideMark/>
          </w:tcPr>
          <w:p w:rsidR="009E536C" w:rsidRPr="009E536C" w:rsidRDefault="009E536C" w:rsidP="009A38FD">
            <w:pPr>
              <w:jc w:val="center"/>
              <w:textAlignment w:val="baseline"/>
              <w:rPr>
                <w:sz w:val="16"/>
                <w:szCs w:val="16"/>
              </w:rPr>
            </w:pPr>
            <w:r w:rsidRPr="009E536C">
              <w:rPr>
                <w:rFonts w:cstheme="minorBidi"/>
                <w:b/>
                <w:sz w:val="16"/>
                <w:szCs w:val="16"/>
                <w:lang w:eastAsia="en-US"/>
              </w:rPr>
              <w:t>15%</w:t>
            </w:r>
          </w:p>
        </w:tc>
      </w:tr>
      <w:tr w:rsidR="009E536C" w:rsidRPr="009E536C" w:rsidTr="009A38FD">
        <w:trPr>
          <w:trHeight w:val="363"/>
        </w:trPr>
        <w:tc>
          <w:tcPr>
            <w:tcW w:w="4500" w:type="dxa"/>
            <w:vMerge/>
            <w:tcBorders>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9E536C" w:rsidRPr="009E536C" w:rsidRDefault="009E536C" w:rsidP="009A38FD">
            <w:pPr>
              <w:textAlignment w:val="baseline"/>
              <w:rPr>
                <w:sz w:val="16"/>
                <w:szCs w:val="16"/>
              </w:rPr>
            </w:pPr>
          </w:p>
        </w:tc>
        <w:tc>
          <w:tcPr>
            <w:tcW w:w="10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Фактическое</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29%</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32%</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92" w:type="dxa"/>
              <w:bottom w:w="0" w:type="dxa"/>
              <w:right w:w="92"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29,6%</w:t>
            </w:r>
          </w:p>
        </w:tc>
        <w:tc>
          <w:tcPr>
            <w:tcW w:w="7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rsidR="009E536C" w:rsidRPr="009E536C" w:rsidRDefault="009E536C" w:rsidP="009A38FD">
            <w:pPr>
              <w:jc w:val="center"/>
              <w:textAlignment w:val="baseline"/>
              <w:rPr>
                <w:sz w:val="16"/>
                <w:szCs w:val="16"/>
              </w:rPr>
            </w:pPr>
            <w:r w:rsidRPr="009E536C">
              <w:rPr>
                <w:rFonts w:cstheme="minorBidi"/>
                <w:sz w:val="16"/>
                <w:szCs w:val="16"/>
                <w:lang w:eastAsia="en-US"/>
              </w:rPr>
              <w:t>35%</w:t>
            </w:r>
          </w:p>
        </w:tc>
        <w:tc>
          <w:tcPr>
            <w:tcW w:w="720"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5" w:type="dxa"/>
              <w:left w:w="108" w:type="dxa"/>
              <w:bottom w:w="0" w:type="dxa"/>
              <w:right w:w="108" w:type="dxa"/>
            </w:tcMar>
            <w:vAlign w:val="center"/>
            <w:hideMark/>
          </w:tcPr>
          <w:p w:rsidR="009E536C" w:rsidRPr="009E536C" w:rsidRDefault="009E536C" w:rsidP="009A38FD">
            <w:pPr>
              <w:jc w:val="center"/>
              <w:textAlignment w:val="baseline"/>
              <w:rPr>
                <w:sz w:val="16"/>
                <w:szCs w:val="16"/>
              </w:rPr>
            </w:pPr>
            <w:r w:rsidRPr="009E536C">
              <w:rPr>
                <w:rFonts w:cstheme="minorBidi"/>
                <w:b/>
                <w:sz w:val="16"/>
                <w:szCs w:val="16"/>
                <w:lang w:eastAsia="en-US"/>
              </w:rPr>
              <w:t>39,5%</w:t>
            </w:r>
          </w:p>
        </w:tc>
      </w:tr>
    </w:tbl>
    <w:p w:rsidR="00494A50" w:rsidRDefault="00494A50" w:rsidP="00DA65A2">
      <w:pPr>
        <w:spacing w:line="360" w:lineRule="atLeast"/>
        <w:rPr>
          <w:sz w:val="32"/>
          <w:szCs w:val="32"/>
        </w:rPr>
      </w:pPr>
    </w:p>
    <w:p w:rsidR="009E536C" w:rsidRPr="009E536C" w:rsidRDefault="009E536C" w:rsidP="00DA65A2">
      <w:pPr>
        <w:spacing w:line="360" w:lineRule="atLeast"/>
        <w:ind w:firstLine="720"/>
        <w:jc w:val="both"/>
        <w:rPr>
          <w:sz w:val="28"/>
          <w:szCs w:val="28"/>
        </w:rPr>
      </w:pPr>
      <w:r w:rsidRPr="009E536C">
        <w:rPr>
          <w:sz w:val="28"/>
          <w:szCs w:val="28"/>
        </w:rPr>
        <w:t xml:space="preserve">В 2017 году Федеральным казначейством проведены 272 внешние проверки качества работы аудиторских организаций. При этом внешний </w:t>
      </w:r>
      <w:r w:rsidRPr="009E536C">
        <w:rPr>
          <w:sz w:val="28"/>
          <w:szCs w:val="28"/>
        </w:rPr>
        <w:lastRenderedPageBreak/>
        <w:t>контроль качества работы аудиторских организаций был осуществлен</w:t>
      </w:r>
      <w:r w:rsidR="009A38FD">
        <w:rPr>
          <w:sz w:val="28"/>
          <w:szCs w:val="28"/>
        </w:rPr>
        <w:br/>
      </w:r>
      <w:r w:rsidRPr="009E536C">
        <w:rPr>
          <w:sz w:val="28"/>
          <w:szCs w:val="28"/>
        </w:rPr>
        <w:t xml:space="preserve">в отношении 264 аудиторских организаций (из 668 аудиторских организаций, проводящих аудит бухгалтерской (финансовой) отчетности общественно значимых организаций). Величина показателя «Доля проверенных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свидетельствует о достижении Федеральным казначейством целевого индикатора (15%). </w:t>
      </w:r>
    </w:p>
    <w:p w:rsidR="009E536C" w:rsidRPr="009E536C" w:rsidRDefault="009E536C" w:rsidP="00DA65A2">
      <w:pPr>
        <w:autoSpaceDE w:val="0"/>
        <w:autoSpaceDN w:val="0"/>
        <w:adjustRightInd w:val="0"/>
        <w:spacing w:line="360" w:lineRule="atLeast"/>
        <w:ind w:firstLine="708"/>
        <w:jc w:val="both"/>
        <w:rPr>
          <w:rFonts w:eastAsiaTheme="minorHAnsi"/>
          <w:sz w:val="28"/>
          <w:szCs w:val="28"/>
          <w:lang w:eastAsia="en-US"/>
        </w:rPr>
      </w:pPr>
      <w:r w:rsidRPr="009E536C">
        <w:rPr>
          <w:rFonts w:eastAsiaTheme="minorHAnsi"/>
          <w:sz w:val="28"/>
          <w:szCs w:val="28"/>
          <w:lang w:eastAsia="en-US"/>
        </w:rPr>
        <w:t>Результативность внешних проверок качества работы аудиторских организаций (отношение количества мер воздействия, вынесенных</w:t>
      </w:r>
      <w:r w:rsidR="009A38FD">
        <w:rPr>
          <w:rFonts w:eastAsiaTheme="minorHAnsi"/>
          <w:sz w:val="28"/>
          <w:szCs w:val="28"/>
          <w:lang w:eastAsia="en-US"/>
        </w:rPr>
        <w:br/>
      </w:r>
      <w:r w:rsidRPr="009E536C">
        <w:rPr>
          <w:rFonts w:eastAsiaTheme="minorHAnsi"/>
          <w:sz w:val="28"/>
          <w:szCs w:val="28"/>
          <w:lang w:eastAsia="en-US"/>
        </w:rPr>
        <w:t>в отношении аудиторских организаций, допустивших нарушений правил аудиторской деятельности, к общему числу проведенных проверок),</w:t>
      </w:r>
      <w:r w:rsidR="009A38FD">
        <w:rPr>
          <w:rFonts w:eastAsiaTheme="minorHAnsi"/>
          <w:sz w:val="28"/>
          <w:szCs w:val="28"/>
          <w:lang w:eastAsia="en-US"/>
        </w:rPr>
        <w:br/>
      </w:r>
      <w:r w:rsidRPr="009E536C">
        <w:rPr>
          <w:rFonts w:eastAsiaTheme="minorHAnsi"/>
          <w:sz w:val="28"/>
          <w:szCs w:val="28"/>
          <w:lang w:eastAsia="en-US"/>
        </w:rPr>
        <w:t xml:space="preserve">с учетом </w:t>
      </w:r>
      <w:proofErr w:type="gramStart"/>
      <w:r w:rsidRPr="009E536C">
        <w:rPr>
          <w:rFonts w:eastAsiaTheme="minorHAnsi"/>
          <w:sz w:val="28"/>
          <w:szCs w:val="28"/>
          <w:lang w:eastAsia="en-US"/>
        </w:rPr>
        <w:t>риск-ориентированного</w:t>
      </w:r>
      <w:proofErr w:type="gramEnd"/>
      <w:r w:rsidRPr="009E536C">
        <w:rPr>
          <w:rFonts w:eastAsiaTheme="minorHAnsi"/>
          <w:sz w:val="28"/>
          <w:szCs w:val="28"/>
          <w:lang w:eastAsia="en-US"/>
        </w:rPr>
        <w:t xml:space="preserve"> подхода к планированию и назначению контрольных мероприятий составила 93 процента.</w:t>
      </w:r>
    </w:p>
    <w:p w:rsidR="009E536C" w:rsidRPr="009E536C" w:rsidRDefault="009E536C" w:rsidP="00DA65A2">
      <w:pPr>
        <w:autoSpaceDE w:val="0"/>
        <w:autoSpaceDN w:val="0"/>
        <w:adjustRightInd w:val="0"/>
        <w:spacing w:line="360" w:lineRule="atLeast"/>
        <w:ind w:firstLine="708"/>
        <w:jc w:val="both"/>
        <w:rPr>
          <w:rFonts w:eastAsiaTheme="minorHAnsi"/>
          <w:sz w:val="28"/>
          <w:szCs w:val="28"/>
          <w:lang w:eastAsia="en-US"/>
        </w:rPr>
      </w:pPr>
      <w:r w:rsidRPr="009E536C">
        <w:rPr>
          <w:rFonts w:eastAsiaTheme="minorHAnsi"/>
          <w:sz w:val="28"/>
          <w:szCs w:val="28"/>
          <w:lang w:eastAsia="en-US"/>
        </w:rPr>
        <w:t>Качество результатов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составило</w:t>
      </w:r>
      <w:r w:rsidR="00FE33F8">
        <w:rPr>
          <w:rFonts w:eastAsiaTheme="minorHAnsi"/>
          <w:sz w:val="28"/>
          <w:szCs w:val="28"/>
          <w:lang w:eastAsia="en-US"/>
        </w:rPr>
        <w:br/>
      </w:r>
      <w:r w:rsidRPr="009E536C">
        <w:rPr>
          <w:rFonts w:eastAsiaTheme="minorHAnsi"/>
          <w:sz w:val="28"/>
          <w:szCs w:val="28"/>
          <w:lang w:eastAsia="en-US"/>
        </w:rPr>
        <w:t xml:space="preserve">100 процентов (отсутствие случаев признания решений, примененных Федеральным казначейством в отношении аудиторских организаций, допустивших нарушения правил аудиторской деятельности, </w:t>
      </w:r>
      <w:proofErr w:type="gramStart"/>
      <w:r w:rsidRPr="009E536C">
        <w:rPr>
          <w:rFonts w:eastAsiaTheme="minorHAnsi"/>
          <w:sz w:val="28"/>
          <w:szCs w:val="28"/>
          <w:lang w:eastAsia="en-US"/>
        </w:rPr>
        <w:t>недействительными</w:t>
      </w:r>
      <w:proofErr w:type="gramEnd"/>
      <w:r w:rsidRPr="009E536C">
        <w:rPr>
          <w:rFonts w:eastAsiaTheme="minorHAnsi"/>
          <w:sz w:val="28"/>
          <w:szCs w:val="28"/>
          <w:lang w:eastAsia="en-US"/>
        </w:rPr>
        <w:t>).</w:t>
      </w:r>
    </w:p>
    <w:p w:rsidR="009E536C" w:rsidRPr="009E536C" w:rsidRDefault="009E536C" w:rsidP="00DA65A2">
      <w:pPr>
        <w:spacing w:line="360" w:lineRule="atLeast"/>
        <w:ind w:firstLine="720"/>
        <w:jc w:val="both"/>
        <w:rPr>
          <w:sz w:val="28"/>
          <w:szCs w:val="28"/>
        </w:rPr>
      </w:pPr>
      <w:proofErr w:type="gramStart"/>
      <w:r w:rsidRPr="009E536C">
        <w:rPr>
          <w:sz w:val="28"/>
          <w:szCs w:val="28"/>
        </w:rPr>
        <w:t xml:space="preserve">Достигнутые показатели подпрограммы 4 </w:t>
      </w:r>
      <w:r w:rsidRPr="009E536C">
        <w:rPr>
          <w:snapToGrid w:val="0"/>
          <w:sz w:val="28"/>
          <w:szCs w:val="28"/>
        </w:rPr>
        <w:t>«</w:t>
      </w:r>
      <w:r w:rsidRPr="009E536C">
        <w:rPr>
          <w:sz w:val="28"/>
          <w:szCs w:val="28"/>
        </w:rPr>
        <w:t>Организация</w:t>
      </w:r>
      <w:r w:rsidR="009A38FD">
        <w:rPr>
          <w:sz w:val="28"/>
          <w:szCs w:val="28"/>
        </w:rPr>
        <w:br/>
      </w:r>
      <w:r w:rsidRPr="009E536C">
        <w:rPr>
          <w:sz w:val="28"/>
          <w:szCs w:val="28"/>
        </w:rPr>
        <w:t>и осуществление контроля и надзора в финансово-бюджетной сфере</w:t>
      </w:r>
      <w:r w:rsidRPr="009E536C">
        <w:rPr>
          <w:snapToGrid w:val="0"/>
          <w:sz w:val="28"/>
          <w:szCs w:val="28"/>
        </w:rPr>
        <w:t xml:space="preserve">» </w:t>
      </w:r>
      <w:r w:rsidRPr="009E536C">
        <w:rPr>
          <w:sz w:val="28"/>
          <w:szCs w:val="28"/>
        </w:rPr>
        <w:t xml:space="preserve">свидетельствуют о высокой результативности осуществления Федеральным казначейством </w:t>
      </w:r>
      <w:r w:rsidRPr="009E536C">
        <w:rPr>
          <w:rFonts w:eastAsia="Calibri"/>
          <w:sz w:val="28"/>
          <w:szCs w:val="28"/>
        </w:rPr>
        <w:t xml:space="preserve">функции по ВККР АО, что </w:t>
      </w:r>
      <w:r w:rsidRPr="009E536C">
        <w:rPr>
          <w:sz w:val="28"/>
          <w:szCs w:val="28"/>
        </w:rPr>
        <w:t>способствует обеспечению реализации прав пользователей на получение достоверной информации о бухгалтерской (финансовой) отчетности общественно значимых организаций, указанных в части 3 статьи 5 Федерального закона «Об аудиторской деятельности».</w:t>
      </w:r>
      <w:proofErr w:type="gramEnd"/>
    </w:p>
    <w:p w:rsidR="009E536C" w:rsidRPr="009E536C" w:rsidRDefault="009E536C" w:rsidP="00DA65A2">
      <w:pPr>
        <w:autoSpaceDE w:val="0"/>
        <w:autoSpaceDN w:val="0"/>
        <w:adjustRightInd w:val="0"/>
        <w:spacing w:line="360" w:lineRule="atLeast"/>
        <w:ind w:firstLine="709"/>
        <w:jc w:val="both"/>
        <w:rPr>
          <w:bCs/>
          <w:sz w:val="28"/>
          <w:szCs w:val="28"/>
        </w:rPr>
      </w:pPr>
      <w:r w:rsidRPr="009E536C">
        <w:rPr>
          <w:bCs/>
          <w:sz w:val="28"/>
          <w:szCs w:val="28"/>
        </w:rPr>
        <w:t>Согласно Плану реализации Федеральное казначейство является ответственным исполнителем основного мероприятия 4.6 «Организация</w:t>
      </w:r>
      <w:r w:rsidR="009A38FD">
        <w:rPr>
          <w:bCs/>
          <w:sz w:val="28"/>
          <w:szCs w:val="28"/>
        </w:rPr>
        <w:br/>
      </w:r>
      <w:r w:rsidRPr="009E536C">
        <w:rPr>
          <w:bCs/>
          <w:sz w:val="28"/>
          <w:szCs w:val="28"/>
        </w:rPr>
        <w:t xml:space="preserve">и осуществление внешнего контроля качества работы аудиторских организаций, проводящих обязательный аудит бухгалтерской (финансовой) отчетности организаций, определенных законодательством Российской Федерации» </w:t>
      </w:r>
      <w:r w:rsidRPr="009E536C">
        <w:rPr>
          <w:sz w:val="28"/>
          <w:szCs w:val="28"/>
        </w:rPr>
        <w:t xml:space="preserve">подпрограммы № 4, а также входящих в его состав мероприятий 4.6.1. «Осуществление функции по внешнему контролю качества работы аудиторских организаций» и 4.6.2. </w:t>
      </w:r>
      <w:r w:rsidRPr="009E536C">
        <w:rPr>
          <w:sz w:val="28"/>
          <w:szCs w:val="28"/>
        </w:rPr>
        <w:lastRenderedPageBreak/>
        <w:t>«Совершенствование функции по внешнему контролю качества работы аудиторских организаций».</w:t>
      </w:r>
    </w:p>
    <w:p w:rsidR="009E536C" w:rsidRPr="009E536C" w:rsidRDefault="009E536C" w:rsidP="00DA65A2">
      <w:pPr>
        <w:autoSpaceDE w:val="0"/>
        <w:autoSpaceDN w:val="0"/>
        <w:adjustRightInd w:val="0"/>
        <w:spacing w:line="360" w:lineRule="atLeast"/>
        <w:ind w:firstLine="709"/>
        <w:jc w:val="both"/>
        <w:rPr>
          <w:sz w:val="28"/>
          <w:szCs w:val="28"/>
        </w:rPr>
      </w:pPr>
      <w:r w:rsidRPr="009E536C">
        <w:rPr>
          <w:sz w:val="28"/>
          <w:szCs w:val="28"/>
        </w:rPr>
        <w:t>Запланированным результатом мероприятия 4.6.1. является обеспечение проведения внешних проверок качества работы аудиторских организаций, указанных в части 3 статьи 5 Федерального закона</w:t>
      </w:r>
      <w:r w:rsidR="009A38FD">
        <w:rPr>
          <w:sz w:val="28"/>
          <w:szCs w:val="28"/>
        </w:rPr>
        <w:br/>
      </w:r>
      <w:r w:rsidRPr="009E536C">
        <w:rPr>
          <w:sz w:val="28"/>
          <w:szCs w:val="28"/>
        </w:rPr>
        <w:t xml:space="preserve">«Об аудиторской деятельности», мероприятия 4.6.2. </w:t>
      </w:r>
      <w:r w:rsidRPr="009E536C">
        <w:rPr>
          <w:rFonts w:eastAsia="Calibri"/>
          <w:sz w:val="28"/>
          <w:szCs w:val="28"/>
        </w:rPr>
        <w:t>–</w:t>
      </w:r>
      <w:r w:rsidRPr="009E536C">
        <w:rPr>
          <w:sz w:val="28"/>
          <w:szCs w:val="28"/>
        </w:rPr>
        <w:t xml:space="preserve"> совершенствование </w:t>
      </w:r>
      <w:proofErr w:type="gramStart"/>
      <w:r w:rsidRPr="009E536C">
        <w:rPr>
          <w:sz w:val="28"/>
          <w:szCs w:val="28"/>
        </w:rPr>
        <w:t>процедур организации внешнего контроля качества работы аудиторских</w:t>
      </w:r>
      <w:proofErr w:type="gramEnd"/>
      <w:r w:rsidRPr="009E536C">
        <w:rPr>
          <w:sz w:val="28"/>
          <w:szCs w:val="28"/>
        </w:rPr>
        <w:t xml:space="preserve"> организаций, проводящих обязательный аудит бухгалтерской (финансовой) отчетности организаций, определенных Федеральным законом «Об аудиторской деятельности».</w:t>
      </w:r>
    </w:p>
    <w:p w:rsidR="009E536C" w:rsidRPr="009E536C" w:rsidRDefault="009E536C" w:rsidP="00DA65A2">
      <w:pPr>
        <w:autoSpaceDE w:val="0"/>
        <w:autoSpaceDN w:val="0"/>
        <w:adjustRightInd w:val="0"/>
        <w:spacing w:line="360" w:lineRule="atLeast"/>
        <w:ind w:firstLine="709"/>
        <w:jc w:val="both"/>
        <w:rPr>
          <w:sz w:val="28"/>
          <w:szCs w:val="28"/>
        </w:rPr>
      </w:pPr>
      <w:r w:rsidRPr="009E536C">
        <w:rPr>
          <w:sz w:val="28"/>
          <w:szCs w:val="28"/>
        </w:rPr>
        <w:t>Информация, изложенная в настоящем докладе, свидетельствует</w:t>
      </w:r>
      <w:r w:rsidR="009A38FD">
        <w:rPr>
          <w:sz w:val="28"/>
          <w:szCs w:val="28"/>
        </w:rPr>
        <w:br/>
      </w:r>
      <w:r w:rsidRPr="009E536C">
        <w:rPr>
          <w:sz w:val="28"/>
          <w:szCs w:val="28"/>
        </w:rPr>
        <w:t>о достижении Федеральным казначейством в отчетном периоде намеченных результатов.</w:t>
      </w:r>
    </w:p>
    <w:p w:rsidR="009E536C" w:rsidRPr="009E536C" w:rsidRDefault="009E536C" w:rsidP="00DA65A2">
      <w:pPr>
        <w:spacing w:line="360" w:lineRule="atLeast"/>
        <w:ind w:firstLine="709"/>
        <w:jc w:val="both"/>
        <w:rPr>
          <w:rFonts w:eastAsiaTheme="minorHAnsi"/>
          <w:sz w:val="28"/>
          <w:szCs w:val="28"/>
          <w:lang w:eastAsia="en-US"/>
        </w:rPr>
      </w:pPr>
      <w:r w:rsidRPr="009E536C">
        <w:rPr>
          <w:rFonts w:eastAsia="Calibri"/>
          <w:sz w:val="28"/>
          <w:szCs w:val="28"/>
          <w:lang w:eastAsia="en-US"/>
        </w:rPr>
        <w:t xml:space="preserve">В 2017 году Федеральным казначейством </w:t>
      </w:r>
      <w:r w:rsidRPr="009E536C">
        <w:rPr>
          <w:rFonts w:eastAsiaTheme="minorHAnsi"/>
          <w:sz w:val="28"/>
          <w:szCs w:val="28"/>
          <w:lang w:eastAsia="en-US"/>
        </w:rPr>
        <w:t>проводилась работа</w:t>
      </w:r>
      <w:r w:rsidR="009A38FD">
        <w:rPr>
          <w:rFonts w:eastAsiaTheme="minorHAnsi"/>
          <w:sz w:val="28"/>
          <w:szCs w:val="28"/>
          <w:lang w:eastAsia="en-US"/>
        </w:rPr>
        <w:br/>
      </w:r>
      <w:r w:rsidRPr="009E536C">
        <w:rPr>
          <w:rFonts w:eastAsiaTheme="minorHAnsi"/>
          <w:sz w:val="28"/>
          <w:szCs w:val="28"/>
          <w:lang w:eastAsia="en-US"/>
        </w:rPr>
        <w:t>по повышению эффективности ВККР АО, в рамках которой были подготовлены и направлены в Минфин России:</w:t>
      </w:r>
    </w:p>
    <w:p w:rsidR="009E536C" w:rsidRPr="009E536C" w:rsidRDefault="009E536C" w:rsidP="00DA65A2">
      <w:pPr>
        <w:spacing w:line="360" w:lineRule="atLeast"/>
        <w:ind w:firstLine="709"/>
        <w:jc w:val="both"/>
        <w:rPr>
          <w:bCs/>
          <w:sz w:val="28"/>
          <w:szCs w:val="28"/>
        </w:rPr>
      </w:pPr>
      <w:r w:rsidRPr="009E536C">
        <w:rPr>
          <w:rFonts w:eastAsiaTheme="minorHAnsi"/>
          <w:sz w:val="28"/>
          <w:szCs w:val="28"/>
          <w:lang w:eastAsia="en-US"/>
        </w:rPr>
        <w:t>- предложения по внесению изменений в законопроект «О внесении изменений в Федеральный закон от 30 декабря 2008 г. № 307-ФЗ</w:t>
      </w:r>
      <w:r w:rsidR="009A38FD">
        <w:rPr>
          <w:rFonts w:eastAsiaTheme="minorHAnsi"/>
          <w:sz w:val="28"/>
          <w:szCs w:val="28"/>
          <w:lang w:eastAsia="en-US"/>
        </w:rPr>
        <w:br/>
      </w:r>
      <w:r w:rsidRPr="009E536C">
        <w:rPr>
          <w:rFonts w:eastAsiaTheme="minorHAnsi"/>
          <w:sz w:val="28"/>
          <w:szCs w:val="28"/>
          <w:lang w:eastAsia="en-US"/>
        </w:rPr>
        <w:t xml:space="preserve">«Об аудиторской деятельности» </w:t>
      </w:r>
      <w:r w:rsidRPr="009E536C">
        <w:rPr>
          <w:bCs/>
          <w:sz w:val="28"/>
          <w:szCs w:val="28"/>
        </w:rPr>
        <w:t>в части повышения прозрачности процедур регулирования аудиторской деятельности и создания федеральной информационной системы регулирования аудиторской деятельности;</w:t>
      </w:r>
    </w:p>
    <w:p w:rsidR="009E536C" w:rsidRPr="009E536C" w:rsidRDefault="009E536C" w:rsidP="00DA65A2">
      <w:pPr>
        <w:spacing w:line="360" w:lineRule="atLeast"/>
        <w:ind w:firstLine="709"/>
        <w:jc w:val="both"/>
        <w:rPr>
          <w:bCs/>
          <w:sz w:val="28"/>
          <w:szCs w:val="28"/>
        </w:rPr>
      </w:pPr>
      <w:r w:rsidRPr="009E536C">
        <w:rPr>
          <w:bCs/>
          <w:sz w:val="28"/>
          <w:szCs w:val="28"/>
        </w:rPr>
        <w:t>- предложения</w:t>
      </w:r>
      <w:r w:rsidRPr="009E536C">
        <w:rPr>
          <w:sz w:val="28"/>
          <w:szCs w:val="28"/>
        </w:rPr>
        <w:t xml:space="preserve"> по вопросу устранения коллизии положений части 1 статьи 10.1 Федерального закона «Об аудиторской деятельности»</w:t>
      </w:r>
      <w:r w:rsidR="009A38FD">
        <w:rPr>
          <w:sz w:val="28"/>
          <w:szCs w:val="28"/>
        </w:rPr>
        <w:br/>
      </w:r>
      <w:r w:rsidRPr="009E536C">
        <w:rPr>
          <w:sz w:val="28"/>
          <w:szCs w:val="28"/>
        </w:rPr>
        <w:t>и положений части 2 статьи 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E536C">
        <w:rPr>
          <w:bCs/>
          <w:sz w:val="28"/>
          <w:szCs w:val="28"/>
        </w:rPr>
        <w:t>;</w:t>
      </w:r>
    </w:p>
    <w:p w:rsidR="009E536C" w:rsidRPr="009E536C" w:rsidRDefault="009E536C" w:rsidP="00DA65A2">
      <w:pPr>
        <w:spacing w:line="360" w:lineRule="atLeast"/>
        <w:ind w:firstLine="709"/>
        <w:jc w:val="both"/>
        <w:rPr>
          <w:sz w:val="28"/>
          <w:szCs w:val="28"/>
        </w:rPr>
      </w:pPr>
      <w:r w:rsidRPr="009E536C">
        <w:rPr>
          <w:bCs/>
          <w:sz w:val="28"/>
          <w:szCs w:val="28"/>
        </w:rPr>
        <w:t xml:space="preserve">- предложения по проведению </w:t>
      </w:r>
      <w:r w:rsidRPr="009E536C">
        <w:rPr>
          <w:sz w:val="28"/>
          <w:szCs w:val="28"/>
        </w:rPr>
        <w:t>внеплановых проверок внешнего контроля качества работы аудиторских организаций, к которым была применена мера воздействия в виде предписания о приостановлении членства в саморегулируемой организац</w:t>
      </w:r>
      <w:proofErr w:type="gramStart"/>
      <w:r w:rsidRPr="009E536C">
        <w:rPr>
          <w:sz w:val="28"/>
          <w:szCs w:val="28"/>
        </w:rPr>
        <w:t>ии ау</w:t>
      </w:r>
      <w:proofErr w:type="gramEnd"/>
      <w:r w:rsidRPr="009E536C">
        <w:rPr>
          <w:sz w:val="28"/>
          <w:szCs w:val="28"/>
        </w:rPr>
        <w:t>диторов;</w:t>
      </w:r>
    </w:p>
    <w:p w:rsidR="009E536C" w:rsidRPr="009E536C" w:rsidRDefault="009E536C" w:rsidP="00DA65A2">
      <w:pPr>
        <w:spacing w:line="360" w:lineRule="atLeast"/>
        <w:ind w:firstLine="708"/>
        <w:jc w:val="both"/>
        <w:rPr>
          <w:rFonts w:eastAsiaTheme="minorHAnsi"/>
          <w:sz w:val="28"/>
          <w:szCs w:val="28"/>
          <w:lang w:eastAsia="en-US"/>
        </w:rPr>
      </w:pPr>
      <w:r w:rsidRPr="009E536C">
        <w:rPr>
          <w:sz w:val="28"/>
          <w:szCs w:val="28"/>
        </w:rPr>
        <w:t>- предложения по установлению обязанности по прохождению внепланового контроля качества для включенных в планы проверок аудиторских организаций, предпринимающих попытки уклониться</w:t>
      </w:r>
      <w:r w:rsidR="009A38FD">
        <w:rPr>
          <w:sz w:val="28"/>
          <w:szCs w:val="28"/>
        </w:rPr>
        <w:br/>
      </w:r>
      <w:r w:rsidRPr="009E536C">
        <w:rPr>
          <w:sz w:val="28"/>
          <w:szCs w:val="28"/>
        </w:rPr>
        <w:t>от прохождения планового контроля.</w:t>
      </w:r>
    </w:p>
    <w:p w:rsidR="009E536C" w:rsidRPr="009E536C" w:rsidRDefault="009E536C" w:rsidP="00DA65A2">
      <w:pPr>
        <w:spacing w:line="360" w:lineRule="atLeast"/>
        <w:ind w:firstLine="708"/>
        <w:jc w:val="both"/>
        <w:rPr>
          <w:rFonts w:eastAsiaTheme="minorHAnsi"/>
          <w:sz w:val="28"/>
          <w:szCs w:val="28"/>
          <w:lang w:eastAsia="en-US"/>
        </w:rPr>
      </w:pPr>
      <w:proofErr w:type="gramStart"/>
      <w:r w:rsidRPr="009E536C">
        <w:rPr>
          <w:rFonts w:eastAsia="Calibri"/>
          <w:sz w:val="28"/>
          <w:szCs w:val="28"/>
        </w:rPr>
        <w:t>В целях совершенствования института ответственности аудиторов</w:t>
      </w:r>
      <w:r w:rsidR="009A38FD">
        <w:rPr>
          <w:rFonts w:eastAsia="Calibri"/>
          <w:sz w:val="28"/>
          <w:szCs w:val="28"/>
        </w:rPr>
        <w:br/>
      </w:r>
      <w:r w:rsidRPr="009E536C">
        <w:rPr>
          <w:rFonts w:eastAsia="Calibri"/>
          <w:sz w:val="28"/>
          <w:szCs w:val="28"/>
        </w:rPr>
        <w:t>и аудиторских организаций за нарушение нормативных правовых актов Российской Федерации, регулирующих аудиторскую деятельность</w:t>
      </w:r>
      <w:r w:rsidRPr="009E536C">
        <w:rPr>
          <w:rFonts w:eastAsiaTheme="minorHAnsi"/>
          <w:sz w:val="28"/>
          <w:szCs w:val="28"/>
          <w:lang w:eastAsia="en-US"/>
        </w:rPr>
        <w:t xml:space="preserve"> </w:t>
      </w:r>
      <w:r w:rsidRPr="009E536C">
        <w:rPr>
          <w:rFonts w:eastAsiaTheme="minorHAnsi"/>
          <w:sz w:val="28"/>
          <w:szCs w:val="28"/>
          <w:lang w:eastAsia="en-US"/>
        </w:rPr>
        <w:lastRenderedPageBreak/>
        <w:t>Федеральное казначейство приняло участие в разработке и согласовании предложений по внесению изменений в Кодекс Российской Федерации</w:t>
      </w:r>
      <w:r w:rsidR="009A38FD">
        <w:rPr>
          <w:rFonts w:eastAsiaTheme="minorHAnsi"/>
          <w:sz w:val="28"/>
          <w:szCs w:val="28"/>
          <w:lang w:eastAsia="en-US"/>
        </w:rPr>
        <w:br/>
      </w:r>
      <w:r w:rsidRPr="009E536C">
        <w:rPr>
          <w:rFonts w:eastAsiaTheme="minorHAnsi"/>
          <w:sz w:val="28"/>
          <w:szCs w:val="28"/>
          <w:lang w:eastAsia="en-US"/>
        </w:rPr>
        <w:t>об административных правонарушениях и Уголовный кодекс Российской Федерации в части установления уголовной ответственности</w:t>
      </w:r>
      <w:r w:rsidR="009A38FD">
        <w:rPr>
          <w:rFonts w:eastAsiaTheme="minorHAnsi"/>
          <w:sz w:val="28"/>
          <w:szCs w:val="28"/>
          <w:lang w:eastAsia="en-US"/>
        </w:rPr>
        <w:br/>
      </w:r>
      <w:r w:rsidRPr="009E536C">
        <w:rPr>
          <w:rFonts w:eastAsiaTheme="minorHAnsi"/>
          <w:sz w:val="28"/>
          <w:szCs w:val="28"/>
          <w:lang w:eastAsia="en-US"/>
        </w:rPr>
        <w:t>за подписание заведомо ложного аудиторского заключения, установления административной ответственности за нарушения законодательства</w:t>
      </w:r>
      <w:proofErr w:type="gramEnd"/>
      <w:r w:rsidRPr="009E536C">
        <w:rPr>
          <w:rFonts w:eastAsiaTheme="minorHAnsi"/>
          <w:sz w:val="28"/>
          <w:szCs w:val="28"/>
          <w:lang w:eastAsia="en-US"/>
        </w:rPr>
        <w:t xml:space="preserve"> Российской Федерации, регулирующего аудиторскую деятельность, введения ответственности аудиторских организаций, саморегулируемых организаций аудиторов за непредставление сведений об исполнении мер воздействия в отношен</w:t>
      </w:r>
      <w:proofErr w:type="gramStart"/>
      <w:r w:rsidRPr="009E536C">
        <w:rPr>
          <w:rFonts w:eastAsiaTheme="minorHAnsi"/>
          <w:sz w:val="28"/>
          <w:szCs w:val="28"/>
          <w:lang w:eastAsia="en-US"/>
        </w:rPr>
        <w:t>ии ау</w:t>
      </w:r>
      <w:proofErr w:type="gramEnd"/>
      <w:r w:rsidRPr="009E536C">
        <w:rPr>
          <w:rFonts w:eastAsiaTheme="minorHAnsi"/>
          <w:sz w:val="28"/>
          <w:szCs w:val="28"/>
          <w:lang w:eastAsia="en-US"/>
        </w:rPr>
        <w:t>диторских организаций, допустивших нарушения правил аудиторской деятельности.</w:t>
      </w:r>
    </w:p>
    <w:p w:rsidR="009E536C" w:rsidRPr="009E536C" w:rsidRDefault="009E536C" w:rsidP="00DA65A2">
      <w:pPr>
        <w:spacing w:line="360" w:lineRule="atLeast"/>
        <w:ind w:firstLine="708"/>
        <w:jc w:val="both"/>
        <w:rPr>
          <w:rFonts w:eastAsiaTheme="minorHAnsi"/>
          <w:sz w:val="28"/>
          <w:szCs w:val="28"/>
          <w:lang w:eastAsia="en-US"/>
        </w:rPr>
      </w:pPr>
      <w:r w:rsidRPr="009E536C">
        <w:rPr>
          <w:rFonts w:eastAsiaTheme="minorHAnsi"/>
          <w:sz w:val="28"/>
          <w:szCs w:val="28"/>
          <w:lang w:eastAsia="en-US"/>
        </w:rPr>
        <w:t xml:space="preserve">Федеральным казначейством была проведена работа по подготовке проекта Административного регламента исполнения Федеральным казначейством государственной функции по внешнему контролю качества работы аудиторских организаций, определенных Федеральным законом «Об аудиторской деятельности» (проект документа направлен в Минфин России). </w:t>
      </w:r>
      <w:proofErr w:type="gramStart"/>
      <w:r w:rsidRPr="009E536C">
        <w:rPr>
          <w:rFonts w:eastAsiaTheme="minorHAnsi"/>
          <w:sz w:val="28"/>
          <w:szCs w:val="28"/>
          <w:lang w:eastAsia="en-US"/>
        </w:rPr>
        <w:t>Кроме того, в связи с внесением изменений в Федеральный закон «Об аудиторской деятельности» были подготовлены и направлены</w:t>
      </w:r>
      <w:r w:rsidR="009A38FD">
        <w:rPr>
          <w:rFonts w:eastAsiaTheme="minorHAnsi"/>
          <w:sz w:val="28"/>
          <w:szCs w:val="28"/>
          <w:lang w:eastAsia="en-US"/>
        </w:rPr>
        <w:br/>
      </w:r>
      <w:r w:rsidRPr="009E536C">
        <w:rPr>
          <w:rFonts w:eastAsiaTheme="minorHAnsi"/>
          <w:sz w:val="28"/>
          <w:szCs w:val="28"/>
          <w:lang w:eastAsia="en-US"/>
        </w:rPr>
        <w:t>в Минфин России предложения к проекту порядка и формы уведомления Федерального казначейства о начале оказания услуг по проведению обязательного аудита бухгалтерской (финансовой) отчетности организаций, указанных в части 3 статьи 5 Федерального закона</w:t>
      </w:r>
      <w:r w:rsidR="009A38FD">
        <w:rPr>
          <w:rFonts w:eastAsiaTheme="minorHAnsi"/>
          <w:sz w:val="28"/>
          <w:szCs w:val="28"/>
          <w:lang w:eastAsia="en-US"/>
        </w:rPr>
        <w:br/>
      </w:r>
      <w:r w:rsidRPr="009E536C">
        <w:rPr>
          <w:rFonts w:eastAsiaTheme="minorHAnsi"/>
          <w:sz w:val="28"/>
          <w:szCs w:val="28"/>
          <w:lang w:eastAsia="en-US"/>
        </w:rPr>
        <w:t>«Об аудиторский деятельности».</w:t>
      </w:r>
      <w:proofErr w:type="gramEnd"/>
    </w:p>
    <w:p w:rsidR="009E536C" w:rsidRPr="009E536C" w:rsidRDefault="009E536C" w:rsidP="00DA65A2">
      <w:pPr>
        <w:autoSpaceDE w:val="0"/>
        <w:autoSpaceDN w:val="0"/>
        <w:adjustRightInd w:val="0"/>
        <w:spacing w:line="360" w:lineRule="atLeast"/>
        <w:ind w:firstLine="720"/>
        <w:jc w:val="both"/>
        <w:rPr>
          <w:rFonts w:eastAsia="Calibri"/>
          <w:sz w:val="28"/>
          <w:szCs w:val="28"/>
          <w:lang w:eastAsia="en-US"/>
        </w:rPr>
      </w:pPr>
      <w:r w:rsidRPr="009E536C">
        <w:rPr>
          <w:rFonts w:eastAsia="Calibri"/>
          <w:sz w:val="28"/>
          <w:szCs w:val="28"/>
          <w:lang w:eastAsia="en-US"/>
        </w:rPr>
        <w:t xml:space="preserve">Во исполнение плана мероприятий по исполнению поручения Президента Российской Федерации от 19 декабря 2015 г. № Пр-2629, утвержденного Минфином России 19 февраля 2016 года, </w:t>
      </w:r>
      <w:r w:rsidRPr="009E536C">
        <w:rPr>
          <w:rFonts w:eastAsiaTheme="minorHAnsi"/>
          <w:sz w:val="28"/>
          <w:szCs w:val="28"/>
          <w:lang w:eastAsia="en-US"/>
        </w:rPr>
        <w:t>был разработан</w:t>
      </w:r>
      <w:r w:rsidR="009A38FD">
        <w:rPr>
          <w:rFonts w:eastAsiaTheme="minorHAnsi"/>
          <w:sz w:val="28"/>
          <w:szCs w:val="28"/>
          <w:lang w:eastAsia="en-US"/>
        </w:rPr>
        <w:br/>
      </w:r>
      <w:r w:rsidRPr="009E536C">
        <w:rPr>
          <w:rFonts w:eastAsiaTheme="minorHAnsi"/>
          <w:sz w:val="28"/>
          <w:szCs w:val="28"/>
          <w:lang w:eastAsia="en-US"/>
        </w:rPr>
        <w:t>и направлен Минфин России прое</w:t>
      </w:r>
      <w:proofErr w:type="gramStart"/>
      <w:r w:rsidRPr="009E536C">
        <w:rPr>
          <w:rFonts w:eastAsiaTheme="minorHAnsi"/>
          <w:sz w:val="28"/>
          <w:szCs w:val="28"/>
          <w:lang w:eastAsia="en-US"/>
        </w:rPr>
        <w:t>кт Стр</w:t>
      </w:r>
      <w:proofErr w:type="gramEnd"/>
      <w:r w:rsidRPr="009E536C">
        <w:rPr>
          <w:rFonts w:eastAsiaTheme="minorHAnsi"/>
          <w:sz w:val="28"/>
          <w:szCs w:val="28"/>
          <w:lang w:eastAsia="en-US"/>
        </w:rPr>
        <w:t xml:space="preserve">атегии развития аудиторской деятельности на период до 2022 года. </w:t>
      </w:r>
    </w:p>
    <w:p w:rsidR="009E536C" w:rsidRPr="009E536C" w:rsidRDefault="009E536C" w:rsidP="00DA65A2">
      <w:pPr>
        <w:spacing w:line="360" w:lineRule="atLeast"/>
        <w:ind w:firstLine="708"/>
        <w:jc w:val="both"/>
        <w:rPr>
          <w:rFonts w:eastAsiaTheme="minorHAnsi"/>
          <w:sz w:val="28"/>
          <w:szCs w:val="28"/>
          <w:lang w:eastAsia="en-US"/>
        </w:rPr>
      </w:pPr>
      <w:r w:rsidRPr="009E536C">
        <w:rPr>
          <w:rFonts w:eastAsiaTheme="minorHAnsi"/>
          <w:sz w:val="28"/>
          <w:szCs w:val="28"/>
          <w:lang w:eastAsia="en-US"/>
        </w:rPr>
        <w:t>Также в 2017 году Федеральное казначейство принимало активное участие в работе Совета по аудиторской деятельности Минфина России</w:t>
      </w:r>
      <w:r w:rsidR="009A38FD">
        <w:rPr>
          <w:rFonts w:eastAsiaTheme="minorHAnsi"/>
          <w:sz w:val="28"/>
          <w:szCs w:val="28"/>
          <w:lang w:eastAsia="en-US"/>
        </w:rPr>
        <w:br/>
      </w:r>
      <w:r w:rsidRPr="009E536C">
        <w:rPr>
          <w:rFonts w:eastAsiaTheme="minorHAnsi"/>
          <w:sz w:val="28"/>
          <w:szCs w:val="28"/>
          <w:lang w:eastAsia="en-US"/>
        </w:rPr>
        <w:t>и его Рабочего органа. Руководитель Федерального казначейства включен в состав Совета по аудиторской деятельности Минфина России.</w:t>
      </w:r>
    </w:p>
    <w:p w:rsidR="009E536C" w:rsidRPr="009E536C" w:rsidRDefault="009E536C" w:rsidP="00DA65A2">
      <w:pPr>
        <w:spacing w:line="360" w:lineRule="atLeast"/>
        <w:ind w:firstLine="708"/>
        <w:jc w:val="both"/>
        <w:rPr>
          <w:rFonts w:eastAsiaTheme="minorHAnsi"/>
          <w:sz w:val="28"/>
          <w:szCs w:val="28"/>
          <w:lang w:eastAsia="en-US"/>
        </w:rPr>
      </w:pPr>
      <w:r w:rsidRPr="009E536C">
        <w:rPr>
          <w:rFonts w:eastAsiaTheme="minorHAnsi"/>
          <w:sz w:val="28"/>
          <w:szCs w:val="28"/>
          <w:lang w:eastAsia="en-US"/>
        </w:rPr>
        <w:t>Кроме того, Федеральным казначейством подготовлены</w:t>
      </w:r>
      <w:r w:rsidR="009A38FD">
        <w:rPr>
          <w:rFonts w:eastAsiaTheme="minorHAnsi"/>
          <w:sz w:val="28"/>
          <w:szCs w:val="28"/>
          <w:lang w:eastAsia="en-US"/>
        </w:rPr>
        <w:br/>
      </w:r>
      <w:r w:rsidRPr="009E536C">
        <w:rPr>
          <w:rFonts w:eastAsiaTheme="minorHAnsi"/>
          <w:sz w:val="28"/>
          <w:szCs w:val="28"/>
          <w:lang w:eastAsia="en-US"/>
        </w:rPr>
        <w:t xml:space="preserve">и направлены в Минфин России предложения для внесения в </w:t>
      </w:r>
      <w:r w:rsidRPr="009E536C">
        <w:rPr>
          <w:sz w:val="28"/>
          <w:szCs w:val="28"/>
        </w:rPr>
        <w:t>проект Федерального закона «О государственном контроле (надзоре)</w:t>
      </w:r>
      <w:r w:rsidR="009A38FD">
        <w:rPr>
          <w:sz w:val="28"/>
          <w:szCs w:val="28"/>
        </w:rPr>
        <w:br/>
      </w:r>
      <w:r w:rsidRPr="009E536C">
        <w:rPr>
          <w:sz w:val="28"/>
          <w:szCs w:val="28"/>
        </w:rPr>
        <w:t>и муниципальном контроле в Российской Федерации».</w:t>
      </w:r>
    </w:p>
    <w:p w:rsidR="009E536C" w:rsidRPr="009E536C" w:rsidRDefault="009E536C" w:rsidP="00DA65A2">
      <w:pPr>
        <w:spacing w:line="360" w:lineRule="atLeast"/>
        <w:ind w:firstLine="708"/>
        <w:jc w:val="both"/>
        <w:rPr>
          <w:rFonts w:eastAsia="Calibri"/>
          <w:sz w:val="28"/>
          <w:szCs w:val="28"/>
          <w:lang w:eastAsia="en-US"/>
        </w:rPr>
      </w:pPr>
      <w:r w:rsidRPr="009E536C">
        <w:rPr>
          <w:rFonts w:eastAsiaTheme="minorHAnsi"/>
          <w:sz w:val="28"/>
          <w:szCs w:val="28"/>
          <w:lang w:eastAsia="en-US"/>
        </w:rPr>
        <w:t xml:space="preserve">В рамках работы по обобщению правоприменительной практики нарушения подконтрольными субъектами обязательных требований нормативных правовых актов Российской Федерации в сфере аудиторской </w:t>
      </w:r>
      <w:r w:rsidRPr="009E536C">
        <w:rPr>
          <w:rFonts w:eastAsiaTheme="minorHAnsi"/>
          <w:sz w:val="28"/>
          <w:szCs w:val="28"/>
          <w:lang w:eastAsia="en-US"/>
        </w:rPr>
        <w:lastRenderedPageBreak/>
        <w:t>деятельности Федеральным казначейством подготовлена и направлена</w:t>
      </w:r>
      <w:r w:rsidR="009A38FD">
        <w:rPr>
          <w:rFonts w:eastAsiaTheme="minorHAnsi"/>
          <w:sz w:val="28"/>
          <w:szCs w:val="28"/>
          <w:lang w:eastAsia="en-US"/>
        </w:rPr>
        <w:br/>
      </w:r>
      <w:r w:rsidRPr="009E536C">
        <w:rPr>
          <w:rFonts w:eastAsiaTheme="minorHAnsi"/>
          <w:sz w:val="28"/>
          <w:szCs w:val="28"/>
          <w:lang w:eastAsia="en-US"/>
        </w:rPr>
        <w:t xml:space="preserve">в Минфин России </w:t>
      </w:r>
      <w:r w:rsidRPr="009E536C">
        <w:rPr>
          <w:rFonts w:eastAsia="Calibri"/>
          <w:sz w:val="28"/>
          <w:szCs w:val="28"/>
          <w:lang w:eastAsia="en-US"/>
        </w:rPr>
        <w:t>информация для включения в Рекомендац</w:t>
      </w:r>
      <w:proofErr w:type="gramStart"/>
      <w:r w:rsidRPr="009E536C">
        <w:rPr>
          <w:rFonts w:eastAsia="Calibri"/>
          <w:sz w:val="28"/>
          <w:szCs w:val="28"/>
          <w:lang w:eastAsia="en-US"/>
        </w:rPr>
        <w:t>ии ау</w:t>
      </w:r>
      <w:proofErr w:type="gramEnd"/>
      <w:r w:rsidRPr="009E536C">
        <w:rPr>
          <w:rFonts w:eastAsia="Calibri"/>
          <w:sz w:val="28"/>
          <w:szCs w:val="28"/>
          <w:lang w:eastAsia="en-US"/>
        </w:rPr>
        <w:t>диторским организациям, индивидуальным аудиторам, аудиторам</w:t>
      </w:r>
      <w:r w:rsidR="009A38FD">
        <w:rPr>
          <w:rFonts w:eastAsia="Calibri"/>
          <w:sz w:val="28"/>
          <w:szCs w:val="28"/>
          <w:lang w:eastAsia="en-US"/>
        </w:rPr>
        <w:br/>
      </w:r>
      <w:r w:rsidRPr="009E536C">
        <w:rPr>
          <w:rFonts w:eastAsia="Calibri"/>
          <w:sz w:val="28"/>
          <w:szCs w:val="28"/>
          <w:lang w:eastAsia="en-US"/>
        </w:rPr>
        <w:t>по проведению аудита годовой бухгалтерской отчетности организаций</w:t>
      </w:r>
      <w:r w:rsidR="009A38FD">
        <w:rPr>
          <w:rFonts w:eastAsia="Calibri"/>
          <w:sz w:val="28"/>
          <w:szCs w:val="28"/>
          <w:lang w:eastAsia="en-US"/>
        </w:rPr>
        <w:br/>
      </w:r>
      <w:r w:rsidRPr="009E536C">
        <w:rPr>
          <w:rFonts w:eastAsia="Calibri"/>
          <w:sz w:val="28"/>
          <w:szCs w:val="28"/>
          <w:lang w:eastAsia="en-US"/>
        </w:rPr>
        <w:t>за 2017 год.</w:t>
      </w:r>
    </w:p>
    <w:p w:rsidR="009E536C" w:rsidRPr="009E536C" w:rsidRDefault="009E536C" w:rsidP="00DA65A2">
      <w:pPr>
        <w:spacing w:line="360" w:lineRule="atLeast"/>
        <w:ind w:firstLine="708"/>
        <w:jc w:val="both"/>
        <w:rPr>
          <w:rFonts w:eastAsiaTheme="minorHAnsi"/>
          <w:sz w:val="28"/>
          <w:szCs w:val="28"/>
          <w:lang w:eastAsia="en-US"/>
        </w:rPr>
      </w:pPr>
      <w:proofErr w:type="gramStart"/>
      <w:r w:rsidRPr="009E536C">
        <w:rPr>
          <w:rFonts w:eastAsiaTheme="minorHAnsi"/>
          <w:sz w:val="28"/>
          <w:szCs w:val="28"/>
          <w:lang w:eastAsia="en-US"/>
        </w:rPr>
        <w:t xml:space="preserve">В 2017 году Федеральным казначейством в </w:t>
      </w:r>
      <w:r w:rsidRPr="009E536C">
        <w:rPr>
          <w:rFonts w:eastAsia="Calibri"/>
          <w:sz w:val="28"/>
          <w:szCs w:val="28"/>
          <w:lang w:eastAsia="en-US"/>
        </w:rPr>
        <w:t>целях подготовки</w:t>
      </w:r>
      <w:r w:rsidR="009A38FD">
        <w:rPr>
          <w:rFonts w:eastAsia="Calibri"/>
          <w:sz w:val="28"/>
          <w:szCs w:val="28"/>
          <w:lang w:eastAsia="en-US"/>
        </w:rPr>
        <w:br/>
      </w:r>
      <w:r w:rsidRPr="009E536C">
        <w:rPr>
          <w:rFonts w:eastAsia="Calibri"/>
          <w:sz w:val="28"/>
          <w:szCs w:val="28"/>
          <w:lang w:eastAsia="en-US"/>
        </w:rPr>
        <w:t>к предстоящей оценке эффективности национальной системы ПОД/ФТ проведено пробное</w:t>
      </w:r>
      <w:r w:rsidRPr="009E536C">
        <w:rPr>
          <w:rFonts w:eastAsiaTheme="minorHAnsi"/>
          <w:sz w:val="28"/>
          <w:szCs w:val="28"/>
          <w:lang w:eastAsia="en-US"/>
        </w:rPr>
        <w:t xml:space="preserve"> тестирование на предмет соответствия требованиям ФАТФ </w:t>
      </w:r>
      <w:r w:rsidRPr="009E536C">
        <w:rPr>
          <w:rFonts w:eastAsia="Calibri"/>
          <w:sz w:val="28"/>
          <w:szCs w:val="28"/>
          <w:lang w:eastAsia="en-US"/>
        </w:rPr>
        <w:t>в области аудиторской деятельности</w:t>
      </w:r>
      <w:r w:rsidRPr="009E536C">
        <w:rPr>
          <w:rFonts w:eastAsiaTheme="minorHAnsi"/>
          <w:sz w:val="28"/>
          <w:szCs w:val="28"/>
          <w:lang w:eastAsia="en-US"/>
        </w:rPr>
        <w:t xml:space="preserve"> в соответствии с формами</w:t>
      </w:r>
      <w:r w:rsidR="009A38FD">
        <w:rPr>
          <w:rFonts w:eastAsiaTheme="minorHAnsi"/>
          <w:sz w:val="28"/>
          <w:szCs w:val="28"/>
          <w:lang w:eastAsia="en-US"/>
        </w:rPr>
        <w:br/>
      </w:r>
      <w:r w:rsidRPr="009E536C">
        <w:rPr>
          <w:rFonts w:eastAsiaTheme="minorHAnsi"/>
          <w:sz w:val="28"/>
          <w:szCs w:val="28"/>
          <w:lang w:eastAsia="en-US"/>
        </w:rPr>
        <w:t>по непосредственному результату № 3 для аудиторских организаций, индивидуальных аудиторов (индивидуальных предпринимателей, осуществляющих аудиторскую деятельность) (форма НР № 3)</w:t>
      </w:r>
      <w:r w:rsidR="009A38FD">
        <w:rPr>
          <w:rFonts w:eastAsiaTheme="minorHAnsi"/>
          <w:sz w:val="28"/>
          <w:szCs w:val="28"/>
          <w:lang w:eastAsia="en-US"/>
        </w:rPr>
        <w:br/>
      </w:r>
      <w:r w:rsidRPr="009E536C">
        <w:rPr>
          <w:rFonts w:eastAsiaTheme="minorHAnsi"/>
          <w:sz w:val="28"/>
          <w:szCs w:val="28"/>
          <w:lang w:eastAsia="en-US"/>
        </w:rPr>
        <w:t>и непосредственному результату № 4 для лиц, осуществляющих предпринимательскую деятельность в сфере</w:t>
      </w:r>
      <w:proofErr w:type="gramEnd"/>
      <w:r w:rsidRPr="009E536C">
        <w:rPr>
          <w:rFonts w:eastAsiaTheme="minorHAnsi"/>
          <w:sz w:val="28"/>
          <w:szCs w:val="28"/>
          <w:lang w:eastAsia="en-US"/>
        </w:rPr>
        <w:t xml:space="preserve"> оказания бухгалтерских услуг, аудиторских организаций, индивидуальных аудиторов (индивидуальных предпринимателей, осуществляющих аудиторскую деятельность) (форма НР № 4).</w:t>
      </w:r>
    </w:p>
    <w:p w:rsidR="009E536C" w:rsidRPr="009E536C" w:rsidRDefault="009E536C" w:rsidP="00DA65A2">
      <w:pPr>
        <w:spacing w:line="360" w:lineRule="atLeast"/>
        <w:ind w:firstLine="708"/>
        <w:jc w:val="both"/>
        <w:rPr>
          <w:rFonts w:eastAsia="Calibri"/>
          <w:sz w:val="28"/>
          <w:szCs w:val="28"/>
          <w:lang w:eastAsia="en-US"/>
        </w:rPr>
      </w:pPr>
      <w:r w:rsidRPr="009E536C">
        <w:rPr>
          <w:rFonts w:eastAsia="Calibri"/>
          <w:sz w:val="28"/>
          <w:szCs w:val="28"/>
          <w:lang w:eastAsia="en-US"/>
        </w:rPr>
        <w:t>В рамках указанной работы были проанализированы сведения</w:t>
      </w:r>
      <w:r w:rsidR="009A38FD">
        <w:rPr>
          <w:rFonts w:eastAsia="Calibri"/>
          <w:sz w:val="28"/>
          <w:szCs w:val="28"/>
          <w:lang w:eastAsia="en-US"/>
        </w:rPr>
        <w:br/>
      </w:r>
      <w:r w:rsidRPr="009E536C">
        <w:rPr>
          <w:rFonts w:eastAsia="Calibri"/>
          <w:sz w:val="28"/>
          <w:szCs w:val="28"/>
          <w:lang w:eastAsia="en-US"/>
        </w:rPr>
        <w:t>о состоянии рынка аудиторских услуг за период с 2013 по 2017 годы. Выявленные по результатам замечания и предложения направлены</w:t>
      </w:r>
      <w:r w:rsidR="009A38FD">
        <w:rPr>
          <w:rFonts w:eastAsia="Calibri"/>
          <w:sz w:val="28"/>
          <w:szCs w:val="28"/>
          <w:lang w:eastAsia="en-US"/>
        </w:rPr>
        <w:br/>
      </w:r>
      <w:r w:rsidRPr="009E536C">
        <w:rPr>
          <w:rFonts w:eastAsia="Calibri"/>
          <w:sz w:val="28"/>
          <w:szCs w:val="28"/>
          <w:lang w:eastAsia="en-US"/>
        </w:rPr>
        <w:t xml:space="preserve">в Минфин России. </w:t>
      </w:r>
    </w:p>
    <w:p w:rsidR="009E536C" w:rsidRPr="009E536C" w:rsidRDefault="009E536C" w:rsidP="00DA65A2">
      <w:pPr>
        <w:spacing w:line="360" w:lineRule="atLeast"/>
        <w:ind w:firstLine="708"/>
        <w:jc w:val="both"/>
        <w:rPr>
          <w:rFonts w:eastAsia="Calibri"/>
          <w:sz w:val="28"/>
          <w:szCs w:val="28"/>
          <w:lang w:eastAsia="en-US"/>
        </w:rPr>
      </w:pPr>
      <w:r w:rsidRPr="009E536C">
        <w:rPr>
          <w:rFonts w:eastAsia="Calibri"/>
          <w:sz w:val="28"/>
          <w:szCs w:val="28"/>
          <w:lang w:eastAsia="en-US"/>
        </w:rPr>
        <w:t xml:space="preserve">Тестирование </w:t>
      </w:r>
      <w:r w:rsidRPr="009E536C">
        <w:rPr>
          <w:sz w:val="28"/>
          <w:szCs w:val="28"/>
        </w:rPr>
        <w:t>на предмет соответствия требованиям ФАТФ</w:t>
      </w:r>
      <w:r w:rsidR="009A38FD">
        <w:rPr>
          <w:sz w:val="28"/>
          <w:szCs w:val="28"/>
        </w:rPr>
        <w:br/>
      </w:r>
      <w:r w:rsidRPr="009E536C">
        <w:rPr>
          <w:rFonts w:eastAsia="Calibri"/>
          <w:sz w:val="28"/>
          <w:szCs w:val="28"/>
        </w:rPr>
        <w:t>в области аудиторской деятельности</w:t>
      </w:r>
      <w:r w:rsidRPr="009E536C">
        <w:rPr>
          <w:sz w:val="28"/>
          <w:szCs w:val="28"/>
        </w:rPr>
        <w:t xml:space="preserve"> будет проведено </w:t>
      </w:r>
      <w:r w:rsidRPr="009E536C">
        <w:rPr>
          <w:rFonts w:eastAsia="Calibri"/>
          <w:sz w:val="28"/>
          <w:szCs w:val="28"/>
          <w:lang w:eastAsia="en-US"/>
        </w:rPr>
        <w:t>в марте 2018 года</w:t>
      </w:r>
      <w:r w:rsidR="009A38FD">
        <w:rPr>
          <w:rFonts w:eastAsia="Calibri"/>
          <w:sz w:val="28"/>
          <w:szCs w:val="28"/>
          <w:lang w:eastAsia="en-US"/>
        </w:rPr>
        <w:br/>
      </w:r>
      <w:r w:rsidRPr="009E536C">
        <w:rPr>
          <w:rFonts w:eastAsia="Calibri"/>
          <w:sz w:val="28"/>
          <w:szCs w:val="28"/>
          <w:lang w:eastAsia="en-US"/>
        </w:rPr>
        <w:t>и по итогам его проведения соответствующая информация будет направлена в Минфин России.</w:t>
      </w:r>
    </w:p>
    <w:p w:rsidR="009E536C" w:rsidRPr="009E536C" w:rsidRDefault="009E536C" w:rsidP="00DA65A2">
      <w:pPr>
        <w:autoSpaceDE w:val="0"/>
        <w:autoSpaceDN w:val="0"/>
        <w:adjustRightInd w:val="0"/>
        <w:spacing w:line="360" w:lineRule="atLeast"/>
        <w:ind w:firstLine="708"/>
        <w:jc w:val="both"/>
        <w:rPr>
          <w:rFonts w:eastAsia="Calibri"/>
          <w:sz w:val="28"/>
          <w:szCs w:val="28"/>
        </w:rPr>
      </w:pPr>
      <w:r w:rsidRPr="009E536C">
        <w:rPr>
          <w:rFonts w:eastAsia="Calibri"/>
          <w:sz w:val="28"/>
          <w:szCs w:val="28"/>
        </w:rPr>
        <w:t>В целях повышения эффективности ВККР АО Федеральным казначейством в 2017 году также был предпринят комплекс следующих правовых и организационно-распорядительных мер:</w:t>
      </w:r>
    </w:p>
    <w:p w:rsidR="009E536C" w:rsidRPr="009E536C" w:rsidRDefault="009E536C" w:rsidP="00DA65A2">
      <w:pPr>
        <w:autoSpaceDE w:val="0"/>
        <w:autoSpaceDN w:val="0"/>
        <w:adjustRightInd w:val="0"/>
        <w:spacing w:line="360" w:lineRule="atLeast"/>
        <w:ind w:firstLine="708"/>
        <w:jc w:val="both"/>
        <w:rPr>
          <w:rFonts w:eastAsia="Calibri"/>
          <w:sz w:val="28"/>
          <w:szCs w:val="28"/>
        </w:rPr>
      </w:pPr>
      <w:r w:rsidRPr="009E536C">
        <w:rPr>
          <w:rFonts w:eastAsia="Calibri"/>
          <w:sz w:val="28"/>
          <w:szCs w:val="28"/>
        </w:rPr>
        <w:t>1. Подготовлен Порядок применения Федеральным казначейством мер воздействия в отношен</w:t>
      </w:r>
      <w:proofErr w:type="gramStart"/>
      <w:r w:rsidRPr="009E536C">
        <w:rPr>
          <w:rFonts w:eastAsia="Calibri"/>
          <w:sz w:val="28"/>
          <w:szCs w:val="28"/>
        </w:rPr>
        <w:t>ии ау</w:t>
      </w:r>
      <w:proofErr w:type="gramEnd"/>
      <w:r w:rsidRPr="009E536C">
        <w:rPr>
          <w:rFonts w:eastAsia="Calibri"/>
          <w:sz w:val="28"/>
          <w:szCs w:val="28"/>
        </w:rPr>
        <w:t>диторских организаций (одобрен Советом по аудиторской деятельности (раздел II протокола заседания Совета</w:t>
      </w:r>
      <w:r w:rsidR="009A38FD">
        <w:rPr>
          <w:rFonts w:eastAsia="Calibri"/>
          <w:sz w:val="28"/>
          <w:szCs w:val="28"/>
        </w:rPr>
        <w:br/>
      </w:r>
      <w:r w:rsidRPr="009E536C">
        <w:rPr>
          <w:rFonts w:eastAsia="Calibri"/>
          <w:sz w:val="28"/>
          <w:szCs w:val="28"/>
        </w:rPr>
        <w:t>по аудиторской деятельности от 23 марта 2017 г. № 33));</w:t>
      </w:r>
    </w:p>
    <w:p w:rsidR="009E536C" w:rsidRPr="009E536C" w:rsidRDefault="009E536C" w:rsidP="00DA65A2">
      <w:pPr>
        <w:autoSpaceDE w:val="0"/>
        <w:autoSpaceDN w:val="0"/>
        <w:adjustRightInd w:val="0"/>
        <w:spacing w:line="360" w:lineRule="atLeast"/>
        <w:ind w:firstLine="708"/>
        <w:jc w:val="both"/>
        <w:rPr>
          <w:rFonts w:eastAsia="Calibri"/>
          <w:sz w:val="28"/>
          <w:szCs w:val="28"/>
        </w:rPr>
      </w:pPr>
      <w:r w:rsidRPr="009E536C">
        <w:rPr>
          <w:rFonts w:eastAsia="Calibri"/>
          <w:sz w:val="28"/>
          <w:szCs w:val="28"/>
        </w:rPr>
        <w:t>2. Подготовлен Классификатор нарушений и недостатков, выявляемых в ходе внешнего контроля качества работы аудиторских организаций, аудиторов (одобрен Советом по аудиторской деятельности (раздел II протокола заседания Совета по аудиторской деятельности</w:t>
      </w:r>
      <w:r w:rsidR="009A38FD">
        <w:rPr>
          <w:rFonts w:eastAsia="Calibri"/>
          <w:sz w:val="28"/>
          <w:szCs w:val="28"/>
        </w:rPr>
        <w:br/>
      </w:r>
      <w:r w:rsidRPr="009E536C">
        <w:rPr>
          <w:rFonts w:eastAsia="Calibri"/>
          <w:sz w:val="28"/>
          <w:szCs w:val="28"/>
        </w:rPr>
        <w:t>от 22 декабря 2017 г. № 37));</w:t>
      </w:r>
    </w:p>
    <w:p w:rsidR="009E536C" w:rsidRPr="009E536C" w:rsidRDefault="009E536C" w:rsidP="00DA65A2">
      <w:pPr>
        <w:autoSpaceDE w:val="0"/>
        <w:autoSpaceDN w:val="0"/>
        <w:adjustRightInd w:val="0"/>
        <w:spacing w:line="360" w:lineRule="atLeast"/>
        <w:ind w:firstLine="708"/>
        <w:jc w:val="both"/>
        <w:rPr>
          <w:sz w:val="28"/>
          <w:szCs w:val="28"/>
        </w:rPr>
      </w:pPr>
      <w:r w:rsidRPr="009E536C">
        <w:rPr>
          <w:rFonts w:eastAsia="Calibri"/>
          <w:sz w:val="28"/>
          <w:szCs w:val="28"/>
        </w:rPr>
        <w:lastRenderedPageBreak/>
        <w:t xml:space="preserve">3. Подготовлено и направлено в Минфин России </w:t>
      </w:r>
      <w:r w:rsidRPr="009E536C">
        <w:rPr>
          <w:sz w:val="28"/>
          <w:szCs w:val="28"/>
        </w:rPr>
        <w:t>заключение</w:t>
      </w:r>
      <w:r w:rsidR="009A38FD">
        <w:rPr>
          <w:sz w:val="28"/>
          <w:szCs w:val="28"/>
        </w:rPr>
        <w:br/>
      </w:r>
      <w:r w:rsidRPr="009E536C">
        <w:rPr>
          <w:sz w:val="28"/>
          <w:szCs w:val="28"/>
        </w:rPr>
        <w:t>о рассмотрении предложений Банка России по внесению изменений</w:t>
      </w:r>
      <w:r w:rsidR="009A38FD">
        <w:rPr>
          <w:sz w:val="28"/>
          <w:szCs w:val="28"/>
        </w:rPr>
        <w:br/>
      </w:r>
      <w:r w:rsidRPr="009E536C">
        <w:rPr>
          <w:sz w:val="28"/>
          <w:szCs w:val="28"/>
        </w:rPr>
        <w:t>в Федеральный закон «Об аудиторской деятельности»;</w:t>
      </w:r>
    </w:p>
    <w:p w:rsidR="009E536C" w:rsidRPr="009E536C" w:rsidRDefault="009E536C" w:rsidP="00DA65A2">
      <w:pPr>
        <w:autoSpaceDE w:val="0"/>
        <w:autoSpaceDN w:val="0"/>
        <w:adjustRightInd w:val="0"/>
        <w:spacing w:line="360" w:lineRule="atLeast"/>
        <w:ind w:firstLine="708"/>
        <w:jc w:val="both"/>
        <w:rPr>
          <w:sz w:val="28"/>
          <w:szCs w:val="28"/>
        </w:rPr>
      </w:pPr>
      <w:r w:rsidRPr="009E536C">
        <w:rPr>
          <w:sz w:val="28"/>
          <w:szCs w:val="28"/>
        </w:rPr>
        <w:t>4. Ведется реестр аудиторских организаций, включенных в планы уполномоченного федерального органа по контролю и надзору</w:t>
      </w:r>
      <w:r w:rsidR="009A38FD">
        <w:rPr>
          <w:sz w:val="28"/>
          <w:szCs w:val="28"/>
        </w:rPr>
        <w:br/>
      </w:r>
      <w:r w:rsidRPr="009E536C">
        <w:rPr>
          <w:sz w:val="28"/>
          <w:szCs w:val="28"/>
        </w:rPr>
        <w:t>за аудиторской деятельностью, но не прошедших ВККР АО;</w:t>
      </w:r>
    </w:p>
    <w:p w:rsidR="009E536C" w:rsidRPr="009E536C" w:rsidRDefault="009E536C" w:rsidP="00DA65A2">
      <w:pPr>
        <w:spacing w:line="360" w:lineRule="atLeast"/>
        <w:ind w:firstLine="708"/>
        <w:jc w:val="both"/>
        <w:rPr>
          <w:rFonts w:eastAsiaTheme="minorHAnsi"/>
          <w:sz w:val="28"/>
          <w:szCs w:val="28"/>
          <w:lang w:eastAsia="en-US"/>
        </w:rPr>
      </w:pPr>
      <w:r w:rsidRPr="009E536C">
        <w:rPr>
          <w:rFonts w:eastAsiaTheme="minorHAnsi"/>
          <w:sz w:val="28"/>
          <w:szCs w:val="28"/>
          <w:lang w:eastAsia="en-US"/>
        </w:rPr>
        <w:t>5. Подготовлены и направлены в Минфин России предложения</w:t>
      </w:r>
      <w:r w:rsidR="009A38FD">
        <w:rPr>
          <w:rFonts w:eastAsiaTheme="minorHAnsi"/>
          <w:sz w:val="28"/>
          <w:szCs w:val="28"/>
          <w:lang w:eastAsia="en-US"/>
        </w:rPr>
        <w:br/>
      </w:r>
      <w:r w:rsidRPr="009E536C">
        <w:rPr>
          <w:rFonts w:eastAsiaTheme="minorHAnsi"/>
          <w:sz w:val="28"/>
          <w:szCs w:val="28"/>
          <w:lang w:eastAsia="en-US"/>
        </w:rPr>
        <w:t>по введению ответственности саморегулируемых организаций аудиторов за непредставление сведений об исполнении мер воздействия в отношен</w:t>
      </w:r>
      <w:proofErr w:type="gramStart"/>
      <w:r w:rsidRPr="009E536C">
        <w:rPr>
          <w:rFonts w:eastAsiaTheme="minorHAnsi"/>
          <w:sz w:val="28"/>
          <w:szCs w:val="28"/>
          <w:lang w:eastAsia="en-US"/>
        </w:rPr>
        <w:t>ии ау</w:t>
      </w:r>
      <w:proofErr w:type="gramEnd"/>
      <w:r w:rsidRPr="009E536C">
        <w:rPr>
          <w:rFonts w:eastAsiaTheme="minorHAnsi"/>
          <w:sz w:val="28"/>
          <w:szCs w:val="28"/>
          <w:lang w:eastAsia="en-US"/>
        </w:rPr>
        <w:t>диторских организаций, допустивших нарушения правил аудиторской деятельности;</w:t>
      </w:r>
    </w:p>
    <w:p w:rsidR="009E536C" w:rsidRPr="009E536C" w:rsidRDefault="009E536C" w:rsidP="00DA65A2">
      <w:pPr>
        <w:autoSpaceDE w:val="0"/>
        <w:autoSpaceDN w:val="0"/>
        <w:adjustRightInd w:val="0"/>
        <w:spacing w:line="360" w:lineRule="atLeast"/>
        <w:ind w:firstLine="708"/>
        <w:jc w:val="both"/>
        <w:rPr>
          <w:sz w:val="28"/>
          <w:szCs w:val="28"/>
        </w:rPr>
      </w:pPr>
      <w:r w:rsidRPr="009E536C">
        <w:rPr>
          <w:sz w:val="28"/>
          <w:szCs w:val="28"/>
        </w:rPr>
        <w:t>6. Подготовлены и направлены в Минфин России предложения</w:t>
      </w:r>
      <w:r w:rsidR="009A38FD">
        <w:rPr>
          <w:sz w:val="28"/>
          <w:szCs w:val="28"/>
        </w:rPr>
        <w:br/>
      </w:r>
      <w:r w:rsidRPr="009E536C">
        <w:rPr>
          <w:sz w:val="28"/>
          <w:szCs w:val="28"/>
        </w:rPr>
        <w:t>по проведению внеплановых внешних проверок аудиторских организаций в целях контроля за устранением аудиторской организацией нарушений, указанных предписании о приостановлении членства аудиторской организации в саморегулируемой организац</w:t>
      </w:r>
      <w:proofErr w:type="gramStart"/>
      <w:r w:rsidRPr="009E536C">
        <w:rPr>
          <w:sz w:val="28"/>
          <w:szCs w:val="28"/>
        </w:rPr>
        <w:t>ии ау</w:t>
      </w:r>
      <w:proofErr w:type="gramEnd"/>
      <w:r w:rsidRPr="009E536C">
        <w:rPr>
          <w:sz w:val="28"/>
          <w:szCs w:val="28"/>
        </w:rPr>
        <w:t>диторов.</w:t>
      </w:r>
    </w:p>
    <w:p w:rsidR="009E536C" w:rsidRPr="009E536C" w:rsidRDefault="009E536C" w:rsidP="00DA65A2">
      <w:pPr>
        <w:spacing w:line="360" w:lineRule="atLeast"/>
        <w:ind w:right="-1" w:firstLine="708"/>
        <w:jc w:val="both"/>
        <w:rPr>
          <w:sz w:val="28"/>
          <w:szCs w:val="28"/>
        </w:rPr>
      </w:pPr>
      <w:r w:rsidRPr="009E536C">
        <w:rPr>
          <w:sz w:val="28"/>
          <w:szCs w:val="28"/>
        </w:rPr>
        <w:t>Федеральным казначейством при осуществлении государственной функции по ВККР АО реализуется план мероприятий («дорожной карты») по совершенствованию контрольно-надзорной деятельности в Российской Федерации на 2016–2017 годы, утвержденный распоряжением Правительства Российской Федерации от 1 апреля 2016 г. № 559-р</w:t>
      </w:r>
      <w:r w:rsidR="009A38FD">
        <w:rPr>
          <w:sz w:val="28"/>
          <w:szCs w:val="28"/>
        </w:rPr>
        <w:br/>
      </w:r>
      <w:r w:rsidRPr="009E536C">
        <w:rPr>
          <w:sz w:val="28"/>
          <w:szCs w:val="28"/>
        </w:rPr>
        <w:t>(далее – План мероприятий). По состоянию на 31 декабря 2017 года Казначейством России выполнены все мероприятия, предусмотренные Планом. Информация о реализации мероприятий на регулярной основе представляется в Подкомиссию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и Аналитический центр при Правительстве Российской Федерации.</w:t>
      </w:r>
    </w:p>
    <w:p w:rsidR="009E536C" w:rsidRPr="009E536C" w:rsidRDefault="009E536C" w:rsidP="00DA65A2">
      <w:pPr>
        <w:spacing w:line="360" w:lineRule="atLeast"/>
        <w:ind w:firstLine="708"/>
        <w:jc w:val="both"/>
        <w:rPr>
          <w:sz w:val="28"/>
          <w:szCs w:val="28"/>
        </w:rPr>
      </w:pPr>
      <w:proofErr w:type="gramStart"/>
      <w:r w:rsidRPr="009E536C">
        <w:rPr>
          <w:sz w:val="28"/>
          <w:szCs w:val="28"/>
        </w:rPr>
        <w:t>В целях реализации положений статьи 8.2 Федерального закона</w:t>
      </w:r>
      <w:r w:rsidR="009A38FD">
        <w:rPr>
          <w:sz w:val="28"/>
          <w:szCs w:val="28"/>
        </w:rPr>
        <w:br/>
      </w:r>
      <w:r w:rsidRPr="009E536C">
        <w:rPr>
          <w:sz w:val="28"/>
          <w:szCs w:val="28"/>
        </w:rPr>
        <w:t>«О защите прав юридических лиц и индивидуальных предпринимателей при осуществлении государственного контроля (надзора)</w:t>
      </w:r>
      <w:r w:rsidR="009A38FD">
        <w:rPr>
          <w:sz w:val="28"/>
          <w:szCs w:val="28"/>
        </w:rPr>
        <w:br/>
      </w:r>
      <w:r w:rsidRPr="009E536C">
        <w:rPr>
          <w:sz w:val="28"/>
          <w:szCs w:val="28"/>
        </w:rPr>
        <w:t xml:space="preserve">и муниципального контроля», а также во исполнение пункта 45 раздела </w:t>
      </w:r>
      <w:r w:rsidRPr="009E536C">
        <w:rPr>
          <w:sz w:val="28"/>
          <w:szCs w:val="28"/>
          <w:lang w:val="en-US"/>
        </w:rPr>
        <w:t>V</w:t>
      </w:r>
      <w:r w:rsidRPr="009E536C">
        <w:rPr>
          <w:sz w:val="28"/>
          <w:szCs w:val="28"/>
        </w:rPr>
        <w:t xml:space="preserve"> «Проведение профилактических мероприятий, направленных</w:t>
      </w:r>
      <w:r w:rsidR="009A38FD">
        <w:rPr>
          <w:sz w:val="28"/>
          <w:szCs w:val="28"/>
        </w:rPr>
        <w:br/>
      </w:r>
      <w:r w:rsidRPr="009E536C">
        <w:rPr>
          <w:sz w:val="28"/>
          <w:szCs w:val="28"/>
        </w:rPr>
        <w:t>на предупреждение нарушения обязательных требований» Плана мероприятий Федеральным казначейством в 2017 году проводилась работа по предупреждению нарушения аудиторскими организациями обязательных требований, соблюдение которых оценивается</w:t>
      </w:r>
      <w:proofErr w:type="gramEnd"/>
      <w:r w:rsidRPr="009E536C">
        <w:rPr>
          <w:sz w:val="28"/>
          <w:szCs w:val="28"/>
        </w:rPr>
        <w:t xml:space="preserve"> Федеральным казначейством при проведении ВККР АО, а также по устранению причин, </w:t>
      </w:r>
      <w:r w:rsidRPr="009E536C">
        <w:rPr>
          <w:sz w:val="28"/>
          <w:szCs w:val="28"/>
        </w:rPr>
        <w:lastRenderedPageBreak/>
        <w:t>факторов и условий, способствующих нарушению таких обязательных требований. Сведения о проведенных мероприятиях и  достигнутых результатах включены в итоговый доклад о деятельности Федерального казначейства за 2017 год и будут размещены на официальном сайте Федерального казначейства в информационно-телекоммуникационной сети Интернет.</w:t>
      </w:r>
    </w:p>
    <w:p w:rsidR="009E536C" w:rsidRPr="009E536C" w:rsidRDefault="009E536C" w:rsidP="00DA65A2">
      <w:pPr>
        <w:autoSpaceDE w:val="0"/>
        <w:autoSpaceDN w:val="0"/>
        <w:adjustRightInd w:val="0"/>
        <w:spacing w:line="360" w:lineRule="atLeast"/>
        <w:ind w:firstLine="709"/>
        <w:jc w:val="both"/>
        <w:rPr>
          <w:sz w:val="28"/>
          <w:szCs w:val="28"/>
        </w:rPr>
      </w:pPr>
      <w:proofErr w:type="gramStart"/>
      <w:r w:rsidRPr="009E536C">
        <w:rPr>
          <w:sz w:val="28"/>
          <w:szCs w:val="28"/>
        </w:rPr>
        <w:t>Федеральным казначейством в 2016 году издан приказ от 30 декабря 2016 г. № 547 «Об утверждении Программы профилактических мероприятий, направленных на предупреждение нарушений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 на 2017 год и плана-графика профилактических мероприятий Федерального казначейства, направленных</w:t>
      </w:r>
      <w:r w:rsidR="009A38FD">
        <w:rPr>
          <w:sz w:val="28"/>
          <w:szCs w:val="28"/>
        </w:rPr>
        <w:br/>
      </w:r>
      <w:r w:rsidRPr="009E536C">
        <w:rPr>
          <w:sz w:val="28"/>
          <w:szCs w:val="28"/>
        </w:rPr>
        <w:t>на предупреждение нарушений обязательных требований в сфере внешнего контроля качества работ аудиторских организаций</w:t>
      </w:r>
      <w:proofErr w:type="gramEnd"/>
      <w:r w:rsidRPr="009E536C">
        <w:rPr>
          <w:sz w:val="28"/>
          <w:szCs w:val="28"/>
        </w:rPr>
        <w:t>, на 2017 год», в соответствии с которым в 2017 году проводилась работа</w:t>
      </w:r>
      <w:r w:rsidR="009A38FD">
        <w:rPr>
          <w:sz w:val="28"/>
          <w:szCs w:val="28"/>
        </w:rPr>
        <w:br/>
      </w:r>
      <w:r w:rsidRPr="009E536C">
        <w:rPr>
          <w:sz w:val="28"/>
          <w:szCs w:val="28"/>
        </w:rPr>
        <w:t>по профилактике нарушений.</w:t>
      </w:r>
    </w:p>
    <w:p w:rsidR="009E536C" w:rsidRPr="009E536C" w:rsidRDefault="009E536C" w:rsidP="00DA65A2">
      <w:pPr>
        <w:autoSpaceDE w:val="0"/>
        <w:autoSpaceDN w:val="0"/>
        <w:adjustRightInd w:val="0"/>
        <w:spacing w:line="360" w:lineRule="atLeast"/>
        <w:ind w:firstLine="709"/>
        <w:jc w:val="both"/>
        <w:rPr>
          <w:rFonts w:eastAsiaTheme="minorHAnsi"/>
          <w:sz w:val="28"/>
          <w:szCs w:val="28"/>
          <w:lang w:eastAsia="en-US"/>
        </w:rPr>
      </w:pPr>
      <w:proofErr w:type="gramStart"/>
      <w:r w:rsidRPr="009E536C">
        <w:rPr>
          <w:rFonts w:eastAsiaTheme="minorHAnsi"/>
          <w:sz w:val="28"/>
          <w:szCs w:val="28"/>
          <w:lang w:eastAsia="en-US"/>
        </w:rPr>
        <w:t>Перечень типовых нарушений обязательных требований</w:t>
      </w:r>
      <w:r w:rsidR="009A38FD">
        <w:rPr>
          <w:rFonts w:eastAsiaTheme="minorHAnsi"/>
          <w:sz w:val="28"/>
          <w:szCs w:val="28"/>
          <w:lang w:eastAsia="en-US"/>
        </w:rPr>
        <w:br/>
      </w:r>
      <w:r w:rsidRPr="009E536C">
        <w:rPr>
          <w:rFonts w:eastAsiaTheme="minorHAnsi"/>
          <w:sz w:val="28"/>
          <w:szCs w:val="28"/>
          <w:lang w:eastAsia="en-US"/>
        </w:rPr>
        <w:t>с их классификацией (дифференциацией) по степени грубости нарушений (Классификатор нарушений и недостатков, выявляемых в ходе внешнего контроля качества работы аудиторских организаций, аудиторов), подготовленный в рамках деятельности Рабочей группы</w:t>
      </w:r>
      <w:r w:rsidRPr="009E536C">
        <w:rPr>
          <w:sz w:val="28"/>
          <w:szCs w:val="28"/>
        </w:rPr>
        <w:t xml:space="preserve"> по подготовке классификатора нарушений и недостатков, выявляемых при осуществлении внешнего контроля качества работы аудиторских организаций, указанных в части 3 статьи 5 Федерального закона</w:t>
      </w:r>
      <w:r w:rsidR="009A38FD">
        <w:rPr>
          <w:sz w:val="28"/>
          <w:szCs w:val="28"/>
        </w:rPr>
        <w:br/>
      </w:r>
      <w:r w:rsidRPr="009E536C">
        <w:rPr>
          <w:sz w:val="28"/>
          <w:szCs w:val="28"/>
        </w:rPr>
        <w:t>«Об аудиторской деятельности», при</w:t>
      </w:r>
      <w:proofErr w:type="gramEnd"/>
      <w:r w:rsidRPr="009E536C">
        <w:rPr>
          <w:sz w:val="28"/>
          <w:szCs w:val="28"/>
        </w:rPr>
        <w:t xml:space="preserve"> </w:t>
      </w:r>
      <w:proofErr w:type="gramStart"/>
      <w:r w:rsidRPr="009E536C">
        <w:rPr>
          <w:sz w:val="28"/>
          <w:szCs w:val="28"/>
        </w:rPr>
        <w:t>Совете</w:t>
      </w:r>
      <w:proofErr w:type="gramEnd"/>
      <w:r w:rsidRPr="009E536C">
        <w:rPr>
          <w:sz w:val="28"/>
          <w:szCs w:val="28"/>
        </w:rPr>
        <w:t xml:space="preserve"> позволил обеспечить единообразный подход при квалификации нарушений, выявляемых всеми субъектами ВККР АО</w:t>
      </w:r>
      <w:r w:rsidRPr="009E536C">
        <w:rPr>
          <w:rFonts w:eastAsiaTheme="minorHAnsi"/>
          <w:sz w:val="28"/>
          <w:szCs w:val="28"/>
          <w:lang w:eastAsia="en-US"/>
        </w:rPr>
        <w:t>.</w:t>
      </w:r>
    </w:p>
    <w:p w:rsidR="009E536C" w:rsidRPr="009E536C" w:rsidRDefault="009E536C" w:rsidP="00DA65A2">
      <w:pPr>
        <w:autoSpaceDE w:val="0"/>
        <w:autoSpaceDN w:val="0"/>
        <w:adjustRightInd w:val="0"/>
        <w:spacing w:line="360" w:lineRule="atLeast"/>
        <w:ind w:firstLine="709"/>
        <w:jc w:val="both"/>
        <w:rPr>
          <w:rFonts w:eastAsiaTheme="minorHAnsi"/>
          <w:sz w:val="28"/>
          <w:szCs w:val="28"/>
          <w:lang w:eastAsia="en-US"/>
        </w:rPr>
      </w:pPr>
      <w:r w:rsidRPr="009E536C">
        <w:rPr>
          <w:rFonts w:eastAsiaTheme="minorHAnsi"/>
          <w:sz w:val="28"/>
          <w:szCs w:val="28"/>
          <w:lang w:eastAsia="en-US"/>
        </w:rPr>
        <w:t>В рамках профилактических мероприятий Федеральным казначейством:</w:t>
      </w:r>
    </w:p>
    <w:p w:rsidR="009E536C" w:rsidRPr="009E536C" w:rsidRDefault="009E536C" w:rsidP="00DA65A2">
      <w:pPr>
        <w:autoSpaceDE w:val="0"/>
        <w:autoSpaceDN w:val="0"/>
        <w:adjustRightInd w:val="0"/>
        <w:spacing w:line="360" w:lineRule="atLeast"/>
        <w:ind w:firstLine="709"/>
        <w:jc w:val="both"/>
        <w:rPr>
          <w:rFonts w:eastAsiaTheme="minorHAnsi"/>
          <w:sz w:val="28"/>
          <w:szCs w:val="28"/>
          <w:lang w:eastAsia="en-US"/>
        </w:rPr>
      </w:pPr>
      <w:r w:rsidRPr="009E536C">
        <w:rPr>
          <w:rFonts w:eastAsiaTheme="minorHAnsi"/>
          <w:sz w:val="28"/>
          <w:szCs w:val="28"/>
          <w:lang w:eastAsia="en-US"/>
        </w:rPr>
        <w:t>1. На регулярной основе осуществляется информирование подконтрольных субъектов по вопросам соблюдения обязательных требований, проводится обобщение правоприменительной практики</w:t>
      </w:r>
      <w:r w:rsidR="009A38FD">
        <w:rPr>
          <w:rFonts w:eastAsiaTheme="minorHAnsi"/>
          <w:sz w:val="28"/>
          <w:szCs w:val="28"/>
          <w:lang w:eastAsia="en-US"/>
        </w:rPr>
        <w:br/>
      </w:r>
      <w:r w:rsidRPr="009E536C">
        <w:rPr>
          <w:rFonts w:eastAsiaTheme="minorHAnsi"/>
          <w:sz w:val="28"/>
          <w:szCs w:val="28"/>
          <w:lang w:eastAsia="en-US"/>
        </w:rPr>
        <w:t xml:space="preserve">и публикация соответствующих материалов на </w:t>
      </w:r>
      <w:r w:rsidRPr="009E536C">
        <w:rPr>
          <w:sz w:val="28"/>
          <w:szCs w:val="28"/>
        </w:rPr>
        <w:t xml:space="preserve">официальном сайте Федерального казначейства в информационно-телекоммуникационной сети Интернет </w:t>
      </w:r>
      <w:r w:rsidRPr="009E536C">
        <w:rPr>
          <w:sz w:val="28"/>
          <w:szCs w:val="28"/>
          <w:lang w:val="en-US"/>
        </w:rPr>
        <w:t>www</w:t>
      </w:r>
      <w:r w:rsidRPr="009E536C">
        <w:rPr>
          <w:sz w:val="28"/>
          <w:szCs w:val="28"/>
        </w:rPr>
        <w:t>.</w:t>
      </w:r>
      <w:proofErr w:type="spellStart"/>
      <w:r w:rsidRPr="009E536C">
        <w:rPr>
          <w:sz w:val="28"/>
          <w:szCs w:val="28"/>
          <w:lang w:val="en-US"/>
        </w:rPr>
        <w:t>roskazna</w:t>
      </w:r>
      <w:proofErr w:type="spellEnd"/>
      <w:r w:rsidRPr="009E536C">
        <w:rPr>
          <w:sz w:val="28"/>
          <w:szCs w:val="28"/>
        </w:rPr>
        <w:t>.</w:t>
      </w:r>
      <w:proofErr w:type="spellStart"/>
      <w:r w:rsidRPr="009E536C">
        <w:rPr>
          <w:sz w:val="28"/>
          <w:szCs w:val="28"/>
          <w:lang w:val="en-US"/>
        </w:rPr>
        <w:t>ru</w:t>
      </w:r>
      <w:proofErr w:type="spellEnd"/>
      <w:r w:rsidRPr="009E536C">
        <w:rPr>
          <w:rFonts w:eastAsiaTheme="minorHAnsi"/>
          <w:sz w:val="28"/>
          <w:szCs w:val="28"/>
          <w:lang w:eastAsia="en-US"/>
        </w:rPr>
        <w:t>.</w:t>
      </w:r>
    </w:p>
    <w:p w:rsidR="009E536C" w:rsidRPr="009E536C" w:rsidRDefault="009E536C" w:rsidP="00DA65A2">
      <w:pPr>
        <w:autoSpaceDE w:val="0"/>
        <w:autoSpaceDN w:val="0"/>
        <w:adjustRightInd w:val="0"/>
        <w:spacing w:line="360" w:lineRule="atLeast"/>
        <w:ind w:firstLine="709"/>
        <w:jc w:val="both"/>
        <w:rPr>
          <w:rFonts w:eastAsiaTheme="minorHAnsi"/>
          <w:sz w:val="28"/>
          <w:szCs w:val="28"/>
          <w:lang w:eastAsia="en-US"/>
        </w:rPr>
      </w:pPr>
      <w:r w:rsidRPr="009E536C">
        <w:rPr>
          <w:rFonts w:eastAsiaTheme="minorHAnsi"/>
          <w:sz w:val="28"/>
          <w:szCs w:val="28"/>
          <w:lang w:eastAsia="en-US"/>
        </w:rPr>
        <w:t>2. Создана Контрольная комиссия Федерального казначейства</w:t>
      </w:r>
      <w:r w:rsidR="009A38FD">
        <w:rPr>
          <w:rFonts w:eastAsiaTheme="minorHAnsi"/>
          <w:sz w:val="28"/>
          <w:szCs w:val="28"/>
          <w:lang w:eastAsia="en-US"/>
        </w:rPr>
        <w:br/>
      </w:r>
      <w:r w:rsidRPr="009E536C">
        <w:rPr>
          <w:rFonts w:eastAsiaTheme="minorHAnsi"/>
          <w:sz w:val="28"/>
          <w:szCs w:val="28"/>
          <w:lang w:eastAsia="en-US"/>
        </w:rPr>
        <w:t xml:space="preserve">по рассмотрению результатов внешнего контроля качества работы </w:t>
      </w:r>
      <w:r w:rsidRPr="009E536C">
        <w:rPr>
          <w:rFonts w:eastAsiaTheme="minorHAnsi"/>
          <w:sz w:val="28"/>
          <w:szCs w:val="28"/>
          <w:lang w:eastAsia="en-US"/>
        </w:rPr>
        <w:lastRenderedPageBreak/>
        <w:t xml:space="preserve">аудиторских организаций (приказ Федерального казначейства от 27 апреля 2017 г. № 98). </w:t>
      </w:r>
    </w:p>
    <w:p w:rsidR="009E536C" w:rsidRPr="009E536C" w:rsidRDefault="009E536C" w:rsidP="00DA65A2">
      <w:pPr>
        <w:autoSpaceDE w:val="0"/>
        <w:autoSpaceDN w:val="0"/>
        <w:adjustRightInd w:val="0"/>
        <w:spacing w:line="360" w:lineRule="atLeast"/>
        <w:ind w:firstLine="709"/>
        <w:jc w:val="both"/>
        <w:rPr>
          <w:rFonts w:eastAsiaTheme="minorHAnsi"/>
          <w:sz w:val="28"/>
          <w:szCs w:val="28"/>
          <w:lang w:eastAsia="en-US"/>
        </w:rPr>
      </w:pPr>
      <w:r w:rsidRPr="009E536C">
        <w:rPr>
          <w:rFonts w:eastAsiaTheme="minorHAnsi"/>
          <w:sz w:val="28"/>
          <w:szCs w:val="28"/>
          <w:lang w:eastAsia="en-US"/>
        </w:rPr>
        <w:t>3. Обеспечена работа Совета по организации внешнего контроля качества работы аудиторских организаций.</w:t>
      </w:r>
    </w:p>
    <w:p w:rsidR="009E536C" w:rsidRPr="009E536C" w:rsidRDefault="009E536C" w:rsidP="00DA65A2">
      <w:pPr>
        <w:autoSpaceDE w:val="0"/>
        <w:autoSpaceDN w:val="0"/>
        <w:adjustRightInd w:val="0"/>
        <w:spacing w:line="360" w:lineRule="atLeast"/>
        <w:ind w:firstLine="709"/>
        <w:jc w:val="both"/>
        <w:rPr>
          <w:rFonts w:eastAsiaTheme="minorHAnsi"/>
          <w:sz w:val="28"/>
          <w:szCs w:val="28"/>
          <w:lang w:eastAsia="en-US"/>
        </w:rPr>
      </w:pPr>
      <w:r w:rsidRPr="009E536C">
        <w:rPr>
          <w:rFonts w:eastAsiaTheme="minorHAnsi"/>
          <w:sz w:val="28"/>
          <w:szCs w:val="28"/>
          <w:lang w:eastAsia="en-US"/>
        </w:rPr>
        <w:t>4. На регулярной основе проводятся семинары, круглые столы, совещания с участием представителей аудиторского сообщества.</w:t>
      </w:r>
    </w:p>
    <w:p w:rsidR="009E536C" w:rsidRPr="009E536C" w:rsidRDefault="009E536C" w:rsidP="00DA65A2">
      <w:pPr>
        <w:autoSpaceDE w:val="0"/>
        <w:autoSpaceDN w:val="0"/>
        <w:adjustRightInd w:val="0"/>
        <w:spacing w:line="360" w:lineRule="atLeast"/>
        <w:ind w:firstLine="709"/>
        <w:jc w:val="both"/>
        <w:rPr>
          <w:rFonts w:eastAsiaTheme="minorHAnsi"/>
          <w:sz w:val="28"/>
          <w:szCs w:val="28"/>
          <w:lang w:eastAsia="en-US"/>
        </w:rPr>
      </w:pPr>
      <w:r w:rsidRPr="009E536C">
        <w:rPr>
          <w:rFonts w:eastAsiaTheme="minorHAnsi"/>
          <w:sz w:val="28"/>
          <w:szCs w:val="28"/>
          <w:lang w:eastAsia="en-US"/>
        </w:rPr>
        <w:t xml:space="preserve">5. На </w:t>
      </w:r>
      <w:r w:rsidRPr="009E536C">
        <w:rPr>
          <w:sz w:val="28"/>
          <w:szCs w:val="28"/>
        </w:rPr>
        <w:t>официальном сайте Федерального казначейства</w:t>
      </w:r>
      <w:r w:rsidR="009A38FD">
        <w:rPr>
          <w:sz w:val="28"/>
          <w:szCs w:val="28"/>
        </w:rPr>
        <w:br/>
      </w:r>
      <w:r w:rsidRPr="009E536C">
        <w:rPr>
          <w:sz w:val="28"/>
          <w:szCs w:val="28"/>
        </w:rPr>
        <w:t xml:space="preserve">в информационно-телекоммуникационной сети Интернет </w:t>
      </w:r>
      <w:r w:rsidRPr="009E536C">
        <w:rPr>
          <w:sz w:val="28"/>
          <w:szCs w:val="28"/>
          <w:lang w:val="en-US"/>
        </w:rPr>
        <w:t>www</w:t>
      </w:r>
      <w:r w:rsidRPr="009E536C">
        <w:rPr>
          <w:sz w:val="28"/>
          <w:szCs w:val="28"/>
        </w:rPr>
        <w:t>.</w:t>
      </w:r>
      <w:proofErr w:type="spellStart"/>
      <w:r w:rsidRPr="009E536C">
        <w:rPr>
          <w:sz w:val="28"/>
          <w:szCs w:val="28"/>
          <w:lang w:val="en-US"/>
        </w:rPr>
        <w:t>roskazna</w:t>
      </w:r>
      <w:proofErr w:type="spellEnd"/>
      <w:r w:rsidRPr="009E536C">
        <w:rPr>
          <w:sz w:val="28"/>
          <w:szCs w:val="28"/>
        </w:rPr>
        <w:t>.</w:t>
      </w:r>
      <w:proofErr w:type="spellStart"/>
      <w:r w:rsidRPr="009E536C">
        <w:rPr>
          <w:sz w:val="28"/>
          <w:szCs w:val="28"/>
          <w:lang w:val="en-US"/>
        </w:rPr>
        <w:t>ru</w:t>
      </w:r>
      <w:proofErr w:type="spellEnd"/>
      <w:r w:rsidRPr="009E536C">
        <w:rPr>
          <w:rFonts w:eastAsiaTheme="minorHAnsi"/>
          <w:sz w:val="28"/>
          <w:szCs w:val="28"/>
          <w:lang w:eastAsia="en-US"/>
        </w:rPr>
        <w:t xml:space="preserve"> в разделе «Контроль/Внешний контроль качества работы аудиторских организаций» размещена анкета для проведения социологического исследования подконтрольных субъектов. </w:t>
      </w:r>
    </w:p>
    <w:p w:rsidR="009E536C" w:rsidRPr="009E536C" w:rsidRDefault="009E536C" w:rsidP="00DA65A2">
      <w:pPr>
        <w:autoSpaceDE w:val="0"/>
        <w:autoSpaceDN w:val="0"/>
        <w:adjustRightInd w:val="0"/>
        <w:spacing w:line="360" w:lineRule="atLeast"/>
        <w:ind w:firstLine="709"/>
        <w:jc w:val="both"/>
        <w:rPr>
          <w:rFonts w:eastAsiaTheme="minorHAnsi"/>
          <w:sz w:val="28"/>
          <w:szCs w:val="28"/>
          <w:lang w:eastAsia="en-US"/>
        </w:rPr>
      </w:pPr>
      <w:r w:rsidRPr="009E536C">
        <w:rPr>
          <w:rFonts w:eastAsiaTheme="minorHAnsi"/>
          <w:sz w:val="28"/>
          <w:szCs w:val="28"/>
          <w:lang w:eastAsia="en-US"/>
        </w:rPr>
        <w:t xml:space="preserve">Приказы Федерального казначейства, документы и материалы также размещаются </w:t>
      </w:r>
      <w:r w:rsidRPr="009E536C">
        <w:rPr>
          <w:sz w:val="28"/>
          <w:szCs w:val="28"/>
        </w:rPr>
        <w:t>на официальном сайте Федерального казначейства</w:t>
      </w:r>
      <w:r w:rsidR="009A38FD">
        <w:rPr>
          <w:sz w:val="28"/>
          <w:szCs w:val="28"/>
        </w:rPr>
        <w:br/>
      </w:r>
      <w:r w:rsidRPr="009E536C">
        <w:rPr>
          <w:sz w:val="28"/>
          <w:szCs w:val="28"/>
        </w:rPr>
        <w:t xml:space="preserve">в информационно-телекоммуникационной сети Интернет </w:t>
      </w:r>
      <w:r w:rsidRPr="009E536C">
        <w:rPr>
          <w:sz w:val="28"/>
          <w:szCs w:val="28"/>
          <w:lang w:val="en-US"/>
        </w:rPr>
        <w:t>www</w:t>
      </w:r>
      <w:r w:rsidRPr="009E536C">
        <w:rPr>
          <w:sz w:val="28"/>
          <w:szCs w:val="28"/>
        </w:rPr>
        <w:t>.</w:t>
      </w:r>
      <w:proofErr w:type="spellStart"/>
      <w:r w:rsidRPr="009E536C">
        <w:rPr>
          <w:sz w:val="28"/>
          <w:szCs w:val="28"/>
          <w:lang w:val="en-US"/>
        </w:rPr>
        <w:t>roskazna</w:t>
      </w:r>
      <w:proofErr w:type="spellEnd"/>
      <w:r w:rsidRPr="009E536C">
        <w:rPr>
          <w:sz w:val="28"/>
          <w:szCs w:val="28"/>
        </w:rPr>
        <w:t>.</w:t>
      </w:r>
      <w:proofErr w:type="spellStart"/>
      <w:r w:rsidRPr="009E536C">
        <w:rPr>
          <w:sz w:val="28"/>
          <w:szCs w:val="28"/>
          <w:lang w:val="en-US"/>
        </w:rPr>
        <w:t>ru</w:t>
      </w:r>
      <w:proofErr w:type="spellEnd"/>
      <w:r w:rsidRPr="009E536C">
        <w:rPr>
          <w:rFonts w:eastAsiaTheme="minorHAnsi"/>
          <w:sz w:val="28"/>
          <w:szCs w:val="28"/>
          <w:lang w:eastAsia="en-US"/>
        </w:rPr>
        <w:t xml:space="preserve"> в разделе «Контроль/Внешний контроль качества работы аудиторских организаций».</w:t>
      </w:r>
    </w:p>
    <w:p w:rsidR="009E536C" w:rsidRPr="009E536C" w:rsidRDefault="009E536C" w:rsidP="00DA65A2">
      <w:pPr>
        <w:autoSpaceDE w:val="0"/>
        <w:autoSpaceDN w:val="0"/>
        <w:adjustRightInd w:val="0"/>
        <w:spacing w:line="360" w:lineRule="atLeast"/>
        <w:ind w:firstLine="709"/>
        <w:jc w:val="both"/>
        <w:rPr>
          <w:rFonts w:eastAsiaTheme="minorHAnsi"/>
          <w:sz w:val="28"/>
          <w:szCs w:val="28"/>
          <w:lang w:eastAsia="en-US"/>
        </w:rPr>
      </w:pPr>
      <w:proofErr w:type="gramStart"/>
      <w:r w:rsidRPr="009E536C">
        <w:rPr>
          <w:rFonts w:eastAsiaTheme="minorHAnsi"/>
          <w:sz w:val="28"/>
          <w:szCs w:val="28"/>
          <w:lang w:eastAsia="en-US"/>
        </w:rPr>
        <w:t>Все мероприятия, предусмотренные Программой профилактических мероприятий, направленных на предупреждение нарушений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 на 2017 год и планом-графиком профилактических мероприятий Федерального казначейства, направленных на предупреждение нарушений обязательных требований</w:t>
      </w:r>
      <w:r w:rsidR="009A38FD">
        <w:rPr>
          <w:rFonts w:eastAsiaTheme="minorHAnsi"/>
          <w:sz w:val="28"/>
          <w:szCs w:val="28"/>
          <w:lang w:eastAsia="en-US"/>
        </w:rPr>
        <w:br/>
      </w:r>
      <w:r w:rsidRPr="009E536C">
        <w:rPr>
          <w:rFonts w:eastAsiaTheme="minorHAnsi"/>
          <w:sz w:val="28"/>
          <w:szCs w:val="28"/>
          <w:lang w:eastAsia="en-US"/>
        </w:rPr>
        <w:t>в сфере внешнего контроля качества работ аудиторских организаций,</w:t>
      </w:r>
      <w:r w:rsidR="009A38FD">
        <w:rPr>
          <w:rFonts w:eastAsiaTheme="minorHAnsi"/>
          <w:sz w:val="28"/>
          <w:szCs w:val="28"/>
          <w:lang w:eastAsia="en-US"/>
        </w:rPr>
        <w:br/>
      </w:r>
      <w:r w:rsidRPr="009E536C">
        <w:rPr>
          <w:rFonts w:eastAsiaTheme="minorHAnsi"/>
          <w:sz w:val="28"/>
          <w:szCs w:val="28"/>
          <w:lang w:eastAsia="en-US"/>
        </w:rPr>
        <w:t>на 2017 год исполнены в полном объеме.</w:t>
      </w:r>
      <w:proofErr w:type="gramEnd"/>
    </w:p>
    <w:p w:rsidR="009E536C" w:rsidRPr="009E536C" w:rsidRDefault="009E536C" w:rsidP="00DA65A2">
      <w:pPr>
        <w:spacing w:line="360" w:lineRule="atLeast"/>
        <w:ind w:firstLine="708"/>
        <w:jc w:val="both"/>
        <w:rPr>
          <w:sz w:val="28"/>
          <w:szCs w:val="28"/>
        </w:rPr>
      </w:pPr>
      <w:r w:rsidRPr="009E536C">
        <w:rPr>
          <w:sz w:val="28"/>
          <w:szCs w:val="28"/>
        </w:rPr>
        <w:t>По итогам проведения профилактических мероприятий проведена самооценка. Анкета о проведенной самооценке также размещена</w:t>
      </w:r>
      <w:r w:rsidR="009A38FD">
        <w:rPr>
          <w:sz w:val="28"/>
          <w:szCs w:val="28"/>
        </w:rPr>
        <w:br/>
      </w:r>
      <w:r w:rsidRPr="009E536C">
        <w:rPr>
          <w:sz w:val="28"/>
          <w:szCs w:val="28"/>
        </w:rPr>
        <w:t>на официальном сайте Федерального казначейства.</w:t>
      </w:r>
    </w:p>
    <w:p w:rsidR="009E536C" w:rsidRPr="009E536C" w:rsidRDefault="009E536C" w:rsidP="00DA65A2">
      <w:pPr>
        <w:spacing w:line="360" w:lineRule="atLeast"/>
        <w:ind w:firstLine="709"/>
        <w:contextualSpacing/>
        <w:jc w:val="both"/>
        <w:rPr>
          <w:rFonts w:eastAsia="Calibri"/>
          <w:sz w:val="28"/>
          <w:szCs w:val="28"/>
          <w:lang w:eastAsia="en-US"/>
        </w:rPr>
      </w:pPr>
      <w:r w:rsidRPr="009E536C">
        <w:rPr>
          <w:sz w:val="28"/>
          <w:szCs w:val="28"/>
        </w:rPr>
        <w:t xml:space="preserve">На основании проведенного анализа полученных данных отмечаем положительное влияние осуществляемых профилактических мероприятий. </w:t>
      </w:r>
      <w:proofErr w:type="gramStart"/>
      <w:r w:rsidRPr="009E536C">
        <w:rPr>
          <w:rFonts w:eastAsia="Calibri"/>
          <w:sz w:val="28"/>
          <w:szCs w:val="28"/>
          <w:lang w:eastAsia="en-US"/>
        </w:rPr>
        <w:t>Количество аудиторских организаций, при проведении ВККР которых</w:t>
      </w:r>
      <w:r w:rsidR="009A38FD">
        <w:rPr>
          <w:rFonts w:eastAsia="Calibri"/>
          <w:sz w:val="28"/>
          <w:szCs w:val="28"/>
          <w:lang w:eastAsia="en-US"/>
        </w:rPr>
        <w:br/>
      </w:r>
      <w:r w:rsidRPr="009E536C">
        <w:rPr>
          <w:rFonts w:eastAsia="Calibri"/>
          <w:sz w:val="28"/>
          <w:szCs w:val="28"/>
          <w:lang w:eastAsia="en-US"/>
        </w:rPr>
        <w:t>не были выявлены нарушения, составило 16 (5,9% от общего числа проведенных проверок), в том числе 10 внеплановых проверок по проверке исполнения предписаний об устранении выявленных нарушений</w:t>
      </w:r>
      <w:r w:rsidR="009A38FD">
        <w:rPr>
          <w:rFonts w:eastAsia="Calibri"/>
          <w:sz w:val="28"/>
          <w:szCs w:val="28"/>
          <w:lang w:eastAsia="en-US"/>
        </w:rPr>
        <w:br/>
      </w:r>
      <w:r w:rsidRPr="009E536C">
        <w:rPr>
          <w:rFonts w:eastAsia="Calibri"/>
          <w:sz w:val="28"/>
          <w:szCs w:val="28"/>
          <w:lang w:eastAsia="en-US"/>
        </w:rPr>
        <w:t>и 2 внеплановые проверки, проведенные на основании обращений (данные, указанные в обращениях, не были подтверждены в ходе проверок).</w:t>
      </w:r>
      <w:proofErr w:type="gramEnd"/>
      <w:r w:rsidR="009A38FD">
        <w:rPr>
          <w:rFonts w:eastAsia="Calibri"/>
          <w:sz w:val="28"/>
          <w:szCs w:val="28"/>
          <w:lang w:eastAsia="en-US"/>
        </w:rPr>
        <w:br/>
      </w:r>
      <w:r w:rsidRPr="009E536C">
        <w:rPr>
          <w:rFonts w:eastAsia="Calibri"/>
          <w:sz w:val="28"/>
          <w:szCs w:val="28"/>
          <w:lang w:eastAsia="en-US"/>
        </w:rPr>
        <w:t>В 2018 году деятельность по профилактике нарушений будет продолжена.</w:t>
      </w:r>
    </w:p>
    <w:p w:rsidR="009E536C" w:rsidRPr="009E536C" w:rsidRDefault="009E536C" w:rsidP="00DA65A2">
      <w:pPr>
        <w:spacing w:line="360" w:lineRule="atLeast"/>
        <w:ind w:firstLine="709"/>
        <w:contextualSpacing/>
        <w:jc w:val="both"/>
        <w:rPr>
          <w:rFonts w:eastAsia="Calibri"/>
          <w:sz w:val="28"/>
          <w:szCs w:val="28"/>
          <w:lang w:eastAsia="en-US"/>
        </w:rPr>
      </w:pPr>
      <w:r w:rsidRPr="009E536C">
        <w:rPr>
          <w:rFonts w:eastAsia="Calibri"/>
          <w:sz w:val="28"/>
          <w:szCs w:val="28"/>
          <w:lang w:eastAsia="en-US"/>
        </w:rPr>
        <w:t xml:space="preserve">В 2017 году к ключевым рискам, присущим деятельности подконтрольных субъектов, относились следующие: </w:t>
      </w:r>
    </w:p>
    <w:p w:rsidR="009E536C" w:rsidRPr="009E536C" w:rsidRDefault="009E536C" w:rsidP="00DA65A2">
      <w:pPr>
        <w:spacing w:line="360" w:lineRule="atLeast"/>
        <w:ind w:firstLine="709"/>
        <w:contextualSpacing/>
        <w:jc w:val="both"/>
        <w:rPr>
          <w:rFonts w:eastAsia="Calibri"/>
          <w:sz w:val="28"/>
          <w:szCs w:val="28"/>
          <w:lang w:eastAsia="en-US"/>
        </w:rPr>
      </w:pPr>
      <w:r w:rsidRPr="009E536C">
        <w:rPr>
          <w:rFonts w:eastAsia="Calibri"/>
          <w:sz w:val="28"/>
          <w:szCs w:val="28"/>
          <w:lang w:eastAsia="en-US"/>
        </w:rPr>
        <w:lastRenderedPageBreak/>
        <w:t>- проведение аудита бухгалтерской (финансовой) отчетности организаций, которые были впоследствии признаны несостоятельными (банкротами);</w:t>
      </w:r>
    </w:p>
    <w:p w:rsidR="009E536C" w:rsidRPr="009E536C" w:rsidRDefault="009E536C" w:rsidP="00DA65A2">
      <w:pPr>
        <w:spacing w:line="360" w:lineRule="atLeast"/>
        <w:ind w:firstLine="709"/>
        <w:contextualSpacing/>
        <w:jc w:val="both"/>
        <w:rPr>
          <w:rFonts w:eastAsia="Calibri"/>
          <w:sz w:val="28"/>
          <w:szCs w:val="28"/>
          <w:lang w:eastAsia="en-US"/>
        </w:rPr>
      </w:pPr>
      <w:r w:rsidRPr="009E536C">
        <w:rPr>
          <w:rFonts w:eastAsia="Calibri"/>
          <w:sz w:val="28"/>
          <w:szCs w:val="28"/>
          <w:lang w:eastAsia="en-US"/>
        </w:rPr>
        <w:t xml:space="preserve">- проведение аудита бухгалтерской (финансовой) отчетности организаций, деятельность которых подлежит </w:t>
      </w:r>
      <w:proofErr w:type="gramStart"/>
      <w:r w:rsidRPr="009E536C">
        <w:rPr>
          <w:rFonts w:eastAsia="Calibri"/>
          <w:sz w:val="28"/>
          <w:szCs w:val="28"/>
          <w:lang w:eastAsia="en-US"/>
        </w:rPr>
        <w:t>лицензированию</w:t>
      </w:r>
      <w:proofErr w:type="gramEnd"/>
      <w:r w:rsidRPr="009E536C">
        <w:rPr>
          <w:rFonts w:eastAsia="Calibri"/>
          <w:sz w:val="28"/>
          <w:szCs w:val="28"/>
          <w:lang w:eastAsia="en-US"/>
        </w:rPr>
        <w:t xml:space="preserve"> и лицензии которых впоследствии были отозваны;</w:t>
      </w:r>
    </w:p>
    <w:p w:rsidR="009E536C" w:rsidRPr="009E536C" w:rsidRDefault="009E536C" w:rsidP="00DA65A2">
      <w:pPr>
        <w:spacing w:line="360" w:lineRule="atLeast"/>
        <w:ind w:firstLine="709"/>
        <w:contextualSpacing/>
        <w:jc w:val="both"/>
        <w:rPr>
          <w:rFonts w:eastAsia="Calibri"/>
          <w:sz w:val="28"/>
          <w:szCs w:val="28"/>
          <w:lang w:eastAsia="en-US"/>
        </w:rPr>
      </w:pPr>
      <w:r w:rsidRPr="009E536C">
        <w:rPr>
          <w:rFonts w:eastAsia="Calibri"/>
          <w:sz w:val="28"/>
          <w:szCs w:val="28"/>
          <w:lang w:eastAsia="en-US"/>
        </w:rPr>
        <w:t>- проведение аудита бухгалтерской (финансовой) отчетности системообразующих кредитных и страховых организаций;</w:t>
      </w:r>
    </w:p>
    <w:p w:rsidR="009E536C" w:rsidRPr="009E536C" w:rsidRDefault="009E536C" w:rsidP="00DA65A2">
      <w:pPr>
        <w:spacing w:line="360" w:lineRule="atLeast"/>
        <w:ind w:firstLine="709"/>
        <w:contextualSpacing/>
        <w:jc w:val="both"/>
        <w:rPr>
          <w:rFonts w:eastAsia="Calibri"/>
          <w:sz w:val="28"/>
          <w:szCs w:val="28"/>
          <w:lang w:eastAsia="en-US"/>
        </w:rPr>
      </w:pPr>
      <w:r w:rsidRPr="009E536C">
        <w:rPr>
          <w:rFonts w:eastAsia="Calibri"/>
          <w:sz w:val="28"/>
          <w:szCs w:val="28"/>
          <w:lang w:eastAsia="en-US"/>
        </w:rPr>
        <w:t>- проведение аудита бухгалтерской (финансовой) отчетности организаций, в уставных (складочных) капиталах которых доля государственной собственности составляет не менее 25 %, а также организаций, перечень которых утвержден распоряжением Правительства Российской Федерации от 23 января 2003 г. № 91-р.</w:t>
      </w:r>
    </w:p>
    <w:p w:rsidR="009E536C" w:rsidRPr="009E536C" w:rsidRDefault="009E536C" w:rsidP="00DA65A2">
      <w:pPr>
        <w:spacing w:line="360" w:lineRule="atLeast"/>
        <w:ind w:firstLine="709"/>
        <w:contextualSpacing/>
        <w:jc w:val="both"/>
        <w:rPr>
          <w:rFonts w:eastAsia="Calibri"/>
          <w:sz w:val="28"/>
          <w:szCs w:val="28"/>
          <w:lang w:eastAsia="en-US"/>
        </w:rPr>
      </w:pPr>
      <w:r w:rsidRPr="009E536C">
        <w:rPr>
          <w:rFonts w:eastAsia="Calibri"/>
          <w:sz w:val="28"/>
          <w:szCs w:val="28"/>
          <w:lang w:eastAsia="en-US"/>
        </w:rPr>
        <w:t>Следует отметить также, что к значимым рискам при осуществлении государственной функции по ВККР АО относится уклонение подконтрольных субъектов от прохождения ВККР АО. При этом</w:t>
      </w:r>
      <w:r w:rsidR="009A38FD">
        <w:rPr>
          <w:rFonts w:eastAsia="Calibri"/>
          <w:sz w:val="28"/>
          <w:szCs w:val="28"/>
          <w:lang w:eastAsia="en-US"/>
        </w:rPr>
        <w:br/>
      </w:r>
      <w:r w:rsidRPr="009E536C">
        <w:rPr>
          <w:rFonts w:eastAsia="Calibri"/>
          <w:sz w:val="28"/>
          <w:szCs w:val="28"/>
          <w:lang w:eastAsia="en-US"/>
        </w:rPr>
        <w:t>в 2017 году по сравнению с 2016 годом произошло значительное снижение количества уклонившихся от проведения ВККР аудито</w:t>
      </w:r>
      <w:r w:rsidR="004421CE">
        <w:rPr>
          <w:rFonts w:eastAsia="Calibri"/>
          <w:sz w:val="28"/>
          <w:szCs w:val="28"/>
          <w:lang w:eastAsia="en-US"/>
        </w:rPr>
        <w:t>рских организаций (в 1,9 раза).</w:t>
      </w:r>
    </w:p>
    <w:p w:rsidR="009E536C" w:rsidRPr="009E536C" w:rsidRDefault="009E536C" w:rsidP="00DA65A2">
      <w:pPr>
        <w:spacing w:line="360" w:lineRule="atLeast"/>
        <w:ind w:firstLine="708"/>
        <w:jc w:val="both"/>
        <w:rPr>
          <w:sz w:val="28"/>
          <w:szCs w:val="28"/>
        </w:rPr>
      </w:pPr>
      <w:proofErr w:type="gramStart"/>
      <w:r w:rsidRPr="009E536C">
        <w:rPr>
          <w:sz w:val="28"/>
          <w:szCs w:val="28"/>
        </w:rPr>
        <w:t>Учитывая изложенное можно рассчитывать на увеличение числа аудиторских организаций, соблюдающих обязательные требования в сфере аудиторской деятельности.</w:t>
      </w:r>
      <w:proofErr w:type="gramEnd"/>
    </w:p>
    <w:p w:rsidR="009E536C" w:rsidRPr="009E536C" w:rsidRDefault="009E536C" w:rsidP="00DA65A2">
      <w:pPr>
        <w:autoSpaceDE w:val="0"/>
        <w:autoSpaceDN w:val="0"/>
        <w:adjustRightInd w:val="0"/>
        <w:spacing w:line="360" w:lineRule="atLeast"/>
        <w:ind w:right="-1" w:firstLine="720"/>
        <w:jc w:val="both"/>
        <w:rPr>
          <w:snapToGrid w:val="0"/>
          <w:sz w:val="28"/>
          <w:szCs w:val="28"/>
        </w:rPr>
      </w:pPr>
      <w:r w:rsidRPr="009E536C">
        <w:rPr>
          <w:snapToGrid w:val="0"/>
          <w:sz w:val="28"/>
          <w:szCs w:val="28"/>
        </w:rPr>
        <w:t>В рамках обеспечения открытости информации об осуществлении ВККР АО Федеральным казначейством в 2017 году на регулярной основе на сайте Федерального казначейства в сети Интернет также размещались:</w:t>
      </w:r>
    </w:p>
    <w:p w:rsidR="009E536C" w:rsidRPr="009E536C" w:rsidRDefault="009E536C" w:rsidP="00DA65A2">
      <w:pPr>
        <w:autoSpaceDE w:val="0"/>
        <w:autoSpaceDN w:val="0"/>
        <w:adjustRightInd w:val="0"/>
        <w:spacing w:line="360" w:lineRule="atLeast"/>
        <w:ind w:right="-1" w:firstLine="720"/>
        <w:jc w:val="both"/>
        <w:rPr>
          <w:snapToGrid w:val="0"/>
          <w:sz w:val="28"/>
          <w:szCs w:val="28"/>
        </w:rPr>
      </w:pPr>
      <w:r w:rsidRPr="009E536C">
        <w:rPr>
          <w:snapToGrid w:val="0"/>
          <w:sz w:val="28"/>
          <w:szCs w:val="28"/>
        </w:rPr>
        <w:t>- результаты проведенных в 2017 году проверок (с указанием выявленных нарушений нормативных правовых актов Российской Федерации, регулирующих аудиторскую деятельность) и вынесенные</w:t>
      </w:r>
      <w:r w:rsidR="009A38FD">
        <w:rPr>
          <w:snapToGrid w:val="0"/>
          <w:sz w:val="28"/>
          <w:szCs w:val="28"/>
        </w:rPr>
        <w:br/>
      </w:r>
      <w:r w:rsidRPr="009E536C">
        <w:rPr>
          <w:snapToGrid w:val="0"/>
          <w:sz w:val="28"/>
          <w:szCs w:val="28"/>
        </w:rPr>
        <w:t>в отношен</w:t>
      </w:r>
      <w:proofErr w:type="gramStart"/>
      <w:r w:rsidRPr="009E536C">
        <w:rPr>
          <w:snapToGrid w:val="0"/>
          <w:sz w:val="28"/>
          <w:szCs w:val="28"/>
        </w:rPr>
        <w:t>ии ау</w:t>
      </w:r>
      <w:proofErr w:type="gramEnd"/>
      <w:r w:rsidRPr="009E536C">
        <w:rPr>
          <w:snapToGrid w:val="0"/>
          <w:sz w:val="28"/>
          <w:szCs w:val="28"/>
        </w:rPr>
        <w:t>диторских организаций меры воздействия;</w:t>
      </w:r>
    </w:p>
    <w:p w:rsidR="009E536C" w:rsidRPr="009E536C" w:rsidRDefault="009E536C" w:rsidP="00DA65A2">
      <w:pPr>
        <w:autoSpaceDE w:val="0"/>
        <w:autoSpaceDN w:val="0"/>
        <w:adjustRightInd w:val="0"/>
        <w:spacing w:line="360" w:lineRule="atLeast"/>
        <w:ind w:right="-1" w:firstLine="720"/>
        <w:jc w:val="both"/>
        <w:rPr>
          <w:snapToGrid w:val="0"/>
          <w:sz w:val="28"/>
          <w:szCs w:val="28"/>
        </w:rPr>
      </w:pPr>
      <w:r w:rsidRPr="009E536C">
        <w:rPr>
          <w:snapToGrid w:val="0"/>
          <w:sz w:val="28"/>
          <w:szCs w:val="28"/>
        </w:rPr>
        <w:t xml:space="preserve">- актуализированный </w:t>
      </w:r>
      <w:r w:rsidRPr="009E536C">
        <w:rPr>
          <w:rFonts w:eastAsiaTheme="minorHAnsi"/>
          <w:sz w:val="28"/>
          <w:szCs w:val="28"/>
          <w:lang w:eastAsia="en-US"/>
        </w:rPr>
        <w:t xml:space="preserve">план </w:t>
      </w:r>
      <w:proofErr w:type="gramStart"/>
      <w:r w:rsidRPr="009E536C">
        <w:rPr>
          <w:rFonts w:eastAsiaTheme="minorHAnsi"/>
          <w:sz w:val="28"/>
          <w:szCs w:val="28"/>
          <w:lang w:eastAsia="en-US"/>
        </w:rPr>
        <w:t>проведения плановых проверок внешнего контроля качества работы аудиторских</w:t>
      </w:r>
      <w:proofErr w:type="gramEnd"/>
      <w:r w:rsidRPr="009E536C">
        <w:rPr>
          <w:rFonts w:eastAsiaTheme="minorHAnsi"/>
          <w:sz w:val="28"/>
          <w:szCs w:val="28"/>
          <w:lang w:eastAsia="en-US"/>
        </w:rPr>
        <w:t xml:space="preserve">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«Об аудиторской деятельности», на 2017 год Федерального казначейства</w:t>
      </w:r>
      <w:r w:rsidRPr="009E536C">
        <w:rPr>
          <w:snapToGrid w:val="0"/>
          <w:sz w:val="28"/>
          <w:szCs w:val="28"/>
        </w:rPr>
        <w:t>;</w:t>
      </w:r>
    </w:p>
    <w:p w:rsidR="009E536C" w:rsidRPr="009E536C" w:rsidRDefault="009E536C" w:rsidP="00DA65A2">
      <w:pPr>
        <w:tabs>
          <w:tab w:val="left" w:pos="1418"/>
        </w:tabs>
        <w:autoSpaceDE w:val="0"/>
        <w:autoSpaceDN w:val="0"/>
        <w:adjustRightInd w:val="0"/>
        <w:spacing w:line="360" w:lineRule="atLeast"/>
        <w:ind w:right="-1" w:firstLine="720"/>
        <w:jc w:val="both"/>
        <w:rPr>
          <w:snapToGrid w:val="0"/>
          <w:sz w:val="28"/>
          <w:szCs w:val="28"/>
        </w:rPr>
      </w:pPr>
      <w:r w:rsidRPr="009E536C">
        <w:rPr>
          <w:snapToGrid w:val="0"/>
          <w:sz w:val="28"/>
          <w:szCs w:val="28"/>
        </w:rPr>
        <w:t xml:space="preserve">- материалы по деятельности Совета ВККР АО и Контрольной комиссии Федерального казначейства по рассмотрению </w:t>
      </w:r>
      <w:proofErr w:type="gramStart"/>
      <w:r w:rsidRPr="009E536C">
        <w:rPr>
          <w:snapToGrid w:val="0"/>
          <w:sz w:val="28"/>
          <w:szCs w:val="28"/>
        </w:rPr>
        <w:t>результатов внешнего контроля качества работы аудиторских организаций</w:t>
      </w:r>
      <w:proofErr w:type="gramEnd"/>
      <w:r w:rsidRPr="009E536C">
        <w:rPr>
          <w:snapToGrid w:val="0"/>
          <w:sz w:val="28"/>
          <w:szCs w:val="28"/>
        </w:rPr>
        <w:t>;</w:t>
      </w:r>
    </w:p>
    <w:p w:rsidR="009E536C" w:rsidRPr="009E536C" w:rsidRDefault="009E536C" w:rsidP="00DA65A2">
      <w:pPr>
        <w:tabs>
          <w:tab w:val="left" w:pos="1418"/>
        </w:tabs>
        <w:autoSpaceDE w:val="0"/>
        <w:autoSpaceDN w:val="0"/>
        <w:adjustRightInd w:val="0"/>
        <w:spacing w:line="360" w:lineRule="atLeast"/>
        <w:ind w:right="-1" w:firstLine="720"/>
        <w:jc w:val="both"/>
        <w:rPr>
          <w:snapToGrid w:val="0"/>
          <w:sz w:val="28"/>
          <w:szCs w:val="28"/>
        </w:rPr>
      </w:pPr>
      <w:r w:rsidRPr="009E536C">
        <w:rPr>
          <w:snapToGrid w:val="0"/>
          <w:sz w:val="28"/>
          <w:szCs w:val="28"/>
        </w:rPr>
        <w:t>- аналитические и обучающие материалы;</w:t>
      </w:r>
    </w:p>
    <w:p w:rsidR="009E536C" w:rsidRPr="009E536C" w:rsidRDefault="009E536C" w:rsidP="00DA65A2">
      <w:pPr>
        <w:tabs>
          <w:tab w:val="left" w:pos="1418"/>
        </w:tabs>
        <w:autoSpaceDE w:val="0"/>
        <w:autoSpaceDN w:val="0"/>
        <w:adjustRightInd w:val="0"/>
        <w:spacing w:line="360" w:lineRule="atLeast"/>
        <w:ind w:right="-1" w:firstLine="720"/>
        <w:jc w:val="both"/>
        <w:rPr>
          <w:snapToGrid w:val="0"/>
          <w:sz w:val="28"/>
          <w:szCs w:val="28"/>
        </w:rPr>
      </w:pPr>
      <w:r w:rsidRPr="009E536C">
        <w:rPr>
          <w:snapToGrid w:val="0"/>
          <w:sz w:val="28"/>
          <w:szCs w:val="28"/>
        </w:rPr>
        <w:t>- документы планирования;</w:t>
      </w:r>
    </w:p>
    <w:p w:rsidR="009E536C" w:rsidRPr="009E536C" w:rsidRDefault="009E536C" w:rsidP="00DA65A2">
      <w:pPr>
        <w:tabs>
          <w:tab w:val="left" w:pos="1418"/>
        </w:tabs>
        <w:autoSpaceDE w:val="0"/>
        <w:autoSpaceDN w:val="0"/>
        <w:adjustRightInd w:val="0"/>
        <w:spacing w:line="360" w:lineRule="atLeast"/>
        <w:ind w:right="-1" w:firstLine="720"/>
        <w:jc w:val="both"/>
        <w:rPr>
          <w:snapToGrid w:val="0"/>
          <w:sz w:val="28"/>
          <w:szCs w:val="28"/>
        </w:rPr>
      </w:pPr>
      <w:proofErr w:type="gramStart"/>
      <w:r w:rsidRPr="009E536C">
        <w:rPr>
          <w:snapToGrid w:val="0"/>
          <w:sz w:val="28"/>
          <w:szCs w:val="28"/>
        </w:rPr>
        <w:lastRenderedPageBreak/>
        <w:t>- проект порядка уведомления Федерального казначейства о начале оказания услуг по проведению обязательного аудита бухгалтерской (финансовой) отчетности организаций, указанных в части 3 статьи 5 Федерального закона «Об аудиторской деятельности» и реестр организаций, оказывающих услуги по проведению обязательного аудита бухгалтерской (финансовой) отчетности организаций, указанных в части 3 статьи 5 Федерального закона «Об аудиторской деятельности».</w:t>
      </w:r>
      <w:proofErr w:type="gramEnd"/>
    </w:p>
    <w:p w:rsidR="009E536C" w:rsidRPr="009E536C" w:rsidRDefault="009E536C" w:rsidP="00DA65A2">
      <w:pPr>
        <w:autoSpaceDE w:val="0"/>
        <w:autoSpaceDN w:val="0"/>
        <w:adjustRightInd w:val="0"/>
        <w:spacing w:line="360" w:lineRule="atLeast"/>
        <w:ind w:right="-1" w:firstLine="720"/>
        <w:jc w:val="both"/>
        <w:rPr>
          <w:sz w:val="28"/>
          <w:szCs w:val="28"/>
        </w:rPr>
      </w:pPr>
      <w:r w:rsidRPr="009E536C">
        <w:rPr>
          <w:noProof/>
          <w:sz w:val="28"/>
          <w:szCs w:val="28"/>
        </w:rPr>
        <mc:AlternateContent>
          <mc:Choice Requires="wps">
            <w:drawing>
              <wp:anchor distT="0" distB="0" distL="114300" distR="114300" simplePos="0" relativeHeight="251663360" behindDoc="0" locked="0" layoutInCell="1" allowOverlap="1" wp14:anchorId="47FF3639" wp14:editId="24D00698">
                <wp:simplePos x="0" y="0"/>
                <wp:positionH relativeFrom="column">
                  <wp:posOffset>8272232</wp:posOffset>
                </wp:positionH>
                <wp:positionV relativeFrom="paragraph">
                  <wp:posOffset>1376680</wp:posOffset>
                </wp:positionV>
                <wp:extent cx="1303020" cy="257810"/>
                <wp:effectExtent l="0" t="0" r="0" b="0"/>
                <wp:wrapNone/>
                <wp:docPr id="8" name="Прямоугольник 31"/>
                <wp:cNvGraphicFramePr/>
                <a:graphic xmlns:a="http://schemas.openxmlformats.org/drawingml/2006/main">
                  <a:graphicData uri="http://schemas.microsoft.com/office/word/2010/wordprocessingShape">
                    <wps:wsp>
                      <wps:cNvSpPr/>
                      <wps:spPr>
                        <a:xfrm>
                          <a:off x="0" y="0"/>
                          <a:ext cx="1303020" cy="257810"/>
                        </a:xfrm>
                        <a:prstGeom prst="rect">
                          <a:avLst/>
                        </a:prstGeom>
                      </wps:spPr>
                      <wps:txbx>
                        <w:txbxContent>
                          <w:p w:rsidR="009A38FD" w:rsidRDefault="009A38FD" w:rsidP="009E536C">
                            <w:pPr>
                              <w:pStyle w:val="ae"/>
                              <w:jc w:val="center"/>
                            </w:pPr>
                            <w:r>
                              <w:rPr>
                                <w:rFonts w:ascii="Open Sans Condensed Light" w:eastAsia="Open Sans Condensed Light" w:hAnsi="Open Sans Condensed Light" w:cs="Open Sans Condensed Light"/>
                                <w:b/>
                                <w:bCs/>
                                <w:color w:val="808080" w:themeColor="background1" w:themeShade="80"/>
                                <w:kern w:val="24"/>
                                <w:sz w:val="28"/>
                                <w:szCs w:val="28"/>
                              </w:rPr>
                              <w:t>2016 год</w:t>
                            </w:r>
                          </w:p>
                          <w:p w:rsidR="009A38FD" w:rsidRDefault="009A38FD" w:rsidP="009E536C">
                            <w:pPr>
                              <w:pStyle w:val="ae"/>
                              <w:jc w:val="center"/>
                            </w:pPr>
                          </w:p>
                        </w:txbxContent>
                      </wps:txbx>
                      <wps:bodyPr wrap="square">
                        <a:noAutofit/>
                      </wps:bodyPr>
                    </wps:wsp>
                  </a:graphicData>
                </a:graphic>
              </wp:anchor>
            </w:drawing>
          </mc:Choice>
          <mc:Fallback>
            <w:pict>
              <v:rect id="Прямоугольник 31" o:spid="_x0000_s1026" style="position:absolute;left:0;text-align:left;margin-left:651.35pt;margin-top:108.4pt;width:102.6pt;height:20.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" filled="f" stroked="f">
                <v:textbox>
                  <w:txbxContent>
                    <w:p w:rsidR="009A38FD" w:rsidRDefault="009A38FD" w:rsidP="009E536C">
                      <w:pPr>
                        <w:pStyle w:val="ae"/>
                        <w:jc w:val="center"/>
                      </w:pPr>
                      <w:r>
                        <w:rPr>
                          <w:rFonts w:ascii="Open Sans Condensed Light" w:eastAsia="Open Sans Condensed Light" w:hAnsi="Open Sans Condensed Light" w:cs="Open Sans Condensed Light"/>
                          <w:b/>
                          <w:bCs/>
                          <w:color w:val="808080" w:themeColor="background1" w:themeShade="80"/>
                          <w:kern w:val="24"/>
                          <w:sz w:val="28"/>
                          <w:szCs w:val="28"/>
                        </w:rPr>
                        <w:t>2016 год</w:t>
                      </w:r>
                    </w:p>
                    <w:p w:rsidR="009A38FD" w:rsidRDefault="009A38FD" w:rsidP="009E536C">
                      <w:pPr>
                        <w:pStyle w:val="ae"/>
                        <w:jc w:val="center"/>
                      </w:pPr>
                    </w:p>
                  </w:txbxContent>
                </v:textbox>
              </v:rect>
            </w:pict>
          </mc:Fallback>
        </mc:AlternateContent>
      </w:r>
      <w:r w:rsidRPr="009E536C">
        <w:rPr>
          <w:snapToGrid w:val="0"/>
          <w:sz w:val="28"/>
          <w:szCs w:val="28"/>
        </w:rPr>
        <w:t>И</w:t>
      </w:r>
      <w:r w:rsidRPr="009E536C">
        <w:rPr>
          <w:sz w:val="28"/>
          <w:szCs w:val="28"/>
        </w:rPr>
        <w:t>нформация об исполнении государственной функции в 2017 году размещена в автоматизированной системе «Единый реестр проверок».</w:t>
      </w:r>
    </w:p>
    <w:p w:rsidR="009E536C" w:rsidRPr="009E536C" w:rsidRDefault="009E536C" w:rsidP="00DA65A2">
      <w:pPr>
        <w:spacing w:line="360" w:lineRule="atLeast"/>
        <w:ind w:firstLine="709"/>
        <w:jc w:val="both"/>
        <w:rPr>
          <w:rFonts w:eastAsiaTheme="minorHAnsi"/>
          <w:sz w:val="28"/>
          <w:szCs w:val="28"/>
          <w:lang w:eastAsia="en-US"/>
        </w:rPr>
      </w:pPr>
      <w:proofErr w:type="gramStart"/>
      <w:r w:rsidRPr="009E536C">
        <w:rPr>
          <w:rFonts w:eastAsiaTheme="minorHAnsi"/>
          <w:sz w:val="28"/>
          <w:szCs w:val="28"/>
          <w:lang w:eastAsia="en-US"/>
        </w:rPr>
        <w:t>План Федерального казначейства проведения плановых проверок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w:t>
      </w:r>
      <w:r w:rsidR="009A38FD">
        <w:rPr>
          <w:rFonts w:eastAsiaTheme="minorHAnsi"/>
          <w:sz w:val="28"/>
          <w:szCs w:val="28"/>
          <w:lang w:eastAsia="en-US"/>
        </w:rPr>
        <w:br/>
      </w:r>
      <w:r w:rsidRPr="009E536C">
        <w:rPr>
          <w:rFonts w:eastAsiaTheme="minorHAnsi"/>
          <w:sz w:val="28"/>
          <w:szCs w:val="28"/>
          <w:lang w:eastAsia="en-US"/>
        </w:rPr>
        <w:t>от 30 декабря 2008 г. «Об аудиторской деятельности», на 2018 год</w:t>
      </w:r>
      <w:r w:rsidR="009A38FD">
        <w:rPr>
          <w:rFonts w:eastAsiaTheme="minorHAnsi"/>
          <w:sz w:val="28"/>
          <w:szCs w:val="28"/>
          <w:lang w:eastAsia="en-US"/>
        </w:rPr>
        <w:br/>
      </w:r>
      <w:r w:rsidRPr="009E536C">
        <w:rPr>
          <w:rFonts w:eastAsiaTheme="minorHAnsi"/>
          <w:sz w:val="28"/>
          <w:szCs w:val="28"/>
          <w:lang w:eastAsia="en-US"/>
        </w:rPr>
        <w:t>(далее – План) утвержден руководителем Федерального казначейства</w:t>
      </w:r>
      <w:r w:rsidR="009A38FD">
        <w:rPr>
          <w:rFonts w:eastAsiaTheme="minorHAnsi"/>
          <w:sz w:val="28"/>
          <w:szCs w:val="28"/>
          <w:lang w:eastAsia="en-US"/>
        </w:rPr>
        <w:br/>
      </w:r>
      <w:r w:rsidRPr="009E536C">
        <w:rPr>
          <w:rFonts w:eastAsiaTheme="minorHAnsi"/>
          <w:sz w:val="28"/>
          <w:szCs w:val="28"/>
          <w:lang w:eastAsia="en-US"/>
        </w:rPr>
        <w:t xml:space="preserve">Р.Е. </w:t>
      </w:r>
      <w:proofErr w:type="spellStart"/>
      <w:r w:rsidRPr="009E536C">
        <w:rPr>
          <w:rFonts w:eastAsiaTheme="minorHAnsi"/>
          <w:sz w:val="28"/>
          <w:szCs w:val="28"/>
          <w:lang w:eastAsia="en-US"/>
        </w:rPr>
        <w:t>Артюхиным</w:t>
      </w:r>
      <w:proofErr w:type="spellEnd"/>
      <w:r w:rsidRPr="009E536C">
        <w:rPr>
          <w:rFonts w:eastAsiaTheme="minorHAnsi"/>
          <w:sz w:val="28"/>
          <w:szCs w:val="28"/>
          <w:lang w:eastAsia="en-US"/>
        </w:rPr>
        <w:t xml:space="preserve"> 27 октября 2017 года и согласован с Генеральной прокуратурой Российской Федерации.</w:t>
      </w:r>
      <w:proofErr w:type="gramEnd"/>
      <w:r w:rsidRPr="009E536C">
        <w:rPr>
          <w:rFonts w:eastAsiaTheme="minorHAnsi"/>
          <w:sz w:val="28"/>
          <w:szCs w:val="28"/>
          <w:lang w:eastAsia="en-US"/>
        </w:rPr>
        <w:t xml:space="preserve"> На 2018 год запланировано</w:t>
      </w:r>
      <w:r w:rsidR="009A38FD">
        <w:rPr>
          <w:rFonts w:eastAsiaTheme="minorHAnsi"/>
          <w:sz w:val="28"/>
          <w:szCs w:val="28"/>
          <w:lang w:eastAsia="en-US"/>
        </w:rPr>
        <w:br/>
      </w:r>
      <w:r w:rsidRPr="009E536C">
        <w:rPr>
          <w:rFonts w:eastAsiaTheme="minorHAnsi"/>
          <w:sz w:val="28"/>
          <w:szCs w:val="28"/>
          <w:lang w:eastAsia="en-US"/>
        </w:rPr>
        <w:t>262 проверки, из них центральным аппаратом планируется проведение</w:t>
      </w:r>
      <w:r w:rsidR="009A38FD">
        <w:rPr>
          <w:rFonts w:eastAsiaTheme="minorHAnsi"/>
          <w:sz w:val="28"/>
          <w:szCs w:val="28"/>
          <w:lang w:eastAsia="en-US"/>
        </w:rPr>
        <w:br/>
      </w:r>
      <w:r w:rsidRPr="009E536C">
        <w:rPr>
          <w:rFonts w:eastAsiaTheme="minorHAnsi"/>
          <w:sz w:val="28"/>
          <w:szCs w:val="28"/>
          <w:lang w:eastAsia="en-US"/>
        </w:rPr>
        <w:t>23 плановых выездных внешних проверок качества работы, 239 поверок будут проведены управлениями Федерального казначейства по субъектам Российской Федерации.</w:t>
      </w:r>
    </w:p>
    <w:p w:rsidR="009E536C" w:rsidRPr="009E536C" w:rsidRDefault="009E536C" w:rsidP="00DA65A2">
      <w:pPr>
        <w:spacing w:line="360" w:lineRule="atLeast"/>
        <w:ind w:firstLine="709"/>
        <w:jc w:val="both"/>
        <w:rPr>
          <w:sz w:val="28"/>
          <w:szCs w:val="28"/>
        </w:rPr>
      </w:pPr>
      <w:proofErr w:type="gramStart"/>
      <w:r w:rsidRPr="009E536C">
        <w:rPr>
          <w:sz w:val="28"/>
          <w:szCs w:val="28"/>
        </w:rPr>
        <w:t>При формировании Плана были учтены требования положения части 3 статьи 10.1 Федерального закона «Об аудиторской деятельности»,</w:t>
      </w:r>
      <w:r w:rsidR="00F12ABF">
        <w:rPr>
          <w:sz w:val="28"/>
          <w:szCs w:val="28"/>
        </w:rPr>
        <w:br/>
      </w:r>
      <w:r w:rsidRPr="009E536C">
        <w:rPr>
          <w:sz w:val="28"/>
          <w:szCs w:val="28"/>
        </w:rPr>
        <w:t>в соответствии с которыми плановые внешние проверки аудиторских организаций осуществляются уполномоченным федеральным органом</w:t>
      </w:r>
      <w:r w:rsidR="00F12ABF">
        <w:rPr>
          <w:sz w:val="28"/>
          <w:szCs w:val="28"/>
        </w:rPr>
        <w:br/>
      </w:r>
      <w:r w:rsidRPr="009E536C">
        <w:rPr>
          <w:sz w:val="28"/>
          <w:szCs w:val="28"/>
        </w:rPr>
        <w:t>по контролю и надзору не чаще одного раза в три года начиная</w:t>
      </w:r>
      <w:r w:rsidR="00F12ABF">
        <w:rPr>
          <w:sz w:val="28"/>
          <w:szCs w:val="28"/>
        </w:rPr>
        <w:br/>
      </w:r>
      <w:r w:rsidRPr="009E536C">
        <w:rPr>
          <w:sz w:val="28"/>
          <w:szCs w:val="28"/>
        </w:rPr>
        <w:t>с календарного года, следующего за годом внесения сведений о такой аудиторской организации в контрольный экземпляр реестра аудиторов</w:t>
      </w:r>
      <w:r w:rsidR="00F12ABF">
        <w:rPr>
          <w:sz w:val="28"/>
          <w:szCs w:val="28"/>
        </w:rPr>
        <w:br/>
      </w:r>
      <w:r w:rsidRPr="009E536C">
        <w:rPr>
          <w:sz w:val="28"/>
          <w:szCs w:val="28"/>
        </w:rPr>
        <w:t>и аудиторских</w:t>
      </w:r>
      <w:proofErr w:type="gramEnd"/>
      <w:r w:rsidRPr="009E536C">
        <w:rPr>
          <w:sz w:val="28"/>
          <w:szCs w:val="28"/>
        </w:rPr>
        <w:t xml:space="preserve"> организаций. </w:t>
      </w:r>
    </w:p>
    <w:p w:rsidR="009E536C" w:rsidRPr="009E536C" w:rsidRDefault="009E536C" w:rsidP="00DA65A2">
      <w:pPr>
        <w:autoSpaceDE w:val="0"/>
        <w:autoSpaceDN w:val="0"/>
        <w:adjustRightInd w:val="0"/>
        <w:spacing w:line="360" w:lineRule="atLeast"/>
        <w:ind w:firstLine="720"/>
        <w:jc w:val="both"/>
        <w:rPr>
          <w:sz w:val="28"/>
          <w:szCs w:val="28"/>
        </w:rPr>
      </w:pPr>
      <w:r w:rsidRPr="009E536C">
        <w:rPr>
          <w:sz w:val="28"/>
          <w:szCs w:val="28"/>
        </w:rPr>
        <w:t>В апреле 2017 года Российская Федерация в лице Министерства финансов Российской Федерации и Федерального казначейства приняла участие в очередном годовом заседании Международного форума независимых регуляторов аудиторской деятельности (</w:t>
      </w:r>
      <w:r w:rsidRPr="009E536C">
        <w:rPr>
          <w:sz w:val="28"/>
          <w:szCs w:val="28"/>
          <w:lang w:val="en-US"/>
        </w:rPr>
        <w:t>IFIAR</w:t>
      </w:r>
      <w:r w:rsidRPr="009E536C">
        <w:rPr>
          <w:sz w:val="28"/>
          <w:szCs w:val="28"/>
        </w:rPr>
        <w:t xml:space="preserve"> – </w:t>
      </w:r>
      <w:r w:rsidRPr="009E536C">
        <w:rPr>
          <w:sz w:val="28"/>
          <w:szCs w:val="28"/>
          <w:lang w:val="en-US"/>
        </w:rPr>
        <w:t>International</w:t>
      </w:r>
      <w:r w:rsidRPr="009E536C">
        <w:rPr>
          <w:sz w:val="28"/>
          <w:szCs w:val="28"/>
        </w:rPr>
        <w:t xml:space="preserve"> </w:t>
      </w:r>
      <w:r w:rsidRPr="009E536C">
        <w:rPr>
          <w:sz w:val="28"/>
          <w:szCs w:val="28"/>
          <w:lang w:val="en-US"/>
        </w:rPr>
        <w:t>Forum</w:t>
      </w:r>
      <w:r w:rsidRPr="009E536C">
        <w:rPr>
          <w:sz w:val="28"/>
          <w:szCs w:val="28"/>
        </w:rPr>
        <w:t xml:space="preserve"> </w:t>
      </w:r>
      <w:r w:rsidRPr="009E536C">
        <w:rPr>
          <w:sz w:val="28"/>
          <w:szCs w:val="28"/>
          <w:lang w:val="en-US"/>
        </w:rPr>
        <w:t>of</w:t>
      </w:r>
      <w:r w:rsidRPr="009E536C">
        <w:rPr>
          <w:sz w:val="28"/>
          <w:szCs w:val="28"/>
        </w:rPr>
        <w:t xml:space="preserve"> </w:t>
      </w:r>
      <w:r w:rsidRPr="009E536C">
        <w:rPr>
          <w:sz w:val="28"/>
          <w:szCs w:val="28"/>
          <w:lang w:val="en-US"/>
        </w:rPr>
        <w:t>Independent</w:t>
      </w:r>
      <w:r w:rsidRPr="009E536C">
        <w:rPr>
          <w:sz w:val="28"/>
          <w:szCs w:val="28"/>
        </w:rPr>
        <w:t xml:space="preserve"> </w:t>
      </w:r>
      <w:r w:rsidRPr="009E536C">
        <w:rPr>
          <w:sz w:val="28"/>
          <w:szCs w:val="28"/>
          <w:lang w:val="en-US"/>
        </w:rPr>
        <w:t>Audit</w:t>
      </w:r>
      <w:r w:rsidRPr="009E536C">
        <w:rPr>
          <w:sz w:val="28"/>
          <w:szCs w:val="28"/>
        </w:rPr>
        <w:t xml:space="preserve"> </w:t>
      </w:r>
      <w:r w:rsidRPr="009E536C">
        <w:rPr>
          <w:sz w:val="28"/>
          <w:szCs w:val="28"/>
          <w:lang w:val="en-US"/>
        </w:rPr>
        <w:t>Regulators</w:t>
      </w:r>
      <w:r w:rsidRPr="009E536C">
        <w:rPr>
          <w:sz w:val="28"/>
          <w:szCs w:val="28"/>
        </w:rPr>
        <w:t xml:space="preserve">), проходившем в г. Токио. По итогам заседания был разработан и согласован новый стратегический план работы </w:t>
      </w:r>
      <w:r w:rsidRPr="009E536C">
        <w:rPr>
          <w:sz w:val="28"/>
          <w:szCs w:val="28"/>
          <w:lang w:val="en-US"/>
        </w:rPr>
        <w:t>IFIAR</w:t>
      </w:r>
      <w:r w:rsidRPr="009E536C">
        <w:rPr>
          <w:sz w:val="28"/>
          <w:szCs w:val="28"/>
        </w:rPr>
        <w:t xml:space="preserve"> на 2017-2018 годы и приняты организационные решения в части определения руководящего состава Международного форума независимых регуляторов аудиторской деятельности.</w:t>
      </w:r>
    </w:p>
    <w:p w:rsidR="009E536C" w:rsidRPr="009E536C" w:rsidRDefault="009E536C" w:rsidP="00DA65A2">
      <w:pPr>
        <w:autoSpaceDE w:val="0"/>
        <w:autoSpaceDN w:val="0"/>
        <w:adjustRightInd w:val="0"/>
        <w:spacing w:line="360" w:lineRule="atLeast"/>
        <w:ind w:firstLine="720"/>
        <w:jc w:val="both"/>
        <w:rPr>
          <w:sz w:val="28"/>
          <w:szCs w:val="28"/>
        </w:rPr>
      </w:pPr>
      <w:r w:rsidRPr="009E536C">
        <w:rPr>
          <w:sz w:val="28"/>
          <w:szCs w:val="28"/>
        </w:rPr>
        <w:lastRenderedPageBreak/>
        <w:t>В отчетном периоде Казначейством России был подготовлен</w:t>
      </w:r>
      <w:r w:rsidR="00F12ABF">
        <w:rPr>
          <w:sz w:val="28"/>
          <w:szCs w:val="28"/>
        </w:rPr>
        <w:br/>
      </w:r>
      <w:r w:rsidRPr="009E536C">
        <w:rPr>
          <w:sz w:val="28"/>
          <w:szCs w:val="28"/>
        </w:rPr>
        <w:t>и направлен в Минфин России проект ответов на вопросы анкеты Международного форума независимых регуляторов аудиторской деятельности (IFIAR) для ежегодного Обзора выявленных нарушений</w:t>
      </w:r>
      <w:r w:rsidR="00F12ABF">
        <w:rPr>
          <w:sz w:val="28"/>
          <w:szCs w:val="28"/>
        </w:rPr>
        <w:br/>
      </w:r>
      <w:r w:rsidRPr="009E536C">
        <w:rPr>
          <w:sz w:val="28"/>
          <w:szCs w:val="28"/>
        </w:rPr>
        <w:t>по результатам осуществления внешнего контроля качества работы аудиторских организаций, относящихся к компетенции Федерального казначейства.</w:t>
      </w:r>
    </w:p>
    <w:p w:rsidR="009E536C" w:rsidRPr="009E536C" w:rsidRDefault="009E536C" w:rsidP="00DA65A2">
      <w:pPr>
        <w:autoSpaceDE w:val="0"/>
        <w:autoSpaceDN w:val="0"/>
        <w:adjustRightInd w:val="0"/>
        <w:spacing w:line="360" w:lineRule="atLeast"/>
        <w:ind w:firstLine="720"/>
        <w:jc w:val="both"/>
        <w:rPr>
          <w:sz w:val="28"/>
          <w:szCs w:val="28"/>
        </w:rPr>
      </w:pPr>
      <w:r w:rsidRPr="009E536C">
        <w:rPr>
          <w:sz w:val="28"/>
          <w:szCs w:val="28"/>
        </w:rPr>
        <w:t>Также представители Федерального казначейства приняли участие</w:t>
      </w:r>
      <w:r w:rsidR="00F12ABF">
        <w:rPr>
          <w:sz w:val="28"/>
          <w:szCs w:val="28"/>
        </w:rPr>
        <w:br/>
      </w:r>
      <w:proofErr w:type="gramStart"/>
      <w:r w:rsidRPr="009E536C">
        <w:rPr>
          <w:sz w:val="28"/>
          <w:szCs w:val="28"/>
        </w:rPr>
        <w:t>в работе Рабочей группы при Консультативном комитете по финансовым рынкам по разработке проекта Соглашения об аудиторской деятельности</w:t>
      </w:r>
      <w:proofErr w:type="gramEnd"/>
      <w:r w:rsidRPr="009E536C">
        <w:rPr>
          <w:sz w:val="28"/>
          <w:szCs w:val="28"/>
        </w:rPr>
        <w:t xml:space="preserve"> на территории Евразийского экономического союза. В рамках указанной работы были подготовлены и направлены в Евразийскую экономическую комиссию предложения по проекту Соглашения об аудиторской деятельности на территории Евразийского экономического союза, а также принято участие в совещаниях по подготовке проекта.</w:t>
      </w:r>
    </w:p>
    <w:p w:rsidR="009E536C" w:rsidRPr="009E536C" w:rsidRDefault="009E536C" w:rsidP="00DA65A2">
      <w:pPr>
        <w:autoSpaceDE w:val="0"/>
        <w:autoSpaceDN w:val="0"/>
        <w:adjustRightInd w:val="0"/>
        <w:spacing w:line="360" w:lineRule="atLeast"/>
        <w:ind w:firstLine="720"/>
        <w:jc w:val="both"/>
        <w:rPr>
          <w:sz w:val="28"/>
          <w:szCs w:val="28"/>
        </w:rPr>
      </w:pPr>
      <w:proofErr w:type="gramStart"/>
      <w:r w:rsidRPr="009E536C">
        <w:rPr>
          <w:sz w:val="28"/>
          <w:szCs w:val="28"/>
        </w:rPr>
        <w:t>Кроме того, Федеральным казначейством проведен и направлен</w:t>
      </w:r>
      <w:r w:rsidR="00F12ABF">
        <w:rPr>
          <w:sz w:val="28"/>
          <w:szCs w:val="28"/>
        </w:rPr>
        <w:br/>
      </w:r>
      <w:r w:rsidRPr="009E536C">
        <w:rPr>
          <w:sz w:val="28"/>
          <w:szCs w:val="28"/>
        </w:rPr>
        <w:t>в Минфин России сравнительный анализ обязательных требований</w:t>
      </w:r>
      <w:r w:rsidR="00F12ABF">
        <w:rPr>
          <w:sz w:val="28"/>
          <w:szCs w:val="28"/>
        </w:rPr>
        <w:br/>
      </w:r>
      <w:r w:rsidRPr="009E536C">
        <w:rPr>
          <w:sz w:val="28"/>
          <w:szCs w:val="28"/>
        </w:rPr>
        <w:t>и контрольно-надзорных функций с лучшими аналогичными международными практиками в сфере аудиторской деятельности (включая опыт стран ОЭСР (организации экономического сотрудничества</w:t>
      </w:r>
      <w:r w:rsidR="00F12ABF">
        <w:rPr>
          <w:sz w:val="28"/>
          <w:szCs w:val="28"/>
        </w:rPr>
        <w:br/>
      </w:r>
      <w:r w:rsidRPr="009E536C">
        <w:rPr>
          <w:sz w:val="28"/>
          <w:szCs w:val="28"/>
        </w:rPr>
        <w:t>и развития)), в том числе в части обоснованности установления обязательных требований, различий в их основных характеристиках, включая стоимость затрат подконтрольных субъектов</w:t>
      </w:r>
      <w:r w:rsidR="00F12ABF">
        <w:rPr>
          <w:sz w:val="28"/>
          <w:szCs w:val="28"/>
        </w:rPr>
        <w:br/>
      </w:r>
      <w:r w:rsidRPr="009E536C">
        <w:rPr>
          <w:sz w:val="28"/>
          <w:szCs w:val="28"/>
        </w:rPr>
        <w:t xml:space="preserve">на администрирование соблюдения обязательных требований. </w:t>
      </w:r>
      <w:proofErr w:type="gramEnd"/>
    </w:p>
    <w:p w:rsidR="009E536C" w:rsidRPr="009E536C" w:rsidRDefault="009E536C" w:rsidP="00DA65A2">
      <w:pPr>
        <w:tabs>
          <w:tab w:val="left" w:pos="9071"/>
        </w:tabs>
        <w:spacing w:line="360" w:lineRule="atLeast"/>
        <w:ind w:firstLine="709"/>
        <w:jc w:val="both"/>
        <w:rPr>
          <w:sz w:val="28"/>
          <w:szCs w:val="28"/>
        </w:rPr>
      </w:pPr>
      <w:r w:rsidRPr="009E536C">
        <w:rPr>
          <w:sz w:val="28"/>
          <w:szCs w:val="28"/>
        </w:rPr>
        <w:t>В целях реализации межведомственного взаимодействия</w:t>
      </w:r>
      <w:r w:rsidR="00F12ABF">
        <w:rPr>
          <w:sz w:val="28"/>
          <w:szCs w:val="28"/>
        </w:rPr>
        <w:br/>
      </w:r>
      <w:r w:rsidRPr="009E536C">
        <w:rPr>
          <w:sz w:val="28"/>
          <w:szCs w:val="28"/>
        </w:rPr>
        <w:t>по вопросам осуществления ВККР АО принято участие представителей Федерального казначейства в конференциях, круглых столах, организуемых Минфином России, Банком России, саморегулируемыми организациями аудито</w:t>
      </w:r>
      <w:r w:rsidR="004421CE">
        <w:rPr>
          <w:sz w:val="28"/>
          <w:szCs w:val="28"/>
        </w:rPr>
        <w:t>ров, МГУ имени М.В. Ломоносова.</w:t>
      </w:r>
    </w:p>
    <w:p w:rsidR="00886888" w:rsidRPr="00886888" w:rsidRDefault="00886888" w:rsidP="00DA65A2">
      <w:pPr>
        <w:spacing w:line="360" w:lineRule="atLeast"/>
        <w:rPr>
          <w:sz w:val="32"/>
          <w:szCs w:val="32"/>
        </w:rPr>
      </w:pP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Раздел 7.</w:t>
      </w:r>
    </w:p>
    <w:p w:rsidR="00886888" w:rsidRPr="00F828AB"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828AB">
        <w:rPr>
          <w:sz w:val="32"/>
          <w:szCs w:val="32"/>
        </w:rPr>
        <w:t>контроля (надзора), муниципального контроля</w:t>
      </w:r>
    </w:p>
    <w:p w:rsidR="00886888" w:rsidRPr="009E536C" w:rsidRDefault="00886888" w:rsidP="00DA65A2">
      <w:pPr>
        <w:spacing w:line="360" w:lineRule="atLeast"/>
        <w:rPr>
          <w:sz w:val="32"/>
          <w:szCs w:val="32"/>
        </w:rPr>
      </w:pPr>
    </w:p>
    <w:p w:rsidR="009E536C" w:rsidRPr="009E536C" w:rsidRDefault="009E536C" w:rsidP="00DA65A2">
      <w:pPr>
        <w:tabs>
          <w:tab w:val="center" w:pos="4677"/>
          <w:tab w:val="right" w:pos="9355"/>
        </w:tabs>
        <w:spacing w:line="360" w:lineRule="atLeast"/>
        <w:ind w:firstLine="709"/>
        <w:jc w:val="both"/>
        <w:rPr>
          <w:b/>
          <w:sz w:val="28"/>
          <w:szCs w:val="28"/>
        </w:rPr>
      </w:pPr>
      <w:r w:rsidRPr="009E536C">
        <w:rPr>
          <w:b/>
          <w:sz w:val="28"/>
          <w:szCs w:val="28"/>
        </w:rPr>
        <w:t>а) выводы и предложения по результатам осуществления государственного контроля (надзора), муниципального контроля,</w:t>
      </w:r>
      <w:r w:rsidR="00F12ABF">
        <w:rPr>
          <w:b/>
          <w:sz w:val="28"/>
          <w:szCs w:val="28"/>
        </w:rPr>
        <w:br/>
      </w:r>
      <w:r w:rsidRPr="009E536C">
        <w:rPr>
          <w:b/>
          <w:sz w:val="28"/>
          <w:szCs w:val="28"/>
        </w:rPr>
        <w:t>в том числе планируемые на текущий год показатели его эффективности</w:t>
      </w:r>
    </w:p>
    <w:p w:rsidR="00404177" w:rsidRPr="009E536C" w:rsidRDefault="00404177" w:rsidP="00DA65A2">
      <w:pPr>
        <w:spacing w:line="360" w:lineRule="atLeast"/>
        <w:rPr>
          <w:sz w:val="28"/>
          <w:szCs w:val="28"/>
        </w:rPr>
      </w:pPr>
    </w:p>
    <w:p w:rsidR="009E536C" w:rsidRPr="009E536C" w:rsidRDefault="009E536C" w:rsidP="00DA65A2">
      <w:pPr>
        <w:autoSpaceDE w:val="0"/>
        <w:autoSpaceDN w:val="0"/>
        <w:adjustRightInd w:val="0"/>
        <w:spacing w:line="360" w:lineRule="atLeast"/>
        <w:ind w:firstLine="708"/>
        <w:jc w:val="both"/>
        <w:outlineLvl w:val="1"/>
        <w:rPr>
          <w:rFonts w:eastAsia="Calibri"/>
          <w:sz w:val="28"/>
          <w:szCs w:val="28"/>
        </w:rPr>
      </w:pPr>
      <w:r w:rsidRPr="009E536C">
        <w:rPr>
          <w:rFonts w:eastAsia="Calibri"/>
          <w:sz w:val="28"/>
          <w:szCs w:val="28"/>
        </w:rPr>
        <w:t>По результатам осуществления государственного контроля (надзора) в сфере внешнего контроля качества работы аудиторских организаций, определенных Федеральным законом «Об аудиторской деятельности», можно сделать следующие выводы и предложения:</w:t>
      </w:r>
    </w:p>
    <w:p w:rsidR="009E536C" w:rsidRPr="009E536C" w:rsidRDefault="009E536C" w:rsidP="00FE33F8">
      <w:pPr>
        <w:numPr>
          <w:ilvl w:val="0"/>
          <w:numId w:val="1"/>
        </w:numPr>
        <w:tabs>
          <w:tab w:val="left" w:pos="1080"/>
        </w:tabs>
        <w:spacing w:line="360" w:lineRule="atLeast"/>
        <w:ind w:left="0" w:firstLine="709"/>
        <w:contextualSpacing/>
        <w:jc w:val="both"/>
        <w:rPr>
          <w:rFonts w:eastAsia="Calibri"/>
          <w:sz w:val="28"/>
          <w:szCs w:val="28"/>
          <w:lang w:eastAsia="en-US"/>
        </w:rPr>
      </w:pPr>
      <w:r w:rsidRPr="009E536C">
        <w:rPr>
          <w:rFonts w:eastAsia="Calibri"/>
          <w:sz w:val="28"/>
          <w:szCs w:val="28"/>
          <w:lang w:eastAsia="en-US"/>
        </w:rPr>
        <w:t>внешний контроль качества работы аудиторских организаций способствует повышению качества аудиторских услуг и обеспечению соблюдения аудиторскими организациями требований, установленных Федеральным законом «Об аудиторской деятельности», стандартами аудиторской деятельности, правилами независимости аудиторов</w:t>
      </w:r>
      <w:r w:rsidR="00F12ABF">
        <w:rPr>
          <w:rFonts w:eastAsia="Calibri"/>
          <w:sz w:val="28"/>
          <w:szCs w:val="28"/>
          <w:lang w:eastAsia="en-US"/>
        </w:rPr>
        <w:br/>
      </w:r>
      <w:r w:rsidRPr="009E536C">
        <w:rPr>
          <w:rFonts w:eastAsia="Calibri"/>
          <w:sz w:val="28"/>
          <w:szCs w:val="28"/>
          <w:lang w:eastAsia="en-US"/>
        </w:rPr>
        <w:t>и аудиторских организаций, кодексом профессиональной этики аудиторов;</w:t>
      </w:r>
    </w:p>
    <w:p w:rsidR="009E536C" w:rsidRPr="009E536C" w:rsidRDefault="009E536C" w:rsidP="00FE33F8">
      <w:pPr>
        <w:numPr>
          <w:ilvl w:val="0"/>
          <w:numId w:val="1"/>
        </w:numPr>
        <w:tabs>
          <w:tab w:val="left" w:pos="0"/>
          <w:tab w:val="left" w:pos="1080"/>
          <w:tab w:val="left" w:pos="1620"/>
        </w:tabs>
        <w:spacing w:line="360" w:lineRule="atLeast"/>
        <w:ind w:left="0" w:firstLine="709"/>
        <w:contextualSpacing/>
        <w:jc w:val="both"/>
        <w:rPr>
          <w:rFonts w:eastAsia="Calibri"/>
          <w:sz w:val="28"/>
          <w:szCs w:val="28"/>
          <w:lang w:eastAsia="en-US"/>
        </w:rPr>
      </w:pPr>
      <w:proofErr w:type="gramStart"/>
      <w:r w:rsidRPr="009E536C">
        <w:rPr>
          <w:rFonts w:eastAsia="Calibri"/>
          <w:sz w:val="28"/>
          <w:szCs w:val="28"/>
          <w:lang w:eastAsia="en-US"/>
        </w:rPr>
        <w:t>Федеральный закон «Об аудиторской деятельности» и принятые в соответствии с ним иные нормативные акты обеспечивают правовую основу осуществления государственного контроля (надзора) в сфере ВККР АО, а также соответствие ВККР АО международным признанным моделям надзора (контроля) за аудиторской деятельностью, что подтверждается участием Федерального казначейства в Международном форуме независимых регуляторов аудиторской деятельности (</w:t>
      </w:r>
      <w:r w:rsidRPr="009E536C">
        <w:rPr>
          <w:rFonts w:eastAsia="Calibri"/>
          <w:sz w:val="28"/>
          <w:szCs w:val="28"/>
          <w:lang w:val="en-US" w:eastAsia="en-US"/>
        </w:rPr>
        <w:t>IFIAR</w:t>
      </w:r>
      <w:r w:rsidRPr="009E536C">
        <w:rPr>
          <w:rFonts w:eastAsia="Calibri"/>
          <w:sz w:val="28"/>
          <w:szCs w:val="28"/>
          <w:lang w:eastAsia="en-US"/>
        </w:rPr>
        <w:t>);</w:t>
      </w:r>
      <w:proofErr w:type="gramEnd"/>
    </w:p>
    <w:p w:rsidR="009E536C" w:rsidRPr="009E536C" w:rsidRDefault="009E536C" w:rsidP="00FE33F8">
      <w:pPr>
        <w:numPr>
          <w:ilvl w:val="0"/>
          <w:numId w:val="1"/>
        </w:numPr>
        <w:tabs>
          <w:tab w:val="left" w:pos="0"/>
          <w:tab w:val="left" w:pos="1080"/>
          <w:tab w:val="left" w:pos="1620"/>
        </w:tabs>
        <w:spacing w:line="360" w:lineRule="atLeast"/>
        <w:ind w:left="0" w:firstLine="709"/>
        <w:contextualSpacing/>
        <w:jc w:val="both"/>
        <w:rPr>
          <w:rFonts w:eastAsia="Calibri"/>
          <w:sz w:val="28"/>
          <w:szCs w:val="28"/>
          <w:lang w:eastAsia="en-US"/>
        </w:rPr>
      </w:pPr>
      <w:r w:rsidRPr="009E536C">
        <w:rPr>
          <w:rFonts w:eastAsia="Calibri"/>
          <w:sz w:val="28"/>
          <w:szCs w:val="28"/>
          <w:lang w:eastAsia="en-US"/>
        </w:rPr>
        <w:t>работа по совершенствованию механизмов предупреждения нарушений нормативных правовых актов, регулирующих аудиторскую деятельность, осуществляемая Федеральным казначейством, направлена</w:t>
      </w:r>
      <w:r w:rsidR="00F12ABF">
        <w:rPr>
          <w:rFonts w:eastAsia="Calibri"/>
          <w:sz w:val="28"/>
          <w:szCs w:val="28"/>
          <w:lang w:eastAsia="en-US"/>
        </w:rPr>
        <w:br/>
      </w:r>
      <w:r w:rsidRPr="009E536C">
        <w:rPr>
          <w:rFonts w:eastAsia="Calibri"/>
          <w:sz w:val="28"/>
          <w:szCs w:val="28"/>
          <w:lang w:eastAsia="en-US"/>
        </w:rPr>
        <w:t>на профилактику и предупреждение возможных нарушений аудиторскими организациями установленных требований законодательства Российской Федерации;</w:t>
      </w:r>
    </w:p>
    <w:p w:rsidR="009E536C" w:rsidRPr="009E536C" w:rsidRDefault="009E536C" w:rsidP="00FE33F8">
      <w:pPr>
        <w:numPr>
          <w:ilvl w:val="0"/>
          <w:numId w:val="1"/>
        </w:numPr>
        <w:tabs>
          <w:tab w:val="left" w:pos="0"/>
          <w:tab w:val="left" w:pos="1080"/>
          <w:tab w:val="left" w:pos="1620"/>
        </w:tabs>
        <w:spacing w:line="360" w:lineRule="atLeast"/>
        <w:ind w:left="0" w:firstLine="709"/>
        <w:contextualSpacing/>
        <w:jc w:val="both"/>
        <w:rPr>
          <w:rFonts w:eastAsia="Calibri"/>
          <w:sz w:val="28"/>
          <w:szCs w:val="28"/>
          <w:lang w:eastAsia="en-US"/>
        </w:rPr>
      </w:pPr>
      <w:r w:rsidRPr="009E536C">
        <w:rPr>
          <w:rFonts w:eastAsia="Calibri"/>
          <w:sz w:val="28"/>
          <w:szCs w:val="28"/>
          <w:lang w:eastAsia="en-US"/>
        </w:rPr>
        <w:t xml:space="preserve">расширение применения </w:t>
      </w:r>
      <w:proofErr w:type="gramStart"/>
      <w:r w:rsidRPr="009E536C">
        <w:rPr>
          <w:rFonts w:eastAsia="Calibri"/>
          <w:sz w:val="28"/>
          <w:szCs w:val="28"/>
          <w:lang w:eastAsia="en-US"/>
        </w:rPr>
        <w:t>риск-ориентированного</w:t>
      </w:r>
      <w:proofErr w:type="gramEnd"/>
      <w:r w:rsidRPr="009E536C">
        <w:rPr>
          <w:rFonts w:eastAsia="Calibri"/>
          <w:sz w:val="28"/>
          <w:szCs w:val="28"/>
          <w:lang w:eastAsia="en-US"/>
        </w:rPr>
        <w:t xml:space="preserve"> подхода при осуществлении внешнего контроля качества работы аудиторских организаций направлено на снижение нагрузки на добросовестных участников рынка аудиторских услуг;</w:t>
      </w:r>
    </w:p>
    <w:p w:rsidR="009E536C" w:rsidRPr="009E536C" w:rsidRDefault="009E536C" w:rsidP="00FE33F8">
      <w:pPr>
        <w:numPr>
          <w:ilvl w:val="0"/>
          <w:numId w:val="1"/>
        </w:numPr>
        <w:tabs>
          <w:tab w:val="left" w:pos="0"/>
          <w:tab w:val="left" w:pos="1080"/>
          <w:tab w:val="left" w:pos="1620"/>
        </w:tabs>
        <w:spacing w:after="200" w:line="360" w:lineRule="atLeast"/>
        <w:ind w:left="0" w:firstLine="709"/>
        <w:contextualSpacing/>
        <w:jc w:val="both"/>
        <w:rPr>
          <w:rFonts w:eastAsia="Calibri"/>
          <w:sz w:val="28"/>
          <w:szCs w:val="28"/>
          <w:lang w:eastAsia="en-US"/>
        </w:rPr>
      </w:pPr>
      <w:r w:rsidRPr="009E536C">
        <w:rPr>
          <w:rFonts w:eastAsia="Calibri"/>
          <w:sz w:val="28"/>
          <w:szCs w:val="28"/>
          <w:lang w:eastAsia="en-US"/>
        </w:rPr>
        <w:t xml:space="preserve">уменьшилось количество аудиторских организаций, внешний контроль </w:t>
      </w:r>
      <w:proofErr w:type="gramStart"/>
      <w:r w:rsidRPr="009E536C">
        <w:rPr>
          <w:rFonts w:eastAsia="Calibri"/>
          <w:sz w:val="28"/>
          <w:szCs w:val="28"/>
          <w:lang w:eastAsia="en-US"/>
        </w:rPr>
        <w:t>качества</w:t>
      </w:r>
      <w:proofErr w:type="gramEnd"/>
      <w:r w:rsidRPr="009E536C">
        <w:rPr>
          <w:rFonts w:eastAsia="Calibri"/>
          <w:sz w:val="28"/>
          <w:szCs w:val="28"/>
          <w:lang w:eastAsia="en-US"/>
        </w:rPr>
        <w:t xml:space="preserve"> работы которых не был проведен по причине уклонения таких аудиторских организаций от проведения выездных внешних проверок качества работы, в том числе благодаря размещению</w:t>
      </w:r>
      <w:r w:rsidR="00F12ABF">
        <w:rPr>
          <w:rFonts w:eastAsia="Calibri"/>
          <w:sz w:val="28"/>
          <w:szCs w:val="28"/>
          <w:lang w:eastAsia="en-US"/>
        </w:rPr>
        <w:br/>
      </w:r>
      <w:r w:rsidRPr="009E536C">
        <w:rPr>
          <w:rFonts w:eastAsia="Calibri"/>
          <w:sz w:val="28"/>
          <w:szCs w:val="28"/>
          <w:lang w:eastAsia="en-US"/>
        </w:rPr>
        <w:t xml:space="preserve">на официальном сайте Федерального казначейства в информационно-телекоммуникационной сети Интернет </w:t>
      </w:r>
      <w:hyperlink r:id="rId22" w:history="1">
        <w:r w:rsidRPr="009E536C">
          <w:rPr>
            <w:rFonts w:eastAsia="Calibri"/>
            <w:sz w:val="28"/>
            <w:szCs w:val="28"/>
            <w:lang w:val="en-US" w:eastAsia="en-US"/>
          </w:rPr>
          <w:t>www</w:t>
        </w:r>
        <w:r w:rsidRPr="009E536C">
          <w:rPr>
            <w:rFonts w:eastAsia="Calibri"/>
            <w:sz w:val="28"/>
            <w:szCs w:val="28"/>
            <w:lang w:eastAsia="en-US"/>
          </w:rPr>
          <w:t>.</w:t>
        </w:r>
        <w:proofErr w:type="spellStart"/>
        <w:r w:rsidRPr="009E536C">
          <w:rPr>
            <w:rFonts w:eastAsia="Calibri"/>
            <w:sz w:val="28"/>
            <w:szCs w:val="28"/>
            <w:lang w:val="en-US" w:eastAsia="en-US"/>
          </w:rPr>
          <w:t>roskazna</w:t>
        </w:r>
        <w:proofErr w:type="spellEnd"/>
        <w:r w:rsidRPr="009E536C">
          <w:rPr>
            <w:rFonts w:eastAsia="Calibri"/>
            <w:sz w:val="28"/>
            <w:szCs w:val="28"/>
            <w:lang w:eastAsia="en-US"/>
          </w:rPr>
          <w:t>.</w:t>
        </w:r>
        <w:proofErr w:type="spellStart"/>
        <w:r w:rsidRPr="009E536C">
          <w:rPr>
            <w:rFonts w:eastAsia="Calibri"/>
            <w:sz w:val="28"/>
            <w:szCs w:val="28"/>
            <w:lang w:val="en-US" w:eastAsia="en-US"/>
          </w:rPr>
          <w:t>ru</w:t>
        </w:r>
        <w:proofErr w:type="spellEnd"/>
      </w:hyperlink>
      <w:r w:rsidRPr="009E536C">
        <w:rPr>
          <w:rFonts w:eastAsia="Calibri"/>
          <w:sz w:val="28"/>
          <w:szCs w:val="28"/>
          <w:lang w:eastAsia="en-US"/>
        </w:rPr>
        <w:t xml:space="preserve"> информации</w:t>
      </w:r>
      <w:r w:rsidR="00F12ABF">
        <w:rPr>
          <w:rFonts w:eastAsia="Calibri"/>
          <w:sz w:val="28"/>
          <w:szCs w:val="28"/>
          <w:lang w:eastAsia="en-US"/>
        </w:rPr>
        <w:br/>
      </w:r>
      <w:r w:rsidRPr="009E536C">
        <w:rPr>
          <w:rFonts w:eastAsia="Calibri"/>
          <w:sz w:val="28"/>
          <w:szCs w:val="28"/>
          <w:lang w:eastAsia="en-US"/>
        </w:rPr>
        <w:t xml:space="preserve">об аудиторских организациях, включенных в план уполномоченного федерального органа по контролю и надзору за аудиторской деятельностью, но </w:t>
      </w:r>
      <w:proofErr w:type="gramStart"/>
      <w:r w:rsidRPr="009E536C">
        <w:rPr>
          <w:rFonts w:eastAsia="Calibri"/>
          <w:sz w:val="28"/>
          <w:szCs w:val="28"/>
          <w:lang w:eastAsia="en-US"/>
        </w:rPr>
        <w:t>уклонившихся</w:t>
      </w:r>
      <w:proofErr w:type="gramEnd"/>
      <w:r w:rsidRPr="009E536C">
        <w:rPr>
          <w:rFonts w:eastAsia="Calibri"/>
          <w:sz w:val="28"/>
          <w:szCs w:val="28"/>
          <w:lang w:eastAsia="en-US"/>
        </w:rPr>
        <w:t xml:space="preserve"> от прохождения внешнего контроля качества работы;</w:t>
      </w:r>
    </w:p>
    <w:p w:rsidR="009E536C" w:rsidRPr="009E536C" w:rsidRDefault="009E536C" w:rsidP="00FE33F8">
      <w:pPr>
        <w:numPr>
          <w:ilvl w:val="0"/>
          <w:numId w:val="1"/>
        </w:numPr>
        <w:tabs>
          <w:tab w:val="left" w:pos="0"/>
          <w:tab w:val="left" w:pos="1080"/>
          <w:tab w:val="left" w:pos="1620"/>
        </w:tabs>
        <w:spacing w:line="360" w:lineRule="atLeast"/>
        <w:ind w:left="0" w:firstLine="709"/>
        <w:contextualSpacing/>
        <w:jc w:val="both"/>
        <w:rPr>
          <w:rFonts w:eastAsia="Calibri"/>
          <w:sz w:val="28"/>
          <w:szCs w:val="28"/>
          <w:lang w:eastAsia="en-US"/>
        </w:rPr>
      </w:pPr>
      <w:r w:rsidRPr="009E536C">
        <w:rPr>
          <w:rFonts w:eastAsia="Calibri"/>
          <w:sz w:val="28"/>
          <w:szCs w:val="28"/>
          <w:lang w:eastAsia="en-US"/>
        </w:rPr>
        <w:lastRenderedPageBreak/>
        <w:t>при проведении внешнего контроля качества работы со стороны уполномоченного государственного органа по контролю и надзору сократились случаи предоставления аудиторскими организациями сведений (информации) в неполном объеме или искаженном виде;</w:t>
      </w:r>
    </w:p>
    <w:p w:rsidR="009E536C" w:rsidRPr="009E536C" w:rsidRDefault="009E536C" w:rsidP="00FE33F8">
      <w:pPr>
        <w:numPr>
          <w:ilvl w:val="0"/>
          <w:numId w:val="1"/>
        </w:numPr>
        <w:tabs>
          <w:tab w:val="left" w:pos="0"/>
          <w:tab w:val="left" w:pos="1080"/>
          <w:tab w:val="left" w:pos="1620"/>
        </w:tabs>
        <w:spacing w:after="200" w:line="360" w:lineRule="atLeast"/>
        <w:ind w:left="0" w:firstLine="709"/>
        <w:contextualSpacing/>
        <w:jc w:val="both"/>
        <w:rPr>
          <w:rFonts w:eastAsia="Calibri"/>
          <w:sz w:val="28"/>
          <w:szCs w:val="28"/>
          <w:lang w:eastAsia="en-US"/>
        </w:rPr>
      </w:pPr>
      <w:r w:rsidRPr="009E536C">
        <w:rPr>
          <w:rFonts w:eastAsia="Calibri"/>
          <w:sz w:val="28"/>
          <w:szCs w:val="28"/>
          <w:lang w:eastAsia="en-US"/>
        </w:rPr>
        <w:t>проведенные проверки выявили нарушения и недостатки в ходе осуществления проверенными аудиторскими организациями аудиторской деятельности, включая оказание прочих, связанных с аудиторской деятельностью услуг. Выявленные нарушения и недостатки касались несоблюдения требований Федерального закона «Об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этики аудиторов;</w:t>
      </w:r>
    </w:p>
    <w:p w:rsidR="009E536C" w:rsidRPr="009E536C" w:rsidRDefault="009E536C" w:rsidP="00FE33F8">
      <w:pPr>
        <w:numPr>
          <w:ilvl w:val="0"/>
          <w:numId w:val="1"/>
        </w:numPr>
        <w:tabs>
          <w:tab w:val="left" w:pos="0"/>
          <w:tab w:val="left" w:pos="1080"/>
          <w:tab w:val="left" w:pos="1620"/>
        </w:tabs>
        <w:spacing w:after="200" w:line="360" w:lineRule="atLeast"/>
        <w:ind w:left="0" w:firstLine="709"/>
        <w:contextualSpacing/>
        <w:jc w:val="both"/>
        <w:rPr>
          <w:rFonts w:eastAsia="Calibri"/>
          <w:sz w:val="28"/>
          <w:szCs w:val="28"/>
          <w:lang w:eastAsia="en-US"/>
        </w:rPr>
      </w:pPr>
      <w:r w:rsidRPr="009E536C">
        <w:rPr>
          <w:rFonts w:eastAsia="Calibri"/>
          <w:sz w:val="28"/>
          <w:szCs w:val="28"/>
          <w:lang w:eastAsia="en-US"/>
        </w:rPr>
        <w:t>Классификатор нарушений и недостатков, выявляемых в ходе внешнего контроля качества работы аудиторских организаций, разработанный Федеральным казначейством, позволил достичь единообразного подхода при проведении внешнего контроля качества работы аудиторских организаций как со стороны уполномоченного федерального органа по контролю и надзору, так и со стороны саморегулируемых организаций аудиторов;</w:t>
      </w:r>
    </w:p>
    <w:p w:rsidR="009E536C" w:rsidRPr="009E536C" w:rsidRDefault="009E536C" w:rsidP="00FE33F8">
      <w:pPr>
        <w:numPr>
          <w:ilvl w:val="0"/>
          <w:numId w:val="1"/>
        </w:numPr>
        <w:tabs>
          <w:tab w:val="left" w:pos="0"/>
          <w:tab w:val="left" w:pos="1080"/>
        </w:tabs>
        <w:spacing w:after="200" w:line="360" w:lineRule="atLeast"/>
        <w:ind w:left="0" w:firstLine="709"/>
        <w:contextualSpacing/>
        <w:jc w:val="both"/>
        <w:rPr>
          <w:rFonts w:eastAsia="Calibri"/>
          <w:sz w:val="28"/>
          <w:szCs w:val="28"/>
          <w:lang w:eastAsia="en-US"/>
        </w:rPr>
      </w:pPr>
      <w:r w:rsidRPr="009E536C">
        <w:rPr>
          <w:rFonts w:eastAsia="Calibri"/>
          <w:sz w:val="28"/>
          <w:szCs w:val="28"/>
          <w:lang w:eastAsia="en-US"/>
        </w:rPr>
        <w:t>уполномоченным федеральным органом по контролю и надзору обеспечивается систематическое повышение квалификации гражданских служащих, осуществляющих внешний контроль качества работы аудиторских организаций;</w:t>
      </w:r>
    </w:p>
    <w:p w:rsidR="009E536C" w:rsidRPr="009E536C" w:rsidRDefault="009E536C" w:rsidP="00DA65A2">
      <w:pPr>
        <w:numPr>
          <w:ilvl w:val="0"/>
          <w:numId w:val="1"/>
        </w:numPr>
        <w:tabs>
          <w:tab w:val="left" w:pos="0"/>
          <w:tab w:val="left" w:pos="1260"/>
          <w:tab w:val="left" w:pos="1620"/>
        </w:tabs>
        <w:spacing w:line="360" w:lineRule="atLeast"/>
        <w:ind w:left="0" w:firstLine="709"/>
        <w:contextualSpacing/>
        <w:jc w:val="both"/>
        <w:rPr>
          <w:rFonts w:eastAsia="Calibri"/>
          <w:sz w:val="28"/>
          <w:szCs w:val="28"/>
          <w:lang w:eastAsia="en-US"/>
        </w:rPr>
      </w:pPr>
      <w:r w:rsidRPr="009E536C">
        <w:rPr>
          <w:rFonts w:eastAsia="Calibri"/>
          <w:sz w:val="28"/>
          <w:szCs w:val="28"/>
          <w:lang w:eastAsia="en-US"/>
        </w:rPr>
        <w:t>взаимодействие Федерального казначейства с Международным форумом независимых регуляторов аудиторской деятельности (</w:t>
      </w:r>
      <w:r w:rsidRPr="009E536C">
        <w:rPr>
          <w:rFonts w:eastAsia="Calibri"/>
          <w:sz w:val="28"/>
          <w:szCs w:val="28"/>
          <w:lang w:val="en-US" w:eastAsia="en-US"/>
        </w:rPr>
        <w:t>IFIAR</w:t>
      </w:r>
      <w:r w:rsidRPr="009E536C">
        <w:rPr>
          <w:rFonts w:eastAsia="Calibri"/>
          <w:sz w:val="28"/>
          <w:szCs w:val="28"/>
          <w:lang w:eastAsia="en-US"/>
        </w:rPr>
        <w:t xml:space="preserve">) </w:t>
      </w:r>
      <w:r w:rsidRPr="009E536C">
        <w:rPr>
          <w:rFonts w:eastAsiaTheme="minorHAnsi"/>
          <w:sz w:val="28"/>
          <w:szCs w:val="28"/>
          <w:lang w:eastAsia="en-US"/>
        </w:rPr>
        <w:t>способствует обмену опытом и дальнейшему совершенствованию функции по надзору за аудиторской деятельностью в Российской Федерации.</w:t>
      </w:r>
    </w:p>
    <w:p w:rsidR="009E536C" w:rsidRPr="009E536C" w:rsidRDefault="009E536C" w:rsidP="00DA65A2">
      <w:pPr>
        <w:tabs>
          <w:tab w:val="left" w:pos="0"/>
        </w:tabs>
        <w:spacing w:line="360" w:lineRule="atLeast"/>
        <w:ind w:firstLine="720"/>
        <w:jc w:val="both"/>
        <w:rPr>
          <w:sz w:val="28"/>
          <w:szCs w:val="28"/>
        </w:rPr>
      </w:pPr>
    </w:p>
    <w:p w:rsidR="009E536C" w:rsidRPr="009E536C" w:rsidRDefault="004421CE" w:rsidP="00DA65A2">
      <w:pPr>
        <w:tabs>
          <w:tab w:val="center" w:pos="4677"/>
          <w:tab w:val="right" w:pos="9355"/>
        </w:tabs>
        <w:spacing w:line="360" w:lineRule="atLeast"/>
        <w:ind w:firstLine="709"/>
        <w:jc w:val="both"/>
        <w:rPr>
          <w:b/>
          <w:sz w:val="28"/>
          <w:szCs w:val="28"/>
        </w:rPr>
      </w:pPr>
      <w:r>
        <w:rPr>
          <w:b/>
          <w:sz w:val="28"/>
          <w:szCs w:val="28"/>
        </w:rPr>
        <w:t>б)</w:t>
      </w:r>
      <w:r w:rsidR="009E536C" w:rsidRPr="009E536C">
        <w:rPr>
          <w:b/>
          <w:sz w:val="28"/>
          <w:szCs w:val="28"/>
        </w:rPr>
        <w:t xml:space="preserve"> 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p w:rsidR="009E536C" w:rsidRPr="009E536C" w:rsidRDefault="009E536C" w:rsidP="00DA65A2">
      <w:pPr>
        <w:spacing w:line="360" w:lineRule="atLeast"/>
        <w:rPr>
          <w:sz w:val="28"/>
          <w:szCs w:val="28"/>
        </w:rPr>
      </w:pPr>
    </w:p>
    <w:p w:rsidR="009E536C" w:rsidRPr="009E536C" w:rsidRDefault="009E536C" w:rsidP="00DA65A2">
      <w:pPr>
        <w:spacing w:line="360" w:lineRule="atLeast"/>
        <w:ind w:firstLine="720"/>
        <w:jc w:val="both"/>
        <w:rPr>
          <w:sz w:val="28"/>
          <w:szCs w:val="28"/>
        </w:rPr>
      </w:pPr>
      <w:r w:rsidRPr="009E536C">
        <w:rPr>
          <w:sz w:val="28"/>
        </w:rPr>
        <w:t>Федеральное казначейство продолжит деятельность</w:t>
      </w:r>
      <w:r w:rsidR="00F12ABF">
        <w:rPr>
          <w:sz w:val="28"/>
        </w:rPr>
        <w:br/>
      </w:r>
      <w:r w:rsidRPr="009E536C">
        <w:rPr>
          <w:sz w:val="28"/>
        </w:rPr>
        <w:t>по совершенствованию законодательства Российской Федерации в сфере государственного контроля</w:t>
      </w:r>
      <w:r w:rsidRPr="009E536C">
        <w:rPr>
          <w:sz w:val="28"/>
          <w:szCs w:val="28"/>
        </w:rPr>
        <w:t>, с учетом выявляемой проблематики</w:t>
      </w:r>
      <w:r w:rsidR="00F12ABF">
        <w:rPr>
          <w:sz w:val="28"/>
          <w:szCs w:val="28"/>
        </w:rPr>
        <w:br/>
      </w:r>
      <w:r w:rsidRPr="009E536C">
        <w:rPr>
          <w:sz w:val="28"/>
          <w:szCs w:val="28"/>
        </w:rPr>
        <w:t>и текущего состояния рынка финансовых услуг.</w:t>
      </w:r>
    </w:p>
    <w:p w:rsidR="009E536C" w:rsidRPr="009E536C" w:rsidRDefault="009E536C" w:rsidP="00DA65A2">
      <w:pPr>
        <w:spacing w:line="360" w:lineRule="atLeast"/>
        <w:ind w:firstLine="720"/>
        <w:jc w:val="both"/>
        <w:rPr>
          <w:sz w:val="28"/>
          <w:szCs w:val="28"/>
        </w:rPr>
      </w:pPr>
      <w:r w:rsidRPr="009E536C">
        <w:rPr>
          <w:sz w:val="28"/>
          <w:szCs w:val="28"/>
        </w:rPr>
        <w:t xml:space="preserve">В рамках дальнейшей работы по предотвращению уклонения аудиторских организаций от прохождения ВККР АО (выход из состава СРО до проведения или во время проверки) Федеральным казначейством </w:t>
      </w:r>
      <w:r w:rsidRPr="009E536C">
        <w:rPr>
          <w:sz w:val="28"/>
          <w:szCs w:val="28"/>
        </w:rPr>
        <w:lastRenderedPageBreak/>
        <w:t xml:space="preserve">предлагается ввести на законодательном уровне обязательное прохождение ВККР АО до выхода аудиторских организаций из СРО аудиторов. </w:t>
      </w:r>
    </w:p>
    <w:p w:rsidR="009E536C" w:rsidRPr="009E536C" w:rsidRDefault="009E536C" w:rsidP="00DA65A2">
      <w:pPr>
        <w:spacing w:line="360" w:lineRule="atLeast"/>
        <w:ind w:firstLine="720"/>
        <w:jc w:val="both"/>
        <w:rPr>
          <w:sz w:val="28"/>
          <w:szCs w:val="28"/>
        </w:rPr>
      </w:pPr>
      <w:r w:rsidRPr="009E536C">
        <w:rPr>
          <w:sz w:val="28"/>
          <w:szCs w:val="28"/>
        </w:rPr>
        <w:t>Также в настоящее время отсутствует контроль со стороны уполномоченного федерального органа по контролю и надзору</w:t>
      </w:r>
      <w:r w:rsidR="00F12ABF">
        <w:rPr>
          <w:sz w:val="28"/>
          <w:szCs w:val="28"/>
        </w:rPr>
        <w:br/>
      </w:r>
      <w:r w:rsidRPr="009E536C">
        <w:rPr>
          <w:sz w:val="28"/>
          <w:szCs w:val="28"/>
        </w:rPr>
        <w:t>за результатами проведения аудиторскими организациями, в отношении которых применена мера воздействия в виде предписания</w:t>
      </w:r>
      <w:r w:rsidR="00F12ABF">
        <w:rPr>
          <w:sz w:val="28"/>
          <w:szCs w:val="28"/>
        </w:rPr>
        <w:br/>
      </w:r>
      <w:r w:rsidRPr="009E536C">
        <w:rPr>
          <w:sz w:val="28"/>
          <w:szCs w:val="28"/>
        </w:rPr>
        <w:t xml:space="preserve">о приостановлении членства аудиторской организации в СРО, мероприятий по устранению выявленных нарушений, в </w:t>
      </w:r>
      <w:proofErr w:type="gramStart"/>
      <w:r w:rsidRPr="009E536C">
        <w:rPr>
          <w:sz w:val="28"/>
          <w:szCs w:val="28"/>
        </w:rPr>
        <w:t>связи</w:t>
      </w:r>
      <w:proofErr w:type="gramEnd"/>
      <w:r w:rsidRPr="009E536C">
        <w:rPr>
          <w:sz w:val="28"/>
          <w:szCs w:val="28"/>
        </w:rPr>
        <w:t xml:space="preserve"> с чем Казначейством России предлагается ввести на законодательном уровне возможность осуществления такого контроля за своевременностью</w:t>
      </w:r>
      <w:r w:rsidR="00F12ABF">
        <w:rPr>
          <w:sz w:val="28"/>
          <w:szCs w:val="28"/>
        </w:rPr>
        <w:br/>
      </w:r>
      <w:r w:rsidRPr="009E536C">
        <w:rPr>
          <w:sz w:val="28"/>
          <w:szCs w:val="28"/>
        </w:rPr>
        <w:t>и полнотой исполнения аудиторской организацией указанной меры воздействия в форме внеплановой выездной внешней проверки.</w:t>
      </w:r>
    </w:p>
    <w:p w:rsidR="009E536C" w:rsidRPr="009E536C" w:rsidRDefault="009E536C" w:rsidP="00DA65A2">
      <w:pPr>
        <w:spacing w:line="360" w:lineRule="atLeast"/>
        <w:ind w:firstLine="720"/>
        <w:jc w:val="both"/>
        <w:rPr>
          <w:sz w:val="28"/>
          <w:szCs w:val="28"/>
        </w:rPr>
      </w:pPr>
      <w:r w:rsidRPr="009E536C">
        <w:rPr>
          <w:sz w:val="28"/>
          <w:szCs w:val="28"/>
        </w:rPr>
        <w:t>Кроме того, планируется продолжить работу по изменению законодательства Российской Федерации в части введения ответственности саморегулируемых организаций аудиторов</w:t>
      </w:r>
      <w:r w:rsidR="00F12ABF">
        <w:rPr>
          <w:sz w:val="28"/>
          <w:szCs w:val="28"/>
        </w:rPr>
        <w:br/>
      </w:r>
      <w:r w:rsidRPr="009E536C">
        <w:rPr>
          <w:sz w:val="28"/>
          <w:szCs w:val="28"/>
        </w:rPr>
        <w:t>за непредставление и (или) несвоевременное представление сведений</w:t>
      </w:r>
      <w:r w:rsidR="00F12ABF">
        <w:rPr>
          <w:sz w:val="28"/>
          <w:szCs w:val="28"/>
        </w:rPr>
        <w:br/>
      </w:r>
      <w:r w:rsidRPr="009E536C">
        <w:rPr>
          <w:sz w:val="28"/>
          <w:szCs w:val="28"/>
        </w:rPr>
        <w:t>об исполнении мер воздействия в отношен</w:t>
      </w:r>
      <w:proofErr w:type="gramStart"/>
      <w:r w:rsidRPr="009E536C">
        <w:rPr>
          <w:sz w:val="28"/>
          <w:szCs w:val="28"/>
        </w:rPr>
        <w:t>ии ау</w:t>
      </w:r>
      <w:proofErr w:type="gramEnd"/>
      <w:r w:rsidRPr="009E536C">
        <w:rPr>
          <w:sz w:val="28"/>
          <w:szCs w:val="28"/>
        </w:rPr>
        <w:t>диторских организаций, допустивших нарушения нормативных правовых актов, регулирующих аудиторскую деятельность.</w:t>
      </w:r>
    </w:p>
    <w:p w:rsidR="009E536C" w:rsidRPr="009E536C" w:rsidRDefault="009E536C" w:rsidP="00DA65A2">
      <w:pPr>
        <w:spacing w:line="360" w:lineRule="atLeast"/>
        <w:ind w:firstLine="720"/>
        <w:jc w:val="both"/>
        <w:rPr>
          <w:sz w:val="28"/>
          <w:szCs w:val="28"/>
        </w:rPr>
      </w:pPr>
      <w:proofErr w:type="gramStart"/>
      <w:r w:rsidRPr="009E536C">
        <w:rPr>
          <w:sz w:val="28"/>
          <w:szCs w:val="28"/>
        </w:rPr>
        <w:t>В целях повышения качества оказания аудиторских услуг</w:t>
      </w:r>
      <w:r w:rsidR="00F12ABF">
        <w:rPr>
          <w:sz w:val="28"/>
          <w:szCs w:val="28"/>
        </w:rPr>
        <w:br/>
      </w:r>
      <w:r w:rsidRPr="009E536C">
        <w:rPr>
          <w:sz w:val="28"/>
          <w:szCs w:val="28"/>
        </w:rPr>
        <w:t>и ужесточения ответственности аудиторов за выдачу безоговорочно положительного заключения о достоверности финансовой (бухгалтерской) отчетности организациям, у которых впоследствии была отозвана лицензия (в связи с фальсификацией отчетности) или в отношении которых была инициирована процедура банкротства, а также за выдачу заведомо ложного аудиторского заключения, необходимо продолжить работу по внесению изменений в Кодекс Российской Федерации</w:t>
      </w:r>
      <w:r w:rsidR="00F12ABF">
        <w:rPr>
          <w:sz w:val="28"/>
          <w:szCs w:val="28"/>
        </w:rPr>
        <w:br/>
      </w:r>
      <w:r w:rsidRPr="009E536C">
        <w:rPr>
          <w:sz w:val="28"/>
          <w:szCs w:val="28"/>
        </w:rPr>
        <w:t>об</w:t>
      </w:r>
      <w:proofErr w:type="gramEnd"/>
      <w:r w:rsidRPr="009E536C">
        <w:rPr>
          <w:sz w:val="28"/>
          <w:szCs w:val="28"/>
        </w:rPr>
        <w:t xml:space="preserve"> административных </w:t>
      </w:r>
      <w:proofErr w:type="gramStart"/>
      <w:r w:rsidRPr="009E536C">
        <w:rPr>
          <w:sz w:val="28"/>
          <w:szCs w:val="28"/>
        </w:rPr>
        <w:t>правонарушениях</w:t>
      </w:r>
      <w:proofErr w:type="gramEnd"/>
      <w:r w:rsidRPr="009E536C">
        <w:rPr>
          <w:sz w:val="28"/>
          <w:szCs w:val="28"/>
        </w:rPr>
        <w:t xml:space="preserve"> и в Уголовный кодекс Российской Федерации.</w:t>
      </w:r>
    </w:p>
    <w:p w:rsidR="009E536C" w:rsidRPr="009E536C" w:rsidRDefault="009E536C" w:rsidP="00DA65A2">
      <w:pPr>
        <w:spacing w:line="360" w:lineRule="atLeast"/>
        <w:ind w:firstLine="720"/>
        <w:jc w:val="both"/>
        <w:rPr>
          <w:sz w:val="28"/>
          <w:szCs w:val="28"/>
        </w:rPr>
      </w:pPr>
      <w:r w:rsidRPr="009E536C">
        <w:rPr>
          <w:sz w:val="28"/>
          <w:szCs w:val="28"/>
        </w:rPr>
        <w:t>Развитие правоприменительной практики, в том числе с учетом изменений международных стандартов аудита является основанием для продолжения в 2018 году работы по доработке Классификатора нарушений и недостатков, выявляемых в ходе внешнего контроля качества работы аудиторских организаций, аудиторов.</w:t>
      </w:r>
    </w:p>
    <w:p w:rsidR="009E536C" w:rsidRPr="009E536C" w:rsidRDefault="009E536C" w:rsidP="00DA65A2">
      <w:pPr>
        <w:spacing w:line="360" w:lineRule="atLeast"/>
        <w:ind w:firstLine="720"/>
        <w:jc w:val="both"/>
        <w:rPr>
          <w:sz w:val="28"/>
          <w:szCs w:val="28"/>
        </w:rPr>
      </w:pPr>
      <w:r w:rsidRPr="009E536C">
        <w:rPr>
          <w:sz w:val="28"/>
          <w:szCs w:val="28"/>
        </w:rPr>
        <w:t>В целях корреляции подходов саморегулируемых организаций аудиторов и уполномоченного федерального органа по контролю</w:t>
      </w:r>
      <w:r w:rsidR="00F12ABF">
        <w:rPr>
          <w:sz w:val="28"/>
          <w:szCs w:val="28"/>
        </w:rPr>
        <w:br/>
      </w:r>
      <w:r w:rsidRPr="009E536C">
        <w:rPr>
          <w:sz w:val="28"/>
          <w:szCs w:val="28"/>
        </w:rPr>
        <w:t>и надзору по оценке качества работы аудиторских организаций</w:t>
      </w:r>
      <w:r w:rsidR="00F12ABF">
        <w:rPr>
          <w:sz w:val="28"/>
          <w:szCs w:val="28"/>
        </w:rPr>
        <w:br/>
      </w:r>
      <w:r w:rsidRPr="009E536C">
        <w:rPr>
          <w:sz w:val="28"/>
          <w:szCs w:val="28"/>
        </w:rPr>
        <w:lastRenderedPageBreak/>
        <w:t>и применению мер воздействия планируется продолжить работу над проектом Единых критериев оценки качества аудита.</w:t>
      </w:r>
    </w:p>
    <w:p w:rsidR="009E536C" w:rsidRPr="009E536C" w:rsidRDefault="009E536C" w:rsidP="00DA65A2">
      <w:pPr>
        <w:spacing w:line="360" w:lineRule="atLeast"/>
        <w:ind w:firstLine="720"/>
        <w:jc w:val="both"/>
        <w:rPr>
          <w:sz w:val="28"/>
          <w:szCs w:val="28"/>
        </w:rPr>
      </w:pPr>
      <w:r w:rsidRPr="009E536C">
        <w:rPr>
          <w:sz w:val="28"/>
          <w:szCs w:val="28"/>
        </w:rPr>
        <w:t xml:space="preserve">Также планируется продолжить работу по созданию единого рынка аудиторских услуг и гармонизации законодательства в сфере аудиторской деятельности со странами </w:t>
      </w:r>
      <w:proofErr w:type="spellStart"/>
      <w:r w:rsidRPr="009E536C">
        <w:rPr>
          <w:sz w:val="28"/>
          <w:szCs w:val="28"/>
        </w:rPr>
        <w:t>ЕврАзЭС</w:t>
      </w:r>
      <w:proofErr w:type="spellEnd"/>
      <w:r w:rsidRPr="009E536C">
        <w:rPr>
          <w:sz w:val="28"/>
          <w:szCs w:val="28"/>
        </w:rPr>
        <w:t>.</w:t>
      </w:r>
    </w:p>
    <w:p w:rsidR="009E536C" w:rsidRPr="009E536C" w:rsidRDefault="009E536C" w:rsidP="00DA65A2">
      <w:pPr>
        <w:spacing w:line="360" w:lineRule="atLeast"/>
        <w:rPr>
          <w:sz w:val="28"/>
          <w:szCs w:val="28"/>
        </w:rPr>
      </w:pPr>
    </w:p>
    <w:p w:rsidR="009E536C" w:rsidRPr="009E536C" w:rsidRDefault="009E536C" w:rsidP="00DA65A2">
      <w:pPr>
        <w:tabs>
          <w:tab w:val="center" w:pos="4677"/>
          <w:tab w:val="right" w:pos="9355"/>
        </w:tabs>
        <w:spacing w:line="360" w:lineRule="atLeast"/>
        <w:ind w:firstLine="709"/>
        <w:jc w:val="both"/>
        <w:rPr>
          <w:b/>
          <w:sz w:val="28"/>
          <w:szCs w:val="28"/>
        </w:rPr>
      </w:pPr>
      <w:r w:rsidRPr="009E536C">
        <w:rPr>
          <w:b/>
          <w:sz w:val="28"/>
          <w:szCs w:val="28"/>
        </w:rPr>
        <w:t>в</w:t>
      </w:r>
      <w:r w:rsidR="00B009D0">
        <w:rPr>
          <w:b/>
          <w:sz w:val="28"/>
          <w:szCs w:val="28"/>
        </w:rPr>
        <w:t>)</w:t>
      </w:r>
      <w:r w:rsidRPr="009E536C">
        <w:rPr>
          <w:b/>
          <w:sz w:val="28"/>
          <w:szCs w:val="28"/>
        </w:rPr>
        <w:t xml:space="preserve"> иные предложения, связанные с осуществлением государственного контроля (надзора), муниципального контроля</w:t>
      </w:r>
      <w:r w:rsidR="00F12ABF">
        <w:rPr>
          <w:b/>
          <w:sz w:val="28"/>
          <w:szCs w:val="28"/>
        </w:rPr>
        <w:br/>
      </w:r>
      <w:r w:rsidRPr="009E536C">
        <w:rPr>
          <w:b/>
          <w:sz w:val="28"/>
          <w:szCs w:val="28"/>
        </w:rPr>
        <w:t>и направленные на повышение эффективности такого контроля (надзора) и сокращения административных ограничений</w:t>
      </w:r>
      <w:r w:rsidR="00F12ABF">
        <w:rPr>
          <w:b/>
          <w:sz w:val="28"/>
          <w:szCs w:val="28"/>
        </w:rPr>
        <w:br/>
      </w:r>
      <w:r w:rsidRPr="009E536C">
        <w:rPr>
          <w:b/>
          <w:sz w:val="28"/>
          <w:szCs w:val="28"/>
        </w:rPr>
        <w:t>в предпринимательской деятельности</w:t>
      </w:r>
    </w:p>
    <w:p w:rsidR="009E536C" w:rsidRDefault="009E536C" w:rsidP="00DA65A2">
      <w:pPr>
        <w:spacing w:line="360" w:lineRule="atLeast"/>
        <w:rPr>
          <w:sz w:val="28"/>
          <w:szCs w:val="28"/>
        </w:rPr>
      </w:pPr>
    </w:p>
    <w:p w:rsidR="009E536C" w:rsidRPr="009E536C" w:rsidRDefault="009E536C" w:rsidP="00DA65A2">
      <w:pPr>
        <w:spacing w:line="360" w:lineRule="atLeast"/>
        <w:ind w:firstLine="720"/>
        <w:jc w:val="both"/>
        <w:rPr>
          <w:rFonts w:eastAsiaTheme="minorHAnsi"/>
          <w:sz w:val="28"/>
          <w:szCs w:val="28"/>
          <w:lang w:eastAsia="en-US"/>
        </w:rPr>
      </w:pPr>
      <w:r w:rsidRPr="009E536C">
        <w:rPr>
          <w:rFonts w:eastAsiaTheme="minorHAnsi"/>
          <w:sz w:val="28"/>
          <w:szCs w:val="28"/>
          <w:lang w:eastAsia="en-US"/>
        </w:rPr>
        <w:t>Основным направлением деятельности Федерального казначейства</w:t>
      </w:r>
      <w:r w:rsidR="00F12ABF">
        <w:rPr>
          <w:rFonts w:eastAsiaTheme="minorHAnsi"/>
          <w:sz w:val="28"/>
          <w:szCs w:val="28"/>
          <w:lang w:eastAsia="en-US"/>
        </w:rPr>
        <w:br/>
      </w:r>
      <w:r w:rsidRPr="009E536C">
        <w:rPr>
          <w:rFonts w:eastAsiaTheme="minorHAnsi"/>
          <w:sz w:val="28"/>
          <w:szCs w:val="28"/>
          <w:lang w:eastAsia="en-US"/>
        </w:rPr>
        <w:t>в сфере внешнего контроля качества на 2018 год является дальнейшее совершенствование осуществления государственного надзора</w:t>
      </w:r>
      <w:r w:rsidR="00F12ABF">
        <w:rPr>
          <w:rFonts w:eastAsiaTheme="minorHAnsi"/>
          <w:sz w:val="28"/>
          <w:szCs w:val="28"/>
          <w:lang w:eastAsia="en-US"/>
        </w:rPr>
        <w:br/>
      </w:r>
      <w:r w:rsidRPr="009E536C">
        <w:rPr>
          <w:rFonts w:eastAsiaTheme="minorHAnsi"/>
          <w:sz w:val="28"/>
          <w:szCs w:val="28"/>
          <w:lang w:eastAsia="en-US"/>
        </w:rPr>
        <w:t>за аудиторской деятельностью. В этой связи Федеральному казначейству предстоит продолжить работу по обеспечению конструктивного диалога</w:t>
      </w:r>
      <w:r w:rsidR="00F12ABF">
        <w:rPr>
          <w:rFonts w:eastAsiaTheme="minorHAnsi"/>
          <w:sz w:val="28"/>
          <w:szCs w:val="28"/>
          <w:lang w:eastAsia="en-US"/>
        </w:rPr>
        <w:br/>
      </w:r>
      <w:r w:rsidRPr="009E536C">
        <w:rPr>
          <w:rFonts w:eastAsiaTheme="minorHAnsi"/>
          <w:sz w:val="28"/>
          <w:szCs w:val="28"/>
          <w:lang w:eastAsia="en-US"/>
        </w:rPr>
        <w:t xml:space="preserve">с представителями аудиторской профессии в рамках рабочих групп Совета ВККР АО, а также путем проведения обучающих семинаров и круглых столов с поднадзорными организациями. Кроме того, Казначейством России будет продолжена работа, направленная на обеспечение соответствия российской контрольно-надзорной функции в области аудиторской деятельности мировой практике. Решение этой задачи требует дальнейшего расширения взаимодействия с иностранными регуляторами аудиторской деятельности, изучения международного опыта и внедрения ведущих достижений зарубежной практики. Федеральное казначейство продолжит участие </w:t>
      </w:r>
      <w:proofErr w:type="gramStart"/>
      <w:r w:rsidRPr="009E536C">
        <w:rPr>
          <w:rFonts w:eastAsiaTheme="minorHAnsi"/>
          <w:sz w:val="28"/>
          <w:szCs w:val="28"/>
          <w:lang w:eastAsia="en-US"/>
        </w:rPr>
        <w:t>в работе Рабочей группы при Консультативном комитете по финансовым рынкам по разработке проекта Соглашения</w:t>
      </w:r>
      <w:r w:rsidR="00F12ABF">
        <w:rPr>
          <w:rFonts w:eastAsiaTheme="minorHAnsi"/>
          <w:sz w:val="28"/>
          <w:szCs w:val="28"/>
          <w:lang w:eastAsia="en-US"/>
        </w:rPr>
        <w:br/>
      </w:r>
      <w:r w:rsidRPr="009E536C">
        <w:rPr>
          <w:rFonts w:eastAsiaTheme="minorHAnsi"/>
          <w:sz w:val="28"/>
          <w:szCs w:val="28"/>
          <w:lang w:eastAsia="en-US"/>
        </w:rPr>
        <w:t>об аудиторской деятельности</w:t>
      </w:r>
      <w:proofErr w:type="gramEnd"/>
      <w:r w:rsidRPr="009E536C">
        <w:rPr>
          <w:rFonts w:eastAsiaTheme="minorHAnsi"/>
          <w:sz w:val="28"/>
          <w:szCs w:val="28"/>
          <w:lang w:eastAsia="en-US"/>
        </w:rPr>
        <w:t xml:space="preserve"> на территории Евразийского экономического союза, а также планирует продолжить представлять Российскую Федерацию в Международном форуме независимых регуляторов аудиторской деятельности (IFIAR). </w:t>
      </w:r>
    </w:p>
    <w:p w:rsidR="009E536C" w:rsidRPr="009E536C" w:rsidRDefault="009E536C" w:rsidP="00DA65A2">
      <w:pPr>
        <w:spacing w:line="360" w:lineRule="atLeast"/>
        <w:ind w:firstLine="709"/>
        <w:jc w:val="both"/>
        <w:rPr>
          <w:sz w:val="28"/>
          <w:szCs w:val="28"/>
        </w:rPr>
      </w:pPr>
      <w:r w:rsidRPr="009E536C">
        <w:rPr>
          <w:sz w:val="28"/>
          <w:szCs w:val="28"/>
        </w:rPr>
        <w:t>Работа в данном направлении будет расширяться, в том числе</w:t>
      </w:r>
      <w:r w:rsidR="00F12ABF">
        <w:rPr>
          <w:sz w:val="28"/>
          <w:szCs w:val="28"/>
        </w:rPr>
        <w:br/>
      </w:r>
      <w:r w:rsidRPr="009E536C">
        <w:rPr>
          <w:sz w:val="28"/>
          <w:szCs w:val="28"/>
        </w:rPr>
        <w:t>в части подготовки межправительственного Соглашения</w:t>
      </w:r>
      <w:r w:rsidR="00F12ABF">
        <w:rPr>
          <w:sz w:val="28"/>
          <w:szCs w:val="28"/>
        </w:rPr>
        <w:br/>
      </w:r>
      <w:r w:rsidRPr="009E536C">
        <w:rPr>
          <w:sz w:val="28"/>
          <w:szCs w:val="28"/>
        </w:rPr>
        <w:t xml:space="preserve">по осуществлению ВККР АО в странах </w:t>
      </w:r>
      <w:proofErr w:type="spellStart"/>
      <w:r w:rsidRPr="009E536C">
        <w:rPr>
          <w:sz w:val="28"/>
          <w:szCs w:val="28"/>
        </w:rPr>
        <w:t>ЕврАзЭС</w:t>
      </w:r>
      <w:proofErr w:type="spellEnd"/>
      <w:r w:rsidRPr="009E536C">
        <w:rPr>
          <w:sz w:val="28"/>
          <w:szCs w:val="28"/>
        </w:rPr>
        <w:t>.</w:t>
      </w:r>
    </w:p>
    <w:p w:rsidR="009E536C" w:rsidRPr="009E536C" w:rsidRDefault="009E536C" w:rsidP="00DA65A2">
      <w:pPr>
        <w:tabs>
          <w:tab w:val="center" w:pos="4677"/>
          <w:tab w:val="right" w:pos="9355"/>
        </w:tabs>
        <w:spacing w:line="360" w:lineRule="atLeast"/>
        <w:jc w:val="both"/>
        <w:rPr>
          <w:kern w:val="28"/>
          <w:sz w:val="28"/>
          <w:szCs w:val="28"/>
        </w:rPr>
      </w:pPr>
    </w:p>
    <w:p w:rsidR="009E536C" w:rsidRPr="009E536C" w:rsidRDefault="009E536C" w:rsidP="00DA65A2">
      <w:pPr>
        <w:widowControl w:val="0"/>
        <w:spacing w:line="360" w:lineRule="atLeast"/>
        <w:jc w:val="both"/>
        <w:rPr>
          <w:sz w:val="28"/>
          <w:szCs w:val="28"/>
          <w:lang w:eastAsia="en-US"/>
        </w:rPr>
      </w:pPr>
    </w:p>
    <w:p w:rsidR="009E536C" w:rsidRDefault="009E536C" w:rsidP="00DA65A2">
      <w:pPr>
        <w:widowControl w:val="0"/>
        <w:spacing w:line="360" w:lineRule="atLeast"/>
        <w:jc w:val="both"/>
        <w:rPr>
          <w:kern w:val="28"/>
          <w:sz w:val="28"/>
          <w:szCs w:val="28"/>
        </w:rPr>
      </w:pPr>
      <w:r w:rsidRPr="009E536C">
        <w:rPr>
          <w:kern w:val="28"/>
          <w:sz w:val="28"/>
          <w:szCs w:val="28"/>
        </w:rPr>
        <w:t>Руководитель</w:t>
      </w:r>
    </w:p>
    <w:p w:rsidR="009E536C" w:rsidRPr="009E536C" w:rsidRDefault="009E536C" w:rsidP="00DA65A2">
      <w:pPr>
        <w:widowControl w:val="0"/>
        <w:spacing w:line="360" w:lineRule="atLeast"/>
        <w:jc w:val="both"/>
        <w:rPr>
          <w:kern w:val="28"/>
          <w:sz w:val="28"/>
          <w:szCs w:val="28"/>
        </w:rPr>
      </w:pPr>
      <w:r w:rsidRPr="009E536C">
        <w:rPr>
          <w:kern w:val="28"/>
          <w:sz w:val="28"/>
          <w:szCs w:val="28"/>
        </w:rPr>
        <w:t>Федерального</w:t>
      </w:r>
      <w:r>
        <w:rPr>
          <w:kern w:val="28"/>
          <w:sz w:val="28"/>
          <w:szCs w:val="28"/>
        </w:rPr>
        <w:t xml:space="preserve"> </w:t>
      </w:r>
      <w:r w:rsidRPr="009E536C">
        <w:rPr>
          <w:kern w:val="28"/>
          <w:sz w:val="28"/>
          <w:szCs w:val="28"/>
        </w:rPr>
        <w:t>казначейства</w:t>
      </w:r>
      <w:r w:rsidRPr="009E536C">
        <w:rPr>
          <w:kern w:val="28"/>
          <w:sz w:val="28"/>
          <w:szCs w:val="28"/>
        </w:rPr>
        <w:tab/>
      </w:r>
      <w:r w:rsidRPr="009E536C">
        <w:rPr>
          <w:kern w:val="28"/>
          <w:sz w:val="28"/>
          <w:szCs w:val="28"/>
        </w:rPr>
        <w:tab/>
      </w:r>
      <w:r w:rsidRPr="009E536C">
        <w:rPr>
          <w:kern w:val="28"/>
          <w:sz w:val="28"/>
          <w:szCs w:val="28"/>
        </w:rPr>
        <w:tab/>
      </w:r>
      <w:r w:rsidRPr="009E536C">
        <w:rPr>
          <w:kern w:val="28"/>
          <w:sz w:val="28"/>
          <w:szCs w:val="28"/>
        </w:rPr>
        <w:tab/>
      </w:r>
      <w:r w:rsidRPr="009E536C">
        <w:rPr>
          <w:kern w:val="28"/>
          <w:sz w:val="28"/>
          <w:szCs w:val="28"/>
        </w:rPr>
        <w:tab/>
      </w:r>
      <w:r>
        <w:rPr>
          <w:kern w:val="28"/>
          <w:sz w:val="28"/>
          <w:szCs w:val="28"/>
        </w:rPr>
        <w:tab/>
        <w:t xml:space="preserve">     </w:t>
      </w:r>
      <w:r w:rsidRPr="009E536C">
        <w:rPr>
          <w:kern w:val="28"/>
          <w:sz w:val="28"/>
          <w:szCs w:val="28"/>
        </w:rPr>
        <w:t xml:space="preserve">Р.Е. </w:t>
      </w:r>
      <w:proofErr w:type="spellStart"/>
      <w:r w:rsidRPr="009E536C">
        <w:rPr>
          <w:kern w:val="28"/>
          <w:sz w:val="28"/>
          <w:szCs w:val="28"/>
        </w:rPr>
        <w:t>Артюхин</w:t>
      </w:r>
      <w:proofErr w:type="spellEnd"/>
    </w:p>
    <w:p w:rsidR="00404177" w:rsidRPr="009E536C" w:rsidRDefault="00404177" w:rsidP="00DA65A2">
      <w:pPr>
        <w:spacing w:line="360" w:lineRule="atLeast"/>
        <w:rPr>
          <w:sz w:val="32"/>
          <w:szCs w:val="32"/>
        </w:rPr>
      </w:pPr>
    </w:p>
    <w:p w:rsidR="00404177" w:rsidRPr="00886888" w:rsidRDefault="00404177" w:rsidP="00DA65A2">
      <w:pPr>
        <w:pBdr>
          <w:top w:val="single" w:sz="4" w:space="1" w:color="auto"/>
          <w:left w:val="single" w:sz="4" w:space="4" w:color="auto"/>
          <w:bottom w:val="single" w:sz="4" w:space="1" w:color="auto"/>
          <w:right w:val="single" w:sz="4" w:space="4" w:color="auto"/>
        </w:pBdr>
        <w:spacing w:line="360" w:lineRule="atLeast"/>
        <w:jc w:val="center"/>
        <w:rPr>
          <w:sz w:val="32"/>
          <w:szCs w:val="32"/>
        </w:rPr>
      </w:pPr>
      <w:r w:rsidRPr="00F0148E">
        <w:rPr>
          <w:sz w:val="32"/>
          <w:szCs w:val="32"/>
        </w:rPr>
        <w:t>Приложения</w:t>
      </w:r>
    </w:p>
    <w:p w:rsidR="00886888" w:rsidRPr="009E536C" w:rsidRDefault="00886888" w:rsidP="00DA65A2">
      <w:pPr>
        <w:spacing w:line="360" w:lineRule="atLeast"/>
        <w:rPr>
          <w:sz w:val="32"/>
          <w:szCs w:val="32"/>
        </w:rPr>
      </w:pPr>
    </w:p>
    <w:tbl>
      <w:tblPr>
        <w:tblStyle w:val="af"/>
        <w:tblW w:w="8182" w:type="dxa"/>
        <w:jc w:val="center"/>
        <w:tblLook w:val="04A0" w:firstRow="1" w:lastRow="0" w:firstColumn="1" w:lastColumn="0" w:noHBand="0" w:noVBand="1"/>
      </w:tblPr>
      <w:tblGrid>
        <w:gridCol w:w="765"/>
        <w:gridCol w:w="5499"/>
        <w:gridCol w:w="959"/>
        <w:gridCol w:w="959"/>
      </w:tblGrid>
      <w:tr w:rsidR="009E536C" w:rsidRPr="009E536C" w:rsidTr="00DA65A2">
        <w:trPr>
          <w:jc w:val="center"/>
        </w:trPr>
        <w:tc>
          <w:tcPr>
            <w:tcW w:w="765" w:type="dxa"/>
          </w:tcPr>
          <w:p w:rsidR="009E536C" w:rsidRPr="009E536C" w:rsidRDefault="009E536C" w:rsidP="00F12ABF">
            <w:pPr>
              <w:jc w:val="center"/>
              <w:rPr>
                <w:rFonts w:eastAsiaTheme="minorHAnsi"/>
              </w:rPr>
            </w:pPr>
            <w:r w:rsidRPr="009E536C">
              <w:rPr>
                <w:rFonts w:eastAsiaTheme="minorHAnsi"/>
              </w:rPr>
              <w:t xml:space="preserve">№ </w:t>
            </w:r>
            <w:proofErr w:type="gramStart"/>
            <w:r w:rsidRPr="009E536C">
              <w:rPr>
                <w:rFonts w:eastAsiaTheme="minorHAnsi"/>
              </w:rPr>
              <w:t>п</w:t>
            </w:r>
            <w:proofErr w:type="gramEnd"/>
            <w:r w:rsidRPr="009E536C">
              <w:rPr>
                <w:rFonts w:eastAsiaTheme="minorHAnsi"/>
              </w:rPr>
              <w:t>/п</w:t>
            </w:r>
          </w:p>
        </w:tc>
        <w:tc>
          <w:tcPr>
            <w:tcW w:w="5499" w:type="dxa"/>
          </w:tcPr>
          <w:p w:rsidR="009E536C" w:rsidRPr="009E536C" w:rsidRDefault="009E536C" w:rsidP="00F12ABF">
            <w:pPr>
              <w:jc w:val="center"/>
              <w:rPr>
                <w:rFonts w:eastAsiaTheme="minorHAnsi"/>
              </w:rPr>
            </w:pPr>
            <w:r w:rsidRPr="009E536C">
              <w:rPr>
                <w:rFonts w:eastAsiaTheme="minorHAnsi"/>
              </w:rPr>
              <w:t>Наименование показателя</w:t>
            </w:r>
          </w:p>
        </w:tc>
        <w:tc>
          <w:tcPr>
            <w:tcW w:w="959" w:type="dxa"/>
          </w:tcPr>
          <w:p w:rsidR="009E536C" w:rsidRPr="009E536C" w:rsidRDefault="009E536C" w:rsidP="00F12ABF">
            <w:pPr>
              <w:jc w:val="center"/>
              <w:rPr>
                <w:rFonts w:eastAsiaTheme="minorHAnsi"/>
              </w:rPr>
            </w:pPr>
            <w:r w:rsidRPr="009E536C">
              <w:rPr>
                <w:rFonts w:eastAsiaTheme="minorHAnsi"/>
              </w:rPr>
              <w:t>2016 год</w:t>
            </w:r>
          </w:p>
        </w:tc>
        <w:tc>
          <w:tcPr>
            <w:tcW w:w="959" w:type="dxa"/>
          </w:tcPr>
          <w:p w:rsidR="009E536C" w:rsidRPr="009E536C" w:rsidRDefault="009E536C" w:rsidP="00F12ABF">
            <w:pPr>
              <w:jc w:val="center"/>
              <w:rPr>
                <w:rFonts w:eastAsiaTheme="minorHAnsi"/>
              </w:rPr>
            </w:pPr>
            <w:r w:rsidRPr="009E536C">
              <w:rPr>
                <w:rFonts w:eastAsiaTheme="minorHAnsi"/>
              </w:rPr>
              <w:t>2017 год</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Общее количество проверок, проведенных в отношен</w:t>
            </w:r>
            <w:proofErr w:type="gramStart"/>
            <w:r w:rsidRPr="009E536C">
              <w:rPr>
                <w:rFonts w:eastAsiaTheme="minorHAnsi"/>
              </w:rPr>
              <w:t>ии ау</w:t>
            </w:r>
            <w:proofErr w:type="gramEnd"/>
            <w:r w:rsidRPr="009E536C">
              <w:rPr>
                <w:rFonts w:eastAsiaTheme="minorHAnsi"/>
              </w:rPr>
              <w:t>диторских организаций, - всего, ед.</w:t>
            </w:r>
          </w:p>
        </w:tc>
        <w:tc>
          <w:tcPr>
            <w:tcW w:w="959" w:type="dxa"/>
          </w:tcPr>
          <w:p w:rsidR="009E536C" w:rsidRPr="009E536C" w:rsidRDefault="009E536C" w:rsidP="00F12ABF">
            <w:pPr>
              <w:jc w:val="center"/>
              <w:rPr>
                <w:rFonts w:eastAsiaTheme="minorHAnsi"/>
              </w:rPr>
            </w:pPr>
            <w:r w:rsidRPr="009E536C">
              <w:rPr>
                <w:rFonts w:eastAsiaTheme="minorHAnsi"/>
              </w:rPr>
              <w:t>239</w:t>
            </w:r>
          </w:p>
        </w:tc>
        <w:tc>
          <w:tcPr>
            <w:tcW w:w="959" w:type="dxa"/>
          </w:tcPr>
          <w:p w:rsidR="009E536C" w:rsidRPr="009E536C" w:rsidRDefault="009E536C" w:rsidP="00F12ABF">
            <w:pPr>
              <w:jc w:val="center"/>
              <w:rPr>
                <w:rFonts w:eastAsiaTheme="minorHAnsi"/>
              </w:rPr>
            </w:pPr>
            <w:r w:rsidRPr="009E536C">
              <w:rPr>
                <w:rFonts w:eastAsiaTheme="minorHAnsi"/>
              </w:rPr>
              <w:t>272</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Общее количество внеплановых проверок, проведенных в отноше</w:t>
            </w:r>
            <w:r w:rsidR="00FE33F8">
              <w:rPr>
                <w:rFonts w:eastAsiaTheme="minorHAnsi"/>
              </w:rPr>
              <w:t>н</w:t>
            </w:r>
            <w:proofErr w:type="gramStart"/>
            <w:r w:rsidR="00FE33F8">
              <w:rPr>
                <w:rFonts w:eastAsiaTheme="minorHAnsi"/>
              </w:rPr>
              <w:t>ии ау</w:t>
            </w:r>
            <w:proofErr w:type="gramEnd"/>
            <w:r w:rsidR="00FE33F8">
              <w:rPr>
                <w:rFonts w:eastAsiaTheme="minorHAnsi"/>
              </w:rPr>
              <w:t>диторских организаций, ед.</w:t>
            </w:r>
          </w:p>
          <w:p w:rsidR="009E536C" w:rsidRPr="009E536C" w:rsidRDefault="009E536C" w:rsidP="00F12ABF">
            <w:pPr>
              <w:jc w:val="both"/>
              <w:rPr>
                <w:rFonts w:eastAsiaTheme="minorHAnsi"/>
              </w:rPr>
            </w:pPr>
            <w:r w:rsidRPr="009E536C">
              <w:rPr>
                <w:rFonts w:eastAsiaTheme="minorHAnsi"/>
              </w:rPr>
              <w:t>в том числе по следующим основаниям:</w:t>
            </w:r>
          </w:p>
        </w:tc>
        <w:tc>
          <w:tcPr>
            <w:tcW w:w="959" w:type="dxa"/>
          </w:tcPr>
          <w:p w:rsidR="009E536C" w:rsidRPr="009E536C" w:rsidRDefault="009E536C" w:rsidP="00F12ABF">
            <w:pPr>
              <w:jc w:val="center"/>
              <w:rPr>
                <w:rFonts w:eastAsiaTheme="minorHAnsi"/>
              </w:rPr>
            </w:pPr>
            <w:r w:rsidRPr="009E536C">
              <w:rPr>
                <w:rFonts w:eastAsiaTheme="minorHAnsi"/>
              </w:rPr>
              <w:t>22</w:t>
            </w:r>
          </w:p>
        </w:tc>
        <w:tc>
          <w:tcPr>
            <w:tcW w:w="959" w:type="dxa"/>
          </w:tcPr>
          <w:p w:rsidR="009E536C" w:rsidRPr="009E536C" w:rsidRDefault="009E536C" w:rsidP="00F12ABF">
            <w:pPr>
              <w:jc w:val="center"/>
              <w:rPr>
                <w:rFonts w:eastAsiaTheme="minorHAnsi"/>
              </w:rPr>
            </w:pPr>
            <w:r w:rsidRPr="009E536C">
              <w:rPr>
                <w:rFonts w:eastAsiaTheme="minorHAnsi"/>
              </w:rPr>
              <w:t>31</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17"/>
              <w:jc w:val="both"/>
              <w:rPr>
                <w:rFonts w:eastAsiaTheme="minorHAnsi"/>
              </w:rPr>
            </w:pPr>
            <w:r w:rsidRPr="009E536C">
              <w:rPr>
                <w:rFonts w:eastAsiaTheme="minorHAnsi"/>
              </w:rPr>
              <w:t xml:space="preserve">по </w:t>
            </w:r>
            <w:proofErr w:type="gramStart"/>
            <w:r w:rsidRPr="009E536C">
              <w:rPr>
                <w:rFonts w:eastAsiaTheme="minorHAnsi"/>
              </w:rPr>
              <w:t>контролю за</w:t>
            </w:r>
            <w:proofErr w:type="gramEnd"/>
            <w:r w:rsidRPr="009E536C">
              <w:rPr>
                <w:rFonts w:eastAsiaTheme="minorHAnsi"/>
              </w:rPr>
              <w:t xml:space="preserve"> исполнением предписаний, выданных по результатам проведенной ранее проверки, ед.</w:t>
            </w:r>
          </w:p>
        </w:tc>
        <w:tc>
          <w:tcPr>
            <w:tcW w:w="959" w:type="dxa"/>
          </w:tcPr>
          <w:p w:rsidR="009E536C" w:rsidRPr="009E536C" w:rsidRDefault="009E536C" w:rsidP="00F12ABF">
            <w:pPr>
              <w:jc w:val="center"/>
              <w:rPr>
                <w:rFonts w:eastAsiaTheme="minorHAnsi"/>
              </w:rPr>
            </w:pPr>
            <w:r w:rsidRPr="009E536C">
              <w:rPr>
                <w:rFonts w:eastAsiaTheme="minorHAnsi"/>
              </w:rPr>
              <w:t>11</w:t>
            </w:r>
          </w:p>
        </w:tc>
        <w:tc>
          <w:tcPr>
            <w:tcW w:w="959" w:type="dxa"/>
          </w:tcPr>
          <w:p w:rsidR="009E536C" w:rsidRPr="009E536C" w:rsidRDefault="009E536C" w:rsidP="00F12ABF">
            <w:pPr>
              <w:jc w:val="center"/>
              <w:rPr>
                <w:rFonts w:eastAsiaTheme="minorHAnsi"/>
              </w:rPr>
            </w:pPr>
            <w:r w:rsidRPr="009E536C">
              <w:rPr>
                <w:rFonts w:eastAsiaTheme="minorHAnsi"/>
              </w:rPr>
              <w:t>17</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17"/>
              <w:jc w:val="both"/>
              <w:rPr>
                <w:rFonts w:eastAsiaTheme="minorHAnsi"/>
              </w:rPr>
            </w:pPr>
            <w:r w:rsidRPr="009E536C">
              <w:rPr>
                <w:rFonts w:eastAsiaTheme="minorHAnsi"/>
              </w:rPr>
              <w:t>по заявлениям  (обращениям) физических и юридических лиц, по информации органов государственной</w:t>
            </w:r>
            <w:bookmarkStart w:id="0" w:name="_GoBack"/>
            <w:bookmarkEnd w:id="0"/>
            <w:r w:rsidRPr="009E536C">
              <w:rPr>
                <w:rFonts w:eastAsiaTheme="minorHAnsi"/>
              </w:rPr>
              <w:t xml:space="preserve"> власти, местного самоуправления, средств массовой информации об указанных фактах, ед.</w:t>
            </w:r>
          </w:p>
        </w:tc>
        <w:tc>
          <w:tcPr>
            <w:tcW w:w="959" w:type="dxa"/>
          </w:tcPr>
          <w:p w:rsidR="009E536C" w:rsidRPr="009E536C" w:rsidRDefault="009E536C" w:rsidP="00F12ABF">
            <w:pPr>
              <w:jc w:val="center"/>
              <w:rPr>
                <w:rFonts w:eastAsiaTheme="minorHAnsi"/>
              </w:rPr>
            </w:pPr>
            <w:r w:rsidRPr="009E536C">
              <w:rPr>
                <w:rFonts w:eastAsiaTheme="minorHAnsi"/>
              </w:rPr>
              <w:t>11</w:t>
            </w:r>
          </w:p>
        </w:tc>
        <w:tc>
          <w:tcPr>
            <w:tcW w:w="959" w:type="dxa"/>
          </w:tcPr>
          <w:p w:rsidR="009E536C" w:rsidRPr="009E536C" w:rsidRDefault="009E536C" w:rsidP="00F12ABF">
            <w:pPr>
              <w:jc w:val="center"/>
              <w:rPr>
                <w:rFonts w:eastAsiaTheme="minorHAnsi"/>
              </w:rPr>
            </w:pPr>
            <w:r w:rsidRPr="009E536C">
              <w:rPr>
                <w:rFonts w:eastAsiaTheme="minorHAnsi"/>
              </w:rPr>
              <w:t>14</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17"/>
              <w:jc w:val="both"/>
              <w:rPr>
                <w:rFonts w:eastAsiaTheme="minorHAnsi"/>
              </w:rPr>
            </w:pPr>
            <w:r w:rsidRPr="009E536C">
              <w:rPr>
                <w:rFonts w:eastAsiaTheme="minorHAnsi"/>
              </w:rPr>
              <w:t>на основании приказов (распоряжений)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ед.</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17"/>
              <w:jc w:val="both"/>
              <w:rPr>
                <w:rFonts w:eastAsiaTheme="minorHAnsi"/>
              </w:rPr>
            </w:pPr>
            <w:r w:rsidRPr="009E536C">
              <w:rPr>
                <w:rFonts w:eastAsiaTheme="minorHAnsi"/>
              </w:rPr>
              <w:t>на основании приказов (распоряжений) руководителя органа государственного контроля (надзора), изданного в соответствии с требованием органов прокуратуры, ед.</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17"/>
              <w:jc w:val="both"/>
              <w:rPr>
                <w:rFonts w:eastAsiaTheme="minorHAnsi"/>
              </w:rPr>
            </w:pPr>
            <w:r w:rsidRPr="009E536C">
              <w:rPr>
                <w:rFonts w:eastAsiaTheme="minorHAnsi"/>
              </w:rPr>
              <w:t>по иным основаниям, установленным законодательством Российской Федерации, ед.</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Количество проверок, проведенных совместно с другими органами государственного контроля (надзора), ед.</w:t>
            </w:r>
          </w:p>
        </w:tc>
        <w:tc>
          <w:tcPr>
            <w:tcW w:w="959" w:type="dxa"/>
          </w:tcPr>
          <w:p w:rsidR="009E536C" w:rsidRPr="009E536C" w:rsidRDefault="009E536C" w:rsidP="00F12ABF">
            <w:pPr>
              <w:jc w:val="center"/>
              <w:rPr>
                <w:rFonts w:eastAsiaTheme="minorHAnsi"/>
              </w:rPr>
            </w:pPr>
            <w:r w:rsidRPr="009E536C">
              <w:rPr>
                <w:rFonts w:eastAsiaTheme="minorHAnsi"/>
              </w:rPr>
              <w:t>1</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из них внеплановых</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Общее количество документарных проверок, ед.</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Общее количество выездных проверок, ед.</w:t>
            </w:r>
          </w:p>
        </w:tc>
        <w:tc>
          <w:tcPr>
            <w:tcW w:w="959" w:type="dxa"/>
          </w:tcPr>
          <w:p w:rsidR="009E536C" w:rsidRPr="009E536C" w:rsidRDefault="009E536C" w:rsidP="00F12ABF">
            <w:pPr>
              <w:jc w:val="center"/>
              <w:rPr>
                <w:rFonts w:eastAsiaTheme="minorHAnsi"/>
              </w:rPr>
            </w:pPr>
            <w:r w:rsidRPr="009E536C">
              <w:rPr>
                <w:rFonts w:eastAsiaTheme="minorHAnsi"/>
              </w:rPr>
              <w:t>239</w:t>
            </w:r>
          </w:p>
        </w:tc>
        <w:tc>
          <w:tcPr>
            <w:tcW w:w="959" w:type="dxa"/>
          </w:tcPr>
          <w:p w:rsidR="009E536C" w:rsidRPr="009E536C" w:rsidRDefault="009E536C" w:rsidP="00F12ABF">
            <w:pPr>
              <w:jc w:val="center"/>
              <w:rPr>
                <w:rFonts w:eastAsiaTheme="minorHAnsi"/>
              </w:rPr>
            </w:pPr>
            <w:r w:rsidRPr="009E536C">
              <w:rPr>
                <w:rFonts w:eastAsiaTheme="minorHAnsi"/>
              </w:rPr>
              <w:t>272</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 xml:space="preserve">Общее количество аудиторских организаций, в ходе проведения </w:t>
            </w:r>
            <w:proofErr w:type="gramStart"/>
            <w:r w:rsidRPr="009E536C">
              <w:rPr>
                <w:rFonts w:eastAsiaTheme="minorHAnsi"/>
              </w:rPr>
              <w:t>проверок</w:t>
            </w:r>
            <w:proofErr w:type="gramEnd"/>
            <w:r w:rsidRPr="009E536C">
              <w:rPr>
                <w:rFonts w:eastAsiaTheme="minorHAnsi"/>
              </w:rPr>
              <w:t xml:space="preserve"> в отношении которых выявлены правонарушения, ед.</w:t>
            </w:r>
          </w:p>
        </w:tc>
        <w:tc>
          <w:tcPr>
            <w:tcW w:w="959" w:type="dxa"/>
          </w:tcPr>
          <w:p w:rsidR="009E536C" w:rsidRPr="009E536C" w:rsidRDefault="009E536C" w:rsidP="00F12ABF">
            <w:pPr>
              <w:jc w:val="center"/>
              <w:rPr>
                <w:rFonts w:eastAsiaTheme="minorHAnsi"/>
              </w:rPr>
            </w:pPr>
            <w:r w:rsidRPr="009E536C">
              <w:rPr>
                <w:rFonts w:eastAsiaTheme="minorHAnsi"/>
              </w:rPr>
              <w:t>194</w:t>
            </w:r>
          </w:p>
        </w:tc>
        <w:tc>
          <w:tcPr>
            <w:tcW w:w="959" w:type="dxa"/>
          </w:tcPr>
          <w:p w:rsidR="009E536C" w:rsidRPr="009E536C" w:rsidRDefault="009E536C" w:rsidP="00F12ABF">
            <w:pPr>
              <w:jc w:val="center"/>
              <w:rPr>
                <w:rFonts w:eastAsiaTheme="minorHAnsi"/>
              </w:rPr>
            </w:pPr>
            <w:r w:rsidRPr="009E536C">
              <w:rPr>
                <w:rFonts w:eastAsiaTheme="minorHAnsi"/>
              </w:rPr>
              <w:t>228</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 xml:space="preserve">Общее количество проверок, по </w:t>
            </w:r>
            <w:proofErr w:type="gramStart"/>
            <w:r w:rsidRPr="009E536C">
              <w:rPr>
                <w:rFonts w:eastAsiaTheme="minorHAnsi"/>
              </w:rPr>
              <w:t>итогам</w:t>
            </w:r>
            <w:proofErr w:type="gramEnd"/>
            <w:r w:rsidRPr="009E536C">
              <w:rPr>
                <w:rFonts w:eastAsiaTheme="minorHAnsi"/>
              </w:rPr>
              <w:t xml:space="preserve"> проведения которых выявлены правонарушения, ед.</w:t>
            </w:r>
          </w:p>
        </w:tc>
        <w:tc>
          <w:tcPr>
            <w:tcW w:w="959" w:type="dxa"/>
          </w:tcPr>
          <w:p w:rsidR="009E536C" w:rsidRPr="009E536C" w:rsidRDefault="009E536C" w:rsidP="00F12ABF">
            <w:pPr>
              <w:jc w:val="center"/>
              <w:rPr>
                <w:rFonts w:eastAsiaTheme="minorHAnsi"/>
              </w:rPr>
            </w:pPr>
            <w:r w:rsidRPr="009E536C">
              <w:rPr>
                <w:rFonts w:eastAsiaTheme="minorHAnsi"/>
              </w:rPr>
              <w:t>194</w:t>
            </w:r>
          </w:p>
        </w:tc>
        <w:tc>
          <w:tcPr>
            <w:tcW w:w="959" w:type="dxa"/>
          </w:tcPr>
          <w:p w:rsidR="009E536C" w:rsidRPr="009E536C" w:rsidRDefault="009E536C" w:rsidP="00F12ABF">
            <w:pPr>
              <w:jc w:val="center"/>
              <w:rPr>
                <w:rFonts w:eastAsiaTheme="minorHAnsi"/>
              </w:rPr>
            </w:pPr>
            <w:r w:rsidRPr="009E536C">
              <w:rPr>
                <w:rFonts w:eastAsiaTheme="minorHAnsi"/>
              </w:rPr>
              <w:t>234</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Выявлено правонарушений – всего, ед.</w:t>
            </w:r>
          </w:p>
          <w:p w:rsidR="009E536C" w:rsidRPr="009E536C" w:rsidRDefault="009E536C" w:rsidP="00F12ABF">
            <w:pPr>
              <w:jc w:val="both"/>
              <w:rPr>
                <w:rFonts w:eastAsiaTheme="minorHAnsi"/>
              </w:rPr>
            </w:pPr>
            <w:r w:rsidRPr="009E536C">
              <w:rPr>
                <w:rFonts w:eastAsiaTheme="minorHAnsi"/>
              </w:rPr>
              <w:t>в том числе:</w:t>
            </w:r>
          </w:p>
        </w:tc>
        <w:tc>
          <w:tcPr>
            <w:tcW w:w="959" w:type="dxa"/>
          </w:tcPr>
          <w:p w:rsidR="009E536C" w:rsidRPr="009E536C" w:rsidRDefault="009E536C" w:rsidP="00F12ABF">
            <w:pPr>
              <w:jc w:val="center"/>
              <w:rPr>
                <w:rFonts w:eastAsiaTheme="minorHAnsi"/>
              </w:rPr>
            </w:pPr>
            <w:r w:rsidRPr="009E536C">
              <w:rPr>
                <w:rFonts w:eastAsiaTheme="minorHAnsi"/>
              </w:rPr>
              <w:t>9619</w:t>
            </w:r>
          </w:p>
        </w:tc>
        <w:tc>
          <w:tcPr>
            <w:tcW w:w="959" w:type="dxa"/>
          </w:tcPr>
          <w:p w:rsidR="009E536C" w:rsidRPr="009E536C" w:rsidRDefault="009E536C" w:rsidP="00F12ABF">
            <w:pPr>
              <w:jc w:val="center"/>
              <w:rPr>
                <w:rFonts w:eastAsiaTheme="minorHAnsi"/>
              </w:rPr>
            </w:pPr>
            <w:r w:rsidRPr="009E536C">
              <w:rPr>
                <w:rFonts w:eastAsiaTheme="minorHAnsi"/>
              </w:rPr>
              <w:t>14203</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нарушение обязательных требований законодательства, ед.</w:t>
            </w:r>
          </w:p>
        </w:tc>
        <w:tc>
          <w:tcPr>
            <w:tcW w:w="959" w:type="dxa"/>
          </w:tcPr>
          <w:p w:rsidR="009E536C" w:rsidRPr="009E536C" w:rsidRDefault="009E536C" w:rsidP="00F12ABF">
            <w:pPr>
              <w:jc w:val="center"/>
              <w:rPr>
                <w:rFonts w:eastAsiaTheme="minorHAnsi"/>
              </w:rPr>
            </w:pPr>
            <w:r w:rsidRPr="009E536C">
              <w:rPr>
                <w:rFonts w:eastAsiaTheme="minorHAnsi"/>
              </w:rPr>
              <w:t>9619</w:t>
            </w:r>
          </w:p>
        </w:tc>
        <w:tc>
          <w:tcPr>
            <w:tcW w:w="959" w:type="dxa"/>
          </w:tcPr>
          <w:p w:rsidR="009E536C" w:rsidRPr="009E536C" w:rsidRDefault="009E536C" w:rsidP="00F12ABF">
            <w:pPr>
              <w:jc w:val="center"/>
              <w:rPr>
                <w:rFonts w:eastAsiaTheme="minorHAnsi"/>
              </w:rPr>
            </w:pPr>
            <w:r w:rsidRPr="009E536C">
              <w:rPr>
                <w:rFonts w:eastAsiaTheme="minorHAnsi"/>
              </w:rPr>
              <w:t>14203</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невыполнение предписаний органов государственного контроля (надзора), ед.</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 xml:space="preserve">Общее количество проверок, по </w:t>
            </w:r>
            <w:proofErr w:type="gramStart"/>
            <w:r w:rsidRPr="009E536C">
              <w:rPr>
                <w:rFonts w:eastAsiaTheme="minorHAnsi"/>
              </w:rPr>
              <w:t>итогам</w:t>
            </w:r>
            <w:proofErr w:type="gramEnd"/>
            <w:r w:rsidRPr="009E536C">
              <w:rPr>
                <w:rFonts w:eastAsiaTheme="minorHAnsi"/>
              </w:rPr>
              <w:t xml:space="preserve"> проведения которых по фактам выявленных нарушений возбуждены дела об административных правонарушениях, ед.</w:t>
            </w:r>
          </w:p>
        </w:tc>
        <w:tc>
          <w:tcPr>
            <w:tcW w:w="959" w:type="dxa"/>
          </w:tcPr>
          <w:p w:rsidR="009E536C" w:rsidRPr="009E536C" w:rsidRDefault="009E536C" w:rsidP="00F12ABF">
            <w:pPr>
              <w:jc w:val="center"/>
              <w:rPr>
                <w:rFonts w:eastAsiaTheme="minorHAnsi"/>
              </w:rPr>
            </w:pPr>
            <w:r w:rsidRPr="009E536C">
              <w:rPr>
                <w:rFonts w:eastAsiaTheme="minorHAnsi"/>
              </w:rPr>
              <w:t>27</w:t>
            </w:r>
          </w:p>
        </w:tc>
        <w:tc>
          <w:tcPr>
            <w:tcW w:w="959" w:type="dxa"/>
          </w:tcPr>
          <w:p w:rsidR="009E536C" w:rsidRPr="009E536C" w:rsidRDefault="009E536C" w:rsidP="00F12ABF">
            <w:pPr>
              <w:jc w:val="center"/>
              <w:rPr>
                <w:rFonts w:eastAsiaTheme="minorHAnsi"/>
              </w:rPr>
            </w:pPr>
            <w:r w:rsidRPr="009E536C">
              <w:rPr>
                <w:rFonts w:eastAsiaTheme="minorHAnsi"/>
              </w:rPr>
              <w:t>14</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Общее количество проверок, по итогам которых по фактам выявленных нарушений наложены административные наказания, ед.</w:t>
            </w:r>
          </w:p>
        </w:tc>
        <w:tc>
          <w:tcPr>
            <w:tcW w:w="959" w:type="dxa"/>
          </w:tcPr>
          <w:p w:rsidR="009E536C" w:rsidRPr="009E536C" w:rsidRDefault="009E536C" w:rsidP="00F12ABF">
            <w:pPr>
              <w:jc w:val="center"/>
              <w:rPr>
                <w:rFonts w:eastAsiaTheme="minorHAnsi"/>
              </w:rPr>
            </w:pPr>
            <w:r w:rsidRPr="009E536C">
              <w:rPr>
                <w:rFonts w:eastAsiaTheme="minorHAnsi"/>
              </w:rPr>
              <w:t>21</w:t>
            </w:r>
          </w:p>
        </w:tc>
        <w:tc>
          <w:tcPr>
            <w:tcW w:w="959" w:type="dxa"/>
          </w:tcPr>
          <w:p w:rsidR="009E536C" w:rsidRPr="009E536C" w:rsidRDefault="009E536C" w:rsidP="00F12ABF">
            <w:pPr>
              <w:jc w:val="center"/>
              <w:rPr>
                <w:rFonts w:eastAsiaTheme="minorHAnsi"/>
              </w:rPr>
            </w:pPr>
            <w:r w:rsidRPr="009E536C">
              <w:rPr>
                <w:rFonts w:eastAsiaTheme="minorHAnsi"/>
              </w:rPr>
              <w:t>14</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Общее количество административных наказаний, наложенных по итогам проверок, - всего, ед.</w:t>
            </w:r>
          </w:p>
          <w:p w:rsidR="009E536C" w:rsidRPr="009E536C" w:rsidRDefault="009E536C" w:rsidP="00F12ABF">
            <w:pPr>
              <w:jc w:val="both"/>
              <w:rPr>
                <w:rFonts w:eastAsiaTheme="minorHAnsi"/>
              </w:rPr>
            </w:pPr>
            <w:r w:rsidRPr="009E536C">
              <w:rPr>
                <w:rFonts w:eastAsiaTheme="minorHAnsi"/>
              </w:rPr>
              <w:t>в том числе по видам наказаний:</w:t>
            </w:r>
          </w:p>
        </w:tc>
        <w:tc>
          <w:tcPr>
            <w:tcW w:w="959" w:type="dxa"/>
          </w:tcPr>
          <w:p w:rsidR="009E536C" w:rsidRPr="009E536C" w:rsidRDefault="009E536C" w:rsidP="00F12ABF">
            <w:pPr>
              <w:jc w:val="center"/>
              <w:rPr>
                <w:rFonts w:eastAsiaTheme="minorHAnsi"/>
              </w:rPr>
            </w:pPr>
            <w:r w:rsidRPr="009E536C">
              <w:rPr>
                <w:rFonts w:eastAsiaTheme="minorHAnsi"/>
              </w:rPr>
              <w:t>22</w:t>
            </w:r>
          </w:p>
        </w:tc>
        <w:tc>
          <w:tcPr>
            <w:tcW w:w="959" w:type="dxa"/>
          </w:tcPr>
          <w:p w:rsidR="009E536C" w:rsidRPr="009E536C" w:rsidRDefault="009E536C" w:rsidP="00F12ABF">
            <w:pPr>
              <w:jc w:val="center"/>
              <w:rPr>
                <w:rFonts w:eastAsiaTheme="minorHAnsi"/>
              </w:rPr>
            </w:pPr>
            <w:r w:rsidRPr="009E536C">
              <w:rPr>
                <w:rFonts w:eastAsiaTheme="minorHAnsi"/>
              </w:rPr>
              <w:t>14</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предупреждение, ед.</w:t>
            </w:r>
          </w:p>
        </w:tc>
        <w:tc>
          <w:tcPr>
            <w:tcW w:w="959" w:type="dxa"/>
          </w:tcPr>
          <w:p w:rsidR="009E536C" w:rsidRPr="009E536C" w:rsidRDefault="009E536C" w:rsidP="00F12ABF">
            <w:pPr>
              <w:jc w:val="center"/>
              <w:rPr>
                <w:rFonts w:eastAsiaTheme="minorHAnsi"/>
              </w:rPr>
            </w:pPr>
            <w:r w:rsidRPr="009E536C">
              <w:rPr>
                <w:rFonts w:eastAsiaTheme="minorHAnsi"/>
              </w:rPr>
              <w:t>3</w:t>
            </w:r>
          </w:p>
        </w:tc>
        <w:tc>
          <w:tcPr>
            <w:tcW w:w="959" w:type="dxa"/>
          </w:tcPr>
          <w:p w:rsidR="009E536C" w:rsidRPr="009E536C" w:rsidRDefault="009E536C" w:rsidP="00F12ABF">
            <w:pPr>
              <w:jc w:val="center"/>
              <w:rPr>
                <w:rFonts w:eastAsiaTheme="minorHAnsi"/>
              </w:rPr>
            </w:pPr>
            <w:r w:rsidRPr="009E536C">
              <w:rPr>
                <w:rFonts w:eastAsiaTheme="minorHAnsi"/>
              </w:rPr>
              <w:t>2</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административный штраф – всего, ед.,</w:t>
            </w:r>
          </w:p>
          <w:p w:rsidR="009E536C" w:rsidRPr="009E536C" w:rsidRDefault="009E536C" w:rsidP="00F12ABF">
            <w:pPr>
              <w:ind w:left="263"/>
              <w:jc w:val="both"/>
              <w:rPr>
                <w:rFonts w:eastAsiaTheme="minorHAnsi"/>
              </w:rPr>
            </w:pPr>
            <w:r w:rsidRPr="009E536C">
              <w:rPr>
                <w:rFonts w:eastAsiaTheme="minorHAnsi"/>
              </w:rPr>
              <w:t>в том числе:</w:t>
            </w:r>
          </w:p>
        </w:tc>
        <w:tc>
          <w:tcPr>
            <w:tcW w:w="959" w:type="dxa"/>
          </w:tcPr>
          <w:p w:rsidR="009E536C" w:rsidRPr="009E536C" w:rsidRDefault="009E536C" w:rsidP="00F12ABF">
            <w:pPr>
              <w:jc w:val="center"/>
              <w:rPr>
                <w:rFonts w:eastAsiaTheme="minorHAnsi"/>
              </w:rPr>
            </w:pPr>
            <w:r w:rsidRPr="009E536C">
              <w:rPr>
                <w:rFonts w:eastAsiaTheme="minorHAnsi"/>
              </w:rPr>
              <w:t>19</w:t>
            </w:r>
          </w:p>
        </w:tc>
        <w:tc>
          <w:tcPr>
            <w:tcW w:w="959" w:type="dxa"/>
          </w:tcPr>
          <w:p w:rsidR="009E536C" w:rsidRPr="009E536C" w:rsidRDefault="009E536C" w:rsidP="00F12ABF">
            <w:pPr>
              <w:jc w:val="center"/>
              <w:rPr>
                <w:rFonts w:eastAsiaTheme="minorHAnsi"/>
              </w:rPr>
            </w:pPr>
            <w:r w:rsidRPr="009E536C">
              <w:rPr>
                <w:rFonts w:eastAsiaTheme="minorHAnsi"/>
              </w:rPr>
              <w:t>12</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547"/>
              <w:jc w:val="both"/>
              <w:rPr>
                <w:rFonts w:eastAsiaTheme="minorHAnsi"/>
              </w:rPr>
            </w:pPr>
            <w:r w:rsidRPr="009E536C">
              <w:rPr>
                <w:rFonts w:eastAsiaTheme="minorHAnsi"/>
              </w:rPr>
              <w:t>на должностное лицо, ед.</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547"/>
              <w:jc w:val="both"/>
              <w:rPr>
                <w:rFonts w:eastAsiaTheme="minorHAnsi"/>
              </w:rPr>
            </w:pPr>
            <w:r w:rsidRPr="009E536C">
              <w:rPr>
                <w:rFonts w:eastAsiaTheme="minorHAnsi"/>
              </w:rPr>
              <w:t>на аудиторскую организацию, ед.</w:t>
            </w:r>
          </w:p>
        </w:tc>
        <w:tc>
          <w:tcPr>
            <w:tcW w:w="959" w:type="dxa"/>
          </w:tcPr>
          <w:p w:rsidR="009E536C" w:rsidRPr="009E536C" w:rsidRDefault="009E536C" w:rsidP="00F12ABF">
            <w:pPr>
              <w:jc w:val="center"/>
              <w:rPr>
                <w:rFonts w:eastAsiaTheme="minorHAnsi"/>
              </w:rPr>
            </w:pPr>
            <w:r w:rsidRPr="009E536C">
              <w:rPr>
                <w:rFonts w:eastAsiaTheme="minorHAnsi"/>
              </w:rPr>
              <w:t>19</w:t>
            </w:r>
          </w:p>
        </w:tc>
        <w:tc>
          <w:tcPr>
            <w:tcW w:w="959" w:type="dxa"/>
          </w:tcPr>
          <w:p w:rsidR="009E536C" w:rsidRPr="009E536C" w:rsidRDefault="009E536C" w:rsidP="00F12ABF">
            <w:pPr>
              <w:jc w:val="center"/>
              <w:rPr>
                <w:rFonts w:eastAsiaTheme="minorHAnsi"/>
              </w:rPr>
            </w:pPr>
            <w:r w:rsidRPr="009E536C">
              <w:rPr>
                <w:rFonts w:eastAsiaTheme="minorHAnsi"/>
              </w:rPr>
              <w:t>12</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 xml:space="preserve">Общая сумма наложенных административных штрафов – всего, </w:t>
            </w:r>
            <w:proofErr w:type="spellStart"/>
            <w:r w:rsidRPr="009E536C">
              <w:rPr>
                <w:rFonts w:eastAsiaTheme="minorHAnsi"/>
              </w:rPr>
              <w:t>тыс</w:t>
            </w:r>
            <w:proofErr w:type="gramStart"/>
            <w:r w:rsidRPr="009E536C">
              <w:rPr>
                <w:rFonts w:eastAsiaTheme="minorHAnsi"/>
              </w:rPr>
              <w:t>.р</w:t>
            </w:r>
            <w:proofErr w:type="gramEnd"/>
            <w:r w:rsidRPr="009E536C">
              <w:rPr>
                <w:rFonts w:eastAsiaTheme="minorHAnsi"/>
              </w:rPr>
              <w:t>уб</w:t>
            </w:r>
            <w:proofErr w:type="spellEnd"/>
            <w:r w:rsidRPr="009E536C">
              <w:rPr>
                <w:rFonts w:eastAsiaTheme="minorHAnsi"/>
              </w:rPr>
              <w:t>.,</w:t>
            </w:r>
          </w:p>
          <w:p w:rsidR="009E536C" w:rsidRPr="009E536C" w:rsidRDefault="009E536C" w:rsidP="00F12ABF">
            <w:pPr>
              <w:jc w:val="both"/>
              <w:rPr>
                <w:rFonts w:eastAsiaTheme="minorHAnsi"/>
              </w:rPr>
            </w:pPr>
            <w:r w:rsidRPr="009E536C">
              <w:rPr>
                <w:rFonts w:eastAsiaTheme="minorHAnsi"/>
              </w:rPr>
              <w:t>в том числе:</w:t>
            </w:r>
          </w:p>
        </w:tc>
        <w:tc>
          <w:tcPr>
            <w:tcW w:w="959" w:type="dxa"/>
          </w:tcPr>
          <w:p w:rsidR="009E536C" w:rsidRPr="009E536C" w:rsidRDefault="009E536C" w:rsidP="00F12ABF">
            <w:pPr>
              <w:jc w:val="center"/>
              <w:rPr>
                <w:rFonts w:eastAsiaTheme="minorHAnsi"/>
              </w:rPr>
            </w:pPr>
            <w:r w:rsidRPr="009E536C">
              <w:rPr>
                <w:rFonts w:eastAsiaTheme="minorHAnsi"/>
              </w:rPr>
              <w:t>162</w:t>
            </w:r>
          </w:p>
        </w:tc>
        <w:tc>
          <w:tcPr>
            <w:tcW w:w="959" w:type="dxa"/>
          </w:tcPr>
          <w:p w:rsidR="009E536C" w:rsidRPr="009E536C" w:rsidRDefault="009E536C" w:rsidP="00F12ABF">
            <w:pPr>
              <w:jc w:val="center"/>
              <w:rPr>
                <w:rFonts w:eastAsiaTheme="minorHAnsi"/>
              </w:rPr>
            </w:pPr>
            <w:r w:rsidRPr="009E536C">
              <w:rPr>
                <w:rFonts w:eastAsiaTheme="minorHAnsi"/>
              </w:rPr>
              <w:t>121</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 xml:space="preserve">на должностное лицо, </w:t>
            </w:r>
            <w:proofErr w:type="spellStart"/>
            <w:r w:rsidRPr="009E536C">
              <w:rPr>
                <w:rFonts w:eastAsiaTheme="minorHAnsi"/>
              </w:rPr>
              <w:t>тыс</w:t>
            </w:r>
            <w:proofErr w:type="gramStart"/>
            <w:r w:rsidRPr="009E536C">
              <w:rPr>
                <w:rFonts w:eastAsiaTheme="minorHAnsi"/>
              </w:rPr>
              <w:t>.р</w:t>
            </w:r>
            <w:proofErr w:type="gramEnd"/>
            <w:r w:rsidRPr="009E536C">
              <w:rPr>
                <w:rFonts w:eastAsiaTheme="minorHAnsi"/>
              </w:rPr>
              <w:t>уб</w:t>
            </w:r>
            <w:proofErr w:type="spellEnd"/>
            <w:r w:rsidRPr="009E536C">
              <w:rPr>
                <w:rFonts w:eastAsiaTheme="minorHAnsi"/>
              </w:rPr>
              <w:t>.</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 xml:space="preserve">на аудиторскую организацию </w:t>
            </w:r>
            <w:proofErr w:type="spellStart"/>
            <w:r w:rsidRPr="009E536C">
              <w:rPr>
                <w:rFonts w:eastAsiaTheme="minorHAnsi"/>
              </w:rPr>
              <w:t>тыс</w:t>
            </w:r>
            <w:proofErr w:type="gramStart"/>
            <w:r w:rsidRPr="009E536C">
              <w:rPr>
                <w:rFonts w:eastAsiaTheme="minorHAnsi"/>
              </w:rPr>
              <w:t>.р</w:t>
            </w:r>
            <w:proofErr w:type="gramEnd"/>
            <w:r w:rsidRPr="009E536C">
              <w:rPr>
                <w:rFonts w:eastAsiaTheme="minorHAnsi"/>
              </w:rPr>
              <w:t>уб</w:t>
            </w:r>
            <w:proofErr w:type="spellEnd"/>
            <w:r w:rsidRPr="009E536C">
              <w:rPr>
                <w:rFonts w:eastAsiaTheme="minorHAnsi"/>
              </w:rPr>
              <w:t>.</w:t>
            </w:r>
          </w:p>
        </w:tc>
        <w:tc>
          <w:tcPr>
            <w:tcW w:w="959" w:type="dxa"/>
          </w:tcPr>
          <w:p w:rsidR="009E536C" w:rsidRPr="009E536C" w:rsidRDefault="009E536C" w:rsidP="00F12ABF">
            <w:pPr>
              <w:jc w:val="center"/>
              <w:rPr>
                <w:rFonts w:eastAsiaTheme="minorHAnsi"/>
              </w:rPr>
            </w:pPr>
            <w:r w:rsidRPr="009E536C">
              <w:rPr>
                <w:rFonts w:eastAsiaTheme="minorHAnsi"/>
              </w:rPr>
              <w:t>162</w:t>
            </w:r>
          </w:p>
        </w:tc>
        <w:tc>
          <w:tcPr>
            <w:tcW w:w="959" w:type="dxa"/>
          </w:tcPr>
          <w:p w:rsidR="009E536C" w:rsidRPr="009E536C" w:rsidRDefault="009E536C" w:rsidP="00F12ABF">
            <w:pPr>
              <w:jc w:val="center"/>
              <w:rPr>
                <w:rFonts w:eastAsiaTheme="minorHAnsi"/>
              </w:rPr>
            </w:pPr>
            <w:r w:rsidRPr="009E536C">
              <w:rPr>
                <w:rFonts w:eastAsiaTheme="minorHAnsi"/>
              </w:rPr>
              <w:t>121</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 xml:space="preserve">Общая сумма уплаченных (взысканных) административных штрафов, </w:t>
            </w:r>
            <w:proofErr w:type="spellStart"/>
            <w:r w:rsidRPr="009E536C">
              <w:rPr>
                <w:rFonts w:eastAsiaTheme="minorHAnsi"/>
              </w:rPr>
              <w:t>тыс</w:t>
            </w:r>
            <w:proofErr w:type="gramStart"/>
            <w:r w:rsidRPr="009E536C">
              <w:rPr>
                <w:rFonts w:eastAsiaTheme="minorHAnsi"/>
              </w:rPr>
              <w:t>.р</w:t>
            </w:r>
            <w:proofErr w:type="gramEnd"/>
            <w:r w:rsidRPr="009E536C">
              <w:rPr>
                <w:rFonts w:eastAsiaTheme="minorHAnsi"/>
              </w:rPr>
              <w:t>уб</w:t>
            </w:r>
            <w:proofErr w:type="spellEnd"/>
            <w:r w:rsidRPr="009E536C">
              <w:rPr>
                <w:rFonts w:eastAsiaTheme="minorHAnsi"/>
              </w:rPr>
              <w:t>.</w:t>
            </w:r>
          </w:p>
        </w:tc>
        <w:tc>
          <w:tcPr>
            <w:tcW w:w="959" w:type="dxa"/>
          </w:tcPr>
          <w:p w:rsidR="009E536C" w:rsidRPr="009E536C" w:rsidRDefault="009E536C" w:rsidP="00F12ABF">
            <w:pPr>
              <w:jc w:val="center"/>
              <w:rPr>
                <w:rFonts w:eastAsiaTheme="minorHAnsi"/>
              </w:rPr>
            </w:pPr>
            <w:r w:rsidRPr="009E536C">
              <w:rPr>
                <w:rFonts w:eastAsiaTheme="minorHAnsi"/>
              </w:rPr>
              <w:t>22</w:t>
            </w:r>
          </w:p>
        </w:tc>
        <w:tc>
          <w:tcPr>
            <w:tcW w:w="959" w:type="dxa"/>
          </w:tcPr>
          <w:p w:rsidR="009E536C" w:rsidRPr="009E536C" w:rsidRDefault="009E536C" w:rsidP="00F12ABF">
            <w:pPr>
              <w:jc w:val="center"/>
              <w:rPr>
                <w:rFonts w:eastAsiaTheme="minorHAnsi"/>
              </w:rPr>
            </w:pPr>
            <w:r w:rsidRPr="009E536C">
              <w:rPr>
                <w:rFonts w:eastAsiaTheme="minorHAnsi"/>
              </w:rPr>
              <w:t>44</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Количество проверок, результаты которых были признаны недействительными, - всего, ед.,</w:t>
            </w:r>
          </w:p>
          <w:p w:rsidR="009E536C" w:rsidRPr="009E536C" w:rsidRDefault="009E536C" w:rsidP="00F12ABF">
            <w:pPr>
              <w:jc w:val="both"/>
              <w:rPr>
                <w:rFonts w:eastAsiaTheme="minorHAnsi"/>
              </w:rPr>
            </w:pPr>
            <w:r w:rsidRPr="009E536C">
              <w:rPr>
                <w:rFonts w:eastAsiaTheme="minorHAnsi"/>
              </w:rPr>
              <w:t>в том числе:</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по решению суда, ед.</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по предписанию органов прокуратуры, ед.</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по решению руководителя органа государственного контроля (надзора), ед.</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Общее количество аудиторских организаций, осуществляющих деятельность на территории Российской Федерации, деятельность которых подлежит государственному контролю (надзору), ед.</w:t>
            </w:r>
          </w:p>
        </w:tc>
        <w:tc>
          <w:tcPr>
            <w:tcW w:w="959" w:type="dxa"/>
          </w:tcPr>
          <w:p w:rsidR="009E536C" w:rsidRPr="009E536C" w:rsidRDefault="009E536C" w:rsidP="00F12ABF">
            <w:pPr>
              <w:jc w:val="center"/>
              <w:rPr>
                <w:rFonts w:eastAsiaTheme="minorHAnsi"/>
              </w:rPr>
            </w:pPr>
            <w:r w:rsidRPr="009E536C">
              <w:rPr>
                <w:rFonts w:eastAsiaTheme="minorHAnsi"/>
              </w:rPr>
              <w:t>743</w:t>
            </w:r>
          </w:p>
        </w:tc>
        <w:tc>
          <w:tcPr>
            <w:tcW w:w="959" w:type="dxa"/>
          </w:tcPr>
          <w:p w:rsidR="009E536C" w:rsidRPr="009E536C" w:rsidRDefault="009E536C" w:rsidP="00F12ABF">
            <w:pPr>
              <w:jc w:val="center"/>
              <w:rPr>
                <w:rFonts w:eastAsiaTheme="minorHAnsi"/>
              </w:rPr>
            </w:pPr>
            <w:r w:rsidRPr="009E536C">
              <w:rPr>
                <w:rFonts w:eastAsiaTheme="minorHAnsi"/>
              </w:rPr>
              <w:t>668</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Общее количество аудиторских организаций, в отношении которых проводились плановые, внеплановые проверки, ед.</w:t>
            </w:r>
          </w:p>
        </w:tc>
        <w:tc>
          <w:tcPr>
            <w:tcW w:w="959" w:type="dxa"/>
          </w:tcPr>
          <w:p w:rsidR="009E536C" w:rsidRPr="009E536C" w:rsidRDefault="009E536C" w:rsidP="00F12ABF">
            <w:pPr>
              <w:jc w:val="center"/>
              <w:rPr>
                <w:rFonts w:eastAsiaTheme="minorHAnsi"/>
              </w:rPr>
            </w:pPr>
            <w:r w:rsidRPr="009E536C">
              <w:rPr>
                <w:rFonts w:eastAsiaTheme="minorHAnsi"/>
              </w:rPr>
              <w:t>239</w:t>
            </w:r>
          </w:p>
        </w:tc>
        <w:tc>
          <w:tcPr>
            <w:tcW w:w="959" w:type="dxa"/>
          </w:tcPr>
          <w:p w:rsidR="009E536C" w:rsidRPr="009E536C" w:rsidRDefault="009E536C" w:rsidP="00F12ABF">
            <w:pPr>
              <w:jc w:val="center"/>
              <w:rPr>
                <w:rFonts w:eastAsiaTheme="minorHAnsi"/>
              </w:rPr>
            </w:pPr>
            <w:r w:rsidRPr="009E536C">
              <w:rPr>
                <w:rFonts w:eastAsiaTheme="minorHAnsi"/>
              </w:rPr>
              <w:t>264</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Количество проверок, предусмотренных ежегодным планом проведения проверок, ед.</w:t>
            </w:r>
          </w:p>
        </w:tc>
        <w:tc>
          <w:tcPr>
            <w:tcW w:w="959" w:type="dxa"/>
          </w:tcPr>
          <w:p w:rsidR="009E536C" w:rsidRPr="009E536C" w:rsidRDefault="009E536C" w:rsidP="00F12ABF">
            <w:pPr>
              <w:jc w:val="center"/>
              <w:rPr>
                <w:rFonts w:eastAsiaTheme="minorHAnsi"/>
              </w:rPr>
            </w:pPr>
            <w:r w:rsidRPr="009E536C">
              <w:rPr>
                <w:rFonts w:eastAsiaTheme="minorHAnsi"/>
              </w:rPr>
              <w:t>260</w:t>
            </w:r>
          </w:p>
        </w:tc>
        <w:tc>
          <w:tcPr>
            <w:tcW w:w="959" w:type="dxa"/>
          </w:tcPr>
          <w:p w:rsidR="009E536C" w:rsidRPr="009E536C" w:rsidRDefault="009E536C" w:rsidP="00F12ABF">
            <w:pPr>
              <w:jc w:val="center"/>
              <w:rPr>
                <w:rFonts w:eastAsiaTheme="minorHAnsi"/>
              </w:rPr>
            </w:pPr>
            <w:r w:rsidRPr="009E536C">
              <w:rPr>
                <w:rFonts w:eastAsiaTheme="minorHAnsi"/>
              </w:rPr>
              <w:t>260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 xml:space="preserve">Количество </w:t>
            </w:r>
            <w:proofErr w:type="gramStart"/>
            <w:r w:rsidRPr="009E536C">
              <w:rPr>
                <w:rFonts w:eastAsiaTheme="minorHAnsi"/>
              </w:rPr>
              <w:t>ликвидированных</w:t>
            </w:r>
            <w:proofErr w:type="gramEnd"/>
            <w:r w:rsidRPr="009E536C">
              <w:rPr>
                <w:rFonts w:eastAsiaTheme="minorHAnsi"/>
              </w:rPr>
              <w:t xml:space="preserve"> либо прекративших свою деятельность к моменту проведения плановой проверки аудиторской организации, ед.</w:t>
            </w:r>
          </w:p>
        </w:tc>
        <w:tc>
          <w:tcPr>
            <w:tcW w:w="959" w:type="dxa"/>
          </w:tcPr>
          <w:p w:rsidR="009E536C" w:rsidRPr="009E536C" w:rsidRDefault="009E536C" w:rsidP="00F12ABF">
            <w:pPr>
              <w:jc w:val="center"/>
              <w:rPr>
                <w:rFonts w:eastAsiaTheme="minorHAnsi"/>
              </w:rPr>
            </w:pPr>
            <w:r w:rsidRPr="009E536C">
              <w:rPr>
                <w:rFonts w:eastAsiaTheme="minorHAnsi"/>
              </w:rPr>
              <w:t>37</w:t>
            </w:r>
          </w:p>
        </w:tc>
        <w:tc>
          <w:tcPr>
            <w:tcW w:w="959" w:type="dxa"/>
          </w:tcPr>
          <w:p w:rsidR="009E536C" w:rsidRPr="009E536C" w:rsidRDefault="009E536C" w:rsidP="00F12ABF">
            <w:pPr>
              <w:jc w:val="center"/>
              <w:rPr>
                <w:rFonts w:eastAsiaTheme="minorHAnsi"/>
              </w:rPr>
            </w:pPr>
            <w:r w:rsidRPr="009E536C">
              <w:rPr>
                <w:rFonts w:eastAsiaTheme="minorHAnsi"/>
              </w:rPr>
              <w:t>15</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Количество направленных в органы прокуратуры заявлений о согласовании проведения внеплановых выездных проверок – всего, ед</w:t>
            </w:r>
            <w:r w:rsidR="00FE33F8">
              <w:rPr>
                <w:rFonts w:eastAsiaTheme="minorHAnsi"/>
              </w:rPr>
              <w:t>.</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из них отказано органами прокуратуры в согласовании, ед</w:t>
            </w:r>
            <w:r w:rsidR="00FE33F8">
              <w:rPr>
                <w:rFonts w:eastAsiaTheme="minorHAnsi"/>
              </w:rPr>
              <w:t>.</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Количество проверок, проводимых с привлечением экспертных организаций, ед.</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 xml:space="preserve">Количество проверок, проводимых с </w:t>
            </w:r>
            <w:r w:rsidRPr="009E536C">
              <w:rPr>
                <w:rFonts w:eastAsiaTheme="minorHAnsi"/>
              </w:rPr>
              <w:lastRenderedPageBreak/>
              <w:t>привлечением экспертов, ед.</w:t>
            </w:r>
          </w:p>
        </w:tc>
        <w:tc>
          <w:tcPr>
            <w:tcW w:w="959" w:type="dxa"/>
          </w:tcPr>
          <w:p w:rsidR="009E536C" w:rsidRPr="009E536C" w:rsidRDefault="009E536C" w:rsidP="00F12ABF">
            <w:pPr>
              <w:jc w:val="center"/>
              <w:rPr>
                <w:rFonts w:eastAsiaTheme="minorHAnsi"/>
              </w:rPr>
            </w:pPr>
            <w:r w:rsidRPr="009E536C">
              <w:rPr>
                <w:rFonts w:eastAsiaTheme="minorHAnsi"/>
              </w:rPr>
              <w:lastRenderedPageBreak/>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Количество штатных единиц по должностям, предусматривающим выполнение функции  (по контролю) надзору, ед.</w:t>
            </w:r>
          </w:p>
        </w:tc>
        <w:tc>
          <w:tcPr>
            <w:tcW w:w="959" w:type="dxa"/>
          </w:tcPr>
          <w:p w:rsidR="009E536C" w:rsidRPr="009E536C" w:rsidRDefault="009E536C" w:rsidP="00F12ABF">
            <w:pPr>
              <w:jc w:val="center"/>
              <w:rPr>
                <w:rFonts w:eastAsiaTheme="minorHAnsi"/>
              </w:rPr>
            </w:pPr>
            <w:r w:rsidRPr="009E536C">
              <w:rPr>
                <w:rFonts w:eastAsiaTheme="minorHAnsi"/>
              </w:rPr>
              <w:t>97</w:t>
            </w:r>
          </w:p>
        </w:tc>
        <w:tc>
          <w:tcPr>
            <w:tcW w:w="959" w:type="dxa"/>
          </w:tcPr>
          <w:p w:rsidR="009E536C" w:rsidRPr="009E536C" w:rsidRDefault="009E536C" w:rsidP="00F12ABF">
            <w:pPr>
              <w:jc w:val="center"/>
              <w:rPr>
                <w:rFonts w:eastAsiaTheme="minorHAnsi"/>
              </w:rPr>
            </w:pPr>
            <w:r w:rsidRPr="009E536C">
              <w:rPr>
                <w:rFonts w:eastAsiaTheme="minorHAnsi"/>
              </w:rPr>
              <w:t>97</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из них занятых, ед.</w:t>
            </w:r>
          </w:p>
        </w:tc>
        <w:tc>
          <w:tcPr>
            <w:tcW w:w="959" w:type="dxa"/>
          </w:tcPr>
          <w:p w:rsidR="009E536C" w:rsidRPr="009E536C" w:rsidRDefault="009E536C" w:rsidP="00F12ABF">
            <w:pPr>
              <w:jc w:val="center"/>
              <w:rPr>
                <w:rFonts w:eastAsiaTheme="minorHAnsi"/>
              </w:rPr>
            </w:pPr>
            <w:r w:rsidRPr="009E536C">
              <w:rPr>
                <w:rFonts w:eastAsiaTheme="minorHAnsi"/>
              </w:rPr>
              <w:t>72</w:t>
            </w:r>
          </w:p>
        </w:tc>
        <w:tc>
          <w:tcPr>
            <w:tcW w:w="959" w:type="dxa"/>
          </w:tcPr>
          <w:p w:rsidR="009E536C" w:rsidRPr="009E536C" w:rsidRDefault="009E536C" w:rsidP="00F12ABF">
            <w:pPr>
              <w:jc w:val="center"/>
              <w:rPr>
                <w:rFonts w:eastAsiaTheme="minorHAnsi"/>
              </w:rPr>
            </w:pPr>
            <w:r w:rsidRPr="009E536C">
              <w:rPr>
                <w:rFonts w:eastAsiaTheme="minorHAnsi"/>
              </w:rPr>
              <w:t>75</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proofErr w:type="gramStart"/>
            <w:r w:rsidRPr="009E536C">
              <w:rPr>
                <w:rFonts w:eastAsiaTheme="minorHAnsi"/>
              </w:rPr>
              <w:t>Выполнение плана проведения плановых проверок (доля проведенных плановых проверок в процентах от общего количества запланированных проверок</w:t>
            </w:r>
            <w:proofErr w:type="gramEnd"/>
          </w:p>
        </w:tc>
        <w:tc>
          <w:tcPr>
            <w:tcW w:w="959" w:type="dxa"/>
          </w:tcPr>
          <w:p w:rsidR="009E536C" w:rsidRPr="009E536C" w:rsidRDefault="009E536C" w:rsidP="00F12ABF">
            <w:pPr>
              <w:jc w:val="center"/>
              <w:rPr>
                <w:rFonts w:eastAsiaTheme="minorHAnsi"/>
              </w:rPr>
            </w:pPr>
          </w:p>
        </w:tc>
        <w:tc>
          <w:tcPr>
            <w:tcW w:w="959" w:type="dxa"/>
          </w:tcPr>
          <w:p w:rsidR="009E536C" w:rsidRPr="009E536C" w:rsidRDefault="009E536C" w:rsidP="00F12ABF">
            <w:pPr>
              <w:jc w:val="center"/>
              <w:rPr>
                <w:rFonts w:eastAsiaTheme="minorHAnsi"/>
              </w:rPr>
            </w:pP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проверок, результаты которых признаны недействительными (в процентах общего числа проведенных проверок)</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 xml:space="preserve">Доля проверок, проведенных Федеральным казначейством с нарушениями требований законодательства Российской Федерации о порядке их проведения, по </w:t>
            </w:r>
            <w:proofErr w:type="gramStart"/>
            <w:r w:rsidRPr="009E536C">
              <w:rPr>
                <w:rFonts w:eastAsiaTheme="minorHAnsi"/>
              </w:rPr>
              <w:t>результатам</w:t>
            </w:r>
            <w:proofErr w:type="gramEnd"/>
            <w:r w:rsidRPr="009E536C">
              <w:rPr>
                <w:rFonts w:eastAsiaTheme="minorHAnsi"/>
              </w:rPr>
              <w:t xml:space="preserve"> выявления которых к должностным лицам Федерального казначейства, осуществившим такие проверки, применены меры дисциплинарного, административного наказания (в процентах общего числа проведенных проверок)</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аудиторских организаций, в отношении которых Федеральным казначейством были проведены проверки (в процентах от общего количества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w:t>
            </w:r>
          </w:p>
        </w:tc>
        <w:tc>
          <w:tcPr>
            <w:tcW w:w="959" w:type="dxa"/>
          </w:tcPr>
          <w:p w:rsidR="009E536C" w:rsidRPr="009E536C" w:rsidRDefault="009E536C" w:rsidP="00F12ABF">
            <w:pPr>
              <w:jc w:val="center"/>
              <w:rPr>
                <w:rFonts w:eastAsiaTheme="minorHAnsi"/>
              </w:rPr>
            </w:pPr>
            <w:r w:rsidRPr="009E536C">
              <w:rPr>
                <w:rFonts w:eastAsiaTheme="minorHAnsi"/>
              </w:rPr>
              <w:t>32</w:t>
            </w:r>
          </w:p>
        </w:tc>
        <w:tc>
          <w:tcPr>
            <w:tcW w:w="959" w:type="dxa"/>
          </w:tcPr>
          <w:p w:rsidR="009E536C" w:rsidRPr="009E536C" w:rsidRDefault="009E536C" w:rsidP="00F12ABF">
            <w:pPr>
              <w:jc w:val="center"/>
              <w:rPr>
                <w:rFonts w:eastAsiaTheme="minorHAnsi"/>
              </w:rPr>
            </w:pPr>
            <w:r w:rsidRPr="009E536C">
              <w:rPr>
                <w:rFonts w:eastAsiaTheme="minorHAnsi"/>
              </w:rPr>
              <w:t>39,5</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аудиторских организаций, уклонившихся от внешнего контроля качества работы аудиторских организаций (в процентах от общего количества проведенных проверок)</w:t>
            </w:r>
          </w:p>
        </w:tc>
        <w:tc>
          <w:tcPr>
            <w:tcW w:w="959" w:type="dxa"/>
          </w:tcPr>
          <w:p w:rsidR="009E536C" w:rsidRPr="009E536C" w:rsidRDefault="009E536C" w:rsidP="00F12ABF">
            <w:pPr>
              <w:jc w:val="center"/>
              <w:rPr>
                <w:rFonts w:eastAsiaTheme="minorHAnsi"/>
              </w:rPr>
            </w:pPr>
            <w:r w:rsidRPr="009E536C">
              <w:rPr>
                <w:rFonts w:eastAsiaTheme="minorHAnsi"/>
              </w:rPr>
              <w:t>15</w:t>
            </w:r>
          </w:p>
        </w:tc>
        <w:tc>
          <w:tcPr>
            <w:tcW w:w="959" w:type="dxa"/>
          </w:tcPr>
          <w:p w:rsidR="009E536C" w:rsidRPr="009E536C" w:rsidRDefault="009E536C" w:rsidP="00F12ABF">
            <w:pPr>
              <w:jc w:val="center"/>
              <w:rPr>
                <w:rFonts w:eastAsiaTheme="minorHAnsi"/>
              </w:rPr>
            </w:pPr>
            <w:r w:rsidRPr="009E536C">
              <w:rPr>
                <w:rFonts w:eastAsiaTheme="minorHAnsi"/>
              </w:rPr>
              <w:t>5,7</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проведенных внеплановых проверок (в процентах от общего количества проведенных проверок)</w:t>
            </w:r>
          </w:p>
        </w:tc>
        <w:tc>
          <w:tcPr>
            <w:tcW w:w="959" w:type="dxa"/>
          </w:tcPr>
          <w:p w:rsidR="009E536C" w:rsidRPr="009E536C" w:rsidRDefault="009E536C" w:rsidP="00F12ABF">
            <w:pPr>
              <w:jc w:val="center"/>
              <w:rPr>
                <w:rFonts w:eastAsiaTheme="minorHAnsi"/>
              </w:rPr>
            </w:pPr>
            <w:r w:rsidRPr="009E536C">
              <w:rPr>
                <w:rFonts w:eastAsiaTheme="minorHAnsi"/>
              </w:rPr>
              <w:t>9</w:t>
            </w:r>
          </w:p>
        </w:tc>
        <w:tc>
          <w:tcPr>
            <w:tcW w:w="959" w:type="dxa"/>
          </w:tcPr>
          <w:p w:rsidR="009E536C" w:rsidRPr="009E536C" w:rsidRDefault="009E536C" w:rsidP="00F12ABF">
            <w:pPr>
              <w:jc w:val="center"/>
              <w:rPr>
                <w:rFonts w:eastAsiaTheme="minorHAnsi"/>
              </w:rPr>
            </w:pPr>
            <w:r w:rsidRPr="009E536C">
              <w:rPr>
                <w:rFonts w:eastAsiaTheme="minorHAnsi"/>
              </w:rPr>
              <w:t>11,4</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правонарушений, выявленных по итогам проведения внеплановых проверок (в процентах от общего числа правонарушений, выявленных по итогам проверок)</w:t>
            </w:r>
          </w:p>
        </w:tc>
        <w:tc>
          <w:tcPr>
            <w:tcW w:w="959" w:type="dxa"/>
          </w:tcPr>
          <w:p w:rsidR="009E536C" w:rsidRPr="009E536C" w:rsidRDefault="009E536C" w:rsidP="00F12ABF">
            <w:pPr>
              <w:jc w:val="center"/>
              <w:rPr>
                <w:rFonts w:eastAsiaTheme="minorHAnsi"/>
              </w:rPr>
            </w:pPr>
            <w:r w:rsidRPr="009E536C">
              <w:rPr>
                <w:rFonts w:eastAsiaTheme="minorHAnsi"/>
              </w:rPr>
              <w:t>5,3</w:t>
            </w:r>
          </w:p>
        </w:tc>
        <w:tc>
          <w:tcPr>
            <w:tcW w:w="959" w:type="dxa"/>
          </w:tcPr>
          <w:p w:rsidR="009E536C" w:rsidRPr="009E536C" w:rsidRDefault="009E536C" w:rsidP="00F12ABF">
            <w:pPr>
              <w:jc w:val="center"/>
              <w:rPr>
                <w:rFonts w:eastAsiaTheme="minorHAnsi"/>
              </w:rPr>
            </w:pPr>
            <w:r w:rsidRPr="009E536C">
              <w:rPr>
                <w:rFonts w:eastAsiaTheme="minorHAnsi"/>
              </w:rPr>
              <w:t>3,4</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proofErr w:type="gramStart"/>
            <w:r w:rsidRPr="009E536C">
              <w:rPr>
                <w:rFonts w:eastAsiaTheme="minorHAnsi"/>
              </w:rP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w:t>
            </w:r>
            <w:r w:rsidRPr="009E536C">
              <w:rPr>
                <w:rFonts w:eastAsiaTheme="minorHAnsi"/>
              </w:rPr>
              <w:lastRenderedPageBreak/>
              <w:t>целью предотвращения угрозы причинения такого вреда (в процентах от общего</w:t>
            </w:r>
            <w:proofErr w:type="gramEnd"/>
            <w:r w:rsidRPr="009E536C">
              <w:rPr>
                <w:rFonts w:eastAsiaTheme="minorHAnsi"/>
              </w:rPr>
              <w:t xml:space="preserve"> количества проведенных внеплановых проверок)</w:t>
            </w:r>
          </w:p>
        </w:tc>
        <w:tc>
          <w:tcPr>
            <w:tcW w:w="959" w:type="dxa"/>
          </w:tcPr>
          <w:p w:rsidR="009E536C" w:rsidRPr="009E536C" w:rsidRDefault="009E536C" w:rsidP="00F12ABF">
            <w:pPr>
              <w:jc w:val="center"/>
              <w:rPr>
                <w:rFonts w:eastAsiaTheme="minorHAnsi"/>
              </w:rPr>
            </w:pPr>
            <w:r w:rsidRPr="009E536C">
              <w:rPr>
                <w:rFonts w:eastAsiaTheme="minorHAnsi"/>
              </w:rPr>
              <w:lastRenderedPageBreak/>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proofErr w:type="gramStart"/>
            <w:r w:rsidRPr="009E536C">
              <w:rPr>
                <w:rFonts w:eastAsiaTheme="minorHAnsi"/>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прекращения дальнейшего причинения вреда и ликвидации таких нарушений (в</w:t>
            </w:r>
            <w:proofErr w:type="gramEnd"/>
            <w:r w:rsidRPr="009E536C">
              <w:rPr>
                <w:rFonts w:eastAsiaTheme="minorHAnsi"/>
              </w:rPr>
              <w:t xml:space="preserve"> </w:t>
            </w:r>
            <w:proofErr w:type="gramStart"/>
            <w:r w:rsidRPr="009E536C">
              <w:rPr>
                <w:rFonts w:eastAsiaTheme="minorHAnsi"/>
              </w:rPr>
              <w:t>процентах</w:t>
            </w:r>
            <w:proofErr w:type="gramEnd"/>
            <w:r w:rsidRPr="009E536C">
              <w:rPr>
                <w:rFonts w:eastAsiaTheme="minorHAnsi"/>
              </w:rPr>
              <w:t xml:space="preserve"> от общего количества проведенных внеплановых проверок)</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проверок, по итогам которых выявлены правонарушения (в процентах общего числа проведенных плановых и внеплановых проверок)</w:t>
            </w:r>
          </w:p>
        </w:tc>
        <w:tc>
          <w:tcPr>
            <w:tcW w:w="959" w:type="dxa"/>
          </w:tcPr>
          <w:p w:rsidR="009E536C" w:rsidRPr="009E536C" w:rsidRDefault="009E536C" w:rsidP="00F12ABF">
            <w:pPr>
              <w:jc w:val="center"/>
              <w:rPr>
                <w:rFonts w:eastAsiaTheme="minorHAnsi"/>
              </w:rPr>
            </w:pPr>
            <w:r w:rsidRPr="009E536C">
              <w:rPr>
                <w:rFonts w:eastAsiaTheme="minorHAnsi"/>
              </w:rPr>
              <w:t>81</w:t>
            </w:r>
          </w:p>
        </w:tc>
        <w:tc>
          <w:tcPr>
            <w:tcW w:w="959" w:type="dxa"/>
          </w:tcPr>
          <w:p w:rsidR="009E536C" w:rsidRPr="009E536C" w:rsidRDefault="009E536C" w:rsidP="00F12ABF">
            <w:pPr>
              <w:jc w:val="center"/>
              <w:rPr>
                <w:rFonts w:eastAsiaTheme="minorHAnsi"/>
              </w:rPr>
            </w:pPr>
            <w:r w:rsidRPr="009E536C">
              <w:rPr>
                <w:rFonts w:eastAsiaTheme="minorHAnsi"/>
              </w:rPr>
              <w:t>86</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в результате которых были выявлены правонарушения)</w:t>
            </w:r>
          </w:p>
        </w:tc>
        <w:tc>
          <w:tcPr>
            <w:tcW w:w="959" w:type="dxa"/>
          </w:tcPr>
          <w:p w:rsidR="009E536C" w:rsidRPr="009E536C" w:rsidRDefault="009E536C" w:rsidP="00F12ABF">
            <w:pPr>
              <w:jc w:val="center"/>
              <w:rPr>
                <w:rFonts w:eastAsiaTheme="minorHAnsi"/>
              </w:rPr>
            </w:pPr>
            <w:r w:rsidRPr="009E536C">
              <w:rPr>
                <w:rFonts w:eastAsiaTheme="minorHAnsi"/>
              </w:rPr>
              <w:t>14</w:t>
            </w:r>
          </w:p>
        </w:tc>
        <w:tc>
          <w:tcPr>
            <w:tcW w:w="959" w:type="dxa"/>
          </w:tcPr>
          <w:p w:rsidR="009E536C" w:rsidRPr="009E536C" w:rsidRDefault="009E536C" w:rsidP="00F12ABF">
            <w:pPr>
              <w:jc w:val="center"/>
              <w:rPr>
                <w:rFonts w:eastAsiaTheme="minorHAnsi"/>
              </w:rPr>
            </w:pPr>
            <w:r w:rsidRPr="009E536C">
              <w:rPr>
                <w:rFonts w:eastAsiaTheme="minorHAnsi"/>
              </w:rPr>
              <w:t>6</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p>
        </w:tc>
        <w:tc>
          <w:tcPr>
            <w:tcW w:w="959" w:type="dxa"/>
          </w:tcPr>
          <w:p w:rsidR="009E536C" w:rsidRPr="009E536C" w:rsidRDefault="009E536C" w:rsidP="00F12ABF">
            <w:pPr>
              <w:jc w:val="center"/>
              <w:rPr>
                <w:rFonts w:eastAsiaTheme="minorHAnsi"/>
              </w:rPr>
            </w:pPr>
            <w:r w:rsidRPr="009E536C">
              <w:rPr>
                <w:rFonts w:eastAsiaTheme="minorHAnsi"/>
              </w:rPr>
              <w:t>77</w:t>
            </w:r>
          </w:p>
        </w:tc>
        <w:tc>
          <w:tcPr>
            <w:tcW w:w="959" w:type="dxa"/>
          </w:tcPr>
          <w:p w:rsidR="009E536C" w:rsidRPr="009E536C" w:rsidRDefault="009E536C" w:rsidP="00F12ABF">
            <w:pPr>
              <w:jc w:val="center"/>
              <w:rPr>
                <w:rFonts w:eastAsiaTheme="minorHAnsi"/>
              </w:rPr>
            </w:pPr>
            <w:r w:rsidRPr="009E536C">
              <w:rPr>
                <w:rFonts w:eastAsiaTheme="minorHAnsi"/>
              </w:rPr>
              <w:t>100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заявлений Федерального казначейства, направленных в органы прокуратуры о согласовании проведения внеплановых проверок, в согласовании которых было отказано в связи с нарушением порядка и отсутствием оснований для проведения таких проверок (в процентах от общего числа направленных в органы прокуратуры заявлений)</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аудиторских организаций,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w:t>
            </w:r>
            <w:proofErr w:type="gramStart"/>
            <w:r w:rsidRPr="009E536C">
              <w:rPr>
                <w:rFonts w:eastAsiaTheme="minorHAnsi"/>
              </w:rPr>
              <w:t>)н</w:t>
            </w:r>
            <w:proofErr w:type="gramEnd"/>
            <w:r w:rsidRPr="009E536C">
              <w:rPr>
                <w:rFonts w:eastAsiaTheme="minorHAnsi"/>
              </w:rPr>
              <w:t xml:space="preserve">ародов Российской Федерации, имуществу физических и юридических лиц, безопасности государства, а также угрозу чрезвычайных ситуаций природного и </w:t>
            </w:r>
            <w:r w:rsidRPr="009E536C">
              <w:rPr>
                <w:rFonts w:eastAsiaTheme="minorHAnsi"/>
              </w:rPr>
              <w:lastRenderedPageBreak/>
              <w:t>техногенного характера (в процентах от общего числа проверенных аудиторских организаций)</w:t>
            </w:r>
          </w:p>
        </w:tc>
        <w:tc>
          <w:tcPr>
            <w:tcW w:w="959" w:type="dxa"/>
          </w:tcPr>
          <w:p w:rsidR="009E536C" w:rsidRPr="009E536C" w:rsidRDefault="009E536C" w:rsidP="00F12ABF">
            <w:pPr>
              <w:jc w:val="center"/>
              <w:rPr>
                <w:rFonts w:eastAsiaTheme="minorHAnsi"/>
              </w:rPr>
            </w:pPr>
            <w:r w:rsidRPr="009E536C">
              <w:rPr>
                <w:rFonts w:eastAsiaTheme="minorHAnsi"/>
              </w:rPr>
              <w:lastRenderedPageBreak/>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proofErr w:type="gramStart"/>
            <w:r w:rsidRPr="009E536C">
              <w:rPr>
                <w:rFonts w:eastAsiaTheme="minorHAnsi"/>
              </w:rPr>
              <w:t>Доля аудиторских организаций,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аудиторских организаций)</w:t>
            </w:r>
            <w:proofErr w:type="gramEnd"/>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Количество случаев причинения аудиторскими организациями вреда жизни 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ед.</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Отношение суммы взысканных административных штрафов к общей сумме наложенных административных штрафов (в процентах)</w:t>
            </w:r>
          </w:p>
        </w:tc>
        <w:tc>
          <w:tcPr>
            <w:tcW w:w="959" w:type="dxa"/>
          </w:tcPr>
          <w:p w:rsidR="009E536C" w:rsidRPr="009E536C" w:rsidRDefault="009E536C" w:rsidP="00F12ABF">
            <w:pPr>
              <w:jc w:val="center"/>
              <w:rPr>
                <w:rFonts w:eastAsiaTheme="minorHAnsi"/>
              </w:rPr>
            </w:pPr>
            <w:r w:rsidRPr="009E536C">
              <w:rPr>
                <w:rFonts w:eastAsiaTheme="minorHAnsi"/>
              </w:rPr>
              <w:t>14</w:t>
            </w:r>
          </w:p>
        </w:tc>
        <w:tc>
          <w:tcPr>
            <w:tcW w:w="959" w:type="dxa"/>
          </w:tcPr>
          <w:p w:rsidR="009E536C" w:rsidRPr="009E536C" w:rsidRDefault="009E536C" w:rsidP="00F12ABF">
            <w:pPr>
              <w:jc w:val="center"/>
              <w:rPr>
                <w:rFonts w:eastAsiaTheme="minorHAnsi"/>
              </w:rPr>
            </w:pPr>
            <w:r w:rsidRPr="009E536C">
              <w:rPr>
                <w:rFonts w:eastAsiaTheme="minorHAnsi"/>
              </w:rPr>
              <w:t>36,4</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Средний размер наложенного административного штрафа, в том числе на должностных лиц и юридических лиц (в тыс. рублей);</w:t>
            </w:r>
          </w:p>
        </w:tc>
        <w:tc>
          <w:tcPr>
            <w:tcW w:w="959" w:type="dxa"/>
          </w:tcPr>
          <w:p w:rsidR="009E536C" w:rsidRPr="009E536C" w:rsidRDefault="009E536C" w:rsidP="00F12ABF">
            <w:pPr>
              <w:jc w:val="center"/>
              <w:rPr>
                <w:rFonts w:eastAsiaTheme="minorHAnsi"/>
              </w:rPr>
            </w:pPr>
            <w:r w:rsidRPr="009E536C">
              <w:rPr>
                <w:rFonts w:eastAsiaTheme="minorHAnsi"/>
              </w:rPr>
              <w:t>9</w:t>
            </w:r>
          </w:p>
        </w:tc>
        <w:tc>
          <w:tcPr>
            <w:tcW w:w="959" w:type="dxa"/>
          </w:tcPr>
          <w:p w:rsidR="009E536C" w:rsidRPr="009E536C" w:rsidRDefault="009E536C" w:rsidP="00F12ABF">
            <w:pPr>
              <w:jc w:val="center"/>
              <w:rPr>
                <w:rFonts w:eastAsiaTheme="minorHAnsi"/>
              </w:rPr>
            </w:pPr>
            <w:r w:rsidRPr="009E536C">
              <w:rPr>
                <w:rFonts w:eastAsiaTheme="minorHAnsi"/>
              </w:rPr>
              <w:t>8,6</w:t>
            </w:r>
          </w:p>
        </w:tc>
      </w:tr>
      <w:tr w:rsidR="009E536C" w:rsidRPr="009E536C" w:rsidTr="00DA65A2">
        <w:trPr>
          <w:trHeight w:val="312"/>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tabs>
                <w:tab w:val="left" w:pos="1306"/>
              </w:tabs>
              <w:ind w:left="263"/>
              <w:jc w:val="both"/>
              <w:rPr>
                <w:rFonts w:eastAsiaTheme="minorHAnsi"/>
              </w:rPr>
            </w:pPr>
            <w:r w:rsidRPr="009E536C">
              <w:rPr>
                <w:rFonts w:eastAsiaTheme="minorHAnsi"/>
              </w:rPr>
              <w:t xml:space="preserve">на должностное лицо, </w:t>
            </w:r>
            <w:proofErr w:type="spellStart"/>
            <w:r w:rsidRPr="009E536C">
              <w:rPr>
                <w:rFonts w:eastAsiaTheme="minorHAnsi"/>
              </w:rPr>
              <w:t>тыс</w:t>
            </w:r>
            <w:proofErr w:type="gramStart"/>
            <w:r w:rsidRPr="009E536C">
              <w:rPr>
                <w:rFonts w:eastAsiaTheme="minorHAnsi"/>
              </w:rPr>
              <w:t>.р</w:t>
            </w:r>
            <w:proofErr w:type="gramEnd"/>
            <w:r w:rsidRPr="009E536C">
              <w:rPr>
                <w:rFonts w:eastAsiaTheme="minorHAnsi"/>
              </w:rPr>
              <w:t>уб</w:t>
            </w:r>
            <w:proofErr w:type="spellEnd"/>
            <w:r w:rsidRPr="009E536C">
              <w:rPr>
                <w:rFonts w:eastAsiaTheme="minorHAnsi"/>
              </w:rPr>
              <w:t>.</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ind w:left="263"/>
              <w:jc w:val="both"/>
              <w:rPr>
                <w:rFonts w:eastAsiaTheme="minorHAnsi"/>
              </w:rPr>
            </w:pPr>
            <w:r w:rsidRPr="009E536C">
              <w:rPr>
                <w:rFonts w:eastAsiaTheme="minorHAnsi"/>
              </w:rPr>
              <w:t xml:space="preserve">на аудиторскую организацию, </w:t>
            </w:r>
            <w:proofErr w:type="spellStart"/>
            <w:r w:rsidRPr="009E536C">
              <w:rPr>
                <w:rFonts w:eastAsiaTheme="minorHAnsi"/>
              </w:rPr>
              <w:t>тыс</w:t>
            </w:r>
            <w:proofErr w:type="gramStart"/>
            <w:r w:rsidRPr="009E536C">
              <w:rPr>
                <w:rFonts w:eastAsiaTheme="minorHAnsi"/>
              </w:rPr>
              <w:t>.р</w:t>
            </w:r>
            <w:proofErr w:type="gramEnd"/>
            <w:r w:rsidRPr="009E536C">
              <w:rPr>
                <w:rFonts w:eastAsiaTheme="minorHAnsi"/>
              </w:rPr>
              <w:t>уб</w:t>
            </w:r>
            <w:proofErr w:type="spellEnd"/>
            <w:r w:rsidRPr="009E536C">
              <w:rPr>
                <w:rFonts w:eastAsiaTheme="minorHAnsi"/>
              </w:rPr>
              <w:t>.</w:t>
            </w:r>
          </w:p>
        </w:tc>
        <w:tc>
          <w:tcPr>
            <w:tcW w:w="959" w:type="dxa"/>
          </w:tcPr>
          <w:p w:rsidR="009E536C" w:rsidRPr="009E536C" w:rsidRDefault="009E536C" w:rsidP="00F12ABF">
            <w:pPr>
              <w:jc w:val="center"/>
              <w:rPr>
                <w:rFonts w:eastAsiaTheme="minorHAnsi"/>
              </w:rPr>
            </w:pPr>
            <w:r w:rsidRPr="009E536C">
              <w:rPr>
                <w:rFonts w:eastAsiaTheme="minorHAnsi"/>
              </w:rPr>
              <w:t>9</w:t>
            </w:r>
          </w:p>
        </w:tc>
        <w:tc>
          <w:tcPr>
            <w:tcW w:w="959" w:type="dxa"/>
          </w:tcPr>
          <w:p w:rsidR="009E536C" w:rsidRPr="009E536C" w:rsidRDefault="009E536C" w:rsidP="00F12ABF">
            <w:pPr>
              <w:jc w:val="center"/>
              <w:rPr>
                <w:rFonts w:eastAsiaTheme="minorHAnsi"/>
              </w:rPr>
            </w:pPr>
            <w:r w:rsidRPr="009E536C">
              <w:rPr>
                <w:rFonts w:eastAsiaTheme="minorHAnsi"/>
              </w:rPr>
              <w:t>8,6</w:t>
            </w:r>
          </w:p>
        </w:tc>
      </w:tr>
      <w:tr w:rsidR="009E536C" w:rsidRPr="009E536C" w:rsidTr="00DA65A2">
        <w:trPr>
          <w:jc w:val="center"/>
        </w:trPr>
        <w:tc>
          <w:tcPr>
            <w:tcW w:w="765" w:type="dxa"/>
          </w:tcPr>
          <w:p w:rsidR="009E536C" w:rsidRPr="009E536C" w:rsidRDefault="009E536C" w:rsidP="00F12ABF">
            <w:pPr>
              <w:jc w:val="both"/>
              <w:rPr>
                <w:rFonts w:eastAsiaTheme="minorHAnsi"/>
              </w:rPr>
            </w:pPr>
          </w:p>
        </w:tc>
        <w:tc>
          <w:tcPr>
            <w:tcW w:w="5499" w:type="dxa"/>
          </w:tcPr>
          <w:p w:rsidR="009E536C" w:rsidRPr="009E536C" w:rsidRDefault="009E536C" w:rsidP="00F12ABF">
            <w:pPr>
              <w:jc w:val="both"/>
              <w:rPr>
                <w:rFonts w:eastAsiaTheme="minorHAnsi"/>
              </w:rPr>
            </w:pPr>
            <w:r w:rsidRPr="009E536C">
              <w:rPr>
                <w:rFonts w:eastAsiaTheme="minorHAnsi"/>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tc>
        <w:tc>
          <w:tcPr>
            <w:tcW w:w="959" w:type="dxa"/>
          </w:tcPr>
          <w:p w:rsidR="009E536C" w:rsidRPr="009E536C" w:rsidRDefault="009E536C" w:rsidP="00F12ABF">
            <w:pPr>
              <w:jc w:val="center"/>
              <w:rPr>
                <w:rFonts w:eastAsiaTheme="minorHAnsi"/>
              </w:rPr>
            </w:pPr>
            <w:r w:rsidRPr="009E536C">
              <w:rPr>
                <w:rFonts w:eastAsiaTheme="minorHAnsi"/>
              </w:rPr>
              <w:t>0</w:t>
            </w:r>
          </w:p>
        </w:tc>
        <w:tc>
          <w:tcPr>
            <w:tcW w:w="959" w:type="dxa"/>
          </w:tcPr>
          <w:p w:rsidR="009E536C" w:rsidRPr="009E536C" w:rsidRDefault="009E536C" w:rsidP="00F12ABF">
            <w:pPr>
              <w:jc w:val="center"/>
              <w:rPr>
                <w:rFonts w:eastAsiaTheme="minorHAnsi"/>
              </w:rPr>
            </w:pPr>
            <w:r w:rsidRPr="009E536C">
              <w:rPr>
                <w:rFonts w:eastAsiaTheme="minorHAnsi"/>
              </w:rPr>
              <w:t>0</w:t>
            </w:r>
          </w:p>
        </w:tc>
      </w:tr>
    </w:tbl>
    <w:p w:rsidR="00404177" w:rsidRPr="009E536C" w:rsidRDefault="00404177" w:rsidP="00DA65A2">
      <w:pPr>
        <w:spacing w:line="360" w:lineRule="atLeast"/>
        <w:rPr>
          <w:sz w:val="32"/>
          <w:szCs w:val="32"/>
        </w:rPr>
      </w:pPr>
    </w:p>
    <w:sectPr w:rsidR="00404177" w:rsidRPr="009E536C" w:rsidSect="00DA65A2">
      <w:headerReference w:type="default" r:id="rId23"/>
      <w:pgSz w:w="11906" w:h="16838" w:code="9"/>
      <w:pgMar w:top="1418" w:right="1134"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8FD" w:rsidRDefault="009A38FD" w:rsidP="00404177">
      <w:r>
        <w:separator/>
      </w:r>
    </w:p>
  </w:endnote>
  <w:endnote w:type="continuationSeparator" w:id="0">
    <w:p w:rsidR="009A38FD" w:rsidRDefault="009A38FD"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Condensed Ligh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8FD" w:rsidRDefault="009A38FD" w:rsidP="00404177">
      <w:r>
        <w:separator/>
      </w:r>
    </w:p>
  </w:footnote>
  <w:footnote w:type="continuationSeparator" w:id="0">
    <w:p w:rsidR="009A38FD" w:rsidRDefault="009A38FD" w:rsidP="00404177">
      <w:r>
        <w:continuationSeparator/>
      </w:r>
    </w:p>
  </w:footnote>
  <w:footnote w:id="1">
    <w:p w:rsidR="009A38FD" w:rsidRPr="002848BE" w:rsidRDefault="009A38FD" w:rsidP="003C578B">
      <w:pPr>
        <w:pStyle w:val="ab"/>
        <w:jc w:val="both"/>
      </w:pPr>
      <w:r>
        <w:rPr>
          <w:rStyle w:val="ad"/>
        </w:rPr>
        <w:footnoteRef/>
      </w:r>
      <w:r>
        <w:t xml:space="preserve"> По двум проверкам ВККР АО, осуществленным в 2016 году, по </w:t>
      </w:r>
      <w:proofErr w:type="gramStart"/>
      <w:r>
        <w:t>итогам</w:t>
      </w:r>
      <w:proofErr w:type="gramEnd"/>
      <w:r>
        <w:t xml:space="preserve"> проведения которых</w:t>
      </w:r>
      <w:r w:rsidRPr="000357A9">
        <w:t xml:space="preserve"> </w:t>
      </w:r>
      <w:r>
        <w:t>также</w:t>
      </w:r>
      <w:r w:rsidR="00FE33F8">
        <w:br/>
      </w:r>
      <w:r>
        <w:t xml:space="preserve">в 2016 году по фактам выявленных нарушений были возбуждены дела об административных правонарушениях, в </w:t>
      </w:r>
      <w:r>
        <w:rPr>
          <w:lang w:val="en-US"/>
        </w:rPr>
        <w:t>I</w:t>
      </w:r>
      <w:r>
        <w:t xml:space="preserve"> полугодии 2017 года наложены административные наказания</w:t>
      </w:r>
    </w:p>
  </w:footnote>
  <w:footnote w:id="2">
    <w:p w:rsidR="009A38FD" w:rsidRDefault="009A38FD" w:rsidP="003C578B">
      <w:pPr>
        <w:pStyle w:val="ab"/>
        <w:jc w:val="both"/>
      </w:pPr>
      <w:r>
        <w:rPr>
          <w:rStyle w:val="ad"/>
        </w:rPr>
        <w:footnoteRef/>
      </w:r>
      <w:r>
        <w:t xml:space="preserve"> По двум проверкам ВККР АО, осуществленным в конце 2017 года, по </w:t>
      </w:r>
      <w:proofErr w:type="gramStart"/>
      <w:r>
        <w:t>итогам</w:t>
      </w:r>
      <w:proofErr w:type="gramEnd"/>
      <w:r>
        <w:t xml:space="preserve"> проведения которых</w:t>
      </w:r>
      <w:r w:rsidR="00FE33F8">
        <w:br/>
      </w:r>
      <w:r>
        <w:t>по фактам выявленных нарушений были возбуждены дела об административных правонарушениях,</w:t>
      </w:r>
      <w:r w:rsidR="00FE33F8">
        <w:br/>
      </w:r>
      <w:r>
        <w:t>но указанные дела об административных правонарушениях по состоянию на 31 декабря 2017 года рассмотрены не были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222234"/>
      <w:docPartObj>
        <w:docPartGallery w:val="Page Numbers (Top of Page)"/>
        <w:docPartUnique/>
      </w:docPartObj>
    </w:sdtPr>
    <w:sdtContent>
      <w:p w:rsidR="009A38FD" w:rsidRDefault="009A38FD">
        <w:pPr>
          <w:pStyle w:val="a3"/>
          <w:jc w:val="center"/>
        </w:pPr>
        <w:r>
          <w:fldChar w:fldCharType="begin"/>
        </w:r>
        <w:r>
          <w:instrText>PAGE   \* MERGEFORMAT</w:instrText>
        </w:r>
        <w:r>
          <w:fldChar w:fldCharType="separate"/>
        </w:r>
        <w:r w:rsidR="00FE33F8">
          <w:rPr>
            <w:noProof/>
          </w:rPr>
          <w:t>2</w:t>
        </w:r>
        <w:r>
          <w:fldChar w:fldCharType="end"/>
        </w:r>
      </w:p>
    </w:sdtContent>
  </w:sdt>
  <w:p w:rsidR="009A38FD" w:rsidRPr="00404177" w:rsidRDefault="009A38FD" w:rsidP="0040417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E0A77"/>
    <w:multiLevelType w:val="hybridMultilevel"/>
    <w:tmpl w:val="70387EB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336A2C"/>
    <w:rsid w:val="003C578B"/>
    <w:rsid w:val="00404177"/>
    <w:rsid w:val="0042029C"/>
    <w:rsid w:val="004421CE"/>
    <w:rsid w:val="00494A50"/>
    <w:rsid w:val="0054637B"/>
    <w:rsid w:val="005542D8"/>
    <w:rsid w:val="005A1F26"/>
    <w:rsid w:val="005B5D4B"/>
    <w:rsid w:val="005C3BF4"/>
    <w:rsid w:val="006961EB"/>
    <w:rsid w:val="00755FAF"/>
    <w:rsid w:val="007F57B4"/>
    <w:rsid w:val="0083213D"/>
    <w:rsid w:val="00832F54"/>
    <w:rsid w:val="00843529"/>
    <w:rsid w:val="00886888"/>
    <w:rsid w:val="008A0EF2"/>
    <w:rsid w:val="008E7D6B"/>
    <w:rsid w:val="009A38FD"/>
    <w:rsid w:val="009E536C"/>
    <w:rsid w:val="00A6696F"/>
    <w:rsid w:val="00B009D0"/>
    <w:rsid w:val="00B30A38"/>
    <w:rsid w:val="00B628C6"/>
    <w:rsid w:val="00B964E3"/>
    <w:rsid w:val="00B97988"/>
    <w:rsid w:val="00CD6E5D"/>
    <w:rsid w:val="00D524F4"/>
    <w:rsid w:val="00DA0BF9"/>
    <w:rsid w:val="00DA65A2"/>
    <w:rsid w:val="00DD671F"/>
    <w:rsid w:val="00E14580"/>
    <w:rsid w:val="00E561AA"/>
    <w:rsid w:val="00E823FF"/>
    <w:rsid w:val="00EF0FD1"/>
    <w:rsid w:val="00F12ABF"/>
    <w:rsid w:val="00F31C3C"/>
    <w:rsid w:val="00FC2369"/>
    <w:rsid w:val="00FD3FFB"/>
    <w:rsid w:val="00FE33F8"/>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No Spacing"/>
    <w:uiPriority w:val="1"/>
    <w:qFormat/>
    <w:rsid w:val="00B964E3"/>
    <w:rPr>
      <w:rFonts w:asciiTheme="minorHAnsi" w:eastAsiaTheme="minorHAnsi" w:hAnsiTheme="minorHAnsi" w:cstheme="minorBidi"/>
      <w:sz w:val="22"/>
      <w:szCs w:val="22"/>
      <w:lang w:eastAsia="en-US"/>
    </w:rPr>
  </w:style>
  <w:style w:type="paragraph" w:styleId="aa">
    <w:name w:val="List Paragraph"/>
    <w:basedOn w:val="a"/>
    <w:uiPriority w:val="34"/>
    <w:qFormat/>
    <w:rsid w:val="00B964E3"/>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semiHidden/>
    <w:unhideWhenUsed/>
    <w:rsid w:val="003C578B"/>
    <w:rPr>
      <w:sz w:val="20"/>
      <w:szCs w:val="20"/>
    </w:rPr>
  </w:style>
  <w:style w:type="character" w:customStyle="1" w:styleId="ac">
    <w:name w:val="Текст сноски Знак"/>
    <w:basedOn w:val="a0"/>
    <w:link w:val="ab"/>
    <w:uiPriority w:val="99"/>
    <w:semiHidden/>
    <w:rsid w:val="003C578B"/>
    <w:rPr>
      <w:rFonts w:ascii="Times New Roman" w:eastAsia="Times New Roman" w:hAnsi="Times New Roman"/>
    </w:rPr>
  </w:style>
  <w:style w:type="character" w:styleId="ad">
    <w:name w:val="footnote reference"/>
    <w:basedOn w:val="a0"/>
    <w:uiPriority w:val="99"/>
    <w:semiHidden/>
    <w:unhideWhenUsed/>
    <w:rsid w:val="003C578B"/>
    <w:rPr>
      <w:vertAlign w:val="superscript"/>
    </w:rPr>
  </w:style>
  <w:style w:type="paragraph" w:styleId="ae">
    <w:name w:val="Normal (Web)"/>
    <w:basedOn w:val="a"/>
    <w:uiPriority w:val="99"/>
    <w:semiHidden/>
    <w:unhideWhenUsed/>
    <w:rsid w:val="009E536C"/>
  </w:style>
  <w:style w:type="table" w:styleId="af">
    <w:name w:val="Table Grid"/>
    <w:basedOn w:val="a1"/>
    <w:uiPriority w:val="59"/>
    <w:rsid w:val="009E53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No Spacing"/>
    <w:uiPriority w:val="1"/>
    <w:qFormat/>
    <w:rsid w:val="00B964E3"/>
    <w:rPr>
      <w:rFonts w:asciiTheme="minorHAnsi" w:eastAsiaTheme="minorHAnsi" w:hAnsiTheme="minorHAnsi" w:cstheme="minorBidi"/>
      <w:sz w:val="22"/>
      <w:szCs w:val="22"/>
      <w:lang w:eastAsia="en-US"/>
    </w:rPr>
  </w:style>
  <w:style w:type="paragraph" w:styleId="aa">
    <w:name w:val="List Paragraph"/>
    <w:basedOn w:val="a"/>
    <w:uiPriority w:val="34"/>
    <w:qFormat/>
    <w:rsid w:val="00B964E3"/>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semiHidden/>
    <w:unhideWhenUsed/>
    <w:rsid w:val="003C578B"/>
    <w:rPr>
      <w:sz w:val="20"/>
      <w:szCs w:val="20"/>
    </w:rPr>
  </w:style>
  <w:style w:type="character" w:customStyle="1" w:styleId="ac">
    <w:name w:val="Текст сноски Знак"/>
    <w:basedOn w:val="a0"/>
    <w:link w:val="ab"/>
    <w:uiPriority w:val="99"/>
    <w:semiHidden/>
    <w:rsid w:val="003C578B"/>
    <w:rPr>
      <w:rFonts w:ascii="Times New Roman" w:eastAsia="Times New Roman" w:hAnsi="Times New Roman"/>
    </w:rPr>
  </w:style>
  <w:style w:type="character" w:styleId="ad">
    <w:name w:val="footnote reference"/>
    <w:basedOn w:val="a0"/>
    <w:uiPriority w:val="99"/>
    <w:semiHidden/>
    <w:unhideWhenUsed/>
    <w:rsid w:val="003C578B"/>
    <w:rPr>
      <w:vertAlign w:val="superscript"/>
    </w:rPr>
  </w:style>
  <w:style w:type="paragraph" w:styleId="ae">
    <w:name w:val="Normal (Web)"/>
    <w:basedOn w:val="a"/>
    <w:uiPriority w:val="99"/>
    <w:semiHidden/>
    <w:unhideWhenUsed/>
    <w:rsid w:val="009E536C"/>
  </w:style>
  <w:style w:type="table" w:styleId="af">
    <w:name w:val="Table Grid"/>
    <w:basedOn w:val="a1"/>
    <w:uiPriority w:val="59"/>
    <w:rsid w:val="009E53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DB54B2A4C2FC46C7CFFE9D519C4D987C4B778397E7625623C93F9C6340838082CDE05863B656ACLCvFI" TargetMode="External"/><Relationship Id="rId13" Type="http://schemas.openxmlformats.org/officeDocument/2006/relationships/hyperlink" Target="consultantplus://offline/ref=7B2E706DD6F9D59D8036FF931972A194923B4E1B73CC8AD3AC6DFFUDA0Q" TargetMode="External"/><Relationship Id="rId18" Type="http://schemas.openxmlformats.org/officeDocument/2006/relationships/chart" Target="charts/chart4.xml"/><Relationship Id="rId3" Type="http://schemas.microsoft.com/office/2007/relationships/stylesWithEffects" Target="stylesWithEffects.xml"/><Relationship Id="rId21" Type="http://schemas.openxmlformats.org/officeDocument/2006/relationships/hyperlink" Target="consultantplus://offline/ref=AAD69692631373D0C8723F8B155265A3B19398CC8A43FE7A6BCCF03772BF9979743DD62E5El0I" TargetMode="External"/><Relationship Id="rId7" Type="http://schemas.openxmlformats.org/officeDocument/2006/relationships/endnotes" Target="endnotes.xml"/><Relationship Id="rId12" Type="http://schemas.openxmlformats.org/officeDocument/2006/relationships/hyperlink" Target="consultantplus://offline/ref=B6BDA6B6370CA3A4CD0F82E6A38F2A3113AF14F4F5CB8323F228D4DEC6B1576ABF1469D566BAFFE1g9s1N" TargetMode="External"/><Relationship Id="rId17" Type="http://schemas.openxmlformats.org/officeDocument/2006/relationships/hyperlink" Target="http://www.roskazna.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consultantplus://offline/ref=AAD69692631373D0C8723F8B155265A3B19398CC8A43FE7A6BCCF03772BF9979743DD62E5El0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E9E47A076E2FC1EF87867C87BD8FA9C119B79C76735781106E8267095B61115C98A19C533B592363oC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1.xml"/><Relationship Id="rId10" Type="http://schemas.openxmlformats.org/officeDocument/2006/relationships/hyperlink" Target="http://www.roskazna.ru" TargetMode="External"/><Relationship Id="rId19" Type="http://schemas.openxmlformats.org/officeDocument/2006/relationships/hyperlink" Target="consultantplus://offline/ref=AAD69692631373D0C8723F8B155265A3B19398CC8A43FE7A6BCCF03772BF9979743DD62E5El0I" TargetMode="External"/><Relationship Id="rId4" Type="http://schemas.openxmlformats.org/officeDocument/2006/relationships/settings" Target="settings.xml"/><Relationship Id="rId9" Type="http://schemas.openxmlformats.org/officeDocument/2006/relationships/hyperlink" Target="consultantplus://offline/ref=DC97C0C46CFB50F4790B731EA8EEE7CC0C9E8D68660F89D127F04A1B8F4BDDF13597A8BBBFB66F7E4AB9J" TargetMode="External"/><Relationship Id="rId14" Type="http://schemas.openxmlformats.org/officeDocument/2006/relationships/chart" Target="charts/chart1.xml"/><Relationship Id="rId22" Type="http://schemas.openxmlformats.org/officeDocument/2006/relationships/hyperlink" Target="http://www.roskazna.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1"/>
    </mc:Choice>
    <mc:Fallback>
      <c:style val="2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Столбец1</c:v>
                </c:pt>
              </c:strCache>
            </c:strRef>
          </c:tx>
          <c:spPr>
            <a:ln>
              <a:solidFill>
                <a:schemeClr val="accent3">
                  <a:lumMod val="75000"/>
                </a:schemeClr>
              </a:solidFill>
            </a:ln>
          </c:spPr>
          <c:marker>
            <c:spPr>
              <a:ln>
                <a:solidFill>
                  <a:schemeClr val="accent3">
                    <a:lumMod val="75000"/>
                  </a:schemeClr>
                </a:solidFill>
              </a:ln>
            </c:spPr>
          </c:marker>
          <c:dLbls>
            <c:dLbl>
              <c:idx val="0"/>
              <c:layout>
                <c:manualLayout>
                  <c:x val="-7.0298769771528994E-3"/>
                  <c:y val="0.10617283950617309"/>
                </c:manualLayout>
              </c:layout>
              <c:dLblPos val="r"/>
              <c:showLegendKey val="0"/>
              <c:showVal val="1"/>
              <c:showCatName val="0"/>
              <c:showSerName val="0"/>
              <c:showPercent val="0"/>
              <c:showBubbleSize val="0"/>
            </c:dLbl>
            <c:dLbl>
              <c:idx val="1"/>
              <c:layout>
                <c:manualLayout>
                  <c:x val="-7.0298769771528994E-3"/>
                  <c:y val="9.6296296296296768E-2"/>
                </c:manualLayout>
              </c:layout>
              <c:dLblPos val="r"/>
              <c:showLegendKey val="0"/>
              <c:showVal val="1"/>
              <c:showCatName val="0"/>
              <c:showSerName val="0"/>
              <c:showPercent val="0"/>
              <c:showBubbleSize val="0"/>
            </c:dLbl>
            <c:dLbl>
              <c:idx val="2"/>
              <c:layout>
                <c:manualLayout>
                  <c:x val="-9.3731693028705348E-3"/>
                  <c:y val="0.13580246913580246"/>
                </c:manualLayout>
              </c:layout>
              <c:dLblPos val="r"/>
              <c:showLegendKey val="0"/>
              <c:showVal val="1"/>
              <c:showCatName val="0"/>
              <c:showSerName val="0"/>
              <c:showPercent val="0"/>
              <c:showBubbleSize val="0"/>
            </c:dLbl>
            <c:dLbl>
              <c:idx val="3"/>
              <c:layout>
                <c:manualLayout>
                  <c:x val="-2.3432923257176382E-2"/>
                  <c:y val="0.15555555555555556"/>
                </c:manualLayout>
              </c:layout>
              <c:dLblPos val="r"/>
              <c:showLegendKey val="0"/>
              <c:showVal val="1"/>
              <c:showCatName val="0"/>
              <c:showSerName val="0"/>
              <c:showPercent val="0"/>
              <c:showBubbleSize val="0"/>
            </c:dLbl>
            <c:txPr>
              <a:bodyPr/>
              <a:lstStyle/>
              <a:p>
                <a:pPr>
                  <a:defRPr sz="1050" b="1"/>
                </a:pPr>
                <a:endParaRPr lang="ru-RU"/>
              </a:p>
            </c:txPr>
            <c:dLblPos val="b"/>
            <c:showLegendKey val="0"/>
            <c:showVal val="1"/>
            <c:showCatName val="0"/>
            <c:showSerName val="0"/>
            <c:showPercent val="0"/>
            <c:showBubbleSize val="0"/>
            <c:showLeaderLines val="0"/>
          </c:dLbls>
          <c:cat>
            <c:strRef>
              <c:f>Лист1!$A$2:$A$7</c:f>
              <c:strCache>
                <c:ptCount val="6"/>
                <c:pt idx="0">
                  <c:v>2012 г.</c:v>
                </c:pt>
                <c:pt idx="1">
                  <c:v>2013 г.</c:v>
                </c:pt>
                <c:pt idx="2">
                  <c:v>2014 г.</c:v>
                </c:pt>
                <c:pt idx="3">
                  <c:v>2015 г.</c:v>
                </c:pt>
                <c:pt idx="4">
                  <c:v>2016 г.</c:v>
                </c:pt>
                <c:pt idx="5">
                  <c:v>2017 г.</c:v>
                </c:pt>
              </c:strCache>
            </c:strRef>
          </c:cat>
          <c:val>
            <c:numRef>
              <c:f>Лист1!$B$2:$B$7</c:f>
              <c:numCache>
                <c:formatCode>General</c:formatCode>
                <c:ptCount val="6"/>
                <c:pt idx="0">
                  <c:v>123</c:v>
                </c:pt>
                <c:pt idx="1">
                  <c:v>305</c:v>
                </c:pt>
                <c:pt idx="2">
                  <c:v>320</c:v>
                </c:pt>
                <c:pt idx="3">
                  <c:v>258</c:v>
                </c:pt>
                <c:pt idx="4">
                  <c:v>260</c:v>
                </c:pt>
                <c:pt idx="5">
                  <c:v>260</c:v>
                </c:pt>
              </c:numCache>
            </c:numRef>
          </c:val>
          <c:smooth val="0"/>
        </c:ser>
        <c:dLbls>
          <c:showLegendKey val="0"/>
          <c:showVal val="0"/>
          <c:showCatName val="0"/>
          <c:showSerName val="0"/>
          <c:showPercent val="0"/>
          <c:showBubbleSize val="0"/>
        </c:dLbls>
        <c:marker val="1"/>
        <c:smooth val="0"/>
        <c:axId val="105593344"/>
        <c:axId val="94537984"/>
      </c:lineChart>
      <c:catAx>
        <c:axId val="105593344"/>
        <c:scaling>
          <c:orientation val="minMax"/>
        </c:scaling>
        <c:delete val="0"/>
        <c:axPos val="b"/>
        <c:numFmt formatCode="General" sourceLinked="1"/>
        <c:majorTickMark val="out"/>
        <c:minorTickMark val="none"/>
        <c:tickLblPos val="nextTo"/>
        <c:crossAx val="94537984"/>
        <c:crossesAt val="0"/>
        <c:auto val="1"/>
        <c:lblAlgn val="ctr"/>
        <c:lblOffset val="100"/>
        <c:noMultiLvlLbl val="0"/>
      </c:catAx>
      <c:valAx>
        <c:axId val="94537984"/>
        <c:scaling>
          <c:orientation val="minMax"/>
        </c:scaling>
        <c:delete val="0"/>
        <c:axPos val="l"/>
        <c:majorGridlines/>
        <c:numFmt formatCode="General" sourceLinked="0"/>
        <c:majorTickMark val="out"/>
        <c:minorTickMark val="none"/>
        <c:tickLblPos val="nextTo"/>
        <c:crossAx val="105593344"/>
        <c:crosses val="autoZero"/>
        <c:crossBetween val="between"/>
      </c:valAx>
    </c:plotArea>
    <c:plotVisOnly val="1"/>
    <c:dispBlanksAs val="gap"/>
    <c:showDLblsOverMax val="0"/>
  </c:chart>
  <c:spPr>
    <a:solidFill>
      <a:schemeClr val="accent3">
        <a:tint val="50000"/>
      </a:schemeClr>
    </a:solidFill>
    <a:ln w="10000" cap="flat" cmpd="sng" algn="ctr">
      <a:solidFill>
        <a:schemeClr val="accent3"/>
      </a:solidFill>
      <a:prstDash val="solid"/>
    </a:ln>
    <a:effectLst>
      <a:outerShdw blurRad="38100" dist="30000" dir="5400000" rotWithShape="0">
        <a:srgbClr val="000000">
          <a:alpha val="45000"/>
        </a:srgbClr>
      </a:outerShdw>
    </a:effectLst>
  </c:spPr>
  <c:txPr>
    <a:bodyPr/>
    <a:lstStyle/>
    <a:p>
      <a:pPr>
        <a:defRPr>
          <a:solidFill>
            <a:schemeClr val="dk1"/>
          </a:solidFill>
          <a:latin typeface="Times New Roman" pitchFamily="18" charset="0"/>
          <a:ea typeface="+mn-ea"/>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867520347835312E-2"/>
          <c:y val="6.6252587991718431E-2"/>
          <c:w val="0.90795178380480213"/>
          <c:h val="0.71064182194616976"/>
        </c:manualLayout>
      </c:layout>
      <c:lineChart>
        <c:grouping val="stacked"/>
        <c:varyColors val="0"/>
        <c:ser>
          <c:idx val="0"/>
          <c:order val="0"/>
          <c:tx>
            <c:strRef>
              <c:f>Лист1!$B$1</c:f>
              <c:strCache>
                <c:ptCount val="1"/>
                <c:pt idx="0">
                  <c:v>Количество проверок</c:v>
                </c:pt>
              </c:strCache>
            </c:strRef>
          </c:tx>
          <c:dLbls>
            <c:dLbl>
              <c:idx val="0"/>
              <c:layout>
                <c:manualLayout>
                  <c:x val="-6.3351095322676174E-2"/>
                  <c:y val="-7.600474598209471E-2"/>
                </c:manualLayout>
              </c:layout>
              <c:dLblPos val="r"/>
              <c:showLegendKey val="0"/>
              <c:showVal val="1"/>
              <c:showCatName val="0"/>
              <c:showSerName val="0"/>
              <c:showPercent val="0"/>
              <c:showBubbleSize val="0"/>
            </c:dLbl>
            <c:dLbl>
              <c:idx val="1"/>
              <c:layout>
                <c:manualLayout>
                  <c:x val="-6.3351095322676174E-2"/>
                  <c:y val="-8.5137166073419659E-2"/>
                </c:manualLayout>
              </c:layout>
              <c:dLblPos val="r"/>
              <c:showLegendKey val="0"/>
              <c:showVal val="1"/>
              <c:showCatName val="0"/>
              <c:showSerName val="0"/>
              <c:showPercent val="0"/>
              <c:showBubbleSize val="0"/>
            </c:dLbl>
            <c:dLbl>
              <c:idx val="2"/>
              <c:layout>
                <c:manualLayout>
                  <c:x val="-4.9141503848431134E-2"/>
                  <c:y val="-0.11253442634739155"/>
                </c:manualLayout>
              </c:layout>
              <c:dLblPos val="r"/>
              <c:showLegendKey val="0"/>
              <c:showVal val="1"/>
              <c:showCatName val="0"/>
              <c:showSerName val="0"/>
              <c:showPercent val="0"/>
              <c:showBubbleSize val="0"/>
            </c:dLbl>
            <c:txPr>
              <a:bodyPr/>
              <a:lstStyle/>
              <a:p>
                <a:pPr>
                  <a:defRPr b="1"/>
                </a:pPr>
                <a:endParaRPr lang="ru-RU"/>
              </a:p>
            </c:txPr>
            <c:dLblPos val="t"/>
            <c:showLegendKey val="0"/>
            <c:showVal val="1"/>
            <c:showCatName val="0"/>
            <c:showSerName val="0"/>
            <c:showPercent val="0"/>
            <c:showBubbleSize val="0"/>
            <c:showLeaderLines val="0"/>
          </c:dLbls>
          <c:cat>
            <c:strRef>
              <c:f>Лист1!$A$2:$A$7</c:f>
              <c:strCache>
                <c:ptCount val="6"/>
                <c:pt idx="0">
                  <c:v>2012 г.</c:v>
                </c:pt>
                <c:pt idx="1">
                  <c:v>2013 г.</c:v>
                </c:pt>
                <c:pt idx="2">
                  <c:v>2014 г.</c:v>
                </c:pt>
                <c:pt idx="3">
                  <c:v>2015 г.</c:v>
                </c:pt>
                <c:pt idx="4">
                  <c:v>2016 г.</c:v>
                </c:pt>
                <c:pt idx="5">
                  <c:v>2017 г.</c:v>
                </c:pt>
              </c:strCache>
            </c:strRef>
          </c:cat>
          <c:val>
            <c:numRef>
              <c:f>Лист1!$B$2:$B$7</c:f>
              <c:numCache>
                <c:formatCode>General</c:formatCode>
                <c:ptCount val="6"/>
                <c:pt idx="0">
                  <c:v>115</c:v>
                </c:pt>
                <c:pt idx="1">
                  <c:v>300</c:v>
                </c:pt>
                <c:pt idx="2">
                  <c:v>293</c:v>
                </c:pt>
                <c:pt idx="3">
                  <c:v>237</c:v>
                </c:pt>
                <c:pt idx="4">
                  <c:v>239</c:v>
                </c:pt>
                <c:pt idx="5">
                  <c:v>272</c:v>
                </c:pt>
              </c:numCache>
            </c:numRef>
          </c:val>
          <c:smooth val="0"/>
        </c:ser>
        <c:dLbls>
          <c:showLegendKey val="0"/>
          <c:showVal val="0"/>
          <c:showCatName val="0"/>
          <c:showSerName val="0"/>
          <c:showPercent val="0"/>
          <c:showBubbleSize val="0"/>
        </c:dLbls>
        <c:marker val="1"/>
        <c:smooth val="0"/>
        <c:axId val="110444544"/>
        <c:axId val="94539712"/>
      </c:lineChart>
      <c:catAx>
        <c:axId val="110444544"/>
        <c:scaling>
          <c:orientation val="minMax"/>
        </c:scaling>
        <c:delete val="0"/>
        <c:axPos val="b"/>
        <c:numFmt formatCode="General" sourceLinked="1"/>
        <c:majorTickMark val="out"/>
        <c:minorTickMark val="none"/>
        <c:tickLblPos val="nextTo"/>
        <c:crossAx val="94539712"/>
        <c:crosses val="autoZero"/>
        <c:auto val="1"/>
        <c:lblAlgn val="ctr"/>
        <c:lblOffset val="100"/>
        <c:noMultiLvlLbl val="0"/>
      </c:catAx>
      <c:valAx>
        <c:axId val="94539712"/>
        <c:scaling>
          <c:orientation val="minMax"/>
        </c:scaling>
        <c:delete val="0"/>
        <c:axPos val="l"/>
        <c:majorGridlines/>
        <c:numFmt formatCode="General" sourceLinked="1"/>
        <c:majorTickMark val="out"/>
        <c:minorTickMark val="none"/>
        <c:tickLblPos val="nextTo"/>
        <c:crossAx val="110444544"/>
        <c:crosses val="autoZero"/>
        <c:crossBetween val="between"/>
      </c:valAx>
    </c:plotArea>
    <c:plotVisOnly val="1"/>
    <c:dispBlanksAs val="zero"/>
    <c:showDLblsOverMax val="0"/>
  </c:chart>
  <c:spPr>
    <a:solidFill>
      <a:schemeClr val="accent1">
        <a:tint val="50000"/>
      </a:schemeClr>
    </a:solidFill>
    <a:ln w="10000" cap="flat" cmpd="sng" algn="ctr">
      <a:solidFill>
        <a:schemeClr val="accent1"/>
      </a:solidFill>
      <a:prstDash val="solid"/>
    </a:ln>
    <a:effectLst>
      <a:outerShdw blurRad="38100" dist="30000" dir="5400000" rotWithShape="0">
        <a:srgbClr val="000000">
          <a:alpha val="45000"/>
        </a:srgbClr>
      </a:outerShdw>
    </a:effectLst>
  </c:spPr>
  <c:txPr>
    <a:bodyPr/>
    <a:lstStyle/>
    <a:p>
      <a:pPr>
        <a:defRPr>
          <a:solidFill>
            <a:schemeClr val="dk1"/>
          </a:solidFill>
          <a:latin typeface="Times New Roman" pitchFamily="18" charset="0"/>
          <a:ea typeface="+mn-ea"/>
          <a:cs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1198373298961617E-2"/>
          <c:y val="3.1003937007874013E-4"/>
          <c:w val="0.9692046457566833"/>
          <c:h val="0.64926099049561414"/>
        </c:manualLayout>
      </c:layout>
      <c:barChart>
        <c:barDir val="col"/>
        <c:grouping val="clustered"/>
        <c:varyColors val="0"/>
        <c:ser>
          <c:idx val="0"/>
          <c:order val="0"/>
          <c:tx>
            <c:strRef>
              <c:f>Лист1!$B$1</c:f>
              <c:strCache>
                <c:ptCount val="1"/>
                <c:pt idx="0">
                  <c:v>Количество аудиторских организаций, исключенных из плана</c:v>
                </c:pt>
              </c:strCache>
            </c:strRef>
          </c:tx>
          <c:spPr>
            <a:solidFill>
              <a:schemeClr val="accent6"/>
            </a:solidFill>
            <a:ln>
              <a:solidFill>
                <a:schemeClr val="bg1">
                  <a:lumMod val="65000"/>
                </a:schemeClr>
              </a:solidFill>
            </a:ln>
          </c:spPr>
          <c:invertIfNegative val="0"/>
          <c:dLbls>
            <c:dLbl>
              <c:idx val="0"/>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en-US" sz="850">
                        <a:latin typeface="Times New Roman" panose="02020603050405020304" pitchFamily="18" charset="0"/>
                        <a:cs typeface="Times New Roman" panose="02020603050405020304" pitchFamily="18" charset="0"/>
                      </a:rPr>
                      <a:t>8</a:t>
                    </a:r>
                    <a:endParaRPr lang="ru-RU" sz="850">
                      <a:latin typeface="Times New Roman" panose="02020603050405020304" pitchFamily="18" charset="0"/>
                      <a:cs typeface="Times New Roman" panose="02020603050405020304" pitchFamily="18" charset="0"/>
                    </a:endParaRPr>
                  </a:p>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(6,5%)</a:t>
                    </a:r>
                    <a:endParaRPr lang="en-US" sz="1200"/>
                  </a:p>
                </c:rich>
              </c:tx>
              <c:spPr/>
              <c:dLblPos val="ctr"/>
              <c:showLegendKey val="0"/>
              <c:showVal val="1"/>
              <c:showCatName val="0"/>
              <c:showSerName val="0"/>
              <c:showPercent val="0"/>
              <c:showBubbleSize val="0"/>
            </c:dLbl>
            <c:dLbl>
              <c:idx val="1"/>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en-US" sz="850">
                        <a:latin typeface="Times New Roman" panose="02020603050405020304" pitchFamily="18" charset="0"/>
                        <a:cs typeface="Times New Roman" panose="02020603050405020304" pitchFamily="18" charset="0"/>
                      </a:rPr>
                      <a:t>9</a:t>
                    </a:r>
                    <a:endParaRPr lang="ru-RU" sz="850">
                      <a:latin typeface="Times New Roman" panose="02020603050405020304" pitchFamily="18" charset="0"/>
                      <a:cs typeface="Times New Roman" panose="02020603050405020304" pitchFamily="18" charset="0"/>
                    </a:endParaRPr>
                  </a:p>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(3,5%)</a:t>
                    </a:r>
                    <a:endParaRPr lang="en-US" sz="1200"/>
                  </a:p>
                </c:rich>
              </c:tx>
              <c:spPr/>
              <c:dLblPos val="ctr"/>
              <c:showLegendKey val="0"/>
              <c:showVal val="1"/>
              <c:showCatName val="0"/>
              <c:showSerName val="0"/>
              <c:showPercent val="0"/>
              <c:showBubbleSize val="0"/>
            </c:dLbl>
            <c:dLbl>
              <c:idx val="2"/>
              <c:layout>
                <c:manualLayout>
                  <c:x val="-6.6640419947506559E-3"/>
                  <c:y val="1.3072512947706595E-2"/>
                </c:manualLayout>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en-US" sz="850">
                        <a:latin typeface="Times New Roman" panose="02020603050405020304" pitchFamily="18" charset="0"/>
                        <a:cs typeface="Times New Roman" panose="02020603050405020304" pitchFamily="18" charset="0"/>
                      </a:rPr>
                      <a:t>33</a:t>
                    </a:r>
                    <a:endParaRPr lang="ru-RU" sz="850">
                      <a:latin typeface="Times New Roman" panose="02020603050405020304" pitchFamily="18" charset="0"/>
                      <a:cs typeface="Times New Roman" panose="02020603050405020304" pitchFamily="18" charset="0"/>
                    </a:endParaRPr>
                  </a:p>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(10,3 %)</a:t>
                    </a:r>
                    <a:endParaRPr lang="en-US" sz="1200"/>
                  </a:p>
                </c:rich>
              </c:tx>
              <c:spPr/>
              <c:dLblPos val="outEnd"/>
              <c:showLegendKey val="0"/>
              <c:showVal val="1"/>
              <c:showCatName val="0"/>
              <c:showSerName val="0"/>
              <c:showPercent val="0"/>
              <c:showBubbleSize val="0"/>
            </c:dLbl>
            <c:dLbl>
              <c:idx val="3"/>
              <c:layout>
                <c:manualLayout>
                  <c:x val="8.1480540211327956E-17"/>
                  <c:y val="9.5057028426284856E-3"/>
                </c:manualLayout>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en-US" sz="850">
                        <a:latin typeface="Times New Roman" panose="02020603050405020304" pitchFamily="18" charset="0"/>
                        <a:cs typeface="Times New Roman" panose="02020603050405020304" pitchFamily="18" charset="0"/>
                      </a:rPr>
                      <a:t>31</a:t>
                    </a:r>
                    <a:endParaRPr lang="ru-RU" sz="850">
                      <a:latin typeface="Times New Roman" panose="02020603050405020304" pitchFamily="18" charset="0"/>
                      <a:cs typeface="Times New Roman" panose="02020603050405020304" pitchFamily="18" charset="0"/>
                    </a:endParaRPr>
                  </a:p>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(12,0 %)</a:t>
                    </a:r>
                    <a:endParaRPr lang="en-US" sz="1200"/>
                  </a:p>
                </c:rich>
              </c:tx>
              <c:spPr/>
              <c:dLblPos val="outEnd"/>
              <c:showLegendKey val="0"/>
              <c:showVal val="1"/>
              <c:showCatName val="0"/>
              <c:showSerName val="0"/>
              <c:showPercent val="0"/>
              <c:showBubbleSize val="0"/>
            </c:dLbl>
            <c:dLbl>
              <c:idx val="4"/>
              <c:layout>
                <c:manualLayout>
                  <c:x val="-2.4496937882764656E-6"/>
                  <c:y val="1.8051661600758044E-2"/>
                </c:manualLayout>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en-US" sz="850">
                        <a:latin typeface="Times New Roman" panose="02020603050405020304" pitchFamily="18" charset="0"/>
                        <a:cs typeface="Times New Roman" panose="02020603050405020304" pitchFamily="18" charset="0"/>
                      </a:rPr>
                      <a:t>37</a:t>
                    </a:r>
                    <a:endParaRPr lang="ru-RU" sz="850">
                      <a:latin typeface="Times New Roman" panose="02020603050405020304" pitchFamily="18" charset="0"/>
                      <a:cs typeface="Times New Roman" panose="02020603050405020304" pitchFamily="18" charset="0"/>
                    </a:endParaRPr>
                  </a:p>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(14,2 %)</a:t>
                    </a:r>
                    <a:endParaRPr lang="en-US" sz="1200"/>
                  </a:p>
                </c:rich>
              </c:tx>
              <c:spPr/>
              <c:dLblPos val="outEnd"/>
              <c:showLegendKey val="0"/>
              <c:showVal val="1"/>
              <c:showCatName val="0"/>
              <c:showSerName val="0"/>
              <c:showPercent val="0"/>
              <c:showBubbleSize val="0"/>
            </c:dLbl>
            <c:dLbl>
              <c:idx val="5"/>
              <c:layout>
                <c:manualLayout>
                  <c:x val="-4.167871356517419E-3"/>
                  <c:y val="9.6041119860017492E-3"/>
                </c:manualLayout>
              </c:layout>
              <c:tx>
                <c:rich>
                  <a:bodyPr/>
                  <a:lstStyle/>
                  <a:p>
                    <a:pPr>
                      <a:defRPr sz="850" b="1">
                        <a:solidFill>
                          <a:schemeClr val="bg1"/>
                        </a:solidFill>
                        <a:latin typeface="Times New Roman" panose="02020603050405020304" pitchFamily="18" charset="0"/>
                        <a:cs typeface="Times New Roman" panose="02020603050405020304" pitchFamily="18" charset="0"/>
                      </a:defRPr>
                    </a:pPr>
                    <a:r>
                      <a:rPr lang="en-US">
                        <a:solidFill>
                          <a:sysClr val="windowText" lastClr="000000"/>
                        </a:solidFill>
                      </a:rPr>
                      <a:t>19</a:t>
                    </a:r>
                    <a:endParaRPr lang="ru-RU">
                      <a:solidFill>
                        <a:sysClr val="windowText" lastClr="000000"/>
                      </a:solidFill>
                    </a:endParaRPr>
                  </a:p>
                  <a:p>
                    <a:pPr>
                      <a:defRPr sz="850" b="1">
                        <a:solidFill>
                          <a:schemeClr val="bg1"/>
                        </a:solidFill>
                        <a:latin typeface="Times New Roman" panose="02020603050405020304" pitchFamily="18" charset="0"/>
                        <a:cs typeface="Times New Roman" panose="02020603050405020304" pitchFamily="18" charset="0"/>
                      </a:defRPr>
                    </a:pPr>
                    <a:r>
                      <a:rPr lang="ru-RU">
                        <a:solidFill>
                          <a:sysClr val="windowText" lastClr="000000"/>
                        </a:solidFill>
                      </a:rPr>
                      <a:t>(7,3 %)</a:t>
                    </a:r>
                    <a:endParaRPr lang="en-US">
                      <a:solidFill>
                        <a:sysClr val="windowText" lastClr="000000"/>
                      </a:solidFill>
                    </a:endParaRPr>
                  </a:p>
                </c:rich>
              </c:tx>
              <c:spPr>
                <a:solidFill>
                  <a:sysClr val="window" lastClr="FFFFFF"/>
                </a:solidFill>
              </c:spPr>
              <c:dLblPos val="outEnd"/>
              <c:showLegendKey val="0"/>
              <c:showVal val="1"/>
              <c:showCatName val="0"/>
              <c:showSerName val="0"/>
              <c:showPercent val="0"/>
              <c:showBubbleSize val="0"/>
            </c:dLbl>
            <c:txPr>
              <a:bodyPr/>
              <a:lstStyle/>
              <a:p>
                <a:pPr>
                  <a:defRPr sz="85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dLbls>
          <c:cat>
            <c:strRef>
              <c:f>Лист1!$A$2:$A$7</c:f>
              <c:strCache>
                <c:ptCount val="6"/>
                <c:pt idx="0">
                  <c:v>2012 год</c:v>
                </c:pt>
                <c:pt idx="1">
                  <c:v>2013 год</c:v>
                </c:pt>
                <c:pt idx="2">
                  <c:v>2014 год</c:v>
                </c:pt>
                <c:pt idx="3">
                  <c:v>2015 год</c:v>
                </c:pt>
                <c:pt idx="4">
                  <c:v>2016 год</c:v>
                </c:pt>
                <c:pt idx="5">
                  <c:v>2017 год</c:v>
                </c:pt>
              </c:strCache>
            </c:strRef>
          </c:cat>
          <c:val>
            <c:numRef>
              <c:f>Лист1!$B$2:$B$7</c:f>
              <c:numCache>
                <c:formatCode>General</c:formatCode>
                <c:ptCount val="6"/>
                <c:pt idx="0">
                  <c:v>8</c:v>
                </c:pt>
                <c:pt idx="1">
                  <c:v>9</c:v>
                </c:pt>
                <c:pt idx="2">
                  <c:v>33</c:v>
                </c:pt>
                <c:pt idx="3">
                  <c:v>31</c:v>
                </c:pt>
                <c:pt idx="4">
                  <c:v>37</c:v>
                </c:pt>
                <c:pt idx="5">
                  <c:v>19</c:v>
                </c:pt>
              </c:numCache>
            </c:numRef>
          </c:val>
        </c:ser>
        <c:ser>
          <c:idx val="1"/>
          <c:order val="1"/>
          <c:tx>
            <c:strRef>
              <c:f>Лист1!$C$1</c:f>
              <c:strCache>
                <c:ptCount val="1"/>
                <c:pt idx="0">
                  <c:v>Количество запланированных проверок аудиторских организаций</c:v>
                </c:pt>
              </c:strCache>
            </c:strRef>
          </c:tx>
          <c:spPr>
            <a:solidFill>
              <a:schemeClr val="accent5"/>
            </a:solidFill>
            <a:ln>
              <a:solidFill>
                <a:schemeClr val="bg1">
                  <a:lumMod val="65000"/>
                </a:schemeClr>
              </a:solidFill>
            </a:ln>
          </c:spPr>
          <c:invertIfNegative val="0"/>
          <c:dLbls>
            <c:dLbl>
              <c:idx val="0"/>
              <c:layout/>
              <c:dLblPos val="ctr"/>
              <c:showLegendKey val="0"/>
              <c:showVal val="1"/>
              <c:showCatName val="0"/>
              <c:showSerName val="0"/>
              <c:showPercent val="0"/>
              <c:showBubbleSize val="0"/>
            </c:dLbl>
            <c:dLbl>
              <c:idx val="1"/>
              <c:layout/>
              <c:dLblPos val="ctr"/>
              <c:showLegendKey val="0"/>
              <c:showVal val="1"/>
              <c:showCatName val="0"/>
              <c:showSerName val="0"/>
              <c:showPercent val="0"/>
              <c:showBubbleSize val="0"/>
            </c:dLbl>
            <c:dLbl>
              <c:idx val="2"/>
              <c:layout/>
              <c:dLblPos val="ctr"/>
              <c:showLegendKey val="0"/>
              <c:showVal val="1"/>
              <c:showCatName val="0"/>
              <c:showSerName val="0"/>
              <c:showPercent val="0"/>
              <c:showBubbleSize val="0"/>
            </c:dLbl>
            <c:dLbl>
              <c:idx val="3"/>
              <c:layout/>
              <c:dLblPos val="ctr"/>
              <c:showLegendKey val="0"/>
              <c:showVal val="1"/>
              <c:showCatName val="0"/>
              <c:showSerName val="0"/>
              <c:showPercent val="0"/>
              <c:showBubbleSize val="0"/>
            </c:dLbl>
            <c:dLbl>
              <c:idx val="4"/>
              <c:layout/>
              <c:dLblPos val="ctr"/>
              <c:showLegendKey val="0"/>
              <c:showVal val="1"/>
              <c:showCatName val="0"/>
              <c:showSerName val="0"/>
              <c:showPercent val="0"/>
              <c:showBubbleSize val="0"/>
            </c:dLbl>
            <c:dLbl>
              <c:idx val="5"/>
              <c:layout/>
              <c:dLblPos val="ctr"/>
              <c:showLegendKey val="0"/>
              <c:showVal val="1"/>
              <c:showCatName val="0"/>
              <c:showSerName val="0"/>
              <c:showPercent val="0"/>
              <c:showBubbleSize val="0"/>
            </c:dLbl>
            <c:txPr>
              <a:bodyPr/>
              <a:lstStyle/>
              <a:p>
                <a:pPr>
                  <a:defRPr sz="100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0"/>
            <c:showCatName val="0"/>
            <c:showSerName val="0"/>
            <c:showPercent val="0"/>
            <c:showBubbleSize val="0"/>
          </c:dLbls>
          <c:cat>
            <c:strRef>
              <c:f>Лист1!$A$2:$A$7</c:f>
              <c:strCache>
                <c:ptCount val="6"/>
                <c:pt idx="0">
                  <c:v>2012 год</c:v>
                </c:pt>
                <c:pt idx="1">
                  <c:v>2013 год</c:v>
                </c:pt>
                <c:pt idx="2">
                  <c:v>2014 год</c:v>
                </c:pt>
                <c:pt idx="3">
                  <c:v>2015 год</c:v>
                </c:pt>
                <c:pt idx="4">
                  <c:v>2016 год</c:v>
                </c:pt>
                <c:pt idx="5">
                  <c:v>2017 год</c:v>
                </c:pt>
              </c:strCache>
            </c:strRef>
          </c:cat>
          <c:val>
            <c:numRef>
              <c:f>Лист1!$C$2:$C$7</c:f>
              <c:numCache>
                <c:formatCode>General</c:formatCode>
                <c:ptCount val="6"/>
                <c:pt idx="0">
                  <c:v>123</c:v>
                </c:pt>
                <c:pt idx="1">
                  <c:v>305</c:v>
                </c:pt>
                <c:pt idx="2">
                  <c:v>320</c:v>
                </c:pt>
                <c:pt idx="3">
                  <c:v>258</c:v>
                </c:pt>
                <c:pt idx="4">
                  <c:v>260</c:v>
                </c:pt>
                <c:pt idx="5">
                  <c:v>260</c:v>
                </c:pt>
              </c:numCache>
            </c:numRef>
          </c:val>
        </c:ser>
        <c:dLbls>
          <c:showLegendKey val="0"/>
          <c:showVal val="0"/>
          <c:showCatName val="0"/>
          <c:showSerName val="0"/>
          <c:showPercent val="0"/>
          <c:showBubbleSize val="0"/>
        </c:dLbls>
        <c:gapWidth val="50"/>
        <c:axId val="110446080"/>
        <c:axId val="54076544"/>
      </c:barChart>
      <c:catAx>
        <c:axId val="110446080"/>
        <c:scaling>
          <c:orientation val="minMax"/>
        </c:scaling>
        <c:delete val="0"/>
        <c:axPos val="b"/>
        <c:majorTickMark val="none"/>
        <c:minorTickMark val="none"/>
        <c:tickLblPos val="nextTo"/>
        <c:spPr>
          <a:ln>
            <a:tailEnd type="arrow"/>
          </a:ln>
        </c:spPr>
        <c:txPr>
          <a:bodyPr/>
          <a:lstStyle/>
          <a:p>
            <a:pPr>
              <a:defRPr sz="1000" b="1">
                <a:solidFill>
                  <a:schemeClr val="tx1">
                    <a:lumMod val="65000"/>
                    <a:lumOff val="35000"/>
                  </a:schemeClr>
                </a:solidFill>
                <a:latin typeface="Times New Roman" panose="02020603050405020304" pitchFamily="18" charset="0"/>
                <a:cs typeface="Times New Roman" panose="02020603050405020304" pitchFamily="18" charset="0"/>
              </a:defRPr>
            </a:pPr>
            <a:endParaRPr lang="ru-RU"/>
          </a:p>
        </c:txPr>
        <c:crossAx val="54076544"/>
        <c:crosses val="autoZero"/>
        <c:auto val="1"/>
        <c:lblAlgn val="ctr"/>
        <c:lblOffset val="100"/>
        <c:noMultiLvlLbl val="0"/>
      </c:catAx>
      <c:valAx>
        <c:axId val="54076544"/>
        <c:scaling>
          <c:orientation val="minMax"/>
          <c:max val="330"/>
          <c:min val="0"/>
        </c:scaling>
        <c:delete val="0"/>
        <c:axPos val="l"/>
        <c:majorGridlines>
          <c:spPr>
            <a:ln>
              <a:solidFill>
                <a:schemeClr val="bg1">
                  <a:lumMod val="75000"/>
                </a:schemeClr>
              </a:solidFill>
              <a:prstDash val="dash"/>
            </a:ln>
            <a:effectLst>
              <a:glow>
                <a:srgbClr val="4F81BD">
                  <a:alpha val="56000"/>
                </a:srgbClr>
              </a:glow>
            </a:effectLst>
          </c:spPr>
        </c:majorGridlines>
        <c:numFmt formatCode="General" sourceLinked="1"/>
        <c:majorTickMark val="none"/>
        <c:minorTickMark val="none"/>
        <c:tickLblPos val="none"/>
        <c:spPr>
          <a:ln>
            <a:tailEnd type="arrow"/>
          </a:ln>
        </c:spPr>
        <c:crossAx val="110446080"/>
        <c:crosses val="autoZero"/>
        <c:crossBetween val="between"/>
        <c:majorUnit val="60"/>
        <c:minorUnit val="50"/>
      </c:valAx>
      <c:spPr>
        <a:ln>
          <a:noFill/>
        </a:ln>
      </c:spPr>
    </c:plotArea>
    <c:legend>
      <c:legendPos val="b"/>
      <c:layout>
        <c:manualLayout>
          <c:xMode val="edge"/>
          <c:yMode val="edge"/>
          <c:x val="0"/>
          <c:y val="0.81828518042456788"/>
          <c:w val="0.99573955245116041"/>
          <c:h val="0.18171478565179353"/>
        </c:manualLayout>
      </c:layout>
      <c:overlay val="0"/>
      <c:txPr>
        <a:bodyPr/>
        <a:lstStyle/>
        <a:p>
          <a:pPr>
            <a:defRPr sz="800">
              <a:solidFill>
                <a:schemeClr val="tx1">
                  <a:lumMod val="65000"/>
                  <a:lumOff val="35000"/>
                </a:schemeClr>
              </a:solidFill>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w="0">
      <a:noFill/>
    </a:ln>
    <a:effectLst>
      <a:glow>
        <a:srgbClr val="4F81BD">
          <a:alpha val="40000"/>
        </a:srgbClr>
      </a:glow>
      <a:softEdge rad="0"/>
    </a:effectLst>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9739316316267394E-2"/>
          <c:y val="4.7458373388321803E-2"/>
          <c:w val="0.9692046457566833"/>
          <c:h val="0.64926099049561414"/>
        </c:manualLayout>
      </c:layout>
      <c:barChart>
        <c:barDir val="col"/>
        <c:grouping val="clustered"/>
        <c:varyColors val="0"/>
        <c:ser>
          <c:idx val="0"/>
          <c:order val="0"/>
          <c:tx>
            <c:strRef>
              <c:f>Лист1!$B$1</c:f>
              <c:strCache>
                <c:ptCount val="1"/>
                <c:pt idx="0">
                  <c:v>Количество аудиторских организаций, к которым применены меры воздействия</c:v>
                </c:pt>
              </c:strCache>
            </c:strRef>
          </c:tx>
          <c:spPr>
            <a:solidFill>
              <a:schemeClr val="accent6"/>
            </a:solidFill>
            <a:ln>
              <a:solidFill>
                <a:schemeClr val="bg1">
                  <a:lumMod val="65000"/>
                </a:schemeClr>
              </a:solidFill>
            </a:ln>
          </c:spPr>
          <c:invertIfNegative val="0"/>
          <c:dLbls>
            <c:dLbl>
              <c:idx val="0"/>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97</a:t>
                    </a:r>
                  </a:p>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(84%)</a:t>
                    </a:r>
                    <a:endParaRPr lang="en-US" sz="1200"/>
                  </a:p>
                </c:rich>
              </c:tx>
              <c:spPr/>
              <c:dLblPos val="ctr"/>
              <c:showLegendKey val="0"/>
              <c:showVal val="1"/>
              <c:showCatName val="0"/>
              <c:showSerName val="0"/>
              <c:showPercent val="0"/>
              <c:showBubbleSize val="0"/>
            </c:dLbl>
            <c:dLbl>
              <c:idx val="1"/>
              <c:layout>
                <c:manualLayout>
                  <c:x val="-3.9926667324112933E-17"/>
                  <c:y val="0.28128650108097003"/>
                </c:manualLayout>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240</a:t>
                    </a:r>
                  </a:p>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 (80%)</a:t>
                    </a:r>
                    <a:endParaRPr lang="en-US" sz="1200"/>
                  </a:p>
                </c:rich>
              </c:tx>
              <c:spPr/>
              <c:dLblPos val="outEnd"/>
              <c:showLegendKey val="0"/>
              <c:showVal val="1"/>
              <c:showCatName val="0"/>
              <c:showSerName val="0"/>
              <c:showPercent val="0"/>
              <c:showBubbleSize val="0"/>
            </c:dLbl>
            <c:dLbl>
              <c:idx val="2"/>
              <c:layout>
                <c:manualLayout>
                  <c:x val="2.0473442571899668E-3"/>
                  <c:y val="0.24291255392622013"/>
                </c:manualLayout>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247</a:t>
                    </a:r>
                  </a:p>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(84 %)</a:t>
                    </a:r>
                    <a:endParaRPr lang="en-US" sz="1200"/>
                  </a:p>
                </c:rich>
              </c:tx>
              <c:spPr/>
              <c:dLblPos val="outEnd"/>
              <c:showLegendKey val="0"/>
              <c:showVal val="1"/>
              <c:showCatName val="0"/>
              <c:showSerName val="0"/>
              <c:showPercent val="0"/>
              <c:showBubbleSize val="0"/>
            </c:dLbl>
            <c:dLbl>
              <c:idx val="3"/>
              <c:layout>
                <c:manualLayout>
                  <c:x val="0"/>
                  <c:y val="0.22692202341938703"/>
                </c:manualLayout>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191</a:t>
                    </a:r>
                  </a:p>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 (81 %)</a:t>
                    </a:r>
                    <a:endParaRPr lang="en-US" sz="1200"/>
                  </a:p>
                </c:rich>
              </c:tx>
              <c:spPr/>
              <c:dLblPos val="outEnd"/>
              <c:showLegendKey val="0"/>
              <c:showVal val="1"/>
              <c:showCatName val="0"/>
              <c:showSerName val="0"/>
              <c:showPercent val="0"/>
              <c:showBubbleSize val="0"/>
            </c:dLbl>
            <c:dLbl>
              <c:idx val="4"/>
              <c:layout>
                <c:manualLayout>
                  <c:x val="2.1752711200647683E-3"/>
                  <c:y val="0.18577277129413144"/>
                </c:manualLayout>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188</a:t>
                    </a:r>
                  </a:p>
                  <a:p>
                    <a:pPr>
                      <a:defRPr sz="850" b="1">
                        <a:solidFill>
                          <a:sysClr val="windowText" lastClr="000000"/>
                        </a:solidFill>
                        <a:latin typeface="Times New Roman" panose="02020603050405020304" pitchFamily="18" charset="0"/>
                        <a:cs typeface="Times New Roman" panose="02020603050405020304" pitchFamily="18" charset="0"/>
                      </a:defRPr>
                    </a:pPr>
                    <a:r>
                      <a:rPr lang="ru-RU" sz="850">
                        <a:latin typeface="Times New Roman" panose="02020603050405020304" pitchFamily="18" charset="0"/>
                        <a:cs typeface="Times New Roman" panose="02020603050405020304" pitchFamily="18" charset="0"/>
                      </a:rPr>
                      <a:t>(79%)</a:t>
                    </a:r>
                    <a:endParaRPr lang="en-US" sz="1200"/>
                  </a:p>
                </c:rich>
              </c:tx>
              <c:spPr/>
              <c:dLblPos val="outEnd"/>
              <c:showLegendKey val="0"/>
              <c:showVal val="1"/>
              <c:showCatName val="0"/>
              <c:showSerName val="0"/>
              <c:showPercent val="0"/>
              <c:showBubbleSize val="0"/>
            </c:dLbl>
            <c:dLbl>
              <c:idx val="5"/>
              <c:layout>
                <c:manualLayout>
                  <c:x val="-1.9900686912378844E-3"/>
                  <c:y val="0.20985052287645636"/>
                </c:manualLayout>
              </c:layout>
              <c:tx>
                <c:rich>
                  <a:bodyPr/>
                  <a:lstStyle/>
                  <a:p>
                    <a:pPr>
                      <a:defRPr sz="850" b="1">
                        <a:latin typeface="Times New Roman" panose="02020603050405020304" pitchFamily="18" charset="0"/>
                        <a:cs typeface="Times New Roman" panose="02020603050405020304" pitchFamily="18" charset="0"/>
                      </a:defRPr>
                    </a:pPr>
                    <a:r>
                      <a:rPr lang="ru-RU" sz="850" b="1">
                        <a:latin typeface="Times New Roman" panose="02020603050405020304" pitchFamily="18" charset="0"/>
                        <a:cs typeface="Times New Roman" panose="02020603050405020304" pitchFamily="18" charset="0"/>
                      </a:rPr>
                      <a:t>224</a:t>
                    </a:r>
                  </a:p>
                  <a:p>
                    <a:pPr>
                      <a:defRPr sz="850" b="1">
                        <a:latin typeface="Times New Roman" panose="02020603050405020304" pitchFamily="18" charset="0"/>
                        <a:cs typeface="Times New Roman" panose="02020603050405020304" pitchFamily="18" charset="0"/>
                      </a:defRPr>
                    </a:pPr>
                    <a:r>
                      <a:rPr lang="ru-RU" sz="850" b="1">
                        <a:latin typeface="Times New Roman" panose="02020603050405020304" pitchFamily="18" charset="0"/>
                        <a:cs typeface="Times New Roman" panose="02020603050405020304" pitchFamily="18" charset="0"/>
                      </a:rPr>
                      <a:t> (82 %)</a:t>
                    </a:r>
                    <a:endParaRPr lang="en-US" sz="850" b="1">
                      <a:latin typeface="Times New Roman" panose="02020603050405020304" pitchFamily="18" charset="0"/>
                      <a:cs typeface="Times New Roman" panose="02020603050405020304" pitchFamily="18" charset="0"/>
                    </a:endParaRPr>
                  </a:p>
                </c:rich>
              </c:tx>
              <c:spPr/>
              <c:dLblPos val="outEnd"/>
              <c:showLegendKey val="0"/>
              <c:showVal val="1"/>
              <c:showCatName val="0"/>
              <c:showSerName val="0"/>
              <c:showPercent val="0"/>
              <c:showBubbleSize val="0"/>
            </c:dLbl>
            <c:txPr>
              <a:bodyPr/>
              <a:lstStyle/>
              <a:p>
                <a:pPr>
                  <a:defRPr sz="85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dLbls>
          <c:cat>
            <c:strRef>
              <c:f>Лист1!$A$2:$A$7</c:f>
              <c:strCache>
                <c:ptCount val="6"/>
                <c:pt idx="0">
                  <c:v>2012 год</c:v>
                </c:pt>
                <c:pt idx="1">
                  <c:v>2013 год</c:v>
                </c:pt>
                <c:pt idx="2">
                  <c:v>2014 год</c:v>
                </c:pt>
                <c:pt idx="3">
                  <c:v>2015 год</c:v>
                </c:pt>
                <c:pt idx="4">
                  <c:v>2016 год</c:v>
                </c:pt>
                <c:pt idx="5">
                  <c:v>2017 год</c:v>
                </c:pt>
              </c:strCache>
            </c:strRef>
          </c:cat>
          <c:val>
            <c:numRef>
              <c:f>Лист1!$B$2:$B$7</c:f>
              <c:numCache>
                <c:formatCode>General</c:formatCode>
                <c:ptCount val="6"/>
                <c:pt idx="0">
                  <c:v>97</c:v>
                </c:pt>
                <c:pt idx="1">
                  <c:v>240</c:v>
                </c:pt>
                <c:pt idx="2">
                  <c:v>247</c:v>
                </c:pt>
                <c:pt idx="3">
                  <c:v>191</c:v>
                </c:pt>
                <c:pt idx="4">
                  <c:v>188</c:v>
                </c:pt>
                <c:pt idx="5">
                  <c:v>224</c:v>
                </c:pt>
              </c:numCache>
            </c:numRef>
          </c:val>
        </c:ser>
        <c:ser>
          <c:idx val="1"/>
          <c:order val="1"/>
          <c:tx>
            <c:strRef>
              <c:f>Лист1!$C$1</c:f>
              <c:strCache>
                <c:ptCount val="1"/>
                <c:pt idx="0">
                  <c:v>Количество проведенных внешних проверок</c:v>
                </c:pt>
              </c:strCache>
            </c:strRef>
          </c:tx>
          <c:spPr>
            <a:solidFill>
              <a:schemeClr val="accent5"/>
            </a:solidFill>
            <a:ln>
              <a:solidFill>
                <a:schemeClr val="bg1">
                  <a:lumMod val="65000"/>
                </a:schemeClr>
              </a:solidFill>
            </a:ln>
          </c:spPr>
          <c:invertIfNegative val="0"/>
          <c:dLbls>
            <c:dLbl>
              <c:idx val="0"/>
              <c:layout>
                <c:manualLayout>
                  <c:x val="1.9868105003603732E-3"/>
                  <c:y val="0.1785614923128287"/>
                </c:manualLayout>
              </c:layout>
              <c:spPr/>
              <c:txPr>
                <a:bodyPr/>
                <a:lstStyle/>
                <a:p>
                  <a:pPr>
                    <a:defRPr sz="1000" b="1">
                      <a:solidFill>
                        <a:schemeClr val="bg1"/>
                      </a:solidFill>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1"/>
              <c:layout>
                <c:manualLayout>
                  <c:x val="-2.1778433760207784E-3"/>
                  <c:y val="0.32329710534811146"/>
                </c:manualLayout>
              </c:layout>
              <c:spPr/>
              <c:txPr>
                <a:bodyPr/>
                <a:lstStyle/>
                <a:p>
                  <a:pPr>
                    <a:defRPr sz="1000" b="1">
                      <a:solidFill>
                        <a:schemeClr val="bg1"/>
                      </a:solidFill>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2"/>
              <c:layout>
                <c:manualLayout>
                  <c:x val="0"/>
                  <c:y val="0.34481183295344492"/>
                </c:manualLayout>
              </c:layout>
              <c:spPr/>
              <c:txPr>
                <a:bodyPr/>
                <a:lstStyle/>
                <a:p>
                  <a:pPr>
                    <a:defRPr sz="1000" b="1">
                      <a:solidFill>
                        <a:schemeClr val="bg1"/>
                      </a:solidFill>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3"/>
              <c:layout>
                <c:manualLayout>
                  <c:x val="2.1778433760207784E-3"/>
                  <c:y val="0.25333242029680203"/>
                </c:manualLayout>
              </c:layout>
              <c:spPr/>
              <c:txPr>
                <a:bodyPr/>
                <a:lstStyle/>
                <a:p>
                  <a:pPr>
                    <a:defRPr sz="1000" b="1">
                      <a:solidFill>
                        <a:schemeClr val="bg1"/>
                      </a:solidFill>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4"/>
              <c:layout>
                <c:manualLayout>
                  <c:x val="2.177671892290383E-3"/>
                  <c:y val="0.30499496199485437"/>
                </c:manualLayout>
              </c:layout>
              <c:spPr/>
              <c:txPr>
                <a:bodyPr/>
                <a:lstStyle/>
                <a:p>
                  <a:pPr>
                    <a:defRPr sz="1000" b="1">
                      <a:solidFill>
                        <a:schemeClr val="bg1"/>
                      </a:solidFill>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5"/>
              <c:layout>
                <c:manualLayout>
                  <c:x val="-1.7148373039533688E-7"/>
                  <c:y val="0.27533920937558082"/>
                </c:manualLayout>
              </c:layout>
              <c:spPr/>
              <c:txPr>
                <a:bodyPr/>
                <a:lstStyle/>
                <a:p>
                  <a:pPr>
                    <a:defRPr sz="1000" b="1">
                      <a:solidFill>
                        <a:schemeClr val="bg1"/>
                      </a:solidFill>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ru-RU"/>
              </a:p>
            </c:txPr>
            <c:dLblPos val="ctr"/>
            <c:showLegendKey val="0"/>
            <c:showVal val="0"/>
            <c:showCatName val="0"/>
            <c:showSerName val="0"/>
            <c:showPercent val="0"/>
            <c:showBubbleSize val="0"/>
          </c:dLbls>
          <c:cat>
            <c:strRef>
              <c:f>Лист1!$A$2:$A$7</c:f>
              <c:strCache>
                <c:ptCount val="6"/>
                <c:pt idx="0">
                  <c:v>2012 год</c:v>
                </c:pt>
                <c:pt idx="1">
                  <c:v>2013 год</c:v>
                </c:pt>
                <c:pt idx="2">
                  <c:v>2014 год</c:v>
                </c:pt>
                <c:pt idx="3">
                  <c:v>2015 год</c:v>
                </c:pt>
                <c:pt idx="4">
                  <c:v>2016 год</c:v>
                </c:pt>
                <c:pt idx="5">
                  <c:v>2017 год</c:v>
                </c:pt>
              </c:strCache>
            </c:strRef>
          </c:cat>
          <c:val>
            <c:numRef>
              <c:f>Лист1!$C$2:$C$7</c:f>
              <c:numCache>
                <c:formatCode>General</c:formatCode>
                <c:ptCount val="6"/>
                <c:pt idx="0">
                  <c:v>115</c:v>
                </c:pt>
                <c:pt idx="1">
                  <c:v>300</c:v>
                </c:pt>
                <c:pt idx="2">
                  <c:v>293</c:v>
                </c:pt>
                <c:pt idx="3">
                  <c:v>237</c:v>
                </c:pt>
                <c:pt idx="4">
                  <c:v>239</c:v>
                </c:pt>
                <c:pt idx="5">
                  <c:v>272</c:v>
                </c:pt>
              </c:numCache>
            </c:numRef>
          </c:val>
        </c:ser>
        <c:dLbls>
          <c:showLegendKey val="0"/>
          <c:showVal val="0"/>
          <c:showCatName val="0"/>
          <c:showSerName val="0"/>
          <c:showPercent val="0"/>
          <c:showBubbleSize val="0"/>
        </c:dLbls>
        <c:gapWidth val="38"/>
        <c:axId val="110446592"/>
        <c:axId val="54080576"/>
      </c:barChart>
      <c:catAx>
        <c:axId val="110446592"/>
        <c:scaling>
          <c:orientation val="minMax"/>
        </c:scaling>
        <c:delete val="0"/>
        <c:axPos val="b"/>
        <c:majorTickMark val="none"/>
        <c:minorTickMark val="none"/>
        <c:tickLblPos val="nextTo"/>
        <c:spPr>
          <a:ln>
            <a:tailEnd type="arrow"/>
          </a:ln>
        </c:spPr>
        <c:txPr>
          <a:bodyPr/>
          <a:lstStyle/>
          <a:p>
            <a:pPr>
              <a:defRPr sz="1000" b="1">
                <a:solidFill>
                  <a:schemeClr val="tx1">
                    <a:lumMod val="65000"/>
                    <a:lumOff val="35000"/>
                  </a:schemeClr>
                </a:solidFill>
                <a:latin typeface="Times New Roman" panose="02020603050405020304" pitchFamily="18" charset="0"/>
                <a:cs typeface="Times New Roman" panose="02020603050405020304" pitchFamily="18" charset="0"/>
              </a:defRPr>
            </a:pPr>
            <a:endParaRPr lang="ru-RU"/>
          </a:p>
        </c:txPr>
        <c:crossAx val="54080576"/>
        <c:crosses val="autoZero"/>
        <c:auto val="1"/>
        <c:lblAlgn val="ctr"/>
        <c:lblOffset val="100"/>
        <c:noMultiLvlLbl val="0"/>
      </c:catAx>
      <c:valAx>
        <c:axId val="54080576"/>
        <c:scaling>
          <c:orientation val="minMax"/>
          <c:max val="330"/>
          <c:min val="0"/>
        </c:scaling>
        <c:delete val="0"/>
        <c:axPos val="l"/>
        <c:majorGridlines>
          <c:spPr>
            <a:ln>
              <a:solidFill>
                <a:schemeClr val="bg1">
                  <a:lumMod val="75000"/>
                </a:schemeClr>
              </a:solidFill>
              <a:prstDash val="dash"/>
            </a:ln>
          </c:spPr>
        </c:majorGridlines>
        <c:numFmt formatCode="General" sourceLinked="1"/>
        <c:majorTickMark val="none"/>
        <c:minorTickMark val="none"/>
        <c:tickLblPos val="none"/>
        <c:spPr>
          <a:ln>
            <a:tailEnd type="arrow"/>
          </a:ln>
        </c:spPr>
        <c:crossAx val="110446592"/>
        <c:crosses val="autoZero"/>
        <c:crossBetween val="between"/>
        <c:majorUnit val="60"/>
        <c:minorUnit val="50"/>
      </c:valAx>
      <c:spPr>
        <a:ln>
          <a:noFill/>
        </a:ln>
      </c:spPr>
    </c:plotArea>
    <c:legend>
      <c:legendPos val="b"/>
      <c:layout>
        <c:manualLayout>
          <c:xMode val="edge"/>
          <c:yMode val="edge"/>
          <c:x val="0"/>
          <c:y val="0.81828518042456788"/>
          <c:w val="0.99573955245116041"/>
          <c:h val="0.18171478565179353"/>
        </c:manualLayout>
      </c:layout>
      <c:overlay val="0"/>
      <c:txPr>
        <a:bodyPr/>
        <a:lstStyle/>
        <a:p>
          <a:pPr>
            <a:defRPr sz="800">
              <a:solidFill>
                <a:schemeClr val="tx1">
                  <a:lumMod val="65000"/>
                  <a:lumOff val="35000"/>
                </a:schemeClr>
              </a:solidFill>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w="0">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49</Pages>
  <Words>15455</Words>
  <Characters>88095</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2015-02-19T09:26:00Z</dcterms:created>
  <dcterms:modified xsi:type="dcterms:W3CDTF">2018-03-14T17:00:00Z</dcterms:modified>
</cp:coreProperties>
</file>