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Тексты положений нормативных правовых актов, содержащих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требования, соблюдение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оценивается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Федеральным казначейством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контроля (надзора) в сфере противодействия легализации (отмыванию) доходов, полученных преступным путем, финансированию терроризма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финансированию распространения оружия массового уничтожения в отношении аудиторских организаций, оказывающих аудиторские услуги общественно значимым организациям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38"/>
        <w:tblpPr w:horzAnchor="text" w:tblpXSpec="left" w:vertAnchor="text" w:tblpY="1" w:leftFromText="180" w:topFromText="0" w:rightFromText="180" w:bottomFromText="0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2615"/>
      </w:tblGrid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Структурная единица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положения нормативного правового акта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94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pStyle w:val="74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7 августа 2001 г. № 115-ФЗ «О противодействии легализации (отмыванию) доходов,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первый пункта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статьи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операции с денежными средствам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или иным имуществом, а также лица, указанные в статье 7.1 настоящего Федерального закона, обязаны в целях предотвращения легализации (отмывания) доходов, полученных преступным путем, финансирования терроризма, экстремистской деятельности 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оружия массового уничтожения разрабатывать правила внутреннего контроля, а в случаях, установленных пунктом 2.1 настоящей статьи, также целевые правила внутреннего контроля, назначать специальных должностных лиц, ответственных за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правил внутреннего контроля и целевых правил внутреннего контроля, а также принимать иные внутренние организационные меры в указанных целях. Организация, осуществляющая операции с денежными средствами или иным имуществом, которая является участником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овской группы или банковского холдинга и реализует целевые правила внутреннего контроля, может назначать одно специальное должностное лицо, ответственное как за реализацию правил внутреннего контроля, так и за реализацию целевых правил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Документы, содержащие сведения, указанные в настоящей статье, и сведения, необходимые для идентификации личности, подлежат хранению не менее пяти лет. Указанный срок исчисляется со дня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рекращения отношений с клиентом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7.1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в отношении идентификации клиента, представителя клиента и (или) выгодоприобретателя, бенефициарного владельца, установления иной информации о клиенте, обновления информации о них, оценки степени (уро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вня)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(уровня) риска совершения им подозрительных операций, принятия мер по снижению риска совершения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иентом подозрительных операций, предоставления в уполномоченный орган по его запросу информации, применения и отмены мер по замораживанию (блокированию) денежных средств или иного имущества, информирования уполномоченного органа о принятых мерах по замораж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иванию (блокированию) денежных средств или иного имущества, организации внутреннего контроля, фиксирования сведений (информации), отказа клиенту в приеме на обслуживание, хранения информации, оценки возможности использования новых услуг и (или) программно-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 в целях легализации (отмывания) 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одов, полученных преступным путем, и финансирования терроризма и принятия мер по результатам этой оценки, направленных на снижение (минимизацию) данной возможности, приема на обслуживание и обслуживания публичных должностных лиц, установленные подпунктами </w:t>
            </w:r>
            <w:hyperlink r:id="rId11" w:tooltip="https://login.consultant.ru/link/?req=doc&amp;base=LAW&amp;n=503699&amp;dst=88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tooltip="https://login.consultant.ru/link/?req=doc&amp;base=LAW&amp;n=503699&amp;dst=67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tooltip="https://login.consultant.ru/link/?req=doc&amp;base=LAW&amp;n=503699&amp;dst=10039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tooltip="https://login.consultant.ru/link/?req=doc&amp;base=LAW&amp;n=503699&amp;dst=70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tooltip="https://login.consultant.ru/link/?req=doc&amp;base=LAW&amp;n=503699&amp;dst=67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tooltip="https://login.consultant.ru/link/?req=doc&amp;base=LAW&amp;n=503699&amp;dst=67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tooltip="https://login.consultant.ru/link/?req=doc&amp;base=LAW&amp;n=503699&amp;dst=89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tooltip="https://login.consultant.ru/link/?req=doc&amp;base=LAW&amp;n=503699&amp;dst=81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9" w:tooltip="https://login.consultant.ru/link/?req=doc&amp;base=LAW&amp;n=503699&amp;dst=81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6.1 пункта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tooltip="https://login.consultant.ru/link/?req=doc&amp;base=LAW&amp;n=503699&amp;dst=35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tooltip="https://login.consultant.ru/link/?req=doc&amp;base=LAW&amp;n=503699&amp;dst=58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tooltip="https://login.consultant.ru/link/?req=doc&amp;base=LAW&amp;n=503699&amp;dst=10028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3" w:tooltip="https://login.consultant.ru/link/?req=doc&amp;base=LAW&amp;n=503699&amp;dst=68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5.14 статьи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tooltip="https://login.consultant.ru/link/?req=doc&amp;base=LAW&amp;n=503699&amp;dst=11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подпунктами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tooltip="https://login.consultant.ru/link/?req=doc&amp;base=LAW&amp;n=503699&amp;dst=4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tooltip="https://login.consultant.ru/link/?req=doc&amp;base=LAW&amp;n=503699&amp;dst=4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7" w:tooltip="https://login.consultant.ru/link/?req=doc&amp;base=LAW&amp;n=503699&amp;dst=28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5 пункта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tooltip="https://login.consultant.ru/link/?req=doc&amp;base=LAW&amp;n=503699&amp;dst=69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9" w:tooltip="https://login.consultant.ru/link/?req=doc&amp;base=LAW&amp;n=503699&amp;dst=12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4 статьи 7.3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tooltip="https://login.consultant.ru/link/?req=doc&amp;base=LAW&amp;n=503699&amp;dst=83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2 статьи 7.5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Федерального закона, распространяются на адвокатов, доверительных собственников (управляющих) иностранной структуры без образования юридического лица, исполнительные органы личного фонда (кроме наследственного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в том числе международного личного фонда (кроме международного наследственного фонда), лиц, осуществляющих предпринимательскую деятельность в сфере оказания юридических или бухгалтерских услуг, в том числе аудиторские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индивидуальных аудиторов, и лиц, осуществляющих майнинг цифровой валюты (в том числе участников майнинг-пула), если они готовят или осуществляют от имени или по поручению своего клиента следующие операции и сделки: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сделки с недвижимым имуществом;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денежными средствами, ценными бумагами или иным имуществом клиента;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банковскими счетами или счетами ценных бумаг;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денежных средств для создания или обеспечения деятельности юридических лиц и иных организаций, иностранных юридических лиц и иностранных структур без образования юридического лица, а равно для управления ими;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или обеспечение деятельности юридических лиц и иных организаций, иностранных юридических лиц и иностранных структур без образования юридического лица, а равно управление ими;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купля-продажа юридических лиц, иностранных юридических лиц и иностранных структур без образования юридического лица;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майнинг цифровой валюты;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распределение цифровой валюты, выпущенной (полученной) в результате майнинга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7.1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наличии у адвоката, доверительного собственника (управляющего) иностранной структуры без образования юридического лица, исполнительного органа личного фонда (кроме наследственного фонда), в том числ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международного личного фонда (кроме международного наследственного фонда), лица, осуществляющего предпринимательскую деятельность в сфере оказания юридических или бухгалтерских услуг, в том числе аудиторской организации и индивидуального аудитора, лица,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осуществляющего майнинг цифровой валюты (в том числе участника майнинг-пула), любых оснований полагать, что операция или сделка, указанные в подпункте 1 пункта 1 настоящей статьи, либо совокупность указанных операций и (или) сделок и (или) действия клиента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связанные с проведением указанных операций и (или) сделок, осуществляются или могут быть осуществлены в целях легализации (отмывания) доходов, полученных преступным путем, или финансирования терроризма, они обязаны уведомить об этом уполномоченный орган.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7.1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Аудиторские организации и индивидуальные аудиторы при оказании аудиторских услуг при наличии любых оснований полагать, что опер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ация или сделка либо совокупность операций и (или) сделок аудируемого лица могла или может быть осуществлена в целях легализации (отмывания) доходов, полученных преступным путем, или финансирования терроризма, обязаны уведомить об этом уполномоченный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89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передачи информации в Федеральную службу по финансовому мониторингу адвокатами, нотариусами, доверительными собственниками (управляющими) иностранной структуры без образования юридического лица, 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полнительными органами личного фонда, имеющего статус международного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аудиторскими организация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 и индивидуальными аудиторами,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остановлением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равительства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9 апреля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(действовал до 21 февраля 2025 г.)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«а» пункта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делки или финансовые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в пункте 1 статьи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 у них любых оснований полагать, что такие сделки или финансовые операции осуществляются или могут быть осуществлены в целях легализации (отмывания) доходов, полученных преступным 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или финансирования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94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128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Аудиторские организации и индивидуальные аудиторы при оказании аудиторских услуг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 любых оснований полагать, что сделки или финансовые операции аудируемого лица могли или могут быть осуществлены в целях легализации (отмывания) доходов, полученных преступным путем, или финансирования терроризма, уведомляют об этом Федеральную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жбу по финансовому мониторингу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 и пункте 3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Федеральную службу по финансовому монито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рингу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личного фонда, имеющего статус международного фонда (кроме международного наследственного фонда),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аудиторами, утвержденные постановлением Правительства Российской Федерации от 9 апреля 2021 г. № 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Федеральную службу по финансовому мониторингу в течение 3 рабочих дней, следующих за днем выявления соответствующей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или финансовой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4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пунктах 2 и 3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в Федеральную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финансовому мониторингу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личного фонда, имеющего статус международного фонда (кроме международного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наследственного фонда), 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аудиторами, утвержденные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9 апреля 2021 г. № 569,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(далее - электронное сообщение) представляется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личного 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электронное сообщение об информации, указанной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 и пункте 3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в Федеральную службу по финансовому монито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рингу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личного фонда, имеющего статус международного фонда (кроме международного наследственного фонда),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аудиторами, утвержденные постановлением Правительства Российской Федерации от 9 апреля 2021 г. № 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включаются: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сведения, необходимые для идентификации клиента, представителя клиента, выгодоприобретателя и бенефициарного владельца;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вид операции (сделки) и основания ее совершения;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дата совершения операции (сделки) и сумма, на которую она совершена;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обстоятельства, послужившие основанием полагать, что операция (сделка) клиента осуществляется или может быть осуществлена в целях легализации (отмывания) доходов, полученных преступным путем, или финансирования террориз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Направляемое электронное сообщение подписывается усиленной квалифиц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ированной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направления электронного сообщения через личный кабинет до устранения причин, препятствующих такому направлению, в Федеральную службу по финансовому мониторингу представляется оптический или цифровой носитель информации, содержащий электронное сообщение.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оптичес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 или цифровому носителю информации прилагается сопроводительное письмо на бумажном носителе, которое подписывается адвокатом, нотариусом, доверительным собственником (управляющим) иностранной структуры без образования юридического лица, лицом,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ляющим функции единоличного исполнительного органа международного личного фонда, руководителем организации, осуществляющей предпринимательскую деятельность в сфере оказания юридических или бухгалтерских услуг, индивидуальным предпринимателем (лицом),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ствляющим предпринимательскую деятельность в сфере оказания юридических или бухгалтерских услуг, руководителем аудиторской организации или индивидуальным аудитором собственноручной подписью или иным лицом, уполномоченным действовать от имени указанных лиц.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Сопроводительное письмо на бумажном носителе вместе с оптическим или цифровым носителем информации представляется в Федеральную службу по финансовому мониторингу непосредственно или направляется заказным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ьмом с уведомлением о вручении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передаче в Федеральную службу по финансовому мониторингу информации адвокаты, нотариусы, доверительные собственники (управляющие) иностранной структуры без образования юридического лица,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полнительные органы международного личного фонда, лица, осуществляющие предпринимательскую деятельность в сфере оказания юридических или бухгалтерских услуг, аудиторские организации и индивидуальные аудиторы обеспечивают ее защиту в соответствии с 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(управляющие) иностранной структуры без образования юридического лица, исполнительные органы международного личного фонда, лица,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ествляющие предпринимательскую деятельность в сфере оказания юридических или бухгалтерских услуг, аудиторские организации и индивидуальные аудиторы при оказании аудиторских услуг не вправе разглашать факт передачи в уполномоченный орган информации,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в пунктах 2 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информации в Федеральную службу по финансовому мониторингу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личного фонда, имеющего статус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аудиторами, утвержденные постановлением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9 апреля 2021 г. № 569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4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Правила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лтерских услуг, лицами, осуществляющими майнинг цифровой валюты (в том числе участниками майнинг-пула), лицами, организующими деятельность майнинг-пула, нотариусами, аудиторскими организациями и индивидуальными аудиторами и направления Федеральной службой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по финансовому мониторингу запросов указанным лицам,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утвержденные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от 11 февраля 2025 г.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(действует с 22 февраля 2025 г.)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Аудиторские организации и индивидуальные аудиторы при оказании аудиторских услуг представляют в Федеральную службу по финансовому мониторингу информацию об операции или сделке либо совокупности операций и (или) сделок аудир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уемого лица при наличии любых оснований полагать, что такая операция или сделка либо совокупность операций и (или) сделок могли или могут быть осуществлены в целях легализации (отмывания) доходов, полученных преступным путем, или финансирования терроризма.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Информация, указанная в настоящем пункте, представляется в Федеральную службу по финансовому мониторингу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3 рабочих 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ей, следующих за днем выявления операции или сделки либо совокупности операций и (или) сделок, в отношении которых возникают подозрения об их осуществлении в целях легализации (отмывания) доходов, полученных преступным путем, или финансирования терроризма.</w:t>
            </w:r>
            <w:r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Информация, ука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занная в пунктах 2 - 6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передачи информации в Федеральную служ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майнинг цифровой валюты (в том числе участниками майнинг-пула), лицами, орга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низующими деятельность майнинг-пула, нотариусами, аудиторскими организациями и индивидуальными аудиторами и направления Федеральной службой по финансовому мониторингу запросов указанным лицам,  утвержденные постановлением Правительства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от 11 февраля 2025 г. № 131,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электронной форме (далее - электронное сообщение) представляется путем использования личного кабинета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Направляемое электронное сообщение подписывается усиленной квалифицированной электронной подписью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направления электронного сообщения через личный кабинет до устранения причин, препятствующих такому направлению, в Федеральную службу по финансовому мониторингу представляется оптический или цифровой носитель информации, содержащий электронное сообщение.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оптическому или цифровому носителю информации прилагается сопроводительное письмо на бумажном носителе, которое подписывается адвокатом, доверительным собственником (управляющим) иностранной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труктуры без образования юридического лица, лицом, осуществляющим функции единоличного исполнительного органа личного фонда (кроме наследственного фонда), в том числе международного личного фонда (кроме международного наследственного фонда), 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осуществляющей предпринимательскую деятельность в сфере оказания юридических или бухгалтерских услуг, индивидуальным предпринимателем (лицом), осуществляющим предпринимательскую деятельность в сфере оказания юридических или бухгалтерских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руководителем юридического лица, осуществляющего майнинг цифровой валюты, индивидуальным предпринимателем или физическим лицом, осуществляющим майнинг цифровой валюты, нотариусом, руководителем аудиторской организации, индивидуальным аудитором, 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льным предпринимателем или физическим лицом, организующим деятельность майнинг-пула, либо руководителем юридического лица, организующего деятельность майнинг-пула, собственноручной подписью или иным лицом, уполномоченным действовать от имени указанных лиц.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Сопроводительное письмо на бумажном носителе с оптическим или цифровым носителем информации представляется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Федеральную службу по финансовому мониторингу непосредственно или направляется заказным 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уведомлением о вручении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в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фонда (кроме 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майнинг цифровой валюты (в том числе участниками майнинг-пула), лицами, организующими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ьность майнинг-пула, нотариусами, аудиторскими организациями и индивидуальными аудиторами и направления Федеральной службой по финансовому мониторингу запросов указанным лицам,  утвержденные постановлением Правительства Российской Федерации  от 11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г.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вправе разглашать клиентам и иным лицам факт передачи в Федеральную службу по финансовому мониторингу информации, указанной в пунктах 2 - 6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ерки достоверности получаемой информации, выявления операций и сделок, предусмотренных подпунктом 1 пункта 1 статьи 7.1 Федерального закона, имеющих признаки связи с легализацией (отмыванием) доходов, полученных преступным путем, финансированием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экстремистской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финансированием распространения оружия массового уничтожения, а также реализации Федеральной службой по финансовому мониторингу иных возложенных на нее функций в соответствии с Федеральным законом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майнинг цифровой валюты (в том числе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майнинг-пула), лицами, организующими деятельность майнинг-пула, нотариусами, аудиторскими организациями и индивидуальными аудиторами и направления Федеральной службой по финансовому мониторингу запросов указанным лицам,  утвержденные постановлением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 февраля 2025 г. № 131, представляют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Федеральную службу по финансовому мониторингу по ее запросам имеющуюся у них информацию об операциях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сделках клиентов и о бенефициарных владельцах клие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в Федеральную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майнинг цифровой валюты (в том числе участниками майнинг-пула), лицами,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рганизующими деятельность майнинг-пула, нотариусами, аудиторскими организациями и индивидуальными аудиторами и направления Федеральной службой по финансовому мониторингу запросов указанным лицам,  утвержденные постановлением Правительства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 февраля 2025 г. № 131, представляют информацию по запросу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бенефициарных владельцах клиентов с учетом требований абзаца второго подпункта 1 пункта 1 статьи 7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Запросы, указанные в </w:t>
            </w:r>
            <w:hyperlink r:id="rId31" w:tooltip="https://login.consultant.ru/link/?req=doc&amp;base=LAW&amp;n=498732&amp;dst=10003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исполнительными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осуществляющими майнинг цифровой валюты (в том числе участниками майнинг-пула), лицами, организующими деятельность майнинг-пула, нотариусами, аудиторскими организациями и индивидуальными аудиторами и направления Федеральной службой по финансовому монитор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ингу запросов указанным лицам,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постановлением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 февраля 2025 г. № 131, направляются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личного кабинета и подписываются усиленной квалифицированной электронной подписью.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Правил, представляют информацию, указанную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пункте 12 Правил, в течение 5 рабочих дней со дня получения соответствующего запроса. Лица, указанные в пункте 1 Правил, не располагающие запрашиваемой информацией, обязаны сообщать об этом в Федеральную службу по финансовому мониторингу в указанные сроки.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безотлагательных случаях неотложного характера для выявления операций, имеющих признаки связи с легализацией (отмыванием) доходов, полученных преступным путем, и финансированием терроризма,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экстремистской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запросе срок представления запрашиваемой информации может указываться с пометкой "срочно", означающей, что запрашиваемая информация должна быть представлена лицами,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в 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Правил, в течение 12 часов с момента получения электронного запроса.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Информация, указанная в </w:t>
            </w:r>
            <w:hyperlink w:tooltip="#P83" w:anchor="P83" w:history="1">
              <w:r>
                <w:rPr>
                  <w:rStyle w:val="75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пункте 12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Правил, представляется в Федеральную службу по финансовому мониторингу в электронной форме посредством использования личного кабинета либо на оптическом или цифровом носителе с сопроводительным письмом.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Такая информация может также представляться в электронной форме посредством использования инфраструктуры, указанной в </w:t>
            </w:r>
            <w:hyperlink w:tooltip="#P76" w:anchor="P76" w:history="1">
              <w:r>
                <w:rPr>
                  <w:rStyle w:val="75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абзаце третьем пункта 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Представляемая по запросам в электронной форме информация подписывается усиленной квалифицированной электронной подписью. В случаях, предусмотренных Федеральным </w:t>
            </w:r>
            <w:hyperlink r:id="rId32" w:tooltip="https://login.consultant.ru/link/?req=doc&amp;base=LAW&amp;n=494998" w:history="1">
              <w:r>
                <w:rPr>
                  <w:rStyle w:val="75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"Об электронной подписи", одновременно с указанной информацией в Федеральную службу по финансовому мониторингу должна представляться выданная лицом, указанным в </w:t>
            </w:r>
            <w:hyperlink w:tooltip="#P59" w:anchor="P59" w:history="1">
              <w:r>
                <w:rPr>
                  <w:rStyle w:val="75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пункте 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Правил, доверенность в электронной форме в машиночитаемом виде.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представления информации на оптическом или цифровом носителе сопроводительное письмо подписывается лицами, указанными в </w:t>
            </w:r>
            <w:hyperlink w:tooltip="#P80" w:anchor="P80" w:history="1">
              <w:r>
                <w:rPr>
                  <w:rStyle w:val="75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абзаце втором пункта 10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или отказ в приеме одним из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в 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Правил, запроса Федеральной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финансовому мониторингу и получение или отказ в приеме Федеральной службой по финансовому мониторингу направляемой посредством личного кабинета информации, предусмотренной пунктом 12 Правил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наследственного фонда), в том числе международного личного фонда (кроме международного наследственного фонда), лицами, осуществляющими предприн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имательскую деятельность в сфере оказания юридических или бухгалтерских услуг, лицами, осуществляющими майнинг цифровой валюты (в том числе участниками майнинг-пула), лицами, организующими деятельность майнинг-пула, нотариусами, аудиторскими организациями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индивидуальными аудиторами и направления Федеральной службой по финансовому монитор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ингу запросов указанным лицам,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постановлением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подтверждаются соответствующими квитанциями, являющимися технологич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ескими электронными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Правил, не вправе разглашать клиентам и иным лицам факт передачи информации по запросу Федеральной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ужбы по финансовому мониторингу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передаче лицами,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в 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информации в Федеральную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осуществляющими майнинг цифровой валюты (в том числе участниками майнинг-пула), лицами, организующими деятельность майнинг-пула, нотариусами, аудиторскими организациями и индивидуальными аудиторами и направления Федеральной службой по финансовому монитор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ингу запросов указанным лицам,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постановлением Правительства Российской Федерации  от 11 февраля 2025 г. № 131, в Федеральную службу по финансовому мониторингу информации должна обеспечиваться ее защита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193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16 февраля 2005 г. № 82 «Об утверждении Положения о порядке передачи информации в Федеральную службу по финансовому мониторингу адвокатам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и, нотариусами, лицами, осуществляющими предпринимательскую деятельность в сфере оказания юридических или бухгалтерских услуг, а также аудиторскими организациями и индивидуальными аудиторами при оказании аудиторских услуг» (действовал до 22 апреля 2021 г.)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Аудиторские организации и индивидуальные аудиторы при оказани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аудиторских услуг при наличии любых оснований полагать, что сделки или финансовые операции аудируемого лица могли или могут быть осуществлены в целях легализации (отмывания) доходов, полученных преступным путем, или финансирования терроризма, уведомляют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этом Федеральную сл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ужбу по финансовому мониторингу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Информация, указанная в пунктах 2 и 2(1) настоящего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 порядке передачи информации в Федеральную службу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финансовому мониторингу адвокатами, нотариусами, лицами, осуществляющими предпринимательскую деятельность в сфере оказания юридических или бухгалтерских услуг, а также аудиторскими организациями и индивидуальными аудиторами при оказании аудиторских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представляется в Федеральную службу по финансовому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мониторингу в течение 3 рабочих дней, следующих за днем выявления соответствующей операции (сделки). Информация представляется в электронной форме адв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окатом, нотариусом, лицом, осуществляющим предпринимательскую деятельность в сфере оказания юридических или бухгалтерских услуг, аудиторской организацией или индивидуальным аудитором (далее - электронное сообщение) через личный кабинет, определенный в соот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ветствии с Федеральным законом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противодействии легализации (отмыванию) доходов, полученных преступным пут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ем, и финансированию терроризма»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либо на оптическом или цифровом носителе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сообщение 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также представляться посредством использования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соответствии с </w:t>
            </w:r>
            <w:hyperlink r:id="rId33" w:tooltip="consultantplus://offline/ref=2F533B980760A2DF243E96BF9B22F4272D61164E05F9DB6831DAA79B27D0378D139028E9D4BE18191AD1DD5934JB71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8 июня 2011 г. № 451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услуг в электронной форме»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либо иных государственных информационных систем при условии обеспечения надлежащего уровня защиты передаваемой информации, определяемого Федеральной службой по финансовому мониторингу.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Направляемое электронное сообщение подписывается усиленной квалифицированной электронной подписью.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передаче в Федеральную службу по финансовому мониторингу информации должна обеспечиваться ее 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электронное сообщение, указанное в </w:t>
            </w:r>
            <w:hyperlink r:id="rId34" w:tooltip="consultantplus://offline/ref=23371ECF5215DD0C97723B4C65396316B0D073A7412B0F39CCFA0BAD4930BEFE9E8083043C75FA4E9892D9AB297CD51415038C66B75E0D6Ci27A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порядке передачи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в Федеральную службу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финансовому мониторингу адвокатами, нотариусами, лицами, осуществляющими предпринимательскую деятельность в сфере оказания юридических или бухгалтерских услуг, а также аудиторскими организациями и индивидуальными аудиторами при оказании аудиторских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включаются следующие сведения: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сведения, необходимые для идентификации клиента;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вид операции (сделки) и основания ее совершения;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дата совершения операции (сделки) и сумма, на которую она совершена;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обстоятельства, послужившие основанием полагать, что операция (сделка) клиента осуществляется или может быть осуществлена в целях легализации (отмывания) доходов, полученных преступным путем,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финансирования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20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29 мая 2014 г. № 492 «Квалификационные требования к специальным должностным лицам, ответственным за реализацию правил внутреннего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контроля, а также требованиях к подготовке и обучению кадров, идентификации клиентов, представителей клиента, выгодоприобретателей и бенефициарных владельцев в целях противодействия легализации (отмыванию) доходов, полученных преступным путем, и финансиро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ванию 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ерроризма»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специальным должностным лицам организаций, осуществляющих операции с денежными средствами или иным имуществом, ответственным за реализацию правил внутреннего контроля, предъявляются следующие квалификационные требования: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по специальностям, направлениям подготовки, относящимся к укрупненной группе специаль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ностей, направлений подготовки «Экономика и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либо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направлению подготовки «Юриспруденция»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при отсутствии указанного образования - наличие опыта работы не менее 2 лет на должностях, связанных с исполнением обязанностей по противодействию легализации (отмыванию) доходов, полученных преступным путем, и финансированию терроризма;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прохождение в соответствии с настоящим постановлением обучения в целях противодействия легализации (отмыванию) доходов, полученных преступным путе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и финансированию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индивидуальным предпринимателям, указанным в статье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легализации (отмыванию) доходов, полученных преступным путем,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лицам, указанным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статье 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легализации (отмыванию) доходов, полученных преступным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к их работникам, осуществляющим функции специального должностного лица, ответственного за реализацию правил внутреннего контроля, предъявляются квалификационные требования,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«б»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 1 настоящего постановления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45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14 июля 2021г. № 1188 «Об утвержде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нии требований к правилам внутреннего контроля, разрабатываемым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личного фонда, имеющего статус междунаро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аудиторами» (действует с 13 января 2022 г.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по 15 августа 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контроля, действующие до вступления в силу настоящего постановления, подлежат приведению адвокатами, нотариусами, лицами, осуществляющими предпринимательскую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в сфере оказания юридических или бухгалтерских услуг, аудиторскими организациями и индивидуальными аудиторами, в соответствие с требованиями, утверждаемыми настоящим постановлением, в течение 1 месяца со дня вступления в силу настоящего постановления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581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правилам внутреннего контроля, разрабатываемым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личного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фонда, имеющего статус международного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(управляющие) иностранной структуры без образования юридического лица, исполнительные органы международного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личного фонда, лица, оказывающие юридические или бухгалтерские услуги, разрабатывают и реализуют правила внутреннего контроля в случае осуществления операций с денежными средствами или иным имуществом, установленных пунктом 1 статьи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разрабатываются в соответствии с законодательством Российской Федерации и утверждаются непосредствен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адвокатом, нотариусом, доверительным собственником (управляющим) иностранной структуры без образования юридического лица, лицом, осуществляющим функции единоличного исполнительного органа международного личного фонда, руководителем организации, оказываю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щей юридические или бухгалтерские услуги, индивидуальным предпринимателем, оказывающим юридические или бухгалтерские услуги, до начала осуществления операций с денежными средствами или иным имуществом, установленных пунктом 1 статьи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руководителем аудиторской организации, индивидуальным аудитором до начала оказания аудиторских 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подготовки или осуществления аудиторскими организациями и индивидуальными аудиторами от имени или по поручению своего клиента операций с денежными средствами или иным имуществом, указанных в пункте 1 статьи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аудиторские организации и индивидуальные аудиторы разрабатывают и утверждают единые правила внутреннего контроля с отражением в них особенностей осуществления внутреннего контроля для каждого вида осуществляемой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должны приводиться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международного личного фонда, лицами, оказывающи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юридические или бухгалтерские услуги, аудиторскими организациями и индивидуальными аудиторами в соответствие с требованиями нормативных правовых актов о противодействии легализации (отмыванию) доходов, полученных преступным путем, финансированию террори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зма и финансированию распространения оружия массового уничтожения не позднее 1 месяца со дня вступления в силу указанных нормативных правовых актов, если иное не установлено такими нормативными правовыми актами, непосредственно относящимися к указанным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и влияющими на исполнение ими требований законодательства Российской Федерации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правила внутреннего контроля, оформляются в виде новой редакц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правил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соответствием применяемых правил внутреннего контроля требованиям законодательства Российской Федерации обеспечивают: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47"/>
              <w:numPr>
                <w:ilvl w:val="0"/>
                <w:numId w:val="3"/>
              </w:numPr>
              <w:ind w:left="33" w:firstLine="0"/>
              <w:jc w:val="both"/>
              <w:tabs>
                <w:tab w:val="left" w:pos="31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адвокаты, нотариусы, доверительные собственники (управляющие) иностранной структуры без образования юридического лица и лица, осуществляющие функции единоличного исполнительного органа международного личного фонда;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47"/>
              <w:numPr>
                <w:ilvl w:val="0"/>
                <w:numId w:val="3"/>
              </w:numPr>
              <w:ind w:left="33" w:firstLine="0"/>
              <w:jc w:val="both"/>
              <w:tabs>
                <w:tab w:val="left" w:pos="31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организаций, оказывающих юридические или бухгалтерские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47"/>
              <w:numPr>
                <w:ilvl w:val="0"/>
                <w:numId w:val="3"/>
              </w:numPr>
              <w:ind w:left="33" w:firstLine="0"/>
              <w:jc w:val="both"/>
              <w:tabs>
                <w:tab w:val="left" w:pos="31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оказывающие юридические или бухгалтерские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47"/>
              <w:numPr>
                <w:ilvl w:val="0"/>
                <w:numId w:val="3"/>
              </w:numPr>
              <w:ind w:left="33" w:firstLine="0"/>
              <w:jc w:val="both"/>
              <w:tabs>
                <w:tab w:val="left" w:pos="31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аудиторских организаций;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47"/>
              <w:numPr>
                <w:ilvl w:val="0"/>
                <w:numId w:val="3"/>
              </w:numPr>
              <w:ind w:left="33" w:firstLine="0"/>
              <w:jc w:val="both"/>
              <w:tabs>
                <w:tab w:val="left" w:pos="31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аудиторы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60"/>
              <w:jc w:val="both"/>
              <w:tabs>
                <w:tab w:val="left" w:pos="31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 внутреннего контроля являются документом, который оформляется на бумажном носителе или в виде электронного документа, подписанного усиленной квалифицированной электронной подписью адвоката, нотариуса, доверительного собственника (управляющего) иностран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структуры без образования юридического лица, лица, осуществляющего функции единоличного исполнительного органа международного личного фонда, руководителя организации, оказывающей юридические или бухгалтерские услуги, индивидуального предпринимателя,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азывающего юридические или бухгалтерские услуги, руководителя аудиторской организации, индивидуального аудитора, регламентирует организационные основы работы, направленной на противодействие легализации (отмыванию) доходов, полученных преступным путем, 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ансированию терроризма и финансированию распространения оружия массового уничтожения и устанавливает порядок и сроки осуществления действий адвокатов, нотариусов, доверительных собственников (управляющих) иностранной структуры без образования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исполнительных органов международного личного фонда, организаций, оказывающих юридические или бухгалтерские услуги, индивидуальных предпринимателей, оказывающих юридические или бухгалтерские услуги, аудиторских организаций, индивидуальных аудиторов,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таких организаций, индивидуальных предпринимателей и индивидуальных аудиторов при реализации обязанностей по противодействию легализации (отмыванию) доходов, полученных преступным путем, финансированию терроризма и финансированию распространени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оружия массового уничтожения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(управляющие) иностранной структуры без образования юридического лица, исполнительные органы международного личного фонда, организации, 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зывающие юридические или бухгалтерские услуги, индивидуальные предприниматели, оказывающие юридические или бухгалтерские услуги, аудиторские организации, индивидуальные аудиторы вправе хранить правила внутреннего контроля, оформленные на бумажном носителе,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виде электронного образа документа. Правила внутреннего контроля на бумажном носителе заверяются подписью адвоката, нотариуса, доверительного собственника (управляющего) иностранной структуры без образования юридического лица, лица, осуществляющего 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нкции единоличного исполнительного органа международного личного фонда, руководителя организации, оказывающей юридические или бухгалтерские услуги, индивидуальным предпринимателем, оказывающим юридические или бухгалтерские услуги, руководителя аудиторской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индивидуального аудитора или уполномоченными лицами организации, индивидуального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теля, индивидуального аудитора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должны содержать следующие обязательные программы: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программа, определяющая организационные основы внутреннего контроля (далее - программа организации системы внутреннего контроля);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программа идентификации клиентов, представителей клиентов и (или) выгодоприобретателей, а также бенефициарных владельцев (далее - программа идентификации);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программа изучения клиента;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программа оценки степени (уровня) риска совершения клиентом подозрительных операций (далее - риск) и принятия мер по снижению рисков;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программа выявления сделок и 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ансовых операций, имеющих признаки связи с легализацией (отмыванием) доходов, полученных преступным путем, или финансированием терроризма и представления сведений о них в Федеральную службу по финансовому мониторингу (далее - программа выявления операций);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программа, регламентирующая порядок применения мер по замораживанию (блокированию) денежных средств или иного имущества (далее - программа замораживания (блокирования);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программа подготовки и обучения кадров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программа проверки системы внутреннего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программа хранения информации и документов, полученных в результате реализации обязанностей по противодействию легализации (отмыванию) доходов, полученных преступным путем, финансированию терроризма и финансированию распространени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оружия массового уничтожения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организации системы внутреннего контроля включает: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порядок назначения специального должностного лица, ответственного за реализацию правил внутреннего контроля. Специальным должностны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лицом, ответственным за реализацию правил внутреннего контроля, может быть назначено физическое лицо, являющееся сотрудником на основании трудового договора с адвокатом, нотариусом, доверительным собственником (управляющим) иностранной структуры без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юридического лица, организацией, оказывающей юридические или бухгалтерские услуги, индивидуальным предпринимателем, оказывающим юридические или бухгалтерские услуги, аудиторской организацией, индивидуальным аудитором и соответствующее квалификацион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требованиям, установленным законодательством Российской Федерации. Адвокаты, нотариусы, доверительные собственники (управляющие) иностранной структуры без образования юридического лица, индивидуальные предприниматели, оказывающие юридические или бухгал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терские услуги, индивидуальные аудиторы вправе назначить себя специальным должностным лицом, ответственным за реализацию правил внутреннего контроля, в случае соответствия квалификационным требованиям, установленным законодательством Российской Федерации.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осуществляющие функции единоличного исполнительного органа международного фонда, самостоятельно осуществляют функции специального должностного лица, ответственного за реализацию правил внутреннего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возложения обязанностей специального должностного лица, ответственного за реализацию правил внутреннего контроля, на период его отсутствия (отпуск, временная нетрудоспособность, служебная командировка).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которое возлагаются обязанности специального должностного лица, ответственного за реализацию правил внутреннего контроля на период его отсутствия, должен соответствовать квалификационным требованиям, установленным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полномочия и обязанности, возлагаемые на специальное должностное лицо, ответственное за реализацию правил внутреннего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полномочия и обязанности структурного подразделения, выполняющего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уничтожения (при наличии). Решение о создании структурного подразделения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принимается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ицами, оказывающими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бухгалтерские услуги, аудиторскими организациями, доверительными собственниками (управляющими) иностранной структуры без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юридического лица самостоятельно исходя из особенностей структуры, штатной численности, клиентской базы и степени (уровня) рисков совершения их клиентами сделок или финансовых операций, направленных на отмывание доходов и финансирование терроризма;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описание системы внутреннего контроля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иц, оказывающих юридические или бухгалтерские услуги, аудиторских организаций, индивидуальных аудиторов, доверительных собственников (управляющих) иностранной структуры без образования юридического лица, исполнительных органов международного личного фонда;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порядок внесения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правила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идентификации включает: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установление в отношении клиента, представителя клиента и (или) выгодоприобретателя сведений, определенных статьей 7 Федерального закона, и подтверждение достоверности этих сведений до приема на обслуживание клиента;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приня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мер по выявлению и идентификации бенефициарных владельцев, в том числе мер по установлению в отношении указанных владельцев сведений, предусмотренных подпунктом 1 пункта 1 статьи 7 Федерального закона, и подтверждения достоверности полученных сведений;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проверку наличия или отсутствия в отношении клиента, представителя клиента и (или) выгодоприобретателя, а также бенефициарного владельца сведений: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Советом Безопасности ООН или органами, специально созданными решениями Совета Безопасности ООН;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решениях о замораживании (блокировании) денежных средств или иного имущества, вынесенных межведомственной комиссией по противодействию финансированию терроризма;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определение принадлежности физического лица, находящегося на обслуживании или 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аемого на обслуживание, к числу иностранных публичных должностных лиц, должностных лиц публичных международных организаций, а также лиц, замещающих (занимающих) государственные должности Российской Федерации, должности членов Совета директоров Центрального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или должности в Центральном банке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государственных корпорациях и в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(далее - российские публичные должностные лица);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порядок выявления находящихся на обслуживании супругов, близких родственников (родственников по прямой восходящей и нисходящей линии (родителей и детей, дедушек,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бабушек и внуков), полнородных и неполнородных (имеющих общих отца или мать) братьев и сестер, усыновителей и усыновленных), иностранных публичных должностных лиц, должностных лиц публичных международных организаций и российских публичных должностных лиц;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оценку степени (уровня) риска и отнесение клиента к одной из групп риска в соответствии с программой оценки степени (уровня) риска и принятия мер по 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жению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идентификации определяются порядок и способ документального фиксирования сведений (информации), получаемых адвокатами, нотариусами, доверительными собственниками (управляющими) иностранной структуры без образования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лица, исполнительными органами международного личного фонда, лицами, оказывающими юридические или бухгалтерские услуги, аудиторскими организациями и индивидуальными аудиторами в результате идентификации клиентов, представителей клиентов, выгодоприобретате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 и бенефициарных владельцев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изучения клиента предусматривает проведение мероприятий, направленных на получение информации о клиенте, указанной в подпункте 1.1 пункта 1 статьи 7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легализации (отмыванию) доходов, полученных преступным путем, и финансированию терроризма».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под определением деловой репутации клиента, предусмотренной указанным подпунктом, понимается его оценка, основывающаяся на общедо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изучения клиента определяются способы и формы документал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ьного фиксирования сведений (информации), получаемых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международного личного фонда, лицами, оказывающими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или бухгалтерские услуги, аудиторскими организациями и индивидуальными аудиторами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оценки степени (уровня) риска и принятия мер по снижению рисков включает: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методику оценки степени (уровня) риска при приеме на обслуживание клиента и отнесения клиента к группе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и сроки пересмотра группы риска, к которой отнесен клиент, в ходе его обслуживания в случае, если такой клиент принят на обслуживание, предполагающее длящийся характер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порядок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клиента мер, направленных на противодействие легализации (отмыванию) доходов, полученных преступным путем, финансирования терроризма и финансирования распространения оружия массового уничтожения, с учетом группы риска, к которой отнесен клиент;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порядок управления рисками;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порядок документального фиксирования результатов оценки рисков и управления рисками;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порядок оценки возможности использования новых услуг и (или) программно-технических средств в целях легализации (отмывания) доходов, полученных преступным путем, и финансирования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рроризма, включая разработку комплекса мер, направленных на снижение (минимизацию) такой возможности. Указанный порядок предусматривает процедуру оценки возможности использования в целях легализации (отмывания) доходов, полученных преступным путем, и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сирования терроризма новых (не оказываемых ранее) услуг и (или) программно-технических средств (вновь созданных либо в значительной степени модернизированных и не эксплуатируемых ранее), обеспечивающих возможность совершения клиентами операций с денежными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или иным имуществом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рисков осуществляется как при приеме на обслуживание клиента,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ходе обслуживания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рисков осуществляется по одной или по совокупности следующих категорий рисков: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риски, связанные со странами и отдельными географическими территориями;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риски, связанные с клиентами;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риски, связанные с продуктами, услугами, операциями (сделками) или каналами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оставок, совершаемыми клиентом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рисков проводится отнесение клиентов к следующим группам риска: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высокая степень (уровень)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средняя степень (уровень)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степень (уровень)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(управляющие) иностранной 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образования юридического лица, исполнительные органы международного личного фонда, лица, оказывающие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или бухгалтерские услуги, аудиторские организации и индивидуальные аудиторы при оценке рисков учитывают: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результаты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рекомендации федерального органа исполнительной власти, принимающего 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типологии легализации (отмывания) доходов, полученных преступным путем, и финансирования терроризма, размещенные в том числе на официальны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сайтах международных организаций, занимающихся вопросами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в иных доступных источниках;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признаки операций, видов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деятельности, имеющих повышенные риски совершения клиентами операций в целях легализации (отмывания) доходов, полученных преступным путем, и финансирования терроризма с учетом рекомендаций Группы разработки финансовых мер борьбы с отмыванием денег;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характер и виды деятельности клиентов, а также характер используемых клиентами продуктов (услуг), предоставляемых адвокатами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нотариусами, доверительными собственниками (управляющими) иностранной структуры без образования юридического лица, исполнительными органами международного личного фонда, лицами, оказывающими юридические или бухгалтерские услуги, аудиторскими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индивидуальными аудиторами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отнесении клиента к группе риска принимается на основании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вированного суждения, сформированного по итогам анализа полученной адвокатом, нотариусом, доверительным собственником (управляющим) иностранной структуры без образования юридического лица, исполнительным органом международного личного фонда, лицом, оказыва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ющим юридические или бухгалтерские услуги, аудиторской организацией, индивидуальным аудитором информации о клиенте, представителе клиента, выгодоприобретателе и бенефициарном владельце и об операциях, совершаемых клиентом либо в интересах клиента, и носит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субъективно-оценочный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(управляющие) иностранной структуры без образования юридического лица, исполнительные органы международного личного фонда, лица, оказывающие юридические или бухгалтерские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аудиторские организации, индивидуальные аудиторы осуществляют постоянный мониторинг группы риска в отношении клиентов, принятых на обслуживание, предполагающее длящийся характер отношений, посредством оценки факторов, на основании которых осуществлялась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степени (уровня)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пересмотре группы риска осуществляется при выявлении факторов, на основании которых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вается степень (уровень)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рисками реализуется посредством осуществления действий по снижению рисков в рамках мер, предусмотренных законодательством Российской Федерации, включающих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запрос дополнительных сведений о клиенте, представителе клиента, выгодоприобретателе, бенефициарном владельце в рамках идентификации клиента;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запрос дополнительных сведений, поясняющих характер операции (сделки);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запрос дополнительных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ведений о целях установления и предполагаемом характере их деловых отношений с адвокатом, нотариусом, доверительным собственником (управляющим) иностранной структуры без образования юридического лица, международным личным фондом, лицом, оказывающим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или бухгалтерские услуги, аудиторской организацией, индивидуальным аудитором, о целях финансово-хозяйственной деятельности, финансовом положении, деловой репутации клиентов, а также об источниках происхождения денежных средств и (или) иного имущества;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уведомление Федеральной службы по финансовому мониторингу о сделке или финансовой операции клиента в соответствии с пунктом 2 статьи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иные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включает: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процедуры выявления сделок и финансовых операций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алее - операции (сделки), в том числе подпадающих под признаки, указывающие на необычный характер операций (сделок), осуществление которых может быть направлено на легализацию (отмывание) доходов, полученных преступным путем, или финансирование терроризма;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процедуры выявления операций (сделок), подлежащих документальному фиксированию в соответствии с пунктом 2 статьи 7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 в нем основаниям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нотариусы, доверительные собственники (управляющие) иностранной структуры без образования юридического лица, исполнительные органы международного личного фонда, лица, оказывающие юридические или бухгалтерские услуги, аудиторские организации и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аудиторы в целях выявления операций (сделок), предусмотренных пунктом 23 настоящего документа, предусматривают в программе выявления операций проведение анализа разовых операций (сделок) клиента, совершаемых с участием адвоката, нотариуса, доверительног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собственника (управляющего) иностранной структуры без образования юридического лица, международного личного фонда, лица, оказывающего юридические или бухгалтерские услуги, а также осуществление постоянного мониторинга операций (сделок) клиентов,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обслуживание, предполагающее длящийся характер отношений. Аудиторские организации и индивидуальные аудиторы при оказании аудиторских услуг в целях выявления операций (сделок), предусмотренных пунктом 23 настоящего документа, осуществляют мониторинг 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раций (сделок) аудируемого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операций (сделок), предусмотренных пунктом 23 настоящего документа, адвокаты, нотариусы, доверительные собственники (управляющие) иностранной структуры без образования юридического лица, исполнительные органы международного личного фонда, лица, оказыва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ющие юридические или бухгалтерские услуги, аудиторские организации и индивидуальные аудиторы включают в программу выявления операций признаки, указывающие на необычный характер операции (сделки) и утвержденные Федеральной службой по финансовому мониторингу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(управляющие) иностранной структуры без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юридического лица, исполнительные органы международного личного фонда, лица, оказывающие юридические или бухгалтерские услуги, аудиторские организации и индивидуальные аудиторы вправе включить в программу выявления операций дополнительные признаки,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азработанные ими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управляющие) иностранной структуры без образования юридического лица, лица, оказывающие юридические или бухгалтерские услуги, аудиторские организации и индивидуальные аудиторы документально фиксируют выявление операции (сделки), имеющей признаки операций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сделок), указанных в пункте 23 настоящего документа, путем составления внутреннего сообщения либо в случаях, определенных в правилах внутреннего контроля, документально фиксируют сведения, указанные в пункте 28 настоящего документа, в составе иного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та. Лицо, осуществляющее функции единоличного исполнительного органа международного личного фонда, в документе, определяемом в правилах внутреннего контроля исполнительного органа международного личного фонда, документально фиксирует сведения, указанные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подпунктах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28 настоящего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(управляющие) иностранной структуры без образования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ридического лица, лица, оказывающие юридические или бухгалтерские услуги, аудиторские организации, индивидуальные аудиторы самостоятельно разрабатывают форму внутреннего сообщения в правилах внутреннего контроля, которая включает в себя следующие сведения: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содержание (характер) операции (сделки), дата, сумма и валюта проведения;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сведения о клиенте, проводящем операцию (сделку) (основные идентификационные данные, выводы по результатам изучения клиента, выводы по результатам оценки риска);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сведения о сотруднике, составившем внутреннее сообщение, и его подпись;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дата составления внутреннего сообщения об операции (сделке);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запись (отметка) о решении специального должностного лица, ответственного за реализацию правил внутреннего контроля, принятом в отношении выявленной операции (сделки), содержащая мотивированное обоснование;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запись (отметка) о решении адвоката, нотариуса, доверительного собственника (управляющего) иностранной структуры без образования юридического лица, руководителя организации, оказывающей юридические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бухгалтерские услуги,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предпринимателя, оказывающего юридические или бухгалтерские услуги, руководителя аудиторской организации, индивидуального аудитора или уполномоченного ими лица, принятом в отношении операции (сделки), содержащая мотивированное обоснование;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запись (отметка) о дополнительных мерах (иных действиях), предпринятых в отношении клиента в связи с выявлением операции (сделки), указанной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пункте 23 настоящего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сообщение может составляться: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непосредственно адвокатом, нотариусом, доверительным собственником (управляющим) иностранной структуры без образования юридического лица;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сотрудником организации, оказывающей юридические и бухгалтерские услуги, выявившим признаки операции (сделки);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индивидуальным предпринимателем, оказывающим юридические или бухгалтерские услуги, у которого отсутствуют сотрудники;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сотрудником индивидуального предпринимателя, оказывающего юридические или бухгалтерские услуги, выявившим признаки операции (сделки);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сотрудником аудиторской организации;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сотрудником индивидуального аудитора;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специальным должностным лицом, ответственным за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правил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составившее внутреннее сообщение, передает его специальному должностному лицу, ответственному за реализацию правил внутреннего контроля, за исключением случаев, когда внутреннее сообщение составлено: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непосредственно нотариусом, адвокатом, доверительным собственником (управляющим) иностранной структуры без образования юридического лица;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индивидуальным предпринимателем, оказывающим юридические или бухгалтерские услуги, у которого отсутствуют сотрудники;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индивидуальным аудитором;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непосредственно специальным должностным лицом, ответственным за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цию правил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содержит порядок действий специального должностного лица,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организации, оказывающей юридические или бухгалтерские услуги,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ьному предпринимателю, оказывающему юридические или бухгалтерские услуги, руководителю аудиторской организации, индивидуальному аудитору либо уполномоченным ими лицам, адвокату, нотариусу, доверительному собственнику (управляющему) иностранной структуры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образования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предусматривает изучение оснований и целей совершения всех выявляемых операций (сделок), имеющих признаки операций (сделок), указанных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пункте 24 настоящего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предусматривает порядок и случаи принятия следующих дополнительных мер по изучению операций (сделок), имеющих признаки операций (сделок), указанных в пункте 24 настоящего документа: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получение от клиента необходимых объяснений и (или) дополнительных сведений, разъясняющих экономический смысл операции (сделки);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обеспечение повышенного внимания ко всем операциям (сделка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м) этого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ивает принятие адвокатом, нотариусом, доверительным собственником (управляющим) иностранной структуры без образования юридического лица, исполнительным органом международного личного фонда, руководителем организации, оказывающей юридические или бухгалтерск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услуги, индивидуальным предпринимателем, оказывающим юридические или бухгалтерские услуги, руководителем аудиторской организации, индивидуальным аудитором или уполномоченными лицами организации, индивидуального предпринимателя, индивидуального аудитора: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решения о необходимости принятия дополнительных мер по изучению операции (сделки), которая имеет признаки операций (сделок), указанных в пункте 23 настоящего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решения о представлении сведений о сделках или финансовых операциях, указанных в пункте 2 статьи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Федеральную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ужбу по финансовому мониторингу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предусматривает порядок информирования Федеральной службы по финансовому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иторингу об операциях (сделках)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подготовки и обучения кадров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разрабатывается в соответствии с законодат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проверки системы внутреннего контроля обеспечивает контроль за соблюдением адвокатом, нотариусом, доверительным собственником (управляющим) иностранно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структуры без образования юридического лица, исполнительным органом международного личного фонда, организацией (сотрудником организации), оказывающей юридические или бухгалтерские услуги, индивидуальным предпринимателем (сотрудниками индивидуального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принимателя), оказывающим юридические или бухгалтерские услуги, аудиторскими организациями, индивидуальными аудиторами законодательства Российской Федерации о противодействии легализации (отмыванию) доходов, полученных преступным путем, финансированию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оризма и финансированию распространения оружия массового уничтожения, правил внутреннего контроля и иных внутренних организационно-распорядительных документов, принятых адвокатом, нотариусом, доверительным собственником (управляющим) иностранной 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образования юридического лица, исполнительным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аном международного личного фонда, лицом, оказывающим юридические или бухгалтерские услуги,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проверки системы внутреннего контроля предусматриваются: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порядок проведения на регулярной основе, но не реже 1 раза в год, внутренних проверок выполнения адвокатом, нотариусом, доверительным собственником (управляющим) иностранной структуры без образования юридического лица, исполнительным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международного личного фонда, лицом, оказывающим юридические или бухгалтерские услуги, аудиторской организацией, индивидуальным аудитором правил внутреннего контроля требований Федерального закона и иных нормативных правовых актов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руководителю организации, оказывающей юридические или бухгалтерские услуги, индивидуальному предпринимателю, оказывающему юридические или бухгалтерские услуги, руководителю аудиторской организации, индивидуальному аудитору по результатам внутренних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ерок письменных отчетов, форма которых устанавливается в правилах внутреннего контроля, содержащих сведения обо всех выявленных нарушениях законодательства Российской Федерации о противодействии легализации (отмыванию) доходов, полученных преступным путем,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финансированию терроризма и финансированию распространения оружия массового уничтожения, правил внутреннего контроля и иных внутренних организационно-распорядительных документов, а также сведения об устранении выявленных нарушений (при наличии нарушений);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принятие мер, направленных на устранение выявленных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проверок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проверки проводятся: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самостоятельно адвокатами, нотариусами, доверительными собственниками (управляющими) иностранной структуры без образования юридического лица,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осуществляющими функции единоличного исполнительного органа международного личного фонда, индивидуальными предпринимателями, оказывающими юридические или бухгалтерские услуги, индивидуальными аудиторами в случае отсутствия у них сотрудников, находящихс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 адвокатом, нотариусом, доверительным собственником (управляющим) иностранной структуры без образования юридического лица, индивидуальным предпринимателем, оказывающим юридические или бухгалтерские услуги, индивидуальным аудитором в трудовых отношениях;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специальным должностным лицом, ответственным за реализацию правил внутреннего контроля лица, оказывающего юридические или бухгалтерские услуги, аудиторской организации, индивидуального аудитора;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сотрудниками адвокатов, нотариусов, доверительных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твенников (управляющих) иностранной структуры без образования юридического лица, лиц, оказывающих юридические или бухгалтерские услуги, аудиторских организаций, индивидуальных аудиторов в случаях, установленных в правилах внутреннего контроля, и при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что такие сотрудники находятся с адвокатом, нотариусом, доверительным собственником (управляющим) иностранной структуры без образования юридического лица, лицом, оказывающим юридические или бухгалтерские услуги, аудиторской организацией, индивидуальным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аудитором в трудовых отношениях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нотариусы, доверительные собственники (управляющие) иностранной структуры без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юридического лица, исполнительные органы международного личного фонда, лица, оказывающие юридические или бухгалтерские услуги, аудиторские организации и индивидуальные аудиторы при проведении проверок внутреннего контроля также используют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цию об оценке рисков неисполнения требований законодательства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доводимую Федеральной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жбой по финансовому мониторингу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хранения информации обеспечивает хранение не менее 5 лет со дня прекращения отношений с клиентом: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документов, содержащих сведения о клиенте, представителе клиента, выгодоприобретателе и бенефициарном владельце, полученных на основании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иных принятых в целях его исполнения нормативных правовых актов Российской Федерации, а также правил внутреннего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документов, касающихся сделок и финансовых операций, сведения о которых представлялись в Федеральную службу по финансовому мониторингу, и сообщений о таких сделках и финансовых операциях;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документов, касающихся операций, подлежащих документальному фиксированию в соответствии со статьей 7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настоящим документом;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иных документов, полученных в результате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правил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обеспечивают конфиденциальность информации, полученной в результате их применения, а также осуществление мер, принимаемых адвокатом, нотариусом, доверительным собственником (управляющим) иностранной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руктуры без образования юридического лица, исполнительным органом международного личного фонда, лицом, оказывающим юридические или бухгалтерские услуги, аудиторской организацией, индивидуальным аудитором при реализации таких правил 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правилам внутреннего контроля, разрабатываемым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майнинг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цифровой валюты (в том числе участниками майнинг-пула), лицами, организующими деятельность майнинг-пула, нотариусами, аудиторскими организациями и индивидуальными аудиторами», утвержденные постановлением Правительства Российской Федерации от 8 августа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№ 1180 (действует с 16 августа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доверительные собственники (управляющие) иностранной структуры без образования юридического лица, исполнительные органы личного фонда (кроме наследственного фонда), в том числе международного личного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нда (кроме международного наследственного фонда), лица, осуществляющие предпринимательскую деятельность в сфере оказания юридических или бухгалтерских услуг, лица, осуществляющие майнинг цифровой валюты (в том числе участниками майнинг-пула), лица,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деятельность майнинг-пула, нотариусы, аудиторские организации и индивидуальные аудиторы, указанные в пункте 1 статьи 7.1 Федерального закона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разрабатывают и реализуют правила внутреннего контроля в случае подготовки и осуществления операций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разрабатываются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Российской Федерации и утверждаются адвокатом, руководителем юридического лица, осуществляющего функции доверительного собственника (управляющего) иностранной структуры без образования юридического лица, физическим лицом, осуществляющим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ункции доверительного собственника (управляющего) иностранной структуры без образования юридического лица, руководителем юридического лица, осуществляющего функции единоличного исполнительного органа личного фонда (кроме наследственного фонда),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личного фонда (кроме международного наследственного фонда), физическим лицом, осуществляющим функции единоличного исполнительного органа личного фонда (кроме наследственного фонда), в том числе международного личного фонда (кроме 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наследственного фонда), руководителем организации, осуществляющей предпринимательскую деятельность в сфере оказания юридических или бухгалтерских услуг, индивидуальным предпринимателем или физическим лицом, осуществляющими предпринимательскую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ость в сфере оказания юридических или бухгалтерских услуг, руководителем юридического лица, осуществляющего майнинг цифровой валюты, индивидуальным предпринимателем или физическим лицом, осуществляющими майнинг цифровой валюты, нотариусом, руководителем 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диторской организации, индивидуальным аудитором, индивидуальным предпринимателем или физическим лицом, организующими деятельность майнинг-пула, либо руководителем юридического лица, организующего деятельность майнинг-пула, до начала осуществления операций.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когда аудиторская организация, индивидуальный аудитор оказывают аудиторские услуги, а также подготавливают или осуществляют от имени или по поручению своего клиента операции и сделки, указанные в подпункте 1 пункта 1 статьи 7.1 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закона, такие аудиторская организация, индивидуальный аудитор разрабатывают и утверждают единые правила внутреннего контроля с отражением в них особенностей осуществления внутреннего контроля для каждого из указанных видов осуществляемой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нутреннего контроля должны приводиться лицами, указанными в пункте 1 настоящего документа, в соответствие с требованиями законодательства Российской Федерации о противодействии легализации (отмыванию) доходов, полученных преступным путем, и финансированию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терроризма не позднее одного месяца со дня вступления в силу соответствующих нормативных правовых актов, если иное не установлено такими нормативными правовыми актами, непосредственно относящимися к указанным лицам и влияющими на исполнение ими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Российской Федерации о противодействии легализации (отмыванию) доходов, полученных преступным путем, и финансированию терроризма.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правила внутреннего контроля, оформляются в виде новой редак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правил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соответствием применяемых правил внутреннего контроля требованиям законодательства Российской Федерации обеспечивают непосредственно лица, указанные в абзаце первом пункта 3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регламентируют организационные основы работы, направленной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противодействие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и устанавливают порядок и сроки осуществления действий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ц, указанных в пункте 1 настоящего документа, и их работников при реализации обязанностей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оружия массового уничтожения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могут оформляться на бумажном носителе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контроля, оформленные в виде электронного документа, подписываются усиленной квалифицированной электронной подписью лица, указанного в абзаце первом пункта 3 настоящего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включают в себя следующие программы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ествления внутреннего контроля: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программа, определяющая организационные основы внутрен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программа идентификации клиентов, представителей клиентов и (или) выгодоприобретателей, а также бенефициарных владельцев (далее - программа идентификации);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программа изучения клиента;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программа, регламентирующая порядок действий в случае отказа в приеме клиента на обслуживание;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программа оценки степени (уровня) риска совершения клиентом подозрительных операций и принятия мер по снижению рисков совершения клиентом подозрительных операций (далее - программа оценки и управления рисками);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программа выя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операций, имеющих признаки связи с легализацией (отмыванием) доходов, полученных преступным путем, или финансированием терроризма, и представления сведений о них в Федеральную службу по финансовому мониторингу (далее - программа выявления операций);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программа, регламентирующая порядок применения мер по замораживанию (блокированию) денежных средств или иного имущества (далее - программа замораживания (блокирования);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программа подготовки и обучения кадров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программа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системы внутреннего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к) программа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информации и документов, полученных в результате реализации обязанностей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вого уничтожения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Программа, определяющая организационные 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 включает: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порядок назначения специального должностного лица, ответственного за реализацию правил внутреннего контроля (далее - специальное должностное лицо).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ециальным должностным лицом может быть назначено физическое лицо, являющееся работником на основании трудового договора с лицом, указанным в пункте 1 настоящего документа, и соответствующее требованиям, установленным законодательством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Адвокаты, индивидуальные предприниматели, осуществляющие предпринимательскую деятельность в сфере оказания юридических или бухгалтерских услуг, нотариусы, индивидуальные предприниматели, осуществляющие майнин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цифровой валюты, индивидуальные аудиторы, индивидуальные предприниматели, организующие деятельность майнинг-пула, вправе назначить себя специальным должностным лицом в случае соответствия требованиям, установленным законодательством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осуществляющие функции доверительного собственника (управляющего) иностранной структуры без образования юридического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ца, физические лица, осуществляющие функции единоличного исполнительного органа личного фонда (кроме наследственного фонда), в том числе международного личного фонда (кроме международного наследственного фонда), физические лица, осуществляющие предпринимат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ельскую деятельность в сфере оказания юридических или бухгалтерских услуг, физические лица, осуществляющие майнинг цифровой валюты, физические лица, организующие деятельность майнинг-пула, самостоятельно осуществляют функции специального должностного лица;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возложения обязанностей специального должностного лица на период его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твия (отпуск, временная нетрудоспособность, служебная командировка). Лицо, на которое возлагаются обязанности специального должностного лица на период его отсутствия, должно соответствовать требованиям, установленным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полномочия и обязанности, возлагаемые на специальное должностное лицо;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полномочия и обязанности структурного подразделения, выполняющего функции по противодействию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(при наличии). Решение о создании такого структурного подразделения принимается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лицами, указанными в пункте 1 настоящего документа, являющимися юридическими лицами, самостоятельно исходя из особенностей структуры, штатной численности, клиентской базы и степени (уровня) риска совершения клиентом подозрительных операций (далее - риск);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описание системы внутреннего контроля лиц, указанных в пункте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порядок внесения изменений в правила внутреннего контроля.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идентификации включает: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установление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клиента, представителя клиента и (или) выгодоприобретателя сведений, предусмотренных подпунктом 1 пункта 1 статьи 7 Федерального закона, и подтверждение достоверности этих сведений до приема на обслуживание клиента;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приня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мер по выявлению и идентификации бенефициарных владельцев, в том числе мер по установлению в отношении указанных владельцев сведений, предусмотренных подпунктом 1 пункта 1 статьи 7 Федерального закона, и подтверждения достоверности полученных сведений;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проверку наличия или отсутствия в отношении клиента, представителя клиента и (или) выгодоприобретателя, а также бенефициарного владельца сведений: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составляемых в рамках реализации полномочий, предусмотренных главой VII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решениях о замораживании (блокировании) денежных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иного имущества организации или физического лица, принятых межведомственным координационным органом, осуществляющим функции по противодействию финансированию терроризма и экстремистской деятельности, в соответствии с пунктом 1 статьи 7.4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ядок выявления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лиц, замещающих (занимающих) государственные должности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ции, а также их супругов, близких родственников (родственников по прямой восходящей и нисходящей линии (родителей и детей, дедушек, бабушек и внуков), полнородных и неполнородных (имеющих общих отца или мать) братьев и сестер, усыновителей и усыновленных);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порядок принятия на обслуживание, а также порядок принятия обоснованных и доступных в сложившихся обстоятельств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мер по определению источников происхождения денежных средств или иного имущества иностранных публичных должностных лиц, должностных лиц публичных международных организаций, лиц, замещающих (занимающих) государственные должности Российской Федерации,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оценку степени (уровня) риска и отнесение клиента к одной из групп риска в соответствии с программой оценки и управления рисками;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обновление сведений, полученных в результате идентификации клиентов, представителей клиентов, выгодоприобретателей и бенефициарных владельцев (в случае если клиент принят на обслуживание, предполагающ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длящийся характер отношений)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идентификации определяются способы и формы документального фиксирования сведений (информации), получаемых 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указанными в пункте 1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документа, в результате идентификации клиентов, представителей клиентов, выгодоприобретателей и бенефициарных владельцев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изучения клиента предусматривает проведение мероприятий, направленных на получение информации о клиенте, указанной в подпункте 1.1 пункта 1 статьи 7 Федерального закона. При этом оценка деловой репутации клиента осуществляется на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овании общедоступной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изучения клиента определяются способы и формы документального фиксирования сведений (информации), получаемых лицами, указанными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пункте 1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документа, в результате изучения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программу, регламентирующую порядок действий в случае отказа в приеме клиента на обслуживание, включаются основания и порядок действий при отказе в приеме клиента на обслуживание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пункта 2.2 статьи 7 Федерального закона.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оценки и управления рисками включает: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методику оценки степени (уровня) риска при приеме на обслуживание клиента и отнесения клиента к группе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и сроки пересмотра группы риска, к которой отнесен клиент, в ходе его обслуживания в случае, если такой клиент принят на обслуживание, предполагающее длящийся характер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порядок применения в отношении клиента мер,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авленных на противодействие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с учетом группы риска, к которой отнесен клиент;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порядок управления рисками;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порядок документального фиксирования результатов оценки степени (уровня) риска и управления рисками;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порядок оценки возможности использования новых услуг и (или) программно-технических средств в целях легализации (отмывания) доходов, полученных преступным путем, и финансирования терроризма, включая разработку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мер, направленных на снижение (минимизацию) такой возможности. Указанный порядок предусматривает процедуру оценки возможности использования в целях легализации (отмывания) доходов, полученных преступным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утем, и финансирования терроризма новых (не оказываемых ранее) услуг и (или) программно-технических средств (вновь созданных либо в значительной степени модернизированных и не эксплуатируемых ранее), обеспечивающих возможность совершения клиентами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(уровня) риска осуществляется как при приеме на обслуживание клиента, так и в ходе обслуживания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(уровня) риска осуществляется по одной или по совокупности следующих категорий рисков: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риски, связанные со странами и отдельными географическими территориями;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риски, связанные с клиентами;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риски, связанные с продуктами, услугами, каналами поставок или операциями, совершаемыми клиентом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пункте 1 настоящего документа, вправе разрабатывать дополнительные категории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степени (уровня) риска проводится отнесение клиентов к следующим группам риска: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высокая степень (уровень)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средняя степень (уровень)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низкая степень (уровень)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пункте 1 настоящего документа, при оценке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епени (уровня) риска учитывают: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результаты национальной и секторальной оценки рисков совершения операций в целях легализации (отмывания) доходов, полученных преступным путем, и финансирования терроризма;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характер и виды деятельности клиентов, а также характер используемых клиентами продуктов (услуг), предоставляемых лицами, указанными в пункте 1 настоящего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рекомендации Федеральной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жбы по финансовому мониторингу;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типологии легализации (отмывания) доходов,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преступным путем, и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нсирования терроризма, размещенные в том числе на официальных сайтах международных организаций, занимающихся вопросами противодействия легализации (отмыванию) доходов, полученных преступным путем, и финансированию терроризма, и в иных доступных источниках;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признаки операций, видов и условий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ости, имеющих повышенные риски совершения клиентами операций и сделок в целях легализации (отмывания) доходов, полученных преступным путем, и финансирования терроризма, с учетом рекомендаций Группы разработки финансовых мер борьбы с отмыванием денег (ФАТФ)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отнесении клиента к группе риска принимается на основании мотивированного суждения, сформированного по итогам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полученной лицами, указанными в пункте 1 настоящего документа, информации о клиенте, представителе клиента, выгодоприобретателе и бенефициарном владельце и об операциях, совершаемых клиентом либо в интересах клиента, и носит субъективно-оценочный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пункте 1 настоящего документа, осуществляют постоянный мониторинг группы риска в отношении клиентов, принятых на обслуживание, предполагающее длящийся характер отношений, посредством оценки факторов, на основании которых осуществлялась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(уровня)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пересмотре группы риска осуществляется при выявлении факторов, на основании которых оценивается степень (уровень)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рисками реализуется посредством осуществления действий по снижению рисков в рамках мер, предусмотренных законодательством Российской Федерации, включающих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запрос дополнительных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клиенте, представителе клиента, выгодоприобретателе, бенефициарном владельце в рамках идентификации и при обновлении указанных сведений;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запрос дополнительных сведений, поясняющих характер операции;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запрос дополнительных сведений о целях установления и предполагаем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характере деловых отношений с лицом, указанным в пункте 1 настоящего документа, о целях финансово-хозяйственной деятельности, финансовом положении, деловой репутации клиентов, а также об источниках происхождения денежных средств и (или) иного имущества;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уведомление Федеральной службы по финансовому мониторингу об операции или о совокупности операций в соответствии с пунктами 2 и 2.1 статьи 7.1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иные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включает процедуры выявления операций или их совокуп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ности, в том числе подпадающих под признаки, указывающие на необычный характер операций (далее - необычные операции), осуществление которых может быть направлено на легализацию (отмывание) доходов, полученных преступным путем, или финансирование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1 настоящего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мента, в целях выявления необычных операций предусматривают в программе выявления операций проведение анализа разовых операций клиента, совершаемых с участием лица, указанного в пункте 1 настоящего документа, а также осуществление постоянного мониторинга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пераций, клиентов, принятых на обслуживание, предполагающее длящийся характер отношений. Аудиторские организации и индивидуальные аудиторы при оказании аудиторских услуг в целях выявления необычных операций осуществляют мониторинг операций аудируемого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предусматривает обеспечение повышенного внимания к операциям клиентов, отнесенным 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указанными в пункте 1 настоящего документа, к группе высокой степени (уровня)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необычных операций лица, указанные в пункте 1 настоящего документа, включают в программу выявления операций перечень признаков, указывающих на необычный характер операции, утвержденный Федеральной службой по финансовому мониторингу.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пункте 1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документа, вправе включить в программу выявления операций дополнительные признаки,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азработанные ими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пункте 1 настоящего документа, за исключением физического лица, осуществляющего функции доверительного собственника (управляющего) иностранной структуры без образования юридического лица, физического лица,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функции единоличного исполнительного органа личного фонда (кроме наследственного фонда), в том числе международного личного фонда (кроме международного наследственного фонда), физического лица, осуществляющего предпринимательскую деятельность в сфере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казания юридических или бухгалтерских услуг, физического лица, осуществляющего майнинг цифровой валюты, физического лица, организующего деятельность майнинг-пула, документально фиксируют выявление операции, имеющей признаки необычной операции, путем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документа, содержащего сведения о необычной операции (далее - внутреннее сообщение), либо в случаях, определенных правилами внутреннего контроля, документально фиксируют сведения, указанные в пункте 31 настоящего документа, в составе иного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осуществляющее функции доверительного собственника (управляющего) иностранной структуры без образования юридическо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лица, физическое лицо, осуществляющее функции единоличного исполнительного органа личного фонда (кроме наследственного фонда), в том числе международного личного фонда (кроме международного наследственного фонда), физическое лицо, осуществляющее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нимательскую деятельность в сфере оказания юридических или бухгалтерских услуг, физическое лицо, осуществляющее майнинг цифровой валюты, физическое лицо, организующее деятельность майнинг-пула, документально фиксируют сведения, указанные в подпунктах "а", </w:t>
            </w:r>
            <w:hyperlink r:id="rId35" w:tooltip="https://login.consultant.ru/link/?req=doc&amp;base=LAW&amp;n=511974&amp;dst=10010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"б"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tooltip="https://login.consultant.ru/link/?req=doc&amp;base=LAW&amp;n=511974&amp;dst=1001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"е"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"ж" пункта 31 настоящего документа, в документе, определяемом правилами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абзаце первом пункта 30 настоящего документа, самостоятельно разрабатывают форму внутреннего сообщения в правилах внутреннего контроля, которая включает в себя следующие сведения: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содержание (характер) операции, дата, сумма и валюта проведения;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сведения о клиенте, проводящем операцию (основные идентификационные данные, выводы по результатам изучения клиента, выводы по результатам оценки степени (уровня) риска);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сведения о работнике, составившем внутреннее сообщение, и его подпись;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дата составления внутреннего сообщения;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запись (отметка) о решении специального должностного лица, ответственного за реализацию правил внутреннего контроля, принятом в отношении выявленной операции, содержащая мотивированное обоснование;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запись (отметка) о решении лица, указанного в абзаце первом пункта 3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документа, содержащая мотивированное обоснование и дату принятия такого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запись (отметка) о дополнительных мерах (иных действиях), предпринятых в отношении клиента в связи с выявлением необычных операций.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и способ документального фиксирования информации о совокупности операций клиента, осуществление которых может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на легализацию (отмывание) доходов, полученных преступным путем, или финансирование терроризма, определяются лицами, указанными в пункте 1 настоящего документа, самостоятельно и отражаются в программе выявления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сообщение может составляться: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непосредственно адвокатом, индивидуальным предпринимателем, осуществляющим предпринимательскую деятельность в сфере 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или бухгалтерских услуг, индивидуальным предпринимателем, осуществляющим майнинг цифровой валюты, нотариусом, индивидуальным аудитором, индивидуальным предпринимателем, организующим деятельность майнинг-пула, либо их работниками (при наличии);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работником юридического лица, являющегося доверительным собственником (управляющим) иностранной структуры без образования юридического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юридического лица, осуществляющего функции единоличного исполнительного органа личного фонда (кроме наследственного фонда), в том числе международного личного фонда (кроме международного наследственного фонда), организации, осуществляющей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ьскую деятельность в сфере оказания юридических или бухгалтерских услуг, юридического лица, осуществляющего майнинг цифровой валюты, юридического лица, организующего деятельность майнинг-пула, аудиторской организации, выявившим признаки необычной операции;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специальным должностным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составившее внутреннее сообщение, передает его специальному должностному лицу, за исключением случаев, когда внутреннее сообщение составлено: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адвокатом, нотариусом, индивидуальным аудитором, индивидуальным предпринимателем, осуществляющим предприни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мательскую деятельность в сфере оказания юридических или бухгалтерских услуг, индивидуальным предпринимателем, осуществляющим майнинг цифровой валюты, индивидуальным предпринимателем, организующим деятельность майнинг-пула, у которых отсутствуют работники;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специальным должностным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содержит порядок действий специального должностного лица при получении внутреннего сообщения,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передачи специальным должностным лицом внутреннего сообщения лицу, указанному в абзаце первом пункта 3 настоящего документа (кроме случаев, предусмотренных абзацами вторым и третьим подпункта "а" пункта 9 настоящего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предусматривает изучение оснований и целей совершения всех выявляемых операций, имеющих признаки необычных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предусматривает порядок и случаи принятия следующих дополнительных мер по изучению операций, имеющих признаки необычных операций: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получение от клиента необходимых объяснений и (или) дополнительных сведений, разъясняющих экономический смысл операции;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обеспечение повышенного внимания ко всем операциям этого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предусматривает принятие лицами, указанными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пункте 1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документа, или лицами, уполномоченными адв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окатом, руководителем юридического лица, осуществляющего функции доверительного собственника (управляющего) иностранной структуры без образования юридического лица, руководителем юридического лица, осуществляющего функции единоличного исполнительного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личного фонда (кроме наследственного фонда), в том числе международного личного фонда (кроме международного наследственного фонда), руководителем организации, осуществляющей предпринимательскую деятельность в сфере оказания юридических или бухгалтерских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услуг, индивидуальным предпринимателем, осуществляющим предпринимательскую деятельность в сфере оказания юридических или бухгалтерских услуг, руководителем юридического лица, осуществляющего майнинг цифровой валюты, индивидуальным предпринимателем,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вляющим майнинг цифровой валюты, нотариусом, руководителем аудиторской организации, индивидуальным аудитором, руководителем юридического лица, организующего деятельность майнинг-пула, индивидуальным предпринимателем, организующим деятельность майнинг-пула: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решения о необходимости принятия дополнительных мер по изучению необычных операций;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об уведомлении Федеральной службы по финансовому мониторингу об операциях, указанных в пунктах 2 и 2.1 статьи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выявления операций предусматривает порядок уведомления Федеральной службы по финансовому мониторингу об операциях, указанных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пунктах 2 и 2.1 статьи 7.1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подготовки и обучения кадров в сфере противодей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разрабатывается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проверки системы внутреннего контроля обеспечивает контроль за соблюдением лицами, указанными в пункте 1 настоящего документа, законодательства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 противодействии легализации (отмыванию) доходов, полученных преступным путем, и финансированию терроризма, правил внутреннего контроля и иных организационно-распорядительных документов, принятых лицами, указанными в пункте 1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документа, в целях противодействия легализации (отмыванию) доходов, полученных преступным путем, и финансированию терроризма, экстремистской деятельности и финансированию распространения оружия массового уничтожения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проверки системы внутренн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контроля предусматриваются: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порядок проведения на регулярной основе, но не реже одного раза в год, внутренних проверок выполнения лицами, указанными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пункте 1 настоящего документа, правил внутреннего контроля, требований Федерального закона и иных нормативных правовых актов;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представление работником лицу, указанному в абзаце первом пункта 3 настоящего документа (кроме случаев, предусмотренных абзацами вторым и третьим подпункта "а" пункта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документа), по результатам внутренних проверок письменных отчетов, форма которых устанавливается правилами внутреннего контроля, содержащих сведения обо всех выявленных нарушениях законодательства Российской Федерации о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одействии легализации (отмыванию) доходов, полученных преступным путем, и финансированию терроризма, правил внутреннего контроля и иных организационно-распорядительных документов, а также сведений об устранении выявленных нарушений (при наличии нарушений);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принятие мер, направленных на устранение выявленных по результатам проверок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утствия у адвоката, юридического лица, осуществляющего функции доверительного собственника (управляющего) иностранной структуры без образования юридического лица, юридического лица, осуществляющего функции единоличного исполнительного органа личного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(кроме наследственного фонда), в том числе международного личного фонда (кроме международного наследственного фонда), организации, осуществляющей предпринимательскую деятельность в сфере оказания юридических или бухгалтерских услуг, индивидуального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нимателя, осуществляющего предпринимательскую деятельность в сфере оказания юридических или бухгалтерских услуг, юридического лица, осуществляющего майнинг цифровой валюты, индивидуального предпринимателя, осуществляющего майнинг цифровой валюты, нотариуса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аудиторской организации, индивидуального аудитора, юридического лица, организующего деятельность майнинг-пула, индивидуального предпринимателя, организующего деятельность майнинг-пула, работников, находящихся с ними в трудовых отношениях, документальное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результатов проверок внутреннего контроля осуществляется в порядке, установленном правилами внутреннего контроля, с указанием (при наличии) сведений о выявленных нарушениях и их устранении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пункте 1 настоящ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документа, при проведении проверок внутреннего контроля также используют информацию о присвоенном индикаторе риска и показателях дистанционного мониторинга, доводимую Федеральной службой по финансовому мониторингу в соответствии с пунктом 13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контроле (надзоре) в сфере противодействия легализаци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утвержденного постановлением Правительства Российской Федерации от 19 февраля 2022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219 "Об утверждении Положения о контроле (надзоре)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хранения информации и документов, полученных в результате реализации обязанностей по противодействию легализации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обеспечивает хранение в течение не менее 5 лет со дня прекращения отношений с клиентом: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документов, содержащих сведения о клиенте,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 клиента, выгодоприобретателе и бенефициарном владельце, полученных на основании Федерального закона, иных принятых в целях его исполнения нормативных правовых актов Российской Федерации, а также правил внутреннего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документов, касающихся операций, сведения о которых представлялись в Федеральную службу по финансовому мониторингу, и сообщений о таких операциях;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документов, касающихся операций, подлежащих документальному фиксированию в соответствии со статьей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и настоящим документом;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документов по операциям, по которым составлялись внутренние сообщения;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внутренних сообщений;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информации о результатах изучения оснований и целей выявленных необычных операций;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документов, относящихся к деятельности клиента (в объеме, определяемом 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указанными в пункте 1 настоящего документа), в том числе деловой переписки и иных документов по усмотрению лиц, указанных в пункте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иных документов, полученных в результате применения правил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контроля предусматривают обеспечение конфиденциальности информации, полученной в результате применения правил внутреннего контроля, а также мер, принимаемых лицами, указанными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документа, при реализации таких правил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52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Приказ Росфинмониторинга от 8 февраля 2022 г. № 18 «Об утверждении Особенностей представления в Федеральную службу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 финансовому мониторингу информации, предусмотренной Федеральным законом от 7 августа 2001 г. № 115-ФЗ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«О противодействии легализации (отмыванию) доходов, полученных преступным путем, и финансированию терроризма»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(действует с 1 апреля 2022 г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 представляют информацию в Росфинмониторинг в порядке, предусмотренном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оложением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предпринимателям, утвержденным постановлением Правительства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19 марта 2014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209. Лица, указанные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представляют информацию в Росфинмониторинг в порядке, предусмотренном Правилами передачи информации в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альную службу по финансовому мониторингу адвокатами, нотариусами, доверительными собственниками (управляющими) иностранной структуры без образования юридического лица, исполнительными органами личного фонда, имеющего статус международного фонда (кроме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ународного наследственного фонда), 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аудиторами, утвержденными постановлением Правительства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9 апреля 2021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Аудиторы представляют в Росфинмониторинг информацию о наличии любых оснований полаг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ать, что сделки или финансовые операции аудируемого лица могли или могут быть осуществлены в целях легализации (отмывания) доходов, полученных преступным путем, или финансирования терроризма - в течение 3 рабочих дней, следующих за днем выявления указанной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сделки или финансовой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пунктах 3 - 6 настоящих Особенностей, направляется в Росфинмониторинг в виде файла формата XML в кодировке UTF-8 &lt;1&gt;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формализованн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электронное сообщение, ФЭС)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ФЭС состоит из наименования,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ужебной и информационной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ФЭС осуществляется организациями, индивидуальными предпринимателями, лицами, указанными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помощью программного обеспечения, размещенного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организации, индивидуального предпринимателя, адвоката, нотариуса, доверительного собственника, лица, оказывающего юридические или бухгалтерские услуги, и аудитора на официальном сайте Росфинмониторинга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ФЭС может осуществляться организациями, индивидуальными предпринимателями, лицами, указанными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помощью иного программного обеспечения, разработанного с учетом требований пунктов 7 - 9 настоящих Особенностей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представления в Федеральную службу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финансовому мониторингу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операций (сделок), осуществление которых может быть направлено на легализацию (отмывание) доходов, полученных преступным путем, или финансирование терроризма, в отношении информации, указанной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«б»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3, пункте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5,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настоящих Особенностей, организации, индивидуальные предприниматели, лица, указанные в статье 7.1 Федерального закона, используют перечень признаков, указывающих на необычный характер операций (сделок), приведенный в приложении к настоящим Особенностям,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описание кодов данных признаков, размещенное на официальном сай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Росфинмониторинга в разделе «Документы Росфинмониторинга»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признаков, указывающих на необычный характер операций (сделок), включенные организациями, индивидуальными предпринимателями в программу выя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операций (сделок), подлежащих обязательному контролю, и операций (сделок), имеющих признаки связи с легализацией (отмыванием) доходов, полученных преступным путем, или финансированием терроризма, а лицами, указанными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августа 2001 г. № 115-ФЗ «О противодействии легализации (отмыванию) доходов, полученных преступным путем, и финансированию терроризма»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программу выявления сделок и финансовых операций, имеющих признаки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легализацией (отмыванием) доходов, полученных преступным путем, или финансированием терроризма,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представления сведений о них в Росфинмониторинг, которые разрабатываются в составе правил внутреннего контроля, используются организациями, индивидуальными предпринимателями, лицами, указанными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формировании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части ФЭС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ФЭС подписывается усиленной квалифицированной электронной подписью (далее - УКЭП) организации (лица, действующего от имени юридического лица без доверенности), индивидуального предпринимателя, лица, указанного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либо специального должностного лица, ответственного за реализацию правил внутреннего контроля организации,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действующего на основании документа, подтверждающего полномочия по использованию квалифицированной электронной подписи (доверенность).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подписания ФЭС специальным должностным лицом от имени организации,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дополнительно предоставляется доверенность, подписанная УКЭП организации (лица, имеющего право действовать от имени юридического лица без доверенности),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2001 г. № 115-ФЗ «О противодействии легализации (отмыванию) доходов, полученных преступным путем,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финансированию терроризма»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ФЭС осуществляется организациями, индивидуальными предпринимателями, лицами, указанными в статье 7.1 Федерального закона, с использованием личного кабинета.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ФЭС может также направляться в Росфинмониторинг посредством использования инфраструктуры, обеспечивающей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постановлением Правительства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Федерации от 8 июня 2011 г. № 451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функций в электронной форме»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невозможности представления ФЭС в Росфинмониторинг через личный кабинет до устранения причин, препятствующих представлению ФЭС, организация, индивидуальный предприниматель, лицо, указанное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в Росфинмониторинг машинный (оптический или цифровой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носитель информации, содержащий ФЭС, с приложением сопроводительного письма на бумажном носителе (далее - сопроводительное письмо). ФЭС, размещаемое на машинном (оптическом или цифровом) носителе информации, не требует подписания УКЭП в соответствии с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нктом 12 настоящих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Сопроводительное письмо направляется в Росфинмониторинг нарочным или заказным почтовым отправлением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уведомлением о вручении. Сопроводительное письмо и машинный (оптический или цифровой) носитель информации помещаются в упаковку, исключающую возможность их повреждения или извлечения информации из них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целостности упаковки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Сопроводительное письмо должно содержать следующую информацию: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наименование организации, юридического лица, оказывающего юридические или бухгалтерские услуги, международного личного фонда, аудиторской организации,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милия, имя, отчество (при наличии) индивидуального предпринимателя, адвоката, нотариуса, доверительного собственника, лица, оказывающего юридические или бухгалтерские услуги, международного личного фонда, являющегося индивидуальным предпринимателем,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осуществляющего функции единоличного исполнительного органа международного личного фонда, индивидуального аудитора;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ИНН организации,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финансированию терроризма»: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почтовый адрес организации,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контактный телефон организации,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фамил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имя, отчество (при наличии) и подпись руководителя организации либо специального должностного лица, ответственного за реализацию правил внутреннего контроля организации,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квитанции о непринятии ФЭС организация, индивидуальный предприниматель, лицо, указанное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инимают меры по устранению причин непринятия ФЭС, указанных в квитанции о непринятии ФЭС, повторно формируют ФЭС и не позднее 3 рабочих дней, следующих за днем размещения квитанции о непринятии ФЭС в личном кабинете, направляют повторно сформированное ФЭС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Росфинмониторинг в порядке, установленном настоящими Особенностями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неполучения от Росфинмониторинга квитанции о принятии (непринятии) ФЭС по истечении 3 рабочих дней, следующих за днем получения Росфинмониторингом ФЭС, организация, индивидуальный предприниматель, лицо, указанное в статье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вправе направить в Росфинмониторинг запрос для выяснения причин отсутствия в личном кабинете квитанци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 принятии (непринятии) ФЭС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инициативного внесения изменений в ранее принятое Росфинмониторингом ФЭС организация, индивидуальный предприниматель, лицо, указанное в </w:t>
            </w:r>
            <w:hyperlink r:id="rId37" w:tooltip="consultantplus://offline/ref=E3E0C6C35C1D01593DB77D9B7634533564ECF5BB4973728FC1DEF0FBF340B76D94DD4F80E7648ADF0693E6E0C0F7B206B85006907FEFC86AW376O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статье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формируют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направляют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заменяющее ФЭС в соответствии с процедурой направления ФЭС, установленной настоящими Особенностями, не позднее 3 рабочих дней, следующих за днем выявления фактов (обстоятельств), повлекших (потребовавших) внесение изменений в ранее представленную и приняту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Росфинмониторингом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Размещенные на официальном сайте Росфинмониторинга описание структур наименования, служебной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информационной частей ФЭС, описание кодов признаков, указывающих на необычный характер операций (сделок),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требования к технологическим электронным документам применяются организациями, индивидуальными предпринимателями, лицами, указанными в </w:t>
            </w:r>
            <w:hyperlink r:id="rId38" w:tooltip="consultantplus://offline/ref=7928B2E150E74675DC96909BC9360DB748951B11F7CA067DFF0531252D558A2DC7125D012C9B098DCB1173505820CAEE11944282A24B676Bl070O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статье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легализации (отмыванию) доходов, полученных преступным путем, и финансированию терроризма»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истечении 30 календарных дней со дня их размещения на офиц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иальном сайте Росфинмониторинга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описании структур наименования, служебной и информационной частей ФЭС и описании кодов признаков, указывающих на необычный характер операций (сделок), применяются организациями, индивидуальными предпринимателями, лицами, указанными в </w:t>
            </w:r>
            <w:hyperlink r:id="rId39" w:tooltip="consultantplus://offline/ref=9FD2B8E2E9C211628D26D22B4F0A5FE319E268DF2752D87E457278FEE37713D9BAAC322D1AC36187B0C40A284C3D18EFCAF4780B4A437A29377EO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статье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августа 2001 г. № 115-ФЗ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легализации (отмыванию) доходов, полученных преступным путе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истечении не менее 10 календарных дней со дня их размещения на официальном сайте Росфинмониторинга, если иное не предусмотрено иными нормативными правовыми актами, регламентирующими представление информации, указанной в </w:t>
            </w:r>
            <w:hyperlink r:id="rId40" w:tooltip="consultantplus://offline/ref=9FD2B8E2E9C211628D26D22B4F0A5FE319E368DD2656D87E457278FEE37713D9BAAC322D1AC36381B6C40A284C3D18EFCAF4780B4A437A29377EO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пунктах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1" w:tooltip="consultantplus://offline/ref=9FD2B8E2E9C211628D26D22B4F0A5FE319E368DD2656D87E457278FEE37713D9BAAC322D1AC36380B7C40A284C3D18EFCAF4780B4A437A29377EO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0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Приказ Росфинмониторинга от 22 апреля 2015 г. №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110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 утверждении Инструкции о представлении в Федеральную службу по финансовому мониторингу информации, предусмотренной Федеральны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 законом от 7 августа 2001 г. 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115-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ФЗ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 противодействии легализации (отмыванию) доходов, полученных преступным путем, и финансированию терроризма» (действовал до 31 марта 2022 г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 и лица представляют информацию в Федеральную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финансовому мониторингу  в порядке, установленном </w:t>
            </w:r>
            <w:hyperlink r:id="rId42" w:tooltip="consultantplus://offline/ref=C9059A004749215CD46523CCFACBCD95F1A6AFC7E040DFC5D06FD64C47AB19C1B84405334B336457E4325C4D72045289BD1B035E1365520B11FB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оложением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представлении информации в Федеральную службу по финансовому мониторингу организациями,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индивидуальным предпринимателям, утвержденным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19 марта 2014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 (, и </w:t>
            </w:r>
            <w:hyperlink r:id="rId43" w:tooltip="consultantplus://offline/ref=C9059A004749215CD46523CCFACBCD95F1AEABCEE447DFC5D06FD64C47AB19C1B844053A40673513B834081928505F97BA050015FD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оложением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передачи информации в Федеральную службу по финансовому мониторингу адвокатами, нотариусами, лицами,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уществляющими предпринимательскую деятельность в сфере оказания юридических или бухгалтерских услуг, а также аудиторскими организациями и индивидуальными аудиторами при оказании аудиторских услуг, утвержденным постановлением Правительства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от 16 февраля 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положениями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представлении в Федеральную службу по финансовому мониторингу информации, предусмотренной Федеральным законом от 7 августа 2001 г. № 115-ФЗ «О противодействии легализации (отмыванию) доходов, полученных преступным путе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м, и финансированию терроризма»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«б» пункта 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денежными средствами или иным имуществом, в отношении которых при реализации правил внутреннего контроля возникают подозрения об их осуществлении в целях легализации (отмывания) доходов, полученных преступным путем, или финансирования терроризма (</w:t>
            </w:r>
            <w:hyperlink r:id="rId44" w:tooltip="consultantplus://offline/ref=8CC98ED7C9E07B00D6E2790F76C26A3EEE4D0F44FBFEE627D2602C01E3128884F6D63503723CDF15E2E1BCA543E9B5B2E1C15948AA591C6207G7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Глава 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 представлении в Федеральную службу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финансовому мониторингу информации, предусмотренной Федеральным законом от 7 августа 2001 г. № 115-ФЗ «О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представляют в Росфинмониторинг информацию, указанную в </w:t>
            </w:r>
            <w:hyperlink r:id="rId45" w:tooltip="consultantplus://offline/ref=5233FC73D5B2AD9DEEA5C67245633D4895728F16A0CCB5667CDEB068705824EFD45645A75CA14325022FB0C5B4A4E3096D526A5C2370D03EM2H3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«б»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представлении в Федеральную службу по финансовому мониторингу информации, предусмотренной Федеральным законом от 7 августа 2001 г. № 115-ФЗ «О противодействии легализации (отмыванию) доходов, полученных преступным путем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 финансированию терроризма»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указанная в </w:t>
            </w:r>
            <w:hyperlink r:id="rId46" w:tooltip="consultantplus://offline/ref=A492F1905CEC7AB506EFB1EA8808C2DD3686FC3B5C70FBB5EABE2D036F1843DAC618397B5E2F333CE9E44C74A707DE674F5DF33F72D57931f1H9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пунктах 1.4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tooltip="consultantplus://offline/ref=A492F1905CEC7AB506EFB1EA8808C2DD3686FC3B5C70FBB5EABE2D036F1843DAC618397B5E2F333CE2E44C74A707DE674F5DF33F72D57931f1H9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8" w:tooltip="consultantplus://offline/ref=A492F1905CEC7AB506EFB1EA8808C2DD3686FC3B5C70FBB5EABE2D036F1843DAC618397B5E2F333DEBE44C74A707DE674F5DF33F72D57931f1H9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представлении в Федеральную службу по финансовому мониторингу информации, предусмотренной Федеральным законом от 7 августа 2001 г. № 115-ФЗ «О противодействии легализации (отмыванию) доходов, полученных преступным путем, и финансированию терроризма»,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Росфинмониторинг в виде формализованных электронных сообщений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ФЭС, сообщение), сформированных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рами, предусмотренными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 представлении в Федеральную службу по финансовому мониторингу информации, предусмотренной Федеральным законом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7 августа 2001 г. № 115-ФЗ «О противодействии легализации (отмыванию) доходов, полученных преступным путе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м, и финансированию терроризма»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ФЭС осуществляется организациями, индивидуальными предпринимателями, лицами с помощью интерактивных форм, размещенных в Личном кабинете организации, индивидуального предпринимателя,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Росфинмониторинга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бинет) по адресу: </w:t>
            </w:r>
            <w:hyperlink r:id="rId49" w:tooltip="http://www.fedsfm.ru" w:history="1">
              <w:r>
                <w:rPr>
                  <w:rStyle w:val="758"/>
                  <w:rFonts w:ascii="Times New Roman" w:hAnsi="Times New Roman" w:cs="Times New Roman"/>
                  <w:sz w:val="24"/>
                  <w:szCs w:val="24"/>
                </w:rPr>
                <w:t xml:space="preserve">www.fedsfm.ru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ФЭС также может осуществляться организациями, индивидуальными предпринимателями,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иного программного обеспечения, разработанного с учетом структур, приведенных в приложениях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настоящей Инструкции, и </w:t>
            </w:r>
            <w:hyperlink r:id="rId50" w:tooltip="consultantplus://offline/ref=91B8B7C3F0D80557E01F45D84F172F66FEAF4F602E0CB26C116D4CA09368C090C7BCBEECBD25D38D490643CAE38D334232A79005104B9DD4E7I4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форматов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Росфинмониторингом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иное программное обеспечение)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ФЭС подписывается усиленной квалифицированной электронной подписью организации, индивидуального предпринимателя, лица. Владельцем сертификата ключа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рки электронной подписи организации, индивидуального предпринимателя, лица является руководитель организации, индивидуальный предприниматель, лицо или специальное должностное лицо, ответственное за реализацию правил внутреннего контроля организации,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дуального предпринимателя,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организациями, 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предпринимателями, лицами ФЭС в Росфинмониторинг осуществляется в зашифрованном виде или по шифрованным каналам связи с применением средств криптографической защиты информации, совместимых со средствами криптографической защиты информации, используемыми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Росфинмониторинге, через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нно-телекоммуникационную сеть «Интерне»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ФЭС может также передаваться посредством использования инфр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</w:t>
            </w:r>
            <w:hyperlink r:id="rId51" w:tooltip="consultantplus://offline/ref=812B1B6D9A3D379541287EDBDEBCA1CA2F0D6F38099E639FDBD37AD49003A751A52E1AAEB1A71600EE11F3C17108LDP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Федерации от 8 июня 2011 г. № 451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функций в электронной форме»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ФЭС осуществляется организациями, индивидуальными предпринимателями, лицами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Личного 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невозможности представления ФЭС в Росфинмониторинг через Личный кабинет, до устранения причин, препятствующих представлению ФЭС, организация, индивидуальный предприниматель, лицо формируют сообщения с помощью 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либо иного программного обеспечения, и представляет его в Росфинмониторинг на машинном носителе в виде электронного документа в формате xml-файла с сопроводительным письмом нарочным или заказным почтовым отправлением с уведомлением о вручении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облюдением мер, исключающих бесконтрольный доступ к документам во время доставки: сопроводительное письмо и машинный носитель помещаются в упаковку, исключающую возможность их повреждения или извлечения информации из них без нарушения целостности упаковки.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Сопроводительное письмо должно содержать следующую информацию: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организации, фамилия, имя, отчество индивидуального предпринимателя, лица;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ИНН организации, индивидуального предпринимателя, лица;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почтовый адрес организации, индивидуального предпринимателя, лица;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номер сообщения;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дата сообщения;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вид сообщения;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контактный телефон;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организации либо специального должностного лица, ответственного за реализацию правил внутреннего контроля организации,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уального предпринимателя,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индивидуальный предприниматель, лицо при формировании ФЭС руководствуются рекомендациями, приведенными в описании структур соответствующих ФЭС,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утверждаемых Росфинмониторингом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Каждому ФЭС, представляемому в Росфинмониторинг, организацией, индивидуальным предпринимателем, лицом присваиваются специальный десятизначный номер сообщения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сообщения, которые являются уникальными идентификаторами и могут использоваться при ссылках на сообщения организации, индивидуального предпринимателя, лица, в случаях обнаружения ошибок и получения запросов на представление дополнительной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ФЭС формируется организацией, индивидуальным предпринимателем, лицом по каждому сообщению отдельно в порядке возрастания, в течение одного календарного года представления ФЭС,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начиная с номера «YXXX00001»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«Y»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вид ФЭС, присваивается при выборе соответствующего вида ФЭС для представления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ФЭС 1-ФМ «Y» = «01», для ФЭС 2-ФМ «Y» = «02», для ФЭС 3-ФМ «Y» = «03», для ФЭС 4-ФМ «Y» = «04», для ФЭС 5-ФМ «Y» = «05»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«XXX»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код филиала организации, который присваивается организацией, самостоятельно в случае представления ФЭС филиалом.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ином случае ставится значение «000»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ФЭС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олжно иметь значение реквизита «Вид сообщения»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добавление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записи»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информации о невозможности принятия сообщения организация, 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предприниматель, лицо принимает меры по устранению причин непринятия ФЭС, исправляет указанные Росфинмониторингом замечания и не позднее трех рабочих дней, следующих за днем размещения в Личном кабинете указанной информации, представляет исправленное 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целиком в Росфинмониторинг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Исправленное ФЭС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 иметь значение элемента «Вид сообщения» - «2 - исправление записи»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элементах «Номер сообщения» и «Дата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номер и дата первично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ставленного ФЭС, а в реквизите «Дата исправления/замены записи»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дата представления, исправленного/заменяющего сообщения, с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зательным заполнением элемента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сообщения Росфинмониторинга»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исправления сообщения, представленного по форме, действовавшей до вступления в силу приказа Росфинмо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ниторинга от 23 апреля 2015 г. № 110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Инструкции о представлении в Федеральную службу по финансовому мониторингу информации, предусмотренной 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законом от 7 августа 2001 г. № 115-ФЗ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легализации (отмыванию) доходов, полученных преступным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исправленное ФЭС представляется по структурам, установленным настоящей Инструкцией, без обязательного заполнения элементов сообщения, отсутствовавш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в ранее действовавших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ФЭС отвергнуто по причине некорректного указания даты 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ения, то элементам «Дата сообщения» и «Дата исправления/замены записи»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присвоен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текущие значения, а элементу «Номер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 первично представленного ФЭС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ФЭС отвергнуто по причине некорректного указания номера сообщения, то исправленному ФЭС присваивается первый неиспо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льзованный номер, а в элементе «Дата сообщения»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дата первично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редставленного ФЭС, а элементу «Дата исправления/замены записи»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присвоено текущее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Заменяющее сообщение направляется организацией, 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предпринимателем, лицом в Росфинмониторинг не позднее трех рабочих дней, следующих за днем выявления фактов (обстоятельств), повлекших (потребовавших) внесение организацией, индивидуальным предпринимателем, лицом изменений в ранее представленную и приняту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Росфинмониторингом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инициативного внесения изменений в ранее представленное и принятое Росфинмониторингом сообще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представленное по форме, действовавшей до вступления в силу Приказа, заменяющее сообщение представляется по структурам, установленным настоящей Инструкцией, без обязательного заполнения элементов сообщения, отсутствовавших в ранее действовавших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 случае невозможности отправки запрос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а в Росфинмониторинг через Личный кабинет и АРМ, до устранения причин, препятствующих направлению его в установленном порядке, организация, индивидуальный предприниматель, лицо направляют в адрес Росфинмониторинга письменный запрос по форме, приведенной в </w:t>
            </w:r>
            <w:hyperlink r:id="rId52" w:tooltip="consultantplus://offline/ref=453F98350B2E21DE42C522504AFFFEC27CDEBE2B438CA4E9F8A0CB5883E56A6AAAD0082804B3A85B154B2D533F010544CAC26C201939B8C6w5P7Q" w:history="1">
              <w:r>
                <w:rPr>
                  <w:rStyle w:val="758"/>
                  <w:rFonts w:ascii="Times New Roman" w:hAnsi="Times New Roman"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 xml:space="preserve">приложении № 2</w:t>
              </w:r>
            </w:hyperlink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к настоящей Инструкции, подписанный руководителем организации, индивидуальным предпринимателем, лицом или уполномоченным им должностным лицом, и заверенны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й печатью организации (при наличии печати), индивидуального предпринимателя (при наличии печати), лица нарочным или заказным почтовым отправлением с уведомлением о вручении с соблюдением мер, исключающих бесконтрольный доступ к документам во время доставки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9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Росфинмониторинга от 20 мая 2022 г. № 100 «Об утверждении требований к идентификации клиентов, представителей клиента, выгодоприобретателей и бенефициарных владельцев, в том числе с учетом степени (уровня) риска совершения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подозрительных операций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Style w:val="765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(действовал до 10.07.2025)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целях подтверждения достоверности сведений, полученных при идентификации клиентов, руководствуются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пунктом 5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терроризма», обязаны до приема на обслуживание идентифицировать как клиентов (физических или юридических лиц, индивидуальных предпринимателей, физических лиц, занимающихся частной практикой, иностранные структуры без образования юридического лица),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предполагается оказание услуг (выполнение работ, реализация товаров) либо заключение сделок (совершение операций) разового характера (не предполагающих дальнейшего обслуживания), так и клиентов, которых предполагается принять на обслуживание, предполагаю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щее длящийся характер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2001 г. № 115-ФЗ «О противодействии легализации (отмыванию) доходов, полученных преступным путем, и финансированию терроризма», при идентификации клиентов устанавливают сведения, указанные в приложении № 1 и приложении № 2 к настоящим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ю) доходов, полученных преступным путем, и финансированию терроризма», обязаны до приема на обслуживание идентифицировать лицо, являющееся представителем клиента, - в случае его обращения в качестве представителя клиента, и проверить полномочия такого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в организацию или к индивидуальному предпринимателю, лицу, указанному в статье 7.1 указанного федерального закона, в качестве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лица, не являющегося единоличным исполнительным органом, организация, индивидуальный предприниматель, лицо, указанное в статье 7.1 указанного федерального закона, идентифицируют также единоличный исполнительный орган данного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115-ФЗ «О противодействии легализации (отмыванию) доходов, полученных преступным путем, и финансированию терроризма», при идентификации представителей клиента устанавливают сведения, указанные в приложении № 1 и приложении № 2 к настоящим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обязаны до приема на обслуживание идентифицировать выгодоприобретателей и установить в отношении них сведения, указанные в приложении № 1 и приложении № 2 к настоящим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располагают информацией о наличии выгодоприобретателей до приема на обслуживание клиента, то организациям, индивидуальным предпринимателям, лицам, указанным в статье 7.1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указанного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закона, необходимо принять меры по идентификации выгодоприобретателей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проведения операции (сделки)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обязаны принимать обоснованные и доступные в сложившихся обстоятельствах меры по идентификации бенефициарных владельцев в соответствии с подпунктом 2 пункта 1 статьи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указанного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закона. При идентификации бенефициарных владельцев подлежат установлению сведения, указанные в приложении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 настоящим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физического лица бенефициарным владельцем должно основываться на имеющихся и (или) получаемых организацией, индивидуальным предпринимателем, лицом, указанным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документах и (или)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устанавливают и проверяют достоверность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едений о бенефициарном владельце (бенефициарных владельцах), как представленных клиентом (представителем клиента), так и полученных по результатам анализа совокупности имеющихся у организации, индивидуального предпринимателя, лица, указанного в статье 7.1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закона, документов и (или) информации. Данные сведения фиксируются в соответствии с пунктом 39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 результатам принятых организациями, индивидуальными предпринимателями, лицами, указанными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мер бенефициарный владелец юридического лица не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ыявлен, бенефициарным владельцем может быть признан единоличный исполнительный орган этого юридического лица. Принимаемое решение и сведения о принятых мерах по выявлению бенефициарного владельца фиксируются в соответствии с пунктом 39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принятия на обслуживание клиентов, указанных в подпункте 2 пункта 1 статьи 7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иденти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фикация бенефициарных владельцев таких клиентов не проводится. Сведения об отсутствии обязанности принятия мер по идентификации бенефициарных владельцев в связи с обслуживанием указанных клиентов фиксируются в соответствии с пунктом 36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обязаны проверить наличие или отсутствие в отношении клиента, представителя клиента и (или) выгодоприобретателя, а также бенефициарного владельца сведений: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Советом Безопасности ООН или органами, специально созданными решениями Совета Безопасности ООН;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в решениях о замораживании (блокировании) денежных средств или иного имущества, вынесенных межведомственной комиссией по противодей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ствию финансированию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организациями, индивидуальными предпринимателями, лицами, указанными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проверок, указанных в пункте 18 настоящих требований, используются сведения, актуальные на дату такой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обязаны принимать обоснованные и доступные в сложившихся обстоятельствах меры по выявлению среди физических лиц, находящихся на обслуживании и принимаемых на обслуживание, лиц, указанных в подпунктах 1 и 5 пункта 1 статьи 7.3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указанного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закона. Указанные меры применяются с учетом пунктов 2 - 4 статьи 7.3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указанного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принадлежности физического лица к лицам, указанным в подпунктах 1 и 5 пункта 1 статьи 7.3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должно основываться на имеющихся и (или) получаемых организацией, индивидуальным предпринимателем, лицом, указанным в статье 7.1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указанного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закона, документах и (или)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идентификации клиента лица, указанные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оценивают степень (уровень) риска совершени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клиентом подозрительных операций, а также на основании программы оценки рисков и управления рисками легализации (отмывания) доходов, полученных преступным путем, и финансирования терроризма, включенной в ПВК и разработанной лицом, указанным в статье 7.1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указанного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закона, в соответствии с требованиями к ПВК № 1188, относят клиента к группе риска совершения подозрительных операций в зависимости от степени (уровня)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целей идентификации клиента, представителя клиента, выгодоприобретателя и бенефициарного владельца, а также при обновлении информации о них в организацию, индивидуальному предпринимателю, лицу, указанному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клиентом (представителем клиента) представляются подлинники документов или копии документов.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индивидуальный предприниматель, лицо, указанное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самостоятельно определяет в ПВК способ заверения копий документов (в том числе выписок из документов), представленных для целей идентификации клиента, представителя клиента, выгодоприобретателя, бенефициарного владельца либо обновления сведений 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сведения, на основании которых осуществляется идентифи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кация клиента, представителя клиента, выгодоприобретателя и бенефициарного владельца либо обновляются сведения о клиенте, представителе клиента, выгодоприобретателе и бенефициарном владельце, должны быть действительными на дату их представления (получения)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составленные полностью или в какой-либо их части на иностранном языке (за исключением документов, удостове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ряющих личность физических лиц, выданных компетентными органами иностранных государств, составленных на нескольких языках, включая русский язык), представляются организации, индивидуальному предпринимателю, лицу, указанному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приложением перевода на русский язык, верность которого засвидетельствована в соответствии с Основами законодательства Российской Федерации о нотариате от 11 февраля 1993 г. № 4462-1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предусмотренных организацией, индивидуальным предпринимателем, лицом, указанным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 внутренних документах, перевод документа (его части) на русский язык вправе выполнить работник организации,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уполномоченный на осуществление перевода внутренними распорядительными документами организации, индивидуального предпринимателя, лица, указанного в статье 7.1 Федерального закона, либо лицо, предоставляющее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луги перевода. Перевод должен быть подписан работником, который его осуществил, с указанием фамилии, имени, отчества (при наличии), должности и скреплен печатью организации, индивидуального предпринимателя, лица, указанного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или лица, предоставляющего услуги перевода (при наличии печати)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статус юридических лиц - нерезиде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нтов, иностранных структур без образования юридического лица и выданные компетентными органами иностранных государств, не являющихся участниками Конвенции, отменяющей требование легализации иностранных официальных документов (далее - Конвенция), если иное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установлено действующими международными договорами Российской Федерации с иностранными государствами, принимаются организациями, индивидуальными предпринимателями, лицами, указанными в статье 7.1 Федерального закона, при наличии консульской легализации.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статус юридических лиц - нерезидентов, иностранных структур без образования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 и выданные компетентными органами иностранных государств, являющихся участниками Конвенции, если иное не установлено действующими международными договорами Российской Федерации с иностранными государствами, принимаются организациями, индивидуальными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предпринимателями, лицами, указанными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наличии на них апостиля, удостоверяющего подлинность подписи, должность лица, подписавшего документ, и подлинность оттиска печати или штампа, которым заверен этот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полученные организациями, индивидуальными предпринимателями, лицами, указанными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результате идентификации клиентов, представителей клиента, выгодоприобретателей и бенефициарных владельцев, документально фиксируются в анкете в соответствии со сведениями, приведенными в приложении № 3 к настоящим требованиям.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организаций, индивидуальных предпринимателей, лиц, указанных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анкету также могут быть включены иные сведения, необходимые для реализации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может заполняться (формироваться) на бумажном носителе или в электронном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организациями, индивидуальными предпринимателями, лицами, указанными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проведении идентификации копии документов приобщаются к анкете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досье клиента не может быть менее 5 лет со дня прекращения отношений с клиентом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пунктом 42 настоящих требований сроки хранения распространяются на составленные лицами, указанными в статье 7.1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анкеты и приобщенные к таким анкетам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gridSpan w:val="3"/>
            <w:tcW w:w="153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Росфинмониторинга от 23.04.2025 N 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"Об утверждении требований к идентификации клиентов, представителей клиентов (в том числе идентификации единоличного исполнительного органа как представителя клиента), выгодоприобретателей и бенефициарных владельцев" (действует с 11.07.2025)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подтверждения достоверности сведений, полученных при идентификации клиентов, представителей клиентов, выгодоприобретателей и бенефициарных владельцев, обновления информации о них организации, индивидуальные предприниматели, лица, указанные в </w:t>
            </w:r>
            <w:hyperlink r:id="rId53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используют: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общедоступные сведения, содержащиеся в едином государственном реестре индивидуальных предпринимателей, едином государственном реестре юридических лиц, государственном реестре аккредитованных филиалов, представительств иностранных юридических лиц;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сведения об утерянных, недействительных паспортах, о паспортах умерших физических лиц, об утерянных бланках паспортов;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информацию из открытых баз данных федеральных органов исполнительной власти и государственных внебюджетных фондов;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иные дополнительные (вспомогательные) источники информации, доступные организации, индивидуальному предпринимателю, лицу, указанному </w:t>
            </w:r>
            <w:hyperlink r:id="rId54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закона, на законных основаниях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</w:t>
            </w:r>
            <w:hyperlink r:id="rId55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обязаны до приема на 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луживание идентифицировать как клиентов (физических или юридических лиц, индивидуальных предпринимателей, иностранные структуры без образования юридического лица), которым будет осуществляться оказание услуг (выполнение работ, реализация товаров, совершени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нотариальных и иных действий) либо заключение с ними сделок (совершение операций) разового характера (не предполагающих дальнейшего обслуживания), так и клиентов, которых предполагается принять на обслуживание, подразумевающее длящийся характер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</w:t>
            </w:r>
            <w:hyperlink r:id="rId56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при идентификации клиентов устанавливают сведения, указанные в </w:t>
            </w:r>
            <w:hyperlink w:tooltip="СВЕДЕНИЯ," w:anchor="P12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N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hyperlink w:tooltip="СВЕДЕНИЯ," w:anchor="P17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N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настоящим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</w:t>
            </w:r>
            <w:hyperlink r:id="rId57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до приема на обслуживание идентифицировать лицо, являющееся представителем клиента (в том числе единоличного исполнительного органа как представителя клиента - в случае его обращения в качестве представителя клиента), и проверить полномочия такого лица.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в организацию, к индивидуальному предпринимателю, к лицу, указанному в </w:t>
            </w:r>
            <w:hyperlink r:id="rId58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лица, не являющегося единоличным исполнительным органом юридического лица (в качестве представителя клиента), организация, индивидуальный предприниматель, лицо, указанное в </w:t>
            </w:r>
            <w:hyperlink r:id="rId59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статье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идентифицируют также единоличный исполнительный орган данного юридического лица.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Обязанности, указанные в </w:t>
            </w:r>
            <w:hyperlink w:tooltip="8. Организации, индивидуальные предприниматели, лица, указанные в пункте 1 статьи 7.1 Федерального закона, обязаны до приема на обслуживание идентифицировать лицо, являющееся представителем клиента (в том числе единоличного исполнительного органа как представи" w:anchor="P5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абзацах первом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tooltip="При обращении в организацию, к индивидуальному предпринимателю, к лицу, указанному в пункте 1 статьи 7.1 Федерального закона, лица, не являющегося единоличным исполнительным органом юридического лица (в качестве представителя клиента), организация, индивидуаль" w:anchor="P6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втором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не распространяются на случаи, когда клиент является государственным органом, органом местного самоуправления, государственной корпорацией,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осударственной компанией, публично-правовой компанией, государственным внебюджетным фондом либо иной организацией, в которой Российская Федерация, субъекты Российской Федерации или муниципальные образования имеют более 50 процентов акций (долей) в капитале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</w:t>
            </w:r>
            <w:hyperlink r:id="rId60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при идентификации представителей клиента устанавливают сведения, указанные в </w:t>
            </w:r>
            <w:hyperlink w:tooltip="СВЕДЕНИЯ," w:anchor="P12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N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hyperlink w:tooltip="СВЕДЕНИЯ," w:anchor="P17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N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настоящим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</w:t>
            </w:r>
            <w:hyperlink r:id="rId61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обязаны до приема на обслуживание идентифицировать выгодоприобретателей и установить в отношении них сведения, указанные в </w:t>
            </w:r>
            <w:hyperlink w:tooltip="СВЕДЕНИЯ," w:anchor="P12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N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hyperlink w:tooltip="СВЕДЕНИЯ," w:anchor="P17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N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настоящим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организации, индивидуальные предприниматели, лица, указанные в </w:t>
            </w:r>
            <w:hyperlink r:id="rId62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не располагают информацией о наличии выгодоприобретателей до приема на обслуживание клиента, им необходимо принять меры по идентификации выгодоприобретателей до проведения операции (сделки)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</w:t>
            </w:r>
            <w:hyperlink r:id="rId63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обязаны принимать обоснованные и доступные в сложившихся обстоятельствах меры по идентификации бенефициарных владельцев в соответствии с </w:t>
            </w:r>
            <w:hyperlink r:id="rId64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2 пункта 1 статьи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 При идентификации бенефициарных владельцев подлежат установлению сведения, указанные в </w:t>
            </w:r>
            <w:hyperlink w:tooltip="СВЕДЕНИЯ," w:anchor="P12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приложении N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настоящим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физического лица бенефициарным владельцем должно основываться на имеющихся и (или) получаемых организацией, индивидуальным предпринимателем, лицом, указанным в </w:t>
            </w:r>
            <w:hyperlink r:id="rId65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документах и (или)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</w:t>
            </w:r>
            <w:hyperlink r:id="rId66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устанавливают и проверяют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оверность сведений о бенефициарном владельце (бенефициарных владельцах) как представленных клиентом (представителем клиента), так и полученных по результатам анализа совокупности имеющихся у организации, индивидуального предпринимателя, лица, указанного в </w:t>
            </w:r>
            <w:hyperlink r:id="rId67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документов и (или) информации. Данные сведения фиксируются в соответствии с </w:t>
            </w:r>
            <w:hyperlink w:tooltip="35. Сведения, полученные организациями, индивидуальными предпринимателями, лицами, указанными в пункте 1 статьи 7.1 Федерального закона, в результате идентификации клиентов, представителей клиента, выгодоприобретателей и бенефициарных владельцев, документально" w:anchor="P10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tooltip="38. Документы, составляемые и получаемые организациями, индивидуальными предпринимателями, лицами, указанными в пункте 1 статьи 7.1 Федерального закона, при идентификации клиентов, представителей клиента, выгодоприобретателей и бенефициарных владельцев, формир" w:anchor="P1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 результатам принятых организациями, индивидуальными предпринимателями, лицами, указанными в </w:t>
            </w:r>
            <w:hyperlink r:id="rId68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мер бенефициарный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владелец юридического лица не выявлен, бенефициарным владельцем может быть признан единоличный исполнительный орган этого юридического лица. Принимаемое решение и сведения о принятых мерах по выявлению бенефициарного владельца фиксируются в соответствии с </w:t>
            </w:r>
            <w:hyperlink w:tooltip="35. Сведения, полученные организациями, индивидуальными предпринимателями, лицами, указанными в пункте 1 статьи 7.1 Федерального закона, в результате идентификации клиентов, представителей клиента, выгодоприобретателей и бенефициарных владельцев, документально" w:anchor="P10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tooltip="38. Документы, составляемые и получаемые организациями, индивидуальными предпринимателями, лицами, указанными в пункте 1 статьи 7.1 Федерального закона, при идентификации клиентов, представителей клиента, выгодоприобретателей и бенефициарных владельцев, формир" w:anchor="P1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принятия на обслуживание клиентов, указанных в </w:t>
            </w:r>
            <w:hyperlink r:id="rId69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2 пункта 1 статьи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идентификация бенефициарных владельцев таких клиентов не проводится. Сведения об отсутствии обязанности принятия мер по идентификации бенефициарных владельцев в связи с обслуживанием указанных клиентов фиксируются в соответствии с </w:t>
            </w:r>
            <w:hyperlink w:tooltip="35. Сведения, полученные организациями, индивидуальными предпринимателями, лицами, указанными в пункте 1 статьи 7.1 Федерального закона, в результате идентификации клиентов, представителей клиента, выгодоприобретателей и бенефициарных владельцев, документально" w:anchor="P10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tooltip="38. Документы, составляемые и получаемые организациями, индивидуальными предпринимателями, лицами, указанными в пункте 1 статьи 7.1 Федерального закона, при идентификации клиентов, представителей клиента, выгодоприобретателей и бенефициарных владельцев, формир" w:anchor="P1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пункте 1 статьи 7.1 Федерального закона, обязаны проверить наличие или отсутствие в отношении клиента, представителя клиента и (или) выгодоприобретателя, а также бенефициарного владельца сведен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</w:t>
            </w:r>
            <w:r>
              <w:rPr>
                <w:rStyle w:val="765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Советом Безопасности ООН или органами, специально созданными решениями Совета Безопасности ООН;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решениях о замораживании (блокировании) денежных средств или иного имущества, вынесенных межведомственным координационным органом, осуществляющим функции по противодействию финансированию терроризма и экстремистской деятельности, созданным на основании </w:t>
            </w:r>
            <w:hyperlink r:id="rId70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7.4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организациями, индивидуальными предпринимателями, лицами, указанными в пункте 1 статьи 7.1 Федерального закона, проверок, указанных в пункте 17 настоящих требований, используются сведения, актуальные на дату такой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индивидуальные предприниматели, лица, указанные в пункте 1 статьи 7.1 Федерального закона, обязаны принимать обоснованные и доступные в сложившихся обстоятельствах меры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среди физических лиц, находящихся на обслуживании и принимаемых на обслуживание, лиц, указанных в подпунктах 1 и 5 пункта 1 статьи 7.3 Федерального закона. Указанные меры применяются в том числе с учетом пунктов 3, 4 статьи 7.3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принадлежности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зического лица к лицам, указанным в подпунктах 1 и 5 пункта 1 статьи 7.3 Федерального закона, должно основываться на имеющихся и (или) получаемых организациями, индивидуальными предпринимателями, лицами, указанными в пункте 1 статьи 7.1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документах и (или)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 обязаны принимать меры по выявлению среди своих клиентов, находящихся на обслуживании или принимаемых на обслуживание, лиц, имеющих соответственно регистрацию,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(ФАТФ), либо использующих счета в банке, зарегистрированном в указанном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рстве (на указанной территории)</w:t>
            </w:r>
            <w:r>
              <w:rPr>
                <w:rStyle w:val="765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 обязаны принимать обоснованные и доступные в сложившихся обстоятельствах меры по выявлению среди сторон по операциям (включая своих клиентов):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юридических лиц, прямо или косвенно находящихся в собственности или под контролем организации или физического лица, в отношении которых подлежат применению меры по замораживанию (блокированию) денежных средств или иного имущества в соответствии с </w:t>
            </w:r>
            <w:hyperlink r:id="rId7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6 пункта 1 статьи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абзацем первым пункта 2 статьи 7.5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физических или юридических лиц, действующих от имени или по указанию организации или физического лица, в отношении которых подлежат применению меры по замораживанию (блокированию) денежных средств или иного имущества в соответствии с </w:t>
            </w:r>
            <w:hyperlink r:id="rId7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6 пункта 1 статьи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абзацем первым пункта 2 статьи 7.5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физических или юридических лиц, чьи операции с денежными средствами или иным имуществом приостановлены по решению суда в соответствии с </w:t>
            </w:r>
            <w:hyperlink r:id="rId7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частью четвертой статьи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идентификации клиента лица, указанные в </w:t>
            </w:r>
            <w:hyperlink r:id="rId76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оценивают степень (уровень) 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 совершения клиентом подозрительных операций, а также на основании программы оценки рисков и управления рисками легализации (отмывания) доходов, полученных преступным путем, и финансирования терроризма, включенной в ПВК и разработанной в соответствии с </w:t>
            </w:r>
            <w:hyperlink r:id="rId77" w:tooltip="Постановление Правительства РФ от 14.07.2021 N 1188 (ред. от 26.10.2022) &quot;Об утверждении требований к правилам внутреннего контроля, разрабатываемым адвокатами, нотариусами, доверительными собственниками (управляющими) иностранной структуры без образования юри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требованиями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ПВК N 1188, относят клиента к группе риска совершения подозрительных операций в зависимости от степени (уровня)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предприниматели, лица, указанные в пункте 1 статьи 7.1 Федерального закона, обязаны обновлять сведения, 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результате идентификации клиентов, представителей клиента, выгодоприобретателей и бенефициарных владельцев, в сроки, установленные в подпункте 3 пункта 1 статьи 7 Федерального закона, за исключением случаев, определенных пунктом 26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полученных в результате идентификации сведений осуществляется в отношении всех клиентов, находящихся на обслуживании, подразумевающем длящийся характер, на момент наступления у организации или индивидуального предпринимателя, лица, указанного в </w:t>
            </w:r>
            <w:hyperlink r:id="rId78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обязанности по обновлению таких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целей идентификации клиента, представителя клиента, выгодоприобретателя и бенефициарного владельца в организацию, индивидуальному предпринимателю, лицу, указанному в </w:t>
            </w:r>
            <w:hyperlink r:id="rId79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клиентом (представителем клиента) представляются подлинники или надлежащим образом заверенные копии документов.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индивидуальный предприниматель, лицо, указанное в </w:t>
            </w:r>
            <w:hyperlink r:id="rId80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она, самостоятельно определяют в ПВК способ заверения копий документов (в том числе выписок из документов), представленных для целей идентификации клиента, представителя клиента, выгодоприобретателя, бенефициарного владельца, либо обновления сведений 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сведения, на основании которых осуществляется идентификация клиента, представителя клиента, выгодоприобретателя и бенефициарного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льца либо обновляются сведения о клиенте, представителе клиента, выгодоприобретателе и бенефициарном владельце, должны быть действительными на дату их представления (получения), за исключением случаев, предусмотренных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составленные полностью или в какой-либо их части на иностранном языке (за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ключением документов, удостоверяющих личность физических лиц, выданных компетентными органами иностранных государств, составленных на нескольких языках, включая русский язык), представляются организации, индивидуальному предпринимателю, лицу, указанному в </w:t>
            </w:r>
            <w:hyperlink r:id="rId81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с приложением перевода на русский язык, верность которого засвидетельствована в соответствии с </w:t>
            </w:r>
            <w:hyperlink r:id="rId82" w:tooltip="&quot;Основы законодательства Российской Федерации о нотариате&quot; (утв. ВС РФ 11.02.1993 N 4462-1) (ред. от 28.12.2024) (с изм. и доп., вступ. в силу с 01.06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Основами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нотариате от 11 февраля 1993 г. N 4462-1.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 представлении организации, индивидуальному предпринимателю, лицу, указанному в </w:t>
            </w:r>
            <w:hyperlink r:id="rId83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документов с приложением перевода на русский язык, верность которого засвидетельствована в соответствии с </w:t>
            </w:r>
            <w:hyperlink r:id="rId84" w:tooltip="&quot;Основы законодательства Российской Федерации о нотариате&quot; (утв. ВС РФ 11.02.1993 N 4462-1) (ред. от 28.12.2024) (с изм. и доп., вступ. в силу с 01.06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Основами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нотариате от 11 февраля 1993 г. N 4462-1, не распространяется на документы, выданные компетентными органами инос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транных государств, удостоверяющие личность физических лиц, при условии наличия у физического лица документа, подтверждающего право пребывания (проживания) на территории Российской Федерации (например, въездная виза, миграционная карта, вид на жительство).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предусмотренных внутренней документацией организации, индивидуального предпринимателя или лица, указанного в пункте 1 статьи 7.1 Федерального закона, перевод документа (его части) на русский язык вправе выполнить работник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предпринимателя, лица, указанного в пункте 1 статьи 7.1 Федерального закона, уполномоченный на осуществление перевода внутренними распорядительными документами организации, индивидуального предпринимателя, лица, указанного в пункте 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7.1 Федерального закона (при наличии указанного работника), либо лицо, предоставляющее услуги перевода. Перевод должен быть подписан работником, который его осуществил, с указанием фамилии, имени, отчества (при наличии), наименования должности и скреплен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печатью организации, индивидуального предпринимателя, лица, указанного в пункте 1 статьи 7.1 Федерального закона, или лица, предоставляющего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перевода (при наличии печати)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официальные документы, за исключением документов, удостоверяющих личность иностранных граждан и лиц без гражданства и признаваемых Российской Федерацией в этом качестве, предназначенные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представления в организацию, индивидуальному предпринимателю, лицу, указанному в пункте 1 статьи 7.1 Федерального закона, должны быть легализованы в соответствии с Федеральным законом от 22 июня 2024 г. N 145-ФЗ "О легализации российских и иностранных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документов и об истребовании личных документов", если иное не предусмотрено международным договором Российской Федерации, федеральным законом, указом Президента Российской Федерации или иными нормативными правовыми актами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 легализации иностранных официальных документов не распространяется на такие документы, выданные компетентными органами иностранных государств и подтверждающие статус юридических лиц - нерезидентов, а также иностранных структур без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юридического лица, за исключением случаев наличия сомнений у работников организации, индивидуального предпринимателя, лица, указанного в пункте 1 статьи 7.1 Федерального закона, в достоверности или точности представленных сведений либо подозрений в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целью оказания услуг (выполнения работ, реализации товаров, совершения нотариальных и иных действий) либо заключения сделок является совершение операций в целях легализации (отмывания) доходов, полученных преступным путем, или финансирования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полученные организациями, индивидуальными предпринимателями, лицами, указанными в пункте 1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7.1 Федерального закона, в результате идентификации клиентов, представителей клиента, выгодоприобретателей и бенефициарных владельцев, документально фиксируются в анкете в соответствии со сведениями, приведенными в приложении N 3 к настоящим требованиям.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организаций, индивидуальных предпринимателей, лиц, указанных в пункте 1 статьи 7.1 Федерального закона, в анкету также могут быть включены иные сведения, необходимые для реализации настоящих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организаций, индивидуальных предпринимателей, лиц, указанных в </w:t>
            </w:r>
            <w:hyperlink r:id="rId85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анкету также могут быть включены иные сведения, необходимые для реализации настоящих требований.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организациями, индивидуальными предпринимателями, лицами, указанными в </w:t>
            </w:r>
            <w:hyperlink r:id="rId86" w:tooltip="Федеральный закон от 07.08.2001 N 115-ФЗ (ред. от 23.05.2025) &quot;О противодействии легализации (отмыванию) доходов, полученных преступным путем, и финансированию терроризма&quot; (с изм. и доп., вступ. в силу с 01.07.2025) {КонсультантПлюс}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статьи 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при проведении идентификации копии документов приобщаются к анкете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составляемые и получаемые организациями,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предпринимателями, лицами, указанными в пункте 1 статьи 7.1 Федерального закона, при идентификации клиентов, представителей клиента, выгодоприобретателей и бенефициарных владельцев, формируются на бумажном носителе или в электронном виде в досье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обновлении информации о клиенте, представителе клиента, выгодоприобретателе и бенефициарном владельце формируется новая анкета, которая приобщается к досье клиента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47"/>
        <w:ind w:left="0"/>
        <w:tabs>
          <w:tab w:val="left" w:pos="4185" w:leader="none"/>
        </w:tabs>
      </w:pPr>
      <w:r/>
      <w:r/>
    </w:p>
    <w:p>
      <w:pPr>
        <w:sectPr>
          <w:headerReference w:type="default" r:id="rId9"/>
          <w:footnotePr/>
          <w:endnotePr/>
          <w:type w:val="continuous"/>
          <w:pgSz w:w="16838" w:h="11906" w:orient="landscape"/>
          <w:pgMar w:top="985" w:right="1134" w:bottom="850" w:left="1134" w:header="568" w:footer="708" w:gutter="0"/>
          <w:cols w:num="1" w:sep="0" w:space="708" w:equalWidth="1"/>
          <w:docGrid w:linePitch="360"/>
          <w:titlePg/>
        </w:sectPr>
      </w:pPr>
      <w:r/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>
        <w:numRestart w:val="eachPage"/>
      </w:footnotePr>
      <w:endnotePr/>
      <w:type w:val="continuous"/>
      <w:pgSz w:w="16838" w:h="11906" w:orient="landscape"/>
      <w:pgMar w:top="985" w:right="1134" w:bottom="850" w:left="1134" w:header="56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63"/>
        <w:rPr>
          <w:rFonts w:ascii="Times New Roman" w:hAnsi="Times New Roman" w:cs="Times New Roman"/>
        </w:rPr>
      </w:pPr>
      <w:r>
        <w:rPr>
          <w:rStyle w:val="76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Применяется к аудиторским организациям в случае оказания юридических или бухгалтерских услуг</w:t>
      </w:r>
      <w:r>
        <w:rPr>
          <w:rFonts w:ascii="Times New Roman" w:hAnsi="Times New Roman" w:cs="Times New Roman"/>
        </w:rPr>
      </w:r>
    </w:p>
  </w:footnote>
  <w:footnote w:id="3">
    <w:p>
      <w:pPr>
        <w:pStyle w:val="763"/>
      </w:pPr>
      <w:r>
        <w:rPr>
          <w:rStyle w:val="765"/>
        </w:rPr>
        <w:footnoteRef/>
      </w:r>
      <w:r>
        <w:t xml:space="preserve"> </w:t>
      </w:r>
      <w:r>
        <w:t xml:space="preserve">Подпункт "б" пункта 8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</w:t>
      </w:r>
      <w:r>
        <w:t xml:space="preserve">и предпринимателями, утвержденных постановлением Правительства Российской Федерации от 30 июня 2012 г. N 667 (далее - требования к ПВК N 667), и подпункт "в" пункта 9 требований к правилам внутреннего контроля, разрабатываемым адвокатами, нотариусами, дове</w:t>
      </w:r>
      <w:r>
        <w:t xml:space="preserve">рительными собственниками (управляющими) иностранной структуры без образования юридического лица, исполнительными органами личного фонда, имеющего статус международного фонда (кроме международного наследственного фонда), лицами, осуществляющими предпринима</w:t>
      </w:r>
      <w:r>
        <w:t xml:space="preserve">тельскую деятельность в сфере оказания юридических или бухгалтерских услуг, аудиторскими организациями и индивидуальными аудиторами, утвержденных постановлением Правительства Российской Федерации от 14 июля 2021 г. N 1188 (далее - требования к ПВК N 1188).</w:t>
      </w:r>
      <w:r/>
    </w:p>
    <w:p>
      <w:pPr>
        <w:pStyle w:val="763"/>
      </w:pPr>
      <w:r/>
      <w:r/>
    </w:p>
  </w:footnote>
  <w:footnote w:id="4"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765"/>
        </w:rPr>
        <w:footnoteRef/>
      </w:r>
      <w:r>
        <w:t xml:space="preserve"> </w:t>
      </w:r>
      <w:hyperlink r:id="rId1" w:tooltip="Постановление Правительства РФ от 30.06.2012 N 667 (ред. от 23.04.2024) &quot;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" w:history="1">
        <w:r>
          <w:rPr>
            <w:rFonts w:ascii="Times New Roman" w:hAnsi="Times New Roman" w:cs="Times New Roman"/>
            <w:sz w:val="24"/>
            <w:szCs w:val="24"/>
          </w:rPr>
          <w:t xml:space="preserve">Подпункт "г" пункта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требований к ПВК N 667.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3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25819690"/>
      <w:docPartObj>
        <w:docPartGallery w:val="Page Numbers (Top of Page)"/>
        <w:docPartUnique w:val="true"/>
      </w:docPartObj>
      <w:rPr/>
    </w:sdtPr>
    <w:sdtContent>
      <w:p>
        <w:pPr>
          <w:pStyle w:val="74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25</w:t>
        </w:r>
        <w:r>
          <w:fldChar w:fldCharType="end"/>
        </w:r>
        <w:r/>
      </w:p>
    </w:sdtContent>
  </w:sdt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4"/>
    <w:next w:val="7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4"/>
    <w:next w:val="7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4"/>
    <w:next w:val="7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4"/>
    <w:next w:val="7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4"/>
    <w:next w:val="7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4"/>
    <w:next w:val="7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4"/>
    <w:next w:val="7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4"/>
    <w:next w:val="7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4"/>
    <w:next w:val="7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34"/>
    <w:next w:val="7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5"/>
    <w:link w:val="34"/>
    <w:uiPriority w:val="10"/>
    <w:rPr>
      <w:sz w:val="48"/>
      <w:szCs w:val="48"/>
    </w:rPr>
  </w:style>
  <w:style w:type="paragraph" w:styleId="36">
    <w:name w:val="Subtitle"/>
    <w:basedOn w:val="734"/>
    <w:next w:val="7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5"/>
    <w:link w:val="36"/>
    <w:uiPriority w:val="11"/>
    <w:rPr>
      <w:sz w:val="24"/>
      <w:szCs w:val="24"/>
    </w:rPr>
  </w:style>
  <w:style w:type="paragraph" w:styleId="38">
    <w:name w:val="Quote"/>
    <w:basedOn w:val="734"/>
    <w:next w:val="7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4"/>
    <w:next w:val="7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5"/>
    <w:link w:val="742"/>
    <w:uiPriority w:val="99"/>
  </w:style>
  <w:style w:type="character" w:styleId="45">
    <w:name w:val="Footer Char"/>
    <w:basedOn w:val="735"/>
    <w:link w:val="744"/>
    <w:uiPriority w:val="99"/>
  </w:style>
  <w:style w:type="paragraph" w:styleId="46">
    <w:name w:val="Caption"/>
    <w:basedOn w:val="734"/>
    <w:next w:val="7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63"/>
    <w:uiPriority w:val="99"/>
    <w:rPr>
      <w:sz w:val="18"/>
    </w:rPr>
  </w:style>
  <w:style w:type="character" w:styleId="179">
    <w:name w:val="Endnote Text Char"/>
    <w:link w:val="753"/>
    <w:uiPriority w:val="99"/>
    <w:rPr>
      <w:sz w:val="20"/>
    </w:rPr>
  </w:style>
  <w:style w:type="paragraph" w:styleId="181">
    <w:name w:val="toc 1"/>
    <w:basedOn w:val="734"/>
    <w:next w:val="7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4"/>
    <w:next w:val="7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4"/>
    <w:next w:val="7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4"/>
    <w:next w:val="7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4"/>
    <w:next w:val="7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4"/>
    <w:next w:val="7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4"/>
    <w:next w:val="7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4"/>
    <w:next w:val="7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4"/>
    <w:next w:val="7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4"/>
    <w:next w:val="734"/>
    <w:uiPriority w:val="99"/>
    <w:unhideWhenUsed/>
    <w:pPr>
      <w:spacing w:after="0" w:afterAutospacing="0"/>
    </w:pPr>
  </w:style>
  <w:style w:type="paragraph" w:styleId="734" w:default="1">
    <w:name w:val="Normal"/>
    <w:qFormat/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table" w:styleId="738">
    <w:name w:val="Table Grid"/>
    <w:basedOn w:val="7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9">
    <w:name w:val="Balloon Text"/>
    <w:basedOn w:val="734"/>
    <w:link w:val="7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40" w:customStyle="1">
    <w:name w:val="Текст выноски Знак"/>
    <w:basedOn w:val="735"/>
    <w:link w:val="739"/>
    <w:uiPriority w:val="99"/>
    <w:semiHidden/>
    <w:rPr>
      <w:rFonts w:ascii="Tahoma" w:hAnsi="Tahoma" w:cs="Tahoma"/>
      <w:sz w:val="16"/>
      <w:szCs w:val="16"/>
    </w:rPr>
  </w:style>
  <w:style w:type="paragraph" w:styleId="741">
    <w:name w:val="Normal (Web)"/>
    <w:basedOn w:val="73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2">
    <w:name w:val="Header"/>
    <w:basedOn w:val="734"/>
    <w:link w:val="7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3" w:customStyle="1">
    <w:name w:val="Верхний колонтитул Знак"/>
    <w:basedOn w:val="735"/>
    <w:link w:val="742"/>
    <w:uiPriority w:val="99"/>
  </w:style>
  <w:style w:type="paragraph" w:styleId="744">
    <w:name w:val="Footer"/>
    <w:basedOn w:val="734"/>
    <w:link w:val="7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5" w:customStyle="1">
    <w:name w:val="Нижний колонтитул Знак"/>
    <w:basedOn w:val="735"/>
    <w:link w:val="744"/>
    <w:uiPriority w:val="99"/>
  </w:style>
  <w:style w:type="paragraph" w:styleId="746">
    <w:name w:val="No Spacing"/>
    <w:uiPriority w:val="1"/>
    <w:qFormat/>
    <w:pPr>
      <w:spacing w:after="0" w:line="240" w:lineRule="auto"/>
    </w:pPr>
  </w:style>
  <w:style w:type="paragraph" w:styleId="747">
    <w:name w:val="List Paragraph"/>
    <w:basedOn w:val="734"/>
    <w:uiPriority w:val="34"/>
    <w:qFormat/>
    <w:pPr>
      <w:contextualSpacing/>
      <w:ind w:left="720"/>
    </w:pPr>
  </w:style>
  <w:style w:type="character" w:styleId="748">
    <w:name w:val="annotation reference"/>
    <w:basedOn w:val="735"/>
    <w:uiPriority w:val="99"/>
    <w:semiHidden/>
    <w:unhideWhenUsed/>
    <w:rPr>
      <w:sz w:val="16"/>
      <w:szCs w:val="16"/>
    </w:rPr>
  </w:style>
  <w:style w:type="paragraph" w:styleId="749">
    <w:name w:val="annotation text"/>
    <w:basedOn w:val="734"/>
    <w:link w:val="75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50" w:customStyle="1">
    <w:name w:val="Текст примечания Знак"/>
    <w:basedOn w:val="735"/>
    <w:link w:val="749"/>
    <w:uiPriority w:val="99"/>
    <w:semiHidden/>
    <w:rPr>
      <w:sz w:val="20"/>
      <w:szCs w:val="20"/>
    </w:rPr>
  </w:style>
  <w:style w:type="paragraph" w:styleId="751">
    <w:name w:val="annotation subject"/>
    <w:basedOn w:val="749"/>
    <w:next w:val="749"/>
    <w:link w:val="752"/>
    <w:uiPriority w:val="99"/>
    <w:semiHidden/>
    <w:unhideWhenUsed/>
    <w:rPr>
      <w:b/>
      <w:bCs/>
    </w:rPr>
  </w:style>
  <w:style w:type="character" w:styleId="752" w:customStyle="1">
    <w:name w:val="Тема примечания Знак"/>
    <w:basedOn w:val="750"/>
    <w:link w:val="751"/>
    <w:uiPriority w:val="99"/>
    <w:semiHidden/>
    <w:rPr>
      <w:b/>
      <w:bCs/>
      <w:sz w:val="20"/>
      <w:szCs w:val="20"/>
    </w:rPr>
  </w:style>
  <w:style w:type="paragraph" w:styleId="753">
    <w:name w:val="endnote text"/>
    <w:basedOn w:val="734"/>
    <w:link w:val="75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54" w:customStyle="1">
    <w:name w:val="Текст концевой сноски Знак"/>
    <w:basedOn w:val="735"/>
    <w:link w:val="753"/>
    <w:uiPriority w:val="99"/>
    <w:semiHidden/>
    <w:rPr>
      <w:sz w:val="20"/>
      <w:szCs w:val="20"/>
    </w:rPr>
  </w:style>
  <w:style w:type="character" w:styleId="755">
    <w:name w:val="endnote reference"/>
    <w:basedOn w:val="735"/>
    <w:uiPriority w:val="99"/>
    <w:semiHidden/>
    <w:unhideWhenUsed/>
    <w:rPr>
      <w:vertAlign w:val="superscript"/>
    </w:rPr>
  </w:style>
  <w:style w:type="paragraph" w:styleId="756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757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16"/>
      <w:szCs w:val="16"/>
      <w:lang w:eastAsia="ru-RU"/>
    </w:rPr>
  </w:style>
  <w:style w:type="character" w:styleId="758">
    <w:name w:val="Hyperlink"/>
    <w:basedOn w:val="735"/>
    <w:uiPriority w:val="99"/>
    <w:unhideWhenUsed/>
    <w:rPr>
      <w:color w:val="0000ff" w:themeColor="hyperlink"/>
      <w:u w:val="single"/>
    </w:rPr>
  </w:style>
  <w:style w:type="paragraph" w:styleId="759" w:customStyle="1">
    <w:name w:val="dt-p"/>
    <w:basedOn w:val="7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60" w:customStyle="1">
    <w:name w:val="dt-m"/>
    <w:basedOn w:val="735"/>
  </w:style>
  <w:style w:type="character" w:styleId="761" w:customStyle="1">
    <w:name w:val="blk"/>
    <w:basedOn w:val="735"/>
  </w:style>
  <w:style w:type="character" w:styleId="762" w:customStyle="1">
    <w:name w:val="nobr"/>
    <w:basedOn w:val="735"/>
  </w:style>
  <w:style w:type="paragraph" w:styleId="763">
    <w:name w:val="footnote text"/>
    <w:basedOn w:val="734"/>
    <w:link w:val="76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64" w:customStyle="1">
    <w:name w:val="Текст сноски Знак"/>
    <w:basedOn w:val="735"/>
    <w:link w:val="763"/>
    <w:uiPriority w:val="99"/>
    <w:semiHidden/>
    <w:rPr>
      <w:sz w:val="20"/>
      <w:szCs w:val="20"/>
    </w:rPr>
  </w:style>
  <w:style w:type="character" w:styleId="765">
    <w:name w:val="footnote reference"/>
    <w:basedOn w:val="735"/>
    <w:uiPriority w:val="99"/>
    <w:semiHidden/>
    <w:unhideWhenUsed/>
    <w:rPr>
      <w:vertAlign w:val="superscript"/>
    </w:rPr>
  </w:style>
  <w:style w:type="paragraph" w:styleId="766" w:customStyle="1">
    <w:name w:val="ConsPlusNormal1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503699&amp;dst=889" TargetMode="External"/><Relationship Id="rId12" Type="http://schemas.openxmlformats.org/officeDocument/2006/relationships/hyperlink" Target="https://login.consultant.ru/link/?req=doc&amp;base=LAW&amp;n=503699&amp;dst=671" TargetMode="External"/><Relationship Id="rId13" Type="http://schemas.openxmlformats.org/officeDocument/2006/relationships/hyperlink" Target="https://login.consultant.ru/link/?req=doc&amp;base=LAW&amp;n=503699&amp;dst=100393" TargetMode="External"/><Relationship Id="rId14" Type="http://schemas.openxmlformats.org/officeDocument/2006/relationships/hyperlink" Target="https://login.consultant.ru/link/?req=doc&amp;base=LAW&amp;n=503699&amp;dst=700" TargetMode="External"/><Relationship Id="rId15" Type="http://schemas.openxmlformats.org/officeDocument/2006/relationships/hyperlink" Target="https://login.consultant.ru/link/?req=doc&amp;base=LAW&amp;n=503699&amp;dst=672" TargetMode="External"/><Relationship Id="rId16" Type="http://schemas.openxmlformats.org/officeDocument/2006/relationships/hyperlink" Target="https://login.consultant.ru/link/?req=doc&amp;base=LAW&amp;n=503699&amp;dst=678" TargetMode="External"/><Relationship Id="rId17" Type="http://schemas.openxmlformats.org/officeDocument/2006/relationships/hyperlink" Target="https://login.consultant.ru/link/?req=doc&amp;base=LAW&amp;n=503699&amp;dst=890" TargetMode="External"/><Relationship Id="rId18" Type="http://schemas.openxmlformats.org/officeDocument/2006/relationships/hyperlink" Target="https://login.consultant.ru/link/?req=doc&amp;base=LAW&amp;n=503699&amp;dst=814" TargetMode="External"/><Relationship Id="rId19" Type="http://schemas.openxmlformats.org/officeDocument/2006/relationships/hyperlink" Target="https://login.consultant.ru/link/?req=doc&amp;base=LAW&amp;n=503699&amp;dst=816" TargetMode="External"/><Relationship Id="rId20" Type="http://schemas.openxmlformats.org/officeDocument/2006/relationships/hyperlink" Target="https://login.consultant.ru/link/?req=doc&amp;base=LAW&amp;n=503699&amp;dst=353" TargetMode="External"/><Relationship Id="rId21" Type="http://schemas.openxmlformats.org/officeDocument/2006/relationships/hyperlink" Target="https://login.consultant.ru/link/?req=doc&amp;base=LAW&amp;n=503699&amp;dst=585" TargetMode="External"/><Relationship Id="rId22" Type="http://schemas.openxmlformats.org/officeDocument/2006/relationships/hyperlink" Target="https://login.consultant.ru/link/?req=doc&amp;base=LAW&amp;n=503699&amp;dst=100280" TargetMode="External"/><Relationship Id="rId23" Type="http://schemas.openxmlformats.org/officeDocument/2006/relationships/hyperlink" Target="https://login.consultant.ru/link/?req=doc&amp;base=LAW&amp;n=503699&amp;dst=682" TargetMode="External"/><Relationship Id="rId24" Type="http://schemas.openxmlformats.org/officeDocument/2006/relationships/hyperlink" Target="https://login.consultant.ru/link/?req=doc&amp;base=LAW&amp;n=503699&amp;dst=118" TargetMode="External"/><Relationship Id="rId25" Type="http://schemas.openxmlformats.org/officeDocument/2006/relationships/hyperlink" Target="https://login.consultant.ru/link/?req=doc&amp;base=LAW&amp;n=503699&amp;dst=44" TargetMode="External"/><Relationship Id="rId26" Type="http://schemas.openxmlformats.org/officeDocument/2006/relationships/hyperlink" Target="https://login.consultant.ru/link/?req=doc&amp;base=LAW&amp;n=503699&amp;dst=45" TargetMode="External"/><Relationship Id="rId27" Type="http://schemas.openxmlformats.org/officeDocument/2006/relationships/hyperlink" Target="https://login.consultant.ru/link/?req=doc&amp;base=LAW&amp;n=503699&amp;dst=282" TargetMode="External"/><Relationship Id="rId28" Type="http://schemas.openxmlformats.org/officeDocument/2006/relationships/hyperlink" Target="https://login.consultant.ru/link/?req=doc&amp;base=LAW&amp;n=503699&amp;dst=696" TargetMode="External"/><Relationship Id="rId29" Type="http://schemas.openxmlformats.org/officeDocument/2006/relationships/hyperlink" Target="https://login.consultant.ru/link/?req=doc&amp;base=LAW&amp;n=503699&amp;dst=120" TargetMode="External"/><Relationship Id="rId30" Type="http://schemas.openxmlformats.org/officeDocument/2006/relationships/hyperlink" Target="https://login.consultant.ru/link/?req=doc&amp;base=LAW&amp;n=503699&amp;dst=836" TargetMode="External"/><Relationship Id="rId31" Type="http://schemas.openxmlformats.org/officeDocument/2006/relationships/hyperlink" Target="https://login.consultant.ru/link/?req=doc&amp;base=LAW&amp;n=498732&amp;dst=100038" TargetMode="External"/><Relationship Id="rId32" Type="http://schemas.openxmlformats.org/officeDocument/2006/relationships/hyperlink" Target="https://login.consultant.ru/link/?req=doc&amp;base=LAW&amp;n=494998" TargetMode="External"/><Relationship Id="rId33" Type="http://schemas.openxmlformats.org/officeDocument/2006/relationships/hyperlink" Target="consultantplus://offline/ref=2F533B980760A2DF243E96BF9B22F4272D61164E05F9DB6831DAA79B27D0378D139028E9D4BE18191AD1DD5934JB71P" TargetMode="External"/><Relationship Id="rId34" Type="http://schemas.openxmlformats.org/officeDocument/2006/relationships/hyperlink" Target="consultantplus://offline/ref=23371ECF5215DD0C97723B4C65396316B0D073A7412B0F39CCFA0BAD4930BEFE9E8083043C75FA4E9892D9AB297CD51415038C66B75E0D6Ci27AP" TargetMode="External"/><Relationship Id="rId35" Type="http://schemas.openxmlformats.org/officeDocument/2006/relationships/hyperlink" Target="https://login.consultant.ru/link/?req=doc&amp;base=LAW&amp;n=511974&amp;dst=100107" TargetMode="External"/><Relationship Id="rId36" Type="http://schemas.openxmlformats.org/officeDocument/2006/relationships/hyperlink" Target="https://login.consultant.ru/link/?req=doc&amp;base=LAW&amp;n=511974&amp;dst=100111" TargetMode="External"/><Relationship Id="rId37" Type="http://schemas.openxmlformats.org/officeDocument/2006/relationships/hyperlink" Target="consultantplus://offline/ref=E3E0C6C35C1D01593DB77D9B7634533564ECF5BB4973728FC1DEF0FBF340B76D94DD4F80E7648ADF0693E6E0C0F7B206B85006907FEFC86AW376O" TargetMode="External"/><Relationship Id="rId38" Type="http://schemas.openxmlformats.org/officeDocument/2006/relationships/hyperlink" Target="consultantplus://offline/ref=7928B2E150E74675DC96909BC9360DB748951B11F7CA067DFF0531252D558A2DC7125D012C9B098DCB1173505820CAEE11944282A24B676Bl070O" TargetMode="External"/><Relationship Id="rId39" Type="http://schemas.openxmlformats.org/officeDocument/2006/relationships/hyperlink" Target="consultantplus://offline/ref=9FD2B8E2E9C211628D26D22B4F0A5FE319E268DF2752D87E457278FEE37713D9BAAC322D1AC36187B0C40A284C3D18EFCAF4780B4A437A29377EO" TargetMode="External"/><Relationship Id="rId40" Type="http://schemas.openxmlformats.org/officeDocument/2006/relationships/hyperlink" Target="consultantplus://offline/ref=9FD2B8E2E9C211628D26D22B4F0A5FE319E368DD2656D87E457278FEE37713D9BAAC322D1AC36381B6C40A284C3D18EFCAF4780B4A437A29377EO" TargetMode="External"/><Relationship Id="rId41" Type="http://schemas.openxmlformats.org/officeDocument/2006/relationships/hyperlink" Target="consultantplus://offline/ref=9FD2B8E2E9C211628D26D22B4F0A5FE319E368DD2656D87E457278FEE37713D9BAAC322D1AC36380B7C40A284C3D18EFCAF4780B4A437A29377EO" TargetMode="External"/><Relationship Id="rId42" Type="http://schemas.openxmlformats.org/officeDocument/2006/relationships/hyperlink" Target="consultantplus://offline/ref=C9059A004749215CD46523CCFACBCD95F1A6AFC7E040DFC5D06FD64C47AB19C1B84405334B336457E4325C4D72045289BD1B035E1365520B11FBP" TargetMode="External"/><Relationship Id="rId43" Type="http://schemas.openxmlformats.org/officeDocument/2006/relationships/hyperlink" Target="consultantplus://offline/ref=C9059A004749215CD46523CCFACBCD95F1AEABCEE447DFC5D06FD64C47AB19C1B844053A40673513B834081928505F97BA050015FDP" TargetMode="External"/><Relationship Id="rId44" Type="http://schemas.openxmlformats.org/officeDocument/2006/relationships/hyperlink" Target="consultantplus://offline/ref=8CC98ED7C9E07B00D6E2790F76C26A3EEE4D0F44FBFEE627D2602C01E3128884F6D63503723CDF15E2E1BCA543E9B5B2E1C15948AA591C6207G7P" TargetMode="External"/><Relationship Id="rId45" Type="http://schemas.openxmlformats.org/officeDocument/2006/relationships/hyperlink" Target="consultantplus://offline/ref=5233FC73D5B2AD9DEEA5C67245633D4895728F16A0CCB5667CDEB068705824EFD45645A75CA14325022FB0C5B4A4E3096D526A5C2370D03EM2H3P" TargetMode="External"/><Relationship Id="rId46" Type="http://schemas.openxmlformats.org/officeDocument/2006/relationships/hyperlink" Target="consultantplus://offline/ref=A492F1905CEC7AB506EFB1EA8808C2DD3686FC3B5C70FBB5EABE2D036F1843DAC618397B5E2F333CE9E44C74A707DE674F5DF33F72D57931f1H9P" TargetMode="External"/><Relationship Id="rId47" Type="http://schemas.openxmlformats.org/officeDocument/2006/relationships/hyperlink" Target="consultantplus://offline/ref=A492F1905CEC7AB506EFB1EA8808C2DD3686FC3B5C70FBB5EABE2D036F1843DAC618397B5E2F333CE2E44C74A707DE674F5DF33F72D57931f1H9P" TargetMode="External"/><Relationship Id="rId48" Type="http://schemas.openxmlformats.org/officeDocument/2006/relationships/hyperlink" Target="consultantplus://offline/ref=A492F1905CEC7AB506EFB1EA8808C2DD3686FC3B5C70FBB5EABE2D036F1843DAC618397B5E2F333DEBE44C74A707DE674F5DF33F72D57931f1H9P" TargetMode="External"/><Relationship Id="rId49" Type="http://schemas.openxmlformats.org/officeDocument/2006/relationships/hyperlink" Target="http://www.fedsfm.ru" TargetMode="External"/><Relationship Id="rId50" Type="http://schemas.openxmlformats.org/officeDocument/2006/relationships/hyperlink" Target="consultantplus://offline/ref=91B8B7C3F0D80557E01F45D84F172F66FEAF4F602E0CB26C116D4CA09368C090C7BCBEECBD25D38D490643CAE38D334232A79005104B9DD4E7I4P" TargetMode="External"/><Relationship Id="rId51" Type="http://schemas.openxmlformats.org/officeDocument/2006/relationships/hyperlink" Target="consultantplus://offline/ref=812B1B6D9A3D379541287EDBDEBCA1CA2F0D6F38099E639FDBD37AD49003A751A52E1AAEB1A71600EE11F3C17108LDP" TargetMode="External"/><Relationship Id="rId52" Type="http://schemas.openxmlformats.org/officeDocument/2006/relationships/hyperlink" Target="consultantplus://offline/ref=453F98350B2E21DE42C522504AFFFEC27CDEBE2B438CA4E9F8A0CB5883E56A6AAAD0082804B3A85B154B2D533F010544CAC26C201939B8C6w5P7Q" TargetMode="External"/><Relationship Id="rId53" Type="http://schemas.openxmlformats.org/officeDocument/2006/relationships/hyperlink" Target="https://login.consultant.ru/link/?req=doc&amp;base=LAW&amp;n=506174&amp;dst=973" TargetMode="External"/><Relationship Id="rId54" Type="http://schemas.openxmlformats.org/officeDocument/2006/relationships/hyperlink" Target="https://login.consultant.ru/link/?req=doc&amp;base=LAW&amp;n=506174&amp;dst=973" TargetMode="External"/><Relationship Id="rId55" Type="http://schemas.openxmlformats.org/officeDocument/2006/relationships/hyperlink" Target="https://login.consultant.ru/link/?req=doc&amp;base=LAW&amp;n=506174&amp;dst=973" TargetMode="External"/><Relationship Id="rId56" Type="http://schemas.openxmlformats.org/officeDocument/2006/relationships/hyperlink" Target="https://login.consultant.ru/link/?req=doc&amp;base=LAW&amp;n=506174&amp;dst=973" TargetMode="External"/><Relationship Id="rId57" Type="http://schemas.openxmlformats.org/officeDocument/2006/relationships/hyperlink" Target="https://login.consultant.ru/link/?req=doc&amp;base=LAW&amp;n=506174&amp;dst=973" TargetMode="External"/><Relationship Id="rId58" Type="http://schemas.openxmlformats.org/officeDocument/2006/relationships/hyperlink" Target="https://login.consultant.ru/link/?req=doc&amp;base=LAW&amp;n=506174&amp;dst=973" TargetMode="External"/><Relationship Id="rId59" Type="http://schemas.openxmlformats.org/officeDocument/2006/relationships/hyperlink" Target="https://login.consultant.ru/link/?req=doc&amp;base=LAW&amp;n=506174&amp;dst=100244" TargetMode="External"/><Relationship Id="rId60" Type="http://schemas.openxmlformats.org/officeDocument/2006/relationships/hyperlink" Target="https://login.consultant.ru/link/?req=doc&amp;base=LAW&amp;n=506174&amp;dst=973" TargetMode="External"/><Relationship Id="rId61" Type="http://schemas.openxmlformats.org/officeDocument/2006/relationships/hyperlink" Target="https://login.consultant.ru/link/?req=doc&amp;base=LAW&amp;n=506174&amp;dst=973" TargetMode="External"/><Relationship Id="rId62" Type="http://schemas.openxmlformats.org/officeDocument/2006/relationships/hyperlink" Target="https://login.consultant.ru/link/?req=doc&amp;base=LAW&amp;n=506174&amp;dst=973" TargetMode="External"/><Relationship Id="rId63" Type="http://schemas.openxmlformats.org/officeDocument/2006/relationships/hyperlink" Target="https://login.consultant.ru/link/?req=doc&amp;base=LAW&amp;n=506174&amp;dst=973" TargetMode="External"/><Relationship Id="rId64" Type="http://schemas.openxmlformats.org/officeDocument/2006/relationships/hyperlink" Target="https://login.consultant.ru/link/?req=doc&amp;base=LAW&amp;n=506174&amp;dst=100393" TargetMode="External"/><Relationship Id="rId65" Type="http://schemas.openxmlformats.org/officeDocument/2006/relationships/hyperlink" Target="https://login.consultant.ru/link/?req=doc&amp;base=LAW&amp;n=506174&amp;dst=973" TargetMode="External"/><Relationship Id="rId66" Type="http://schemas.openxmlformats.org/officeDocument/2006/relationships/hyperlink" Target="https://login.consultant.ru/link/?req=doc&amp;base=LAW&amp;n=506174&amp;dst=973" TargetMode="External"/><Relationship Id="rId67" Type="http://schemas.openxmlformats.org/officeDocument/2006/relationships/hyperlink" Target="https://login.consultant.ru/link/?req=doc&amp;base=LAW&amp;n=506174&amp;dst=973" TargetMode="External"/><Relationship Id="rId68" Type="http://schemas.openxmlformats.org/officeDocument/2006/relationships/hyperlink" Target="https://login.consultant.ru/link/?req=doc&amp;base=LAW&amp;n=506174&amp;dst=973" TargetMode="External"/><Relationship Id="rId69" Type="http://schemas.openxmlformats.org/officeDocument/2006/relationships/hyperlink" Target="https://login.consultant.ru/link/?req=doc&amp;base=LAW&amp;n=506174&amp;dst=100393" TargetMode="External"/><Relationship Id="rId70" Type="http://schemas.openxmlformats.org/officeDocument/2006/relationships/hyperlink" Target="https://login.consultant.ru/link/?req=doc&amp;base=LAW&amp;n=506174&amp;dst=1151" TargetMode="External"/><Relationship Id="rId71" Type="http://schemas.openxmlformats.org/officeDocument/2006/relationships/hyperlink" Target="https://login.consultant.ru/link/?req=doc&amp;base=LAW&amp;n=508363&amp;dst=1012" TargetMode="External"/><Relationship Id="rId72" Type="http://schemas.openxmlformats.org/officeDocument/2006/relationships/hyperlink" Target="https://login.consultant.ru/link/?req=doc&amp;base=LAW&amp;n=508363&amp;dst=1081" TargetMode="External"/><Relationship Id="rId73" Type="http://schemas.openxmlformats.org/officeDocument/2006/relationships/hyperlink" Target="https://login.consultant.ru/link/?req=doc&amp;base=LAW&amp;n=508363&amp;dst=1012" TargetMode="External"/><Relationship Id="rId74" Type="http://schemas.openxmlformats.org/officeDocument/2006/relationships/hyperlink" Target="https://login.consultant.ru/link/?req=doc&amp;base=LAW&amp;n=508363&amp;dst=1081" TargetMode="External"/><Relationship Id="rId75" Type="http://schemas.openxmlformats.org/officeDocument/2006/relationships/hyperlink" Target="https://login.consultant.ru/link/?req=doc&amp;base=LAW&amp;n=508363&amp;dst=1366" TargetMode="External"/><Relationship Id="rId76" Type="http://schemas.openxmlformats.org/officeDocument/2006/relationships/hyperlink" Target="https://login.consultant.ru/link/?req=doc&amp;base=LAW&amp;n=506174&amp;dst=973" TargetMode="External"/><Relationship Id="rId77" Type="http://schemas.openxmlformats.org/officeDocument/2006/relationships/hyperlink" Target="https://login.consultant.ru/link/?req=doc&amp;base=LAW&amp;n=430180&amp;dst=100192" TargetMode="External"/><Relationship Id="rId78" Type="http://schemas.openxmlformats.org/officeDocument/2006/relationships/hyperlink" Target="https://login.consultant.ru/link/?req=doc&amp;base=LAW&amp;n=506174&amp;dst=973" TargetMode="External"/><Relationship Id="rId79" Type="http://schemas.openxmlformats.org/officeDocument/2006/relationships/hyperlink" Target="https://login.consultant.ru/link/?req=doc&amp;base=LAW&amp;n=506174&amp;dst=973" TargetMode="External"/><Relationship Id="rId80" Type="http://schemas.openxmlformats.org/officeDocument/2006/relationships/hyperlink" Target="https://login.consultant.ru/link/?req=doc&amp;base=LAW&amp;n=506174&amp;dst=973" TargetMode="External"/><Relationship Id="rId81" Type="http://schemas.openxmlformats.org/officeDocument/2006/relationships/hyperlink" Target="https://login.consultant.ru/link/?req=doc&amp;base=LAW&amp;n=506174&amp;dst=973" TargetMode="External"/><Relationship Id="rId82" Type="http://schemas.openxmlformats.org/officeDocument/2006/relationships/hyperlink" Target="https://login.consultant.ru/link/?req=doc&amp;base=LAW&amp;n=495127" TargetMode="External"/><Relationship Id="rId83" Type="http://schemas.openxmlformats.org/officeDocument/2006/relationships/hyperlink" Target="https://login.consultant.ru/link/?req=doc&amp;base=LAW&amp;n=506174&amp;dst=973" TargetMode="External"/><Relationship Id="rId84" Type="http://schemas.openxmlformats.org/officeDocument/2006/relationships/hyperlink" Target="https://login.consultant.ru/link/?req=doc&amp;base=LAW&amp;n=495127" TargetMode="External"/><Relationship Id="rId85" Type="http://schemas.openxmlformats.org/officeDocument/2006/relationships/hyperlink" Target="https://login.consultant.ru/link/?req=doc&amp;base=LAW&amp;n=506174&amp;dst=973" TargetMode="External"/><Relationship Id="rId86" Type="http://schemas.openxmlformats.org/officeDocument/2006/relationships/hyperlink" Target="https://login.consultant.ru/link/?req=doc&amp;base=LAW&amp;n=506174&amp;dst=97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ogin.consultant.ru/link/?req=doc&amp;base=LAW&amp;n=455967&amp;dst=100040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EC95-3A0E-42F8-9FB3-103A541E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Наталья Юрьевна</dc:creator>
  <cp:keywords/>
  <dc:description/>
  <cp:lastModifiedBy>4658</cp:lastModifiedBy>
  <cp:revision>6</cp:revision>
  <dcterms:created xsi:type="dcterms:W3CDTF">2025-10-07T18:54:00Z</dcterms:created>
  <dcterms:modified xsi:type="dcterms:W3CDTF">2025-10-08T08:14:09Z</dcterms:modified>
</cp:coreProperties>
</file>