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68" w:rsidRPr="00793068" w:rsidRDefault="00793068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793068" w:rsidRPr="00793068" w:rsidRDefault="00793068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от 30 ноября 2017 г. N 1449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ОПЕРАЦИЙ ПО УПРАВЛЕНИЮ ОСТАТКАМИ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СРЕДСТВ НА ЕДИНОМ СЧЕТЕ ФЕДЕРАЛЬНОГО БЮДЖЕТА И ЕДИНОМ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КАЗНАЧЕЙСКОМ СЧЕТЕ В ЧАСТИ КУПЛИ-ПРОДАЖИ ИНОСТРАННОЙ ВАЛЮТЫ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И ЗАКЛЮЧЕНИЯ ДОГОВОРОВ, ЯВЛЯЮЩИХСЯ ПРОИЗВОДНЫМИ ФИНАНСОВЫМИ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ИНСТРУМЕНТАМИ, ПРЕДМЕТОМ КОТОРЫХ ЯВЛЯЕТСЯ ИНОСТРАННАЯ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ВАЛЮТА, НА ОРГАНИЗОВАННЫХ ТОРГАХ</w:t>
      </w:r>
    </w:p>
    <w:p w:rsidR="00793068" w:rsidRPr="00793068" w:rsidRDefault="00793068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3068" w:rsidRPr="00793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068" w:rsidRPr="00793068" w:rsidRDefault="007930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068" w:rsidRPr="00793068" w:rsidRDefault="007930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068" w:rsidRPr="00793068" w:rsidRDefault="007930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793068" w:rsidRPr="00793068" w:rsidRDefault="007930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Правительства РФ от 21.09.2020 N 1506,</w:t>
            </w:r>
          </w:p>
          <w:p w:rsidR="00793068" w:rsidRPr="00793068" w:rsidRDefault="007930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14.10.2021 N 1747, от 30.09.2023 N 1616, от 20.05.2025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068" w:rsidRPr="00793068" w:rsidRDefault="007930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93068" w:rsidRPr="00793068" w:rsidRDefault="0079306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 постановляет: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прилагаемые Правила осуществления операций по управлению остатками средств на едином счете федерального бюджета и едином казначейском счете в части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(п. 1 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что: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а) купля-продажа иностранной валюты и заключение договоров, являющихся производными финансовыми инструментами, предметом которых является иностранная валюта, на организованных торгах осуществляется Федеральным казначейством для размещения временно свободных остатков средств единого счета федерального бюджета и единого казначейского счета, а также для привлечения средств на единый счет федерального бюджета и на единый казначейский счет;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. "а" 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утратил силу. - Постановление Правительства РФ от 20.05.2025 N 688.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3. Рекомендовать Центральному банку Российской Федерации для осуществления Федеральным казначейством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 направлять в Федеральное казначейство предложения: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средств - о периоде проведения размещения средств, об объеме используемых средств, о сроке размещения средств и минимальной цене сделки купли-продажи иностранной валюты или порядке ее расчета;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для привлечения средств - о максимальной цене сделки купли-продажи иностранной валюты или порядке ее расчета.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4. Федеральному казначейству представлять: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а) в Центральный банк Российской Федерации - информацию о заключенных Федеральным казначейством на организованных торгах договорах, являющихся производными финансовыми инструментами, предметом которых является иностранная валюта, и фактах неисполнения обязательств по ним;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б) в Министерство финансов Российской Федерации - информацию о результатах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 в порядке, установленном Министерством финансов Российской Федерации.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(п. 4 в ред. Постановления Правительства РФ от 21.09.2020 N 1506)</w:t>
      </w:r>
    </w:p>
    <w:p w:rsidR="00793068" w:rsidRPr="00793068" w:rsidRDefault="007930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Д.МЕДВЕДЕВ</w:t>
      </w: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Утверждены</w:t>
      </w: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</w:t>
      </w: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793068" w:rsidRPr="00793068" w:rsidRDefault="0079306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от 30 ноября 2017 г. N 1449</w:t>
      </w:r>
    </w:p>
    <w:p w:rsidR="00793068" w:rsidRPr="00793068" w:rsidRDefault="0079306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8"/>
      <w:bookmarkEnd w:id="1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ОПЕРАЦИЙ ПО УПРАВЛЕНИЮ ОСТАТКАМИ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 НА ЕДИНОМ СЧЕТЕ ФЕДЕРАЛЬНОГО БЮДЖЕТА И ЕДИНОМ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КАЗНАЧЕЙСКОМ СЧЕТЕ В ЧАСТИ КУПЛИ-ПРОДАЖИ ИНОСТРАННОЙ ВАЛЮТЫ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И ЗАКЛЮЧЕНИЯ ДОГОВОРОВ, ЯВЛЯЮЩИХСЯ ПРОИЗВОДНЫМИ ФИНАНСОВЫМИ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ИНСТРУМЕНТАМИ, ПРЕДМЕТОМ КОТОРЫХ ЯВЛЯЕТСЯ ИНОСТРАННАЯ</w:t>
      </w:r>
    </w:p>
    <w:p w:rsidR="00793068" w:rsidRPr="00793068" w:rsidRDefault="0079306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ВАЛЮТА, НА ОРГАНИЗОВАННЫХ ТОРГАХ</w:t>
      </w:r>
    </w:p>
    <w:p w:rsidR="00793068" w:rsidRPr="00793068" w:rsidRDefault="00793068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3068" w:rsidRPr="00793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068" w:rsidRPr="00793068" w:rsidRDefault="007930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068" w:rsidRPr="00793068" w:rsidRDefault="007930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068" w:rsidRPr="00793068" w:rsidRDefault="007930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793068" w:rsidRPr="00793068" w:rsidRDefault="007930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Правительства РФ от 21.09.2020 N 1506,</w:t>
            </w:r>
          </w:p>
          <w:p w:rsidR="00793068" w:rsidRPr="00793068" w:rsidRDefault="007930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14.10.2021 N 1747, от 30.09.2023 N 1616, от 20.05.2025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068" w:rsidRPr="00793068" w:rsidRDefault="007930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93068" w:rsidRPr="00793068" w:rsidRDefault="0079306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Правила устанавливают порядок осуществления Федеральным казначейством операций по управлению остатками средств на едином счете федерального бюджета и едином казначейском счете в части купли-продажи иностранной валюты и заключения договоров, являющихся производными финансовыми инструментами, предметом которых является иностранная валюта, на организованных торгах (далее - сделки с иностранной валютой).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2. Предметом сделки с иностранной валютой, совершаемой Федеральным казначейством, является сумма денежных средств, выраженная в китайских юанях, долларах США или евро.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30.09.2023 N 1616)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3. Условия заключения Федеральным казначейством на организованных торгах сделок с иностранной валютой могут предусматривать обязанность одной стороны передать иностранную валюту в собственность второй стороне и обязанность второй стороны принять и оплатить иностранную валюту, а также обязанность второй стороны передать иностранную валюту в собственность первой стороне и обязанность первой стороны принять и оплатить иностранную валюту в сроки, установленные при заключении сделок с иностранной валютой.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4. Федеральное казначейство для обеспечения привлечения средств в валюте Российской Федерации на единый счет федерального бюджета или на единый казначейский счет при заключении сделок с иностранной валютой использует в том числе иностранную валюту, полученную при размещении временно свободных средств единого счета федерального бюджета или единого казначейского счета по заключенным сделкам с иностранной валютой.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Выплаты, связанные с привлечением средств в валюте Российской Федерации в рамках сделок с иностранной валютой, заключаемых в соответствии с настоящими Правилами, осуществляются за счет остатков средств на отдельном казначейском счете, открытом территориальному органу Федерального казначейства и предназначенном для учета средств, полученных от размещения временно свободных средств единого казначейского счета.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(абзац введен Постановлением Правительства РФ от 14.10.2021 N 1747)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(п. 4 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5. В целях заключения сделок с иностранной валютой Федеральное казначейство: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0"/>
      <w:bookmarkEnd w:id="2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вид сделок с иностранной валютой, дату или плановый период совершения сделок с иностранной валютой;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определяет максимальный объем средств, используемый для сделок с иностранной валютой, предельные параметры заключения сделок с иностранной валютой, минимальный размер одной сделки с иностранной валютой, условия заключения и исполнения сделки с иностранной валютой;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72"/>
      <w:bookmarkEnd w:id="3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в) определяет срок действия договора, являющегося производным финансовым инструментом, предметом которого является иностранная валюта;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г) размещает на официальном сайте Федерального казначейства в информационно-телекоммуникационной сети "Интернет" до заключения сделок с иностранной валютой информацию, указанную в подпунктах "а" - "в" настоящего пункта, полностью или частично в зависимости от условий проведения сделок с иностранной валютой.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5(1). Параметры, указанные в подпунктах "а" - "в" пункта 5 настоящих Правил, определяются Федеральным казначейством: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остатков средств единого счета федерального бюджета -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Федерации;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остатков средств единого казначейского счета - на основании данных о состоянии единого казначейского счета с учетом предложений Центрального банка Российской Федерации.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(п. 5(1) введен Постановлением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Купля-продажа иностранной валюты осуществляется Федеральным казначейством таким образом, чтобы максимальный объем средств, определенный Федеральным казначейством для купли-продажи иностранной </w:t>
      </w: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валюты, был равномерно использован в течение планового периода и в течение одного рабочего дня.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9"/>
      <w:bookmarkEnd w:id="4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7. Заключение сделок с иностранной валютой осуществляется Федеральным казначейством в соответствии с Федеральным законом "Об организованных торгах" с центральным контрагентом через биржу (биржи), определенную (определенные) решением Правительства Российской Федерации.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(п. 7 в ред. Постановления Правительства РФ от 20.05.2025 N 688)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8. Проведение расчетов по сделкам с иностранной валютой осуществляется в соответствии с правилами клиринговой организации путем проведения расчетов по каждой сделке или путем полного или частичного прекращения обязательств, допущенных к клирингу, зачетом взаимных обязательств и (или) иным способом, предусмотренным правилами клиринга (</w:t>
      </w:r>
      <w:proofErr w:type="spellStart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неттинг</w:t>
      </w:r>
      <w:proofErr w:type="spellEnd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), через клиринговую организацию, определенную биржей, указанной в пункте 7 настоящих Правил, и осуществляющую клиринг по сделкам с иностранной валютой для биржи.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20.05.2025 N 688)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83"/>
      <w:bookmarkEnd w:id="5"/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9. Перечисление средств в связи с проведением расчетов по сделкам с иностранной валютой осуществляется с использованием счетов, открытых Федеральному казначейству (территориальному органу Федерального казначейства) в Центральном банке Российской Федерации, в небанковской кредитной организации и небанковской кредитной организации - центральном контрагенте, определенных биржей, указанной в пункте 7 настоящих Правил, и осуществляющих расчеты по сделкам с иностранной валютой, заключенным на бирже.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20.05.2025 N 688)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Небанковские кредитные организации, указанные в абзаце первом настоящего пункта, должны соответствовать следующим требованиям: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(в ред. Постановления Правительства РФ от 21.09.2020 N 1506)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лицензии Центрального банка Российской Федерации на осуществление банковских операций;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б) наличие собственных средств (капитала) в размере не менее 1 млрд. рублей по имеющейся в Центральном банке Российской Федерации отчетности на день проверки соответствия кредитной организации требованиям.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Счета, указанные в пункте 9 настоящих Правил, открываются Федеральным казначейством (территориальным органом Федерального казначейства) в соответствии с законодательством Российской Федерации, нормативными актами Центрального банка Российской Федерации, правилами небанковской кредитной организации и правилами небанковской </w:t>
      </w: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кредитной организации - центрального контрагента (для небанковской кредитной организации и небанковской кредитной организации - центрального контрагента, осуществляющих расчеты по сделкам с иностранной валютой, заключенным на бирже).</w:t>
      </w:r>
    </w:p>
    <w:p w:rsidR="00793068" w:rsidRPr="00793068" w:rsidRDefault="0079306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(п. 10 в ред. Постановления Правительства РФ от 20.05.2025 N 688)</w:t>
      </w:r>
    </w:p>
    <w:p w:rsidR="00793068" w:rsidRPr="00793068" w:rsidRDefault="007930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068">
        <w:rPr>
          <w:rFonts w:ascii="Times New Roman" w:hAnsi="Times New Roman" w:cs="Times New Roman"/>
          <w:color w:val="000000" w:themeColor="text1"/>
          <w:sz w:val="28"/>
          <w:szCs w:val="28"/>
        </w:rPr>
        <w:t>11. Информация об объеме средств, использованных для сделок с иностранной валютой, и о результатах заключения сделок с иностранной валютой размещается не позднее рабочего дня, следующего за днем заключения сделок с иностранной валютой, на официальном сайте Федерального казначейства в информационно-телекоммуникационной сети "Интернет".</w:t>
      </w:r>
    </w:p>
    <w:p w:rsidR="00793068" w:rsidRPr="00793068" w:rsidRDefault="007930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068" w:rsidRPr="00793068" w:rsidRDefault="0079306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FFF" w:rsidRPr="00793068" w:rsidRDefault="004F6F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F6FFF" w:rsidRPr="00793068" w:rsidSect="0011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68"/>
    <w:rsid w:val="004F6FFF"/>
    <w:rsid w:val="007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0A5A7-05B4-468B-A548-7EF5808D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 Матвей Александрович</dc:creator>
  <cp:keywords/>
  <dc:description/>
  <cp:lastModifiedBy>Львов Матвей Александрович</cp:lastModifiedBy>
  <cp:revision>1</cp:revision>
  <dcterms:created xsi:type="dcterms:W3CDTF">2025-10-16T13:47:00Z</dcterms:created>
  <dcterms:modified xsi:type="dcterms:W3CDTF">2025-10-16T13:53:00Z</dcterms:modified>
</cp:coreProperties>
</file>