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D9" w:rsidRPr="00611FD9" w:rsidRDefault="00611FD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11FD9" w:rsidRPr="00611FD9" w:rsidRDefault="00611FD9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от 9 апреля 2019 г. N 415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 СРЕДСТВ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СЧЕТЕ ФЕДЕРАЛЬНОГО БЮДЖЕТА И ЕДИНОМ КАЗНАЧЕЙСКОМ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СЧЕТЕ В ЧАСТИ ЗАКЛЮЧЕНИЯ ДОГОВОРОВ БАНКОВСКОГО ВКЛАДА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(ДЕПОЗИТА) С ЦЕНТРАЛЬНЫМ КОНТРАГЕНТОМ</w:t>
      </w:r>
    </w:p>
    <w:p w:rsidR="00611FD9" w:rsidRPr="00611FD9" w:rsidRDefault="00611FD9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1FD9" w:rsidRPr="00611F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21.09.2020 N 1506,</w:t>
            </w:r>
          </w:p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11FD9" w:rsidRPr="00611FD9" w:rsidRDefault="00611F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 постановляет: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 Правила осуществления операций по управлению остатками средств на едином счете федерального бюджета и едином казначейском счете в части заключения договоров банковского вклада (депозита) с центральным контрагентом.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заключение договоров банковского вклада (депозита) с центральным контрагентом осуществляется Федеральным казначейством в пределах остатков средств на едином счете федерального бюджета и едином казначейском счете.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3. Рекомендовать Центральному банку Российской Федерации для заключения Федеральным казначейством договоров банковского вклада (депозита) с центральным контрагентом направлять в Федеральное казначейство предложения: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 минимальной процентной ставке размещения средств или порядке ее расчета и максимальном объеме размещаемых средств по операциям со сроком размещения средств не более 7 дней при превышении совокупного объема размещения средств по этим операциям 100 млрд. рублей;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 максимальном объеме размещаемых средств по операциям со сроком размещения средств от 8 до 30 дней включительно.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Федеральному казначейству представлять: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а) в Центральный банк Российской Федерации - информацию о результатах заключения договоров банковского вклада (депозита) с центральным контрагентом и фактах неисполнения центральным контрагентом обязательств по заключенным с Федеральным казначейством договорам банковского вклада (депозита);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б) в Министерство финансов Российской Федерации - информацию о результатах заключения договоров банковского вклада (депозита) с центральным контрагентом в порядке, установленном Министерством финансов Российской Федерации.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21.09.2020 N 1506)</w:t>
      </w: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Д.МЕДВЕДЕВ</w:t>
      </w: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от 9 апреля 2019 г. N 415</w:t>
      </w:r>
    </w:p>
    <w:p w:rsidR="00611FD9" w:rsidRPr="00611FD9" w:rsidRDefault="00611FD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2"/>
      <w:bookmarkEnd w:id="1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 СРЕДСТВ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СЧЕТЕ ФЕДЕРАЛЬНОГО БЮДЖЕТА И ЕДИНОМ КАЗНАЧЕЙСКОМ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СЧЕТЕ В ЧАСТИ ЗАКЛЮЧЕНИЯ ДОГОВОРОВ БАНКОВСКОГО ВКЛАДА</w:t>
      </w:r>
    </w:p>
    <w:p w:rsidR="00611FD9" w:rsidRPr="00611FD9" w:rsidRDefault="00611F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(ДЕПОЗИТА) С ЦЕНТРАЛЬНЫМ КОНТРАГЕНТОМ</w:t>
      </w:r>
    </w:p>
    <w:p w:rsidR="00611FD9" w:rsidRPr="00611FD9" w:rsidRDefault="00611FD9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1FD9" w:rsidRPr="00611F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21.09.2020 N 1506,</w:t>
            </w:r>
          </w:p>
          <w:p w:rsidR="00611FD9" w:rsidRPr="00611FD9" w:rsidRDefault="00611F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FD9" w:rsidRPr="00611FD9" w:rsidRDefault="00611F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11FD9" w:rsidRPr="00611FD9" w:rsidRDefault="00611FD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в части заключения договоров банковского вклада (депозита) с центральным контрагентом (далее - депозитные договоры).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2. В целях заключения депозитных договоров Федеральное казначейство: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5"/>
      <w:bookmarkEnd w:id="2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дату или плановый период заключения депозитных договоров;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6"/>
      <w:bookmarkEnd w:id="3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максимальный объем размещаемых средств, срок размещения средств, минимальную фиксированную процентную ставку размещения средств или базовую плавающую процентную ставку размещения средств и минимальный размер премии к ней (спред), условия заключения и исполнения депозитного договора (при необходимости);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в) размещает на официальном сайте Федерального казначейства в информационно-телекоммуникационной сети "Интернет" до заключения депозитных договоров информацию, указанную в подпунктах "а" и "б" настоящего пункта.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2(1). Параметры, указанные в подпунктах "а" и "б" пункта 2 настоящих Правил, определяются Федеральным казначейством: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счета федерального бюджета -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казначейского счета - на основании данных о состоянии единого казначейского счета с учетом предложений Центрального банка Российской Федерации.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(п. 2(1) введен Постановлением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2"/>
      <w:bookmarkEnd w:id="4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3. Депозитные договоры заключаются в соответствии с Федеральным законом "Об организованных торгах" Федеральным казначейством с центральным контрагентом через биржу (биржи), определенную (определенные) решением Правительства Российской Федерации.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4. Проведение расчетов по депозитным договорам осуществляется в соответствии с правилами клиринговой организации путем проведения расчетов по каждой сделке или путем полного или частичного прекращения обязательств, допущенных к клирингу, зачетом взаимных обязательств и (или) иным способом, предусмотренным правилами клиринга (</w:t>
      </w:r>
      <w:proofErr w:type="spellStart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неттинг</w:t>
      </w:r>
      <w:proofErr w:type="spellEnd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), через клиринговую организацию, определенную биржей, указанной в пункте 3 настоящих Правил, и осуществляющую клиринг по договорам банковского вклада (депозита) с центральным контрагентом, заключенным на бирже.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20.05.2025 N 688)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6"/>
      <w:bookmarkEnd w:id="5"/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Перечисление средств в связи с проведением расчетов по депозитным договорам осуществляется с использованием счетов, открытых Федеральному казначейству (территориальному органу Федерального казначейства) в Центральном банке Российской Федерации, в небанковской кредитной организации, которые осуществляют расчеты по договорам банковского вклада (депозита) с центральным контрагентом, и в небанковской кредитной организации - центральном контрагенте, определенных биржей, указанной в пункте 3 настоящих Правил.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(п. 5 в ред. Постановления Правительства РФ от 20.05.2025 N 688)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6. Небанковские кредитные организации, указанные в пункте 5 настоящих Правил, должны соответствовать следующим требованиям: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лицензии Центрального банка Российской Федерации на осуществление банковских операций;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б) наличие собственных средств (капитала) в размере не менее 1 млрд. рублей по имеющейся в Центральном банке Российской Федерации отчетности на день проверки соответствия кредитной организации данным требованиям.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7. Счета, указанные в пункте 5 настоящих Правил, открываются Федеральным казначейством (территориальным органом Федерального казначейства) в соответствии с законодательством Российской Федерации, нормативными актами Центрального банка Российской Федерации, правилами небанковской кредитной организации, осуществляющей расчеты по договорам банковского вклада (депозита) с центральным контрагентом, и правилами небанковской кредитной организации - центрального контрагента.</w:t>
      </w:r>
    </w:p>
    <w:p w:rsidR="00611FD9" w:rsidRPr="00611FD9" w:rsidRDefault="00611F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611FD9" w:rsidRPr="00611FD9" w:rsidRDefault="00611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FD9">
        <w:rPr>
          <w:rFonts w:ascii="Times New Roman" w:hAnsi="Times New Roman" w:cs="Times New Roman"/>
          <w:color w:val="000000" w:themeColor="text1"/>
          <w:sz w:val="28"/>
          <w:szCs w:val="28"/>
        </w:rPr>
        <w:t>8. Информация об объеме средств, использованных для заключения депозитных договоров, сроках и процентной ставке размещения средств не позднее рабочего дня, следующего за днем заключения депозитных договоров, размещается на официальном сайте Федерального казначейства в информационно-телекоммуникационной сети "Интернет".</w:t>
      </w: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FD9" w:rsidRPr="00611FD9" w:rsidRDefault="00611F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21D" w:rsidRPr="00611FD9" w:rsidRDefault="00D83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321D" w:rsidRPr="00611FD9" w:rsidSect="00D4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D9"/>
    <w:rsid w:val="00611FD9"/>
    <w:rsid w:val="00D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6E4E-544F-4161-8531-03C14E21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1</cp:revision>
  <dcterms:created xsi:type="dcterms:W3CDTF">2025-10-17T13:17:00Z</dcterms:created>
  <dcterms:modified xsi:type="dcterms:W3CDTF">2025-10-17T13:18:00Z</dcterms:modified>
</cp:coreProperties>
</file>