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E456" w14:textId="77777777" w:rsidR="005358F1" w:rsidRDefault="007735D1">
      <w:pPr>
        <w:pStyle w:val="19"/>
        <w:ind w:left="0" w:firstLine="0"/>
        <w:rPr>
          <w:rFonts w:cs="Times New Roman"/>
          <w:color w:val="auto"/>
          <w:sz w:val="24"/>
          <w:szCs w:val="18"/>
        </w:rPr>
      </w:pPr>
      <w:bookmarkStart w:id="0" w:name="_Toc122436632"/>
      <w:bookmarkStart w:id="1" w:name="_Toc162430139"/>
      <w:bookmarkStart w:id="2" w:name="_Toc162432594"/>
      <w:bookmarkStart w:id="3" w:name="_Ref46776769"/>
      <w:bookmarkStart w:id="4" w:name="_Toc122436685"/>
      <w:r>
        <w:rPr>
          <w:rFonts w:cs="Times New Roman"/>
          <w:color w:val="auto"/>
          <w:sz w:val="24"/>
          <w:szCs w:val="18"/>
        </w:rPr>
        <w:t>ФЕДЕРАЛЬНОЕ КАЗНАЧЕЙСТВО (КАЗНАЧЕЙСТВО РОССИИ)</w:t>
      </w:r>
    </w:p>
    <w:p w14:paraId="57DEB712" w14:textId="77777777" w:rsidR="005358F1" w:rsidRDefault="005358F1">
      <w:pPr>
        <w:ind w:firstLine="0"/>
        <w:rPr>
          <w:rFonts w:cs="Times New Roman"/>
          <w:color w:val="auto"/>
        </w:rPr>
      </w:pPr>
    </w:p>
    <w:p w14:paraId="162202BC" w14:textId="77777777" w:rsidR="005358F1" w:rsidRDefault="005358F1">
      <w:pPr>
        <w:ind w:firstLine="0"/>
        <w:rPr>
          <w:rFonts w:cs="Times New Roman"/>
          <w:color w:val="auto"/>
        </w:rPr>
      </w:pPr>
    </w:p>
    <w:p w14:paraId="31CFADEE" w14:textId="77777777" w:rsidR="005358F1" w:rsidRDefault="005358F1">
      <w:pPr>
        <w:ind w:firstLine="0"/>
        <w:rPr>
          <w:rFonts w:cs="Times New Roman"/>
          <w:color w:val="auto"/>
        </w:rPr>
      </w:pPr>
    </w:p>
    <w:p w14:paraId="07504FD1" w14:textId="77777777" w:rsidR="005358F1" w:rsidRDefault="005358F1">
      <w:pPr>
        <w:ind w:firstLine="0"/>
        <w:rPr>
          <w:rFonts w:cs="Times New Roman"/>
          <w:color w:val="auto"/>
        </w:rPr>
      </w:pPr>
    </w:p>
    <w:p w14:paraId="2F12BBED" w14:textId="77777777" w:rsidR="005358F1" w:rsidRDefault="005358F1">
      <w:pPr>
        <w:ind w:firstLine="0"/>
        <w:rPr>
          <w:rFonts w:cs="Times New Roman"/>
          <w:color w:val="auto"/>
        </w:rPr>
      </w:pPr>
    </w:p>
    <w:p w14:paraId="7CC03302" w14:textId="77777777" w:rsidR="005358F1" w:rsidRDefault="007735D1">
      <w:pPr>
        <w:spacing w:before="120" w:after="120"/>
        <w:ind w:firstLine="0"/>
        <w:jc w:val="center"/>
        <w:rPr>
          <w:rFonts w:cs="Times New Roman"/>
          <w:b/>
          <w:color w:val="auto"/>
          <w:sz w:val="36"/>
          <w:szCs w:val="36"/>
        </w:rPr>
      </w:pPr>
      <w:r>
        <w:rPr>
          <w:rFonts w:cs="Times New Roman"/>
          <w:b/>
          <w:color w:val="auto"/>
          <w:sz w:val="36"/>
          <w:szCs w:val="36"/>
        </w:rPr>
        <w:t>Государственная интегрированная информационная система управления общественными финансами «Электронный бюджет»</w:t>
      </w:r>
    </w:p>
    <w:p w14:paraId="7471D19A" w14:textId="77777777" w:rsidR="005358F1" w:rsidRDefault="007735D1">
      <w:pPr>
        <w:spacing w:before="120" w:after="120"/>
        <w:jc w:val="center"/>
        <w:rPr>
          <w:rFonts w:cs="Times New Roman"/>
          <w:b/>
          <w:color w:val="auto"/>
          <w:sz w:val="36"/>
          <w:szCs w:val="36"/>
        </w:rPr>
      </w:pPr>
      <w:r>
        <w:rPr>
          <w:rFonts w:cs="Times New Roman"/>
          <w:b/>
          <w:color w:val="auto"/>
          <w:sz w:val="36"/>
          <w:szCs w:val="36"/>
        </w:rPr>
        <w:t>Подсистема управления расходами</w:t>
      </w:r>
    </w:p>
    <w:p w14:paraId="4D830724" w14:textId="77777777" w:rsidR="005358F1" w:rsidRDefault="007735D1">
      <w:pPr>
        <w:spacing w:before="120" w:after="120"/>
        <w:ind w:firstLine="0"/>
        <w:jc w:val="center"/>
        <w:rPr>
          <w:rFonts w:cs="Times New Roman"/>
          <w:b/>
          <w:color w:val="auto"/>
          <w:sz w:val="36"/>
          <w:szCs w:val="36"/>
        </w:rPr>
      </w:pPr>
      <w:r>
        <w:rPr>
          <w:rFonts w:cs="Times New Roman"/>
          <w:b/>
          <w:color w:val="auto"/>
          <w:sz w:val="36"/>
          <w:szCs w:val="36"/>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w:t>
      </w:r>
    </w:p>
    <w:p w14:paraId="36B5D635" w14:textId="77777777" w:rsidR="005358F1" w:rsidRDefault="007735D1">
      <w:pPr>
        <w:spacing w:before="120" w:after="120"/>
        <w:ind w:firstLine="0"/>
        <w:jc w:val="center"/>
        <w:rPr>
          <w:rFonts w:cs="Times New Roman"/>
          <w:b/>
          <w:color w:val="auto"/>
          <w:sz w:val="36"/>
          <w:szCs w:val="36"/>
        </w:rPr>
      </w:pPr>
      <w:r>
        <w:rPr>
          <w:rFonts w:cs="Times New Roman"/>
          <w:b/>
          <w:color w:val="auto"/>
          <w:sz w:val="36"/>
          <w:szCs w:val="36"/>
        </w:rPr>
        <w:t>Подсистема управления доходами</w:t>
      </w:r>
    </w:p>
    <w:p w14:paraId="78E778D5" w14:textId="77777777" w:rsidR="005358F1" w:rsidRDefault="005358F1">
      <w:pPr>
        <w:pStyle w:val="afff1"/>
        <w:ind w:firstLine="0"/>
        <w:jc w:val="both"/>
        <w:rPr>
          <w:color w:val="auto"/>
        </w:rPr>
      </w:pPr>
    </w:p>
    <w:p w14:paraId="63136B74" w14:textId="744DDF0D" w:rsidR="005358F1" w:rsidRDefault="007735D1">
      <w:pPr>
        <w:pStyle w:val="-"/>
        <w:ind w:firstLine="0"/>
        <w:rPr>
          <w:rFonts w:ascii="Times New Roman" w:hAnsi="Times New Roman"/>
          <w:color w:val="auto"/>
        </w:rPr>
      </w:pPr>
      <w:r>
        <w:rPr>
          <w:rFonts w:ascii="Times New Roman" w:hAnsi="Times New Roman"/>
          <w:color w:val="auto"/>
        </w:rPr>
        <w:t>Требования к форматам обмена распоряжений о совершении казначейского платежа (уточнение), используемым при информационном взаимодействи</w:t>
      </w:r>
      <w:r w:rsidR="007F3A3B">
        <w:rPr>
          <w:rFonts w:ascii="Times New Roman" w:hAnsi="Times New Roman"/>
          <w:color w:val="auto"/>
        </w:rPr>
        <w:t>и</w:t>
      </w:r>
      <w:r>
        <w:rPr>
          <w:rFonts w:ascii="Times New Roman" w:hAnsi="Times New Roman"/>
          <w:color w:val="auto"/>
        </w:rPr>
        <w:t xml:space="preserve"> между территориальными органами Федерального казначейства и участниками бюджетного процесса, </w:t>
      </w:r>
      <w:proofErr w:type="spellStart"/>
      <w:r>
        <w:rPr>
          <w:rFonts w:ascii="Times New Roman" w:hAnsi="Times New Roman"/>
          <w:color w:val="auto"/>
        </w:rPr>
        <w:t>неучастниками</w:t>
      </w:r>
      <w:proofErr w:type="spellEnd"/>
      <w:r>
        <w:rPr>
          <w:rFonts w:ascii="Times New Roman" w:hAnsi="Times New Roman"/>
          <w:color w:val="auto"/>
        </w:rPr>
        <w:t xml:space="preserve"> бюджетного процесса, бюджетными учреждениями, автономными учреждениями</w:t>
      </w:r>
    </w:p>
    <w:p w14:paraId="7B0E2684" w14:textId="77777777" w:rsidR="005358F1" w:rsidRDefault="005358F1">
      <w:pPr>
        <w:pStyle w:val="afff1"/>
        <w:ind w:firstLine="0"/>
        <w:jc w:val="both"/>
        <w:rPr>
          <w:color w:val="auto"/>
        </w:rPr>
      </w:pPr>
    </w:p>
    <w:p w14:paraId="68E88CF0" w14:textId="77777777" w:rsidR="005358F1" w:rsidRDefault="007735D1">
      <w:pPr>
        <w:pStyle w:val="afff1"/>
        <w:ind w:firstLine="0"/>
        <w:rPr>
          <w:color w:val="auto"/>
        </w:rPr>
      </w:pPr>
      <w:r>
        <w:rPr>
          <w:color w:val="auto"/>
          <w:highlight w:val="yellow"/>
        </w:rPr>
        <w:t>Версия альбома 2.0</w:t>
      </w:r>
    </w:p>
    <w:p w14:paraId="3C73BE1C" w14:textId="721FE2A4" w:rsidR="005358F1" w:rsidRDefault="007735D1">
      <w:pPr>
        <w:pStyle w:val="afff1"/>
        <w:ind w:firstLine="0"/>
        <w:rPr>
          <w:color w:val="auto"/>
        </w:rPr>
      </w:pPr>
      <w:r>
        <w:rPr>
          <w:color w:val="auto"/>
        </w:rPr>
        <w:t>Листов:</w:t>
      </w:r>
      <w:bookmarkStart w:id="5" w:name="_Hlk791735"/>
      <w:r>
        <w:rPr>
          <w:color w:val="auto"/>
        </w:rPr>
        <w:t xml:space="preserve"> </w:t>
      </w:r>
      <w:bookmarkEnd w:id="5"/>
      <w:r>
        <w:rPr>
          <w:color w:val="auto"/>
        </w:rPr>
        <w:fldChar w:fldCharType="begin"/>
      </w:r>
      <w:r>
        <w:rPr>
          <w:color w:val="auto"/>
        </w:rPr>
        <w:instrText xml:space="preserve"> =</w:instrText>
      </w:r>
      <w:r>
        <w:rPr>
          <w:color w:val="auto"/>
        </w:rPr>
        <w:fldChar w:fldCharType="begin"/>
      </w:r>
      <w:r>
        <w:rPr>
          <w:color w:val="auto"/>
        </w:rPr>
        <w:instrText xml:space="preserve"> NUMPAGES   \* MERGEFORMAT </w:instrText>
      </w:r>
      <w:r>
        <w:rPr>
          <w:color w:val="auto"/>
        </w:rPr>
        <w:fldChar w:fldCharType="separate"/>
      </w:r>
      <w:r w:rsidR="00C6436E">
        <w:rPr>
          <w:noProof/>
          <w:color w:val="auto"/>
        </w:rPr>
        <w:instrText>104</w:instrText>
      </w:r>
      <w:r>
        <w:rPr>
          <w:color w:val="auto"/>
        </w:rPr>
        <w:fldChar w:fldCharType="end"/>
      </w:r>
      <w:r>
        <w:rPr>
          <w:color w:val="auto"/>
        </w:rPr>
        <w:fldChar w:fldCharType="separate"/>
      </w:r>
      <w:r w:rsidR="00C6436E">
        <w:rPr>
          <w:noProof/>
          <w:color w:val="auto"/>
        </w:rPr>
        <w:t>104</w:t>
      </w:r>
      <w:r>
        <w:rPr>
          <w:color w:val="auto"/>
        </w:rPr>
        <w:fldChar w:fldCharType="end"/>
      </w:r>
    </w:p>
    <w:p w14:paraId="10D683A7" w14:textId="77777777" w:rsidR="005358F1" w:rsidRDefault="005358F1">
      <w:pPr>
        <w:pStyle w:val="afff1"/>
        <w:jc w:val="both"/>
        <w:rPr>
          <w:color w:val="auto"/>
        </w:rPr>
        <w:sectPr w:rsidR="005358F1">
          <w:headerReference w:type="default" r:id="rId8"/>
          <w:footerReference w:type="default" r:id="rId9"/>
          <w:footerReference w:type="first" r:id="rId10"/>
          <w:pgSz w:w="11906" w:h="16838"/>
          <w:pgMar w:top="851" w:right="851" w:bottom="1418" w:left="1418" w:header="709" w:footer="709" w:gutter="0"/>
          <w:cols w:space="708"/>
          <w:titlePg/>
          <w:docGrid w:linePitch="360"/>
        </w:sectPr>
      </w:pPr>
    </w:p>
    <w:p w14:paraId="1085483B" w14:textId="77777777" w:rsidR="005358F1" w:rsidRDefault="007735D1">
      <w:pPr>
        <w:pStyle w:val="-9"/>
        <w:rPr>
          <w:color w:val="auto"/>
        </w:rPr>
      </w:pPr>
      <w:bookmarkStart w:id="6" w:name="_Toc165618438"/>
      <w:bookmarkStart w:id="7" w:name="_Toc165618833"/>
      <w:bookmarkStart w:id="8" w:name="_Toc165624906"/>
      <w:bookmarkStart w:id="9" w:name="_Toc165625232"/>
      <w:r>
        <w:rPr>
          <w:color w:val="auto"/>
        </w:rPr>
        <w:lastRenderedPageBreak/>
        <w:t>Аннотация</w:t>
      </w:r>
    </w:p>
    <w:p w14:paraId="6430B980" w14:textId="152E416C" w:rsidR="005358F1" w:rsidRDefault="007735D1">
      <w:r>
        <w:rPr>
          <w:color w:val="auto"/>
        </w:rPr>
        <w:t>В настоящем документе приводятся требования к форматам обмена распоряжений о совершении казначейского платежа, используемым при информационном взаимодействи</w:t>
      </w:r>
      <w:r w:rsidR="00765E64">
        <w:rPr>
          <w:color w:val="auto"/>
        </w:rPr>
        <w:t>и</w:t>
      </w:r>
      <w:r>
        <w:rPr>
          <w:color w:val="auto"/>
        </w:rPr>
        <w:t xml:space="preserve"> между территориальными органами Федерального казначейства и участниками бюджетного процесса, </w:t>
      </w:r>
      <w:proofErr w:type="spellStart"/>
      <w:r>
        <w:rPr>
          <w:color w:val="auto"/>
        </w:rPr>
        <w:t>неучастниками</w:t>
      </w:r>
      <w:proofErr w:type="spellEnd"/>
      <w:r>
        <w:rPr>
          <w:color w:val="auto"/>
        </w:rPr>
        <w:t xml:space="preserve"> бюджетного процесса, бюджетными учреждениями, автономными учреждениями и </w:t>
      </w:r>
      <w:r>
        <w:t>создан для:</w:t>
      </w:r>
    </w:p>
    <w:p w14:paraId="3C495AF0" w14:textId="77777777" w:rsidR="005358F1" w:rsidRDefault="007735D1">
      <w:pPr>
        <w:pStyle w:val="GOSTListmark1"/>
        <w:spacing w:line="276" w:lineRule="auto"/>
        <w:rPr>
          <w:rFonts w:eastAsiaTheme="minorHAnsi" w:cstheme="minorBidi"/>
          <w:sz w:val="28"/>
          <w:szCs w:val="22"/>
          <w:lang w:eastAsia="en-US"/>
        </w:rPr>
      </w:pPr>
      <w:r>
        <w:rPr>
          <w:rFonts w:eastAsiaTheme="minorHAnsi" w:cstheme="minorBidi"/>
          <w:color w:val="000000" w:themeColor="text1"/>
          <w:sz w:val="28"/>
          <w:szCs w:val="22"/>
          <w:lang w:eastAsia="en-US"/>
        </w:rPr>
        <w:t xml:space="preserve">Модуля </w:t>
      </w:r>
      <w:r>
        <w:rPr>
          <w:rFonts w:eastAsiaTheme="minorHAnsi" w:cstheme="minorBidi"/>
          <w:sz w:val="28"/>
          <w:szCs w:val="22"/>
          <w:lang w:eastAsia="en-US"/>
        </w:rPr>
        <w:t>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65327131" w14:textId="77777777" w:rsidR="005358F1" w:rsidRDefault="007735D1">
      <w:pPr>
        <w:pStyle w:val="GOSTListmark1"/>
        <w:rPr>
          <w:rFonts w:eastAsiaTheme="minorHAnsi" w:cstheme="minorBidi"/>
          <w:sz w:val="28"/>
          <w:szCs w:val="22"/>
          <w:highlight w:val="yellow"/>
          <w:lang w:eastAsia="en-US"/>
        </w:rPr>
      </w:pPr>
      <w:r>
        <w:rPr>
          <w:rFonts w:eastAsiaTheme="minorHAnsi" w:cstheme="minorBidi"/>
          <w:sz w:val="28"/>
          <w:szCs w:val="22"/>
          <w:highlight w:val="yellow"/>
          <w:lang w:eastAsia="en-US"/>
        </w:rPr>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5B2D53FE" w14:textId="77777777" w:rsidR="005358F1" w:rsidRDefault="007735D1">
      <w:pPr>
        <w:numPr>
          <w:ilvl w:val="0"/>
          <w:numId w:val="16"/>
        </w:numPr>
        <w:contextualSpacing w:val="0"/>
      </w:pPr>
      <w:r>
        <w:rPr>
          <w:color w:val="auto"/>
        </w:rPr>
        <w:t>Подсистемы управления доходами государственной интегрированной информационной системы управления общественными финансами «Электронный бюджет</w:t>
      </w:r>
      <w:r>
        <w:rPr>
          <w:color w:val="auto"/>
          <w:szCs w:val="24"/>
        </w:rPr>
        <w:t>»</w:t>
      </w:r>
      <w:r>
        <w:t>.</w:t>
      </w:r>
    </w:p>
    <w:p w14:paraId="74FC2664" w14:textId="77777777" w:rsidR="005358F1" w:rsidRDefault="005358F1">
      <w:pPr>
        <w:ind w:left="567" w:firstLine="0"/>
        <w:contextualSpacing w:val="0"/>
      </w:pPr>
    </w:p>
    <w:p w14:paraId="0859B27B" w14:textId="77777777" w:rsidR="005358F1" w:rsidRDefault="007735D1">
      <w:pPr>
        <w:spacing w:before="60" w:after="120"/>
        <w:ind w:firstLine="567"/>
        <w:rPr>
          <w:b/>
        </w:rPr>
      </w:pPr>
      <w:r>
        <w:rPr>
          <w:b/>
        </w:rPr>
        <w:t xml:space="preserve">Документ вступает в силу </w:t>
      </w:r>
      <w:bookmarkStart w:id="10" w:name="_Hlk212735286"/>
      <w:r>
        <w:rPr>
          <w:b/>
          <w:highlight w:val="yellow"/>
        </w:rPr>
        <w:t xml:space="preserve">в соответствии со сроками, указанными в таблице </w:t>
      </w:r>
      <w:r>
        <w:rPr>
          <w:b/>
          <w:highlight w:val="yellow"/>
        </w:rPr>
        <w:fldChar w:fldCharType="begin"/>
      </w:r>
      <w:r>
        <w:rPr>
          <w:b/>
          <w:highlight w:val="yellow"/>
        </w:rPr>
        <w:instrText xml:space="preserve"> REF _Ref202540765 \h  \## \* MERGEFORMAT </w:instrText>
      </w:r>
      <w:r>
        <w:rPr>
          <w:b/>
          <w:highlight w:val="yellow"/>
        </w:rPr>
      </w:r>
      <w:r>
        <w:rPr>
          <w:b/>
          <w:highlight w:val="yellow"/>
        </w:rPr>
        <w:fldChar w:fldCharType="separate"/>
      </w:r>
      <w:r>
        <w:rPr>
          <w:b/>
          <w:color w:val="auto"/>
          <w:highlight w:val="yellow"/>
        </w:rPr>
        <w:t>2</w:t>
      </w:r>
      <w:r>
        <w:rPr>
          <w:b/>
          <w:highlight w:val="yellow"/>
        </w:rPr>
        <w:fldChar w:fldCharType="end"/>
      </w:r>
      <w:r>
        <w:rPr>
          <w:b/>
        </w:rPr>
        <w:t>:</w:t>
      </w:r>
      <w:bookmarkEnd w:id="10"/>
    </w:p>
    <w:p w14:paraId="7420DEBD" w14:textId="77777777" w:rsidR="005358F1" w:rsidRDefault="007735D1">
      <w:pPr>
        <w:spacing w:before="60" w:after="120"/>
        <w:ind w:firstLine="567"/>
        <w:rPr>
          <w:color w:val="auto"/>
        </w:rPr>
      </w:pPr>
      <w:r>
        <w:t xml:space="preserve">для администраторов доходов бюджета, </w:t>
      </w:r>
      <w:r>
        <w:rPr>
          <w:color w:val="auto"/>
        </w:rPr>
        <w:t xml:space="preserve">администраторов источников финансирования дефицита бюджета (в части платежей </w:t>
      </w:r>
      <w:r>
        <w:rPr>
          <w:color w:val="auto"/>
          <w:highlight w:val="yellow"/>
        </w:rPr>
        <w:t>администрируемых</w:t>
      </w:r>
      <w:r>
        <w:rPr>
          <w:color w:val="FF0000"/>
          <w:highlight w:val="yellow"/>
        </w:rPr>
        <w:t xml:space="preserve"> </w:t>
      </w:r>
      <w:r>
        <w:rPr>
          <w:color w:val="auto"/>
          <w:highlight w:val="yellow"/>
          <w:shd w:val="clear" w:color="auto" w:fill="FFFFFF"/>
        </w:rPr>
        <w:t>Федеральной</w:t>
      </w:r>
      <w:r>
        <w:rPr>
          <w:color w:val="auto"/>
          <w:shd w:val="clear" w:color="auto" w:fill="FFFFFF"/>
        </w:rPr>
        <w:t xml:space="preserve"> таможенной службой</w:t>
      </w:r>
      <w:r>
        <w:rPr>
          <w:color w:val="auto"/>
        </w:rPr>
        <w:t>), при осуществлении казначейского обслуживания в ПУД ГИИС ЭБ;</w:t>
      </w:r>
    </w:p>
    <w:p w14:paraId="2C0DF27F" w14:textId="2FDE0C02" w:rsidR="005358F1" w:rsidRDefault="007735D1">
      <w:pPr>
        <w:spacing w:before="60" w:after="120"/>
        <w:ind w:firstLine="567"/>
        <w:rPr>
          <w:color w:val="auto"/>
        </w:rPr>
      </w:pPr>
      <w:r>
        <w:t>для б</w:t>
      </w:r>
      <w:r>
        <w:rPr>
          <w:color w:val="auto"/>
        </w:rPr>
        <w:t xml:space="preserve">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w:t>
      </w:r>
      <w:r>
        <w:rPr>
          <w:color w:val="auto"/>
        </w:rPr>
        <w:lastRenderedPageBreak/>
        <w:t>бюджета)</w:t>
      </w:r>
      <w:r w:rsidR="00D416EA">
        <w:rPr>
          <w:color w:val="auto"/>
        </w:rPr>
        <w:t>,</w:t>
      </w:r>
      <w:r w:rsidR="00D416EA" w:rsidRPr="00D416EA">
        <w:t xml:space="preserve"> </w:t>
      </w:r>
      <w:r w:rsidR="00D416EA" w:rsidRPr="001A5871">
        <w:t xml:space="preserve">получателей </w:t>
      </w:r>
      <w:r w:rsidR="00D22A1B">
        <w:t xml:space="preserve">бюджетных </w:t>
      </w:r>
      <w:r w:rsidR="00D416EA" w:rsidRPr="001A5871">
        <w:t>средств субъекта Российской Федерации (местного бюджета, бюджета территориального государственного внебюджетного фонда)</w:t>
      </w:r>
      <w:r w:rsidR="00D22A1B">
        <w:t>,</w:t>
      </w:r>
      <w:r>
        <w:rPr>
          <w:color w:val="auto"/>
        </w:rPr>
        <w:t xml:space="preserve"> лицевые счета которы</w:t>
      </w:r>
      <w:r w:rsidR="003034C3">
        <w:rPr>
          <w:color w:val="auto"/>
        </w:rPr>
        <w:t>м</w:t>
      </w:r>
      <w:r>
        <w:rPr>
          <w:color w:val="auto"/>
        </w:rPr>
        <w:t xml:space="preserve"> открыты в территориальных органах Федерального казначейства, при осуществлении казначейского обслуживания в Модуле;</w:t>
      </w:r>
    </w:p>
    <w:p w14:paraId="2E1CB31A" w14:textId="77777777" w:rsidR="005358F1" w:rsidRDefault="007735D1">
      <w:pPr>
        <w:spacing w:before="60" w:after="120"/>
        <w:ind w:firstLine="567"/>
      </w:pPr>
      <w:r>
        <w:rPr>
          <w:highlight w:val="yellow"/>
        </w:rPr>
        <w:t>для федеральных бюджетных (автономных) учреждений, лицевые счета которым открыты в территориальных органах Федерального казначейства, при осуществлении казначейского обслуживания в ПУР ГИИС ЭБ</w:t>
      </w:r>
    </w:p>
    <w:p w14:paraId="1E0FB26E" w14:textId="77777777" w:rsidR="005358F1" w:rsidRDefault="005358F1">
      <w:pPr>
        <w:spacing w:before="60" w:after="120"/>
        <w:ind w:firstLine="567"/>
        <w:rPr>
          <w:b/>
        </w:rPr>
      </w:pPr>
    </w:p>
    <w:p w14:paraId="5B3CF276" w14:textId="77777777" w:rsidR="005358F1" w:rsidRDefault="005358F1"/>
    <w:p w14:paraId="4C2E842A" w14:textId="77777777" w:rsidR="005358F1" w:rsidRDefault="005358F1">
      <w:pPr>
        <w:rPr>
          <w:color w:val="auto"/>
          <w:lang w:eastAsia="ru-RU"/>
        </w:rPr>
      </w:pPr>
    </w:p>
    <w:p w14:paraId="2F911D4B" w14:textId="77777777" w:rsidR="005358F1" w:rsidRDefault="007735D1">
      <w:pPr>
        <w:pStyle w:val="-9"/>
        <w:rPr>
          <w:color w:val="auto"/>
        </w:rPr>
      </w:pPr>
      <w:r>
        <w:rPr>
          <w:color w:val="auto"/>
        </w:rPr>
        <w:lastRenderedPageBreak/>
        <w:t>Содержание</w:t>
      </w:r>
      <w:bookmarkEnd w:id="6"/>
      <w:bookmarkEnd w:id="7"/>
      <w:bookmarkEnd w:id="8"/>
      <w:bookmarkEnd w:id="9"/>
    </w:p>
    <w:p w14:paraId="5E9DB2D8" w14:textId="0EC1C523" w:rsidR="00C6436E" w:rsidRDefault="007735D1">
      <w:pPr>
        <w:pStyle w:val="13"/>
        <w:rPr>
          <w:rFonts w:asciiTheme="minorHAnsi" w:eastAsiaTheme="minorEastAsia" w:hAnsiTheme="minorHAnsi"/>
          <w:b w:val="0"/>
          <w:noProof/>
          <w:color w:val="auto"/>
          <w:sz w:val="22"/>
          <w:lang w:eastAsia="ru-RU"/>
        </w:rPr>
      </w:pPr>
      <w:r>
        <w:rPr>
          <w:rFonts w:cs="Times New Roman"/>
          <w:b w:val="0"/>
          <w:color w:val="auto"/>
        </w:rPr>
        <w:fldChar w:fldCharType="begin"/>
      </w:r>
      <w:r>
        <w:rPr>
          <w:rFonts w:cs="Times New Roman"/>
          <w:b w:val="0"/>
          <w:color w:val="auto"/>
        </w:rPr>
        <w:instrText xml:space="preserve"> TOC \o "3-3" \h \z \t "Заголовок 1;1;Заголовок 2;2;Заголовок - Без нумерации;1;Заголовок - Приложение;1" </w:instrText>
      </w:r>
      <w:r>
        <w:rPr>
          <w:rFonts w:cs="Times New Roman"/>
          <w:b w:val="0"/>
          <w:color w:val="auto"/>
        </w:rPr>
        <w:fldChar w:fldCharType="separate"/>
      </w:r>
      <w:hyperlink w:anchor="_Toc215587104" w:history="1">
        <w:r w:rsidR="00C6436E" w:rsidRPr="007C6F4C">
          <w:rPr>
            <w:rStyle w:val="af1"/>
            <w:noProof/>
          </w:rPr>
          <w:t>Перечень таблиц</w:t>
        </w:r>
        <w:r w:rsidR="00C6436E">
          <w:rPr>
            <w:noProof/>
            <w:webHidden/>
          </w:rPr>
          <w:tab/>
        </w:r>
        <w:r w:rsidR="00C6436E">
          <w:rPr>
            <w:noProof/>
            <w:webHidden/>
          </w:rPr>
          <w:fldChar w:fldCharType="begin"/>
        </w:r>
        <w:r w:rsidR="00C6436E">
          <w:rPr>
            <w:noProof/>
            <w:webHidden/>
          </w:rPr>
          <w:instrText xml:space="preserve"> PAGEREF _Toc215587104 \h </w:instrText>
        </w:r>
        <w:r w:rsidR="00C6436E">
          <w:rPr>
            <w:noProof/>
            <w:webHidden/>
          </w:rPr>
        </w:r>
        <w:r w:rsidR="00C6436E">
          <w:rPr>
            <w:noProof/>
            <w:webHidden/>
          </w:rPr>
          <w:fldChar w:fldCharType="separate"/>
        </w:r>
        <w:r w:rsidR="00C6436E">
          <w:rPr>
            <w:noProof/>
            <w:webHidden/>
          </w:rPr>
          <w:t>6</w:t>
        </w:r>
        <w:r w:rsidR="00C6436E">
          <w:rPr>
            <w:noProof/>
            <w:webHidden/>
          </w:rPr>
          <w:fldChar w:fldCharType="end"/>
        </w:r>
      </w:hyperlink>
    </w:p>
    <w:p w14:paraId="62E2E561" w14:textId="30C8CF32" w:rsidR="00C6436E" w:rsidRDefault="00367244">
      <w:pPr>
        <w:pStyle w:val="13"/>
        <w:rPr>
          <w:rFonts w:asciiTheme="minorHAnsi" w:eastAsiaTheme="minorEastAsia" w:hAnsiTheme="minorHAnsi"/>
          <w:b w:val="0"/>
          <w:noProof/>
          <w:color w:val="auto"/>
          <w:sz w:val="22"/>
          <w:lang w:eastAsia="ru-RU"/>
        </w:rPr>
      </w:pPr>
      <w:hyperlink w:anchor="_Toc215587105" w:history="1">
        <w:r w:rsidR="00C6436E" w:rsidRPr="007C6F4C">
          <w:rPr>
            <w:rStyle w:val="af1"/>
            <w:noProof/>
          </w:rPr>
          <w:t>Перечень рисунков</w:t>
        </w:r>
        <w:r w:rsidR="00C6436E">
          <w:rPr>
            <w:noProof/>
            <w:webHidden/>
          </w:rPr>
          <w:tab/>
        </w:r>
        <w:r w:rsidR="00C6436E">
          <w:rPr>
            <w:noProof/>
            <w:webHidden/>
          </w:rPr>
          <w:fldChar w:fldCharType="begin"/>
        </w:r>
        <w:r w:rsidR="00C6436E">
          <w:rPr>
            <w:noProof/>
            <w:webHidden/>
          </w:rPr>
          <w:instrText xml:space="preserve"> PAGEREF _Toc215587105 \h </w:instrText>
        </w:r>
        <w:r w:rsidR="00C6436E">
          <w:rPr>
            <w:noProof/>
            <w:webHidden/>
          </w:rPr>
        </w:r>
        <w:r w:rsidR="00C6436E">
          <w:rPr>
            <w:noProof/>
            <w:webHidden/>
          </w:rPr>
          <w:fldChar w:fldCharType="separate"/>
        </w:r>
        <w:r w:rsidR="00C6436E">
          <w:rPr>
            <w:noProof/>
            <w:webHidden/>
          </w:rPr>
          <w:t>7</w:t>
        </w:r>
        <w:r w:rsidR="00C6436E">
          <w:rPr>
            <w:noProof/>
            <w:webHidden/>
          </w:rPr>
          <w:fldChar w:fldCharType="end"/>
        </w:r>
      </w:hyperlink>
    </w:p>
    <w:p w14:paraId="35869D12" w14:textId="6BA5A28B" w:rsidR="00C6436E" w:rsidRDefault="00367244">
      <w:pPr>
        <w:pStyle w:val="13"/>
        <w:rPr>
          <w:rFonts w:asciiTheme="minorHAnsi" w:eastAsiaTheme="minorEastAsia" w:hAnsiTheme="minorHAnsi"/>
          <w:b w:val="0"/>
          <w:noProof/>
          <w:color w:val="auto"/>
          <w:sz w:val="22"/>
          <w:lang w:eastAsia="ru-RU"/>
        </w:rPr>
      </w:pPr>
      <w:hyperlink w:anchor="_Toc215587106" w:history="1">
        <w:r w:rsidR="00C6436E" w:rsidRPr="007C6F4C">
          <w:rPr>
            <w:rStyle w:val="af1"/>
            <w:noProof/>
            <w:highlight w:val="yellow"/>
          </w:rPr>
          <w:t>Сокращения и определения</w:t>
        </w:r>
        <w:r w:rsidR="00C6436E">
          <w:rPr>
            <w:noProof/>
            <w:webHidden/>
          </w:rPr>
          <w:tab/>
        </w:r>
        <w:r w:rsidR="00C6436E">
          <w:rPr>
            <w:noProof/>
            <w:webHidden/>
          </w:rPr>
          <w:fldChar w:fldCharType="begin"/>
        </w:r>
        <w:r w:rsidR="00C6436E">
          <w:rPr>
            <w:noProof/>
            <w:webHidden/>
          </w:rPr>
          <w:instrText xml:space="preserve"> PAGEREF _Toc215587106 \h </w:instrText>
        </w:r>
        <w:r w:rsidR="00C6436E">
          <w:rPr>
            <w:noProof/>
            <w:webHidden/>
          </w:rPr>
        </w:r>
        <w:r w:rsidR="00C6436E">
          <w:rPr>
            <w:noProof/>
            <w:webHidden/>
          </w:rPr>
          <w:fldChar w:fldCharType="separate"/>
        </w:r>
        <w:r w:rsidR="00C6436E">
          <w:rPr>
            <w:noProof/>
            <w:webHidden/>
          </w:rPr>
          <w:t>8</w:t>
        </w:r>
        <w:r w:rsidR="00C6436E">
          <w:rPr>
            <w:noProof/>
            <w:webHidden/>
          </w:rPr>
          <w:fldChar w:fldCharType="end"/>
        </w:r>
      </w:hyperlink>
    </w:p>
    <w:p w14:paraId="0844856C" w14:textId="714C0627" w:rsidR="00C6436E" w:rsidRDefault="00367244">
      <w:pPr>
        <w:pStyle w:val="13"/>
        <w:rPr>
          <w:rFonts w:asciiTheme="minorHAnsi" w:eastAsiaTheme="minorEastAsia" w:hAnsiTheme="minorHAnsi"/>
          <w:b w:val="0"/>
          <w:noProof/>
          <w:color w:val="auto"/>
          <w:sz w:val="22"/>
          <w:lang w:eastAsia="ru-RU"/>
        </w:rPr>
      </w:pPr>
      <w:hyperlink w:anchor="_Toc215587107" w:history="1">
        <w:r w:rsidR="00C6436E" w:rsidRPr="007C6F4C">
          <w:rPr>
            <w:rStyle w:val="af1"/>
            <w:noProof/>
          </w:rPr>
          <w:t>1.</w:t>
        </w:r>
        <w:r w:rsidR="00C6436E">
          <w:rPr>
            <w:rFonts w:asciiTheme="minorHAnsi" w:eastAsiaTheme="minorEastAsia" w:hAnsiTheme="minorHAnsi"/>
            <w:b w:val="0"/>
            <w:noProof/>
            <w:color w:val="auto"/>
            <w:sz w:val="22"/>
            <w:lang w:eastAsia="ru-RU"/>
          </w:rPr>
          <w:tab/>
        </w:r>
        <w:r w:rsidR="00C6436E" w:rsidRPr="007C6F4C">
          <w:rPr>
            <w:rStyle w:val="af1"/>
            <w:noProof/>
          </w:rPr>
          <w:t>Описание информационного взаимодействия</w:t>
        </w:r>
        <w:r w:rsidR="00C6436E">
          <w:rPr>
            <w:noProof/>
            <w:webHidden/>
          </w:rPr>
          <w:tab/>
        </w:r>
        <w:r w:rsidR="00C6436E">
          <w:rPr>
            <w:noProof/>
            <w:webHidden/>
          </w:rPr>
          <w:fldChar w:fldCharType="begin"/>
        </w:r>
        <w:r w:rsidR="00C6436E">
          <w:rPr>
            <w:noProof/>
            <w:webHidden/>
          </w:rPr>
          <w:instrText xml:space="preserve"> PAGEREF _Toc215587107 \h </w:instrText>
        </w:r>
        <w:r w:rsidR="00C6436E">
          <w:rPr>
            <w:noProof/>
            <w:webHidden/>
          </w:rPr>
        </w:r>
        <w:r w:rsidR="00C6436E">
          <w:rPr>
            <w:noProof/>
            <w:webHidden/>
          </w:rPr>
          <w:fldChar w:fldCharType="separate"/>
        </w:r>
        <w:r w:rsidR="00C6436E">
          <w:rPr>
            <w:noProof/>
            <w:webHidden/>
          </w:rPr>
          <w:t>16</w:t>
        </w:r>
        <w:r w:rsidR="00C6436E">
          <w:rPr>
            <w:noProof/>
            <w:webHidden/>
          </w:rPr>
          <w:fldChar w:fldCharType="end"/>
        </w:r>
      </w:hyperlink>
    </w:p>
    <w:p w14:paraId="47BF3775" w14:textId="33A6FA84" w:rsidR="00C6436E" w:rsidRDefault="00367244">
      <w:pPr>
        <w:pStyle w:val="25"/>
        <w:rPr>
          <w:rFonts w:asciiTheme="minorHAnsi" w:eastAsiaTheme="minorEastAsia" w:hAnsiTheme="minorHAnsi"/>
          <w:noProof/>
          <w:color w:val="auto"/>
          <w:sz w:val="22"/>
          <w:lang w:eastAsia="ru-RU"/>
        </w:rPr>
      </w:pPr>
      <w:hyperlink w:anchor="_Toc215587108" w:history="1">
        <w:r w:rsidR="00C6436E" w:rsidRPr="007C6F4C">
          <w:rPr>
            <w:rStyle w:val="af1"/>
            <w:noProof/>
            <w:highlight w:val="yellow"/>
          </w:rPr>
          <w:t>1.1</w:t>
        </w:r>
        <w:r w:rsidR="00C6436E">
          <w:rPr>
            <w:rFonts w:asciiTheme="minorHAnsi" w:eastAsiaTheme="minorEastAsia" w:hAnsiTheme="minorHAnsi"/>
            <w:noProof/>
            <w:color w:val="auto"/>
            <w:sz w:val="22"/>
            <w:lang w:eastAsia="ru-RU"/>
          </w:rPr>
          <w:tab/>
        </w:r>
        <w:r w:rsidR="00C6436E" w:rsidRPr="007C6F4C">
          <w:rPr>
            <w:rStyle w:val="af1"/>
            <w:noProof/>
            <w:highlight w:val="yellow"/>
          </w:rPr>
          <w:t>Общее описание документа</w:t>
        </w:r>
        <w:r w:rsidR="00C6436E">
          <w:rPr>
            <w:noProof/>
            <w:webHidden/>
          </w:rPr>
          <w:tab/>
        </w:r>
        <w:r w:rsidR="00C6436E">
          <w:rPr>
            <w:noProof/>
            <w:webHidden/>
          </w:rPr>
          <w:fldChar w:fldCharType="begin"/>
        </w:r>
        <w:r w:rsidR="00C6436E">
          <w:rPr>
            <w:noProof/>
            <w:webHidden/>
          </w:rPr>
          <w:instrText xml:space="preserve"> PAGEREF _Toc215587108 \h </w:instrText>
        </w:r>
        <w:r w:rsidR="00C6436E">
          <w:rPr>
            <w:noProof/>
            <w:webHidden/>
          </w:rPr>
        </w:r>
        <w:r w:rsidR="00C6436E">
          <w:rPr>
            <w:noProof/>
            <w:webHidden/>
          </w:rPr>
          <w:fldChar w:fldCharType="separate"/>
        </w:r>
        <w:r w:rsidR="00C6436E">
          <w:rPr>
            <w:noProof/>
            <w:webHidden/>
          </w:rPr>
          <w:t>18</w:t>
        </w:r>
        <w:r w:rsidR="00C6436E">
          <w:rPr>
            <w:noProof/>
            <w:webHidden/>
          </w:rPr>
          <w:fldChar w:fldCharType="end"/>
        </w:r>
      </w:hyperlink>
    </w:p>
    <w:p w14:paraId="0DBF5853" w14:textId="74402B2F" w:rsidR="00C6436E" w:rsidRDefault="00367244">
      <w:pPr>
        <w:pStyle w:val="25"/>
        <w:rPr>
          <w:rFonts w:asciiTheme="minorHAnsi" w:eastAsiaTheme="minorEastAsia" w:hAnsiTheme="minorHAnsi"/>
          <w:noProof/>
          <w:color w:val="auto"/>
          <w:sz w:val="22"/>
          <w:lang w:eastAsia="ru-RU"/>
        </w:rPr>
      </w:pPr>
      <w:hyperlink w:anchor="_Toc215587109" w:history="1">
        <w:r w:rsidR="00C6436E" w:rsidRPr="007C6F4C">
          <w:rPr>
            <w:rStyle w:val="af1"/>
            <w:noProof/>
            <w:highlight w:val="yellow"/>
          </w:rPr>
          <w:t>1.2</w:t>
        </w:r>
        <w:r w:rsidR="00C6436E">
          <w:rPr>
            <w:rFonts w:asciiTheme="minorHAnsi" w:eastAsiaTheme="minorEastAsia" w:hAnsiTheme="minorHAnsi"/>
            <w:noProof/>
            <w:color w:val="auto"/>
            <w:sz w:val="22"/>
            <w:lang w:eastAsia="ru-RU"/>
          </w:rPr>
          <w:tab/>
        </w:r>
        <w:r w:rsidR="00C6436E" w:rsidRPr="007C6F4C">
          <w:rPr>
            <w:rStyle w:val="af1"/>
            <w:noProof/>
            <w:highlight w:val="yellow"/>
          </w:rPr>
          <w:t>Версионность сообщений</w:t>
        </w:r>
        <w:r w:rsidR="00C6436E">
          <w:rPr>
            <w:noProof/>
            <w:webHidden/>
          </w:rPr>
          <w:tab/>
        </w:r>
        <w:r w:rsidR="00C6436E">
          <w:rPr>
            <w:noProof/>
            <w:webHidden/>
          </w:rPr>
          <w:fldChar w:fldCharType="begin"/>
        </w:r>
        <w:r w:rsidR="00C6436E">
          <w:rPr>
            <w:noProof/>
            <w:webHidden/>
          </w:rPr>
          <w:instrText xml:space="preserve"> PAGEREF _Toc215587109 \h </w:instrText>
        </w:r>
        <w:r w:rsidR="00C6436E">
          <w:rPr>
            <w:noProof/>
            <w:webHidden/>
          </w:rPr>
        </w:r>
        <w:r w:rsidR="00C6436E">
          <w:rPr>
            <w:noProof/>
            <w:webHidden/>
          </w:rPr>
          <w:fldChar w:fldCharType="separate"/>
        </w:r>
        <w:r w:rsidR="00C6436E">
          <w:rPr>
            <w:noProof/>
            <w:webHidden/>
          </w:rPr>
          <w:t>20</w:t>
        </w:r>
        <w:r w:rsidR="00C6436E">
          <w:rPr>
            <w:noProof/>
            <w:webHidden/>
          </w:rPr>
          <w:fldChar w:fldCharType="end"/>
        </w:r>
      </w:hyperlink>
    </w:p>
    <w:p w14:paraId="00AC334F" w14:textId="0BD1FA39" w:rsidR="00C6436E" w:rsidRDefault="00367244">
      <w:pPr>
        <w:pStyle w:val="25"/>
        <w:rPr>
          <w:rFonts w:asciiTheme="minorHAnsi" w:eastAsiaTheme="minorEastAsia" w:hAnsiTheme="minorHAnsi"/>
          <w:noProof/>
          <w:color w:val="auto"/>
          <w:sz w:val="22"/>
          <w:lang w:eastAsia="ru-RU"/>
        </w:rPr>
      </w:pPr>
      <w:hyperlink w:anchor="_Toc215587110" w:history="1">
        <w:r w:rsidR="00C6436E" w:rsidRPr="007C6F4C">
          <w:rPr>
            <w:rStyle w:val="af1"/>
            <w:noProof/>
          </w:rPr>
          <w:t>1.3</w:t>
        </w:r>
        <w:r w:rsidR="00C6436E">
          <w:rPr>
            <w:rFonts w:asciiTheme="minorHAnsi" w:eastAsiaTheme="minorEastAsia" w:hAnsiTheme="minorHAnsi"/>
            <w:noProof/>
            <w:color w:val="auto"/>
            <w:sz w:val="22"/>
            <w:lang w:eastAsia="ru-RU"/>
          </w:rPr>
          <w:tab/>
        </w:r>
        <w:r w:rsidR="00C6436E" w:rsidRPr="007C6F4C">
          <w:rPr>
            <w:rStyle w:val="af1"/>
            <w:noProof/>
          </w:rPr>
          <w:t>Кодировка сообщений</w:t>
        </w:r>
        <w:r w:rsidR="00C6436E">
          <w:rPr>
            <w:noProof/>
            <w:webHidden/>
          </w:rPr>
          <w:tab/>
        </w:r>
        <w:r w:rsidR="00C6436E">
          <w:rPr>
            <w:noProof/>
            <w:webHidden/>
          </w:rPr>
          <w:fldChar w:fldCharType="begin"/>
        </w:r>
        <w:r w:rsidR="00C6436E">
          <w:rPr>
            <w:noProof/>
            <w:webHidden/>
          </w:rPr>
          <w:instrText xml:space="preserve"> PAGEREF _Toc215587110 \h </w:instrText>
        </w:r>
        <w:r w:rsidR="00C6436E">
          <w:rPr>
            <w:noProof/>
            <w:webHidden/>
          </w:rPr>
        </w:r>
        <w:r w:rsidR="00C6436E">
          <w:rPr>
            <w:noProof/>
            <w:webHidden/>
          </w:rPr>
          <w:fldChar w:fldCharType="separate"/>
        </w:r>
        <w:r w:rsidR="00C6436E">
          <w:rPr>
            <w:noProof/>
            <w:webHidden/>
          </w:rPr>
          <w:t>20</w:t>
        </w:r>
        <w:r w:rsidR="00C6436E">
          <w:rPr>
            <w:noProof/>
            <w:webHidden/>
          </w:rPr>
          <w:fldChar w:fldCharType="end"/>
        </w:r>
      </w:hyperlink>
    </w:p>
    <w:p w14:paraId="6939184A" w14:textId="6E9A665D" w:rsidR="00C6436E" w:rsidRDefault="00367244">
      <w:pPr>
        <w:pStyle w:val="25"/>
        <w:rPr>
          <w:rFonts w:asciiTheme="minorHAnsi" w:eastAsiaTheme="minorEastAsia" w:hAnsiTheme="minorHAnsi"/>
          <w:noProof/>
          <w:color w:val="auto"/>
          <w:sz w:val="22"/>
          <w:lang w:eastAsia="ru-RU"/>
        </w:rPr>
      </w:pPr>
      <w:hyperlink w:anchor="_Toc215587111" w:history="1">
        <w:r w:rsidR="00C6436E" w:rsidRPr="007C6F4C">
          <w:rPr>
            <w:rStyle w:val="af1"/>
            <w:noProof/>
            <w:highlight w:val="yellow"/>
          </w:rPr>
          <w:t>1.4</w:t>
        </w:r>
        <w:r w:rsidR="00C6436E">
          <w:rPr>
            <w:rFonts w:asciiTheme="minorHAnsi" w:eastAsiaTheme="minorEastAsia" w:hAnsiTheme="minorHAnsi"/>
            <w:noProof/>
            <w:color w:val="auto"/>
            <w:sz w:val="22"/>
            <w:lang w:eastAsia="ru-RU"/>
          </w:rPr>
          <w:tab/>
        </w:r>
        <w:r w:rsidR="00C6436E" w:rsidRPr="007C6F4C">
          <w:rPr>
            <w:rStyle w:val="af1"/>
            <w:noProof/>
            <w:highlight w:val="yellow"/>
          </w:rPr>
          <w:t>Типы данных</w:t>
        </w:r>
        <w:r w:rsidR="00C6436E">
          <w:rPr>
            <w:noProof/>
            <w:webHidden/>
          </w:rPr>
          <w:tab/>
        </w:r>
        <w:r w:rsidR="00C6436E">
          <w:rPr>
            <w:noProof/>
            <w:webHidden/>
          </w:rPr>
          <w:fldChar w:fldCharType="begin"/>
        </w:r>
        <w:r w:rsidR="00C6436E">
          <w:rPr>
            <w:noProof/>
            <w:webHidden/>
          </w:rPr>
          <w:instrText xml:space="preserve"> PAGEREF _Toc215587111 \h </w:instrText>
        </w:r>
        <w:r w:rsidR="00C6436E">
          <w:rPr>
            <w:noProof/>
            <w:webHidden/>
          </w:rPr>
        </w:r>
        <w:r w:rsidR="00C6436E">
          <w:rPr>
            <w:noProof/>
            <w:webHidden/>
          </w:rPr>
          <w:fldChar w:fldCharType="separate"/>
        </w:r>
        <w:r w:rsidR="00C6436E">
          <w:rPr>
            <w:noProof/>
            <w:webHidden/>
          </w:rPr>
          <w:t>20</w:t>
        </w:r>
        <w:r w:rsidR="00C6436E">
          <w:rPr>
            <w:noProof/>
            <w:webHidden/>
          </w:rPr>
          <w:fldChar w:fldCharType="end"/>
        </w:r>
      </w:hyperlink>
    </w:p>
    <w:p w14:paraId="4E65D0BC" w14:textId="10CAC9B1" w:rsidR="00C6436E" w:rsidRDefault="00367244">
      <w:pPr>
        <w:pStyle w:val="13"/>
        <w:rPr>
          <w:rFonts w:asciiTheme="minorHAnsi" w:eastAsiaTheme="minorEastAsia" w:hAnsiTheme="minorHAnsi"/>
          <w:b w:val="0"/>
          <w:noProof/>
          <w:color w:val="auto"/>
          <w:sz w:val="22"/>
          <w:lang w:eastAsia="ru-RU"/>
        </w:rPr>
      </w:pPr>
      <w:hyperlink w:anchor="_Toc215587112" w:history="1">
        <w:r w:rsidR="00C6436E" w:rsidRPr="007C6F4C">
          <w:rPr>
            <w:rStyle w:val="af1"/>
            <w:noProof/>
          </w:rPr>
          <w:t>2</w:t>
        </w:r>
        <w:r w:rsidR="00C6436E">
          <w:rPr>
            <w:rFonts w:asciiTheme="minorHAnsi" w:eastAsiaTheme="minorEastAsia" w:hAnsiTheme="minorHAnsi"/>
            <w:b w:val="0"/>
            <w:noProof/>
            <w:color w:val="auto"/>
            <w:sz w:val="22"/>
            <w:lang w:eastAsia="ru-RU"/>
          </w:rPr>
          <w:tab/>
        </w:r>
        <w:r w:rsidR="00C6436E" w:rsidRPr="007C6F4C">
          <w:rPr>
            <w:rStyle w:val="af1"/>
            <w:noProof/>
          </w:rPr>
          <w:t>Описание документа «Распоряжение о совершении казначейского платежа (уточнение)»</w:t>
        </w:r>
        <w:r w:rsidR="00C6436E">
          <w:rPr>
            <w:noProof/>
            <w:webHidden/>
          </w:rPr>
          <w:tab/>
        </w:r>
        <w:r w:rsidR="00C6436E">
          <w:rPr>
            <w:noProof/>
            <w:webHidden/>
          </w:rPr>
          <w:fldChar w:fldCharType="begin"/>
        </w:r>
        <w:r w:rsidR="00C6436E">
          <w:rPr>
            <w:noProof/>
            <w:webHidden/>
          </w:rPr>
          <w:instrText xml:space="preserve"> PAGEREF _Toc215587112 \h </w:instrText>
        </w:r>
        <w:r w:rsidR="00C6436E">
          <w:rPr>
            <w:noProof/>
            <w:webHidden/>
          </w:rPr>
        </w:r>
        <w:r w:rsidR="00C6436E">
          <w:rPr>
            <w:noProof/>
            <w:webHidden/>
          </w:rPr>
          <w:fldChar w:fldCharType="separate"/>
        </w:r>
        <w:r w:rsidR="00C6436E">
          <w:rPr>
            <w:noProof/>
            <w:webHidden/>
          </w:rPr>
          <w:t>22</w:t>
        </w:r>
        <w:r w:rsidR="00C6436E">
          <w:rPr>
            <w:noProof/>
            <w:webHidden/>
          </w:rPr>
          <w:fldChar w:fldCharType="end"/>
        </w:r>
      </w:hyperlink>
    </w:p>
    <w:p w14:paraId="33059949" w14:textId="49AC9BED" w:rsidR="00C6436E" w:rsidRDefault="00367244">
      <w:pPr>
        <w:pStyle w:val="25"/>
        <w:rPr>
          <w:rFonts w:asciiTheme="minorHAnsi" w:eastAsiaTheme="minorEastAsia" w:hAnsiTheme="minorHAnsi"/>
          <w:noProof/>
          <w:color w:val="auto"/>
          <w:sz w:val="22"/>
          <w:lang w:eastAsia="ru-RU"/>
        </w:rPr>
      </w:pPr>
      <w:hyperlink w:anchor="_Toc215587113" w:history="1">
        <w:r w:rsidR="00C6436E" w:rsidRPr="007C6F4C">
          <w:rPr>
            <w:rStyle w:val="af1"/>
            <w:iCs/>
            <w:noProof/>
            <w:highlight w:val="yellow"/>
          </w:rPr>
          <w:t>2.1</w:t>
        </w:r>
        <w:r w:rsidR="00C6436E">
          <w:rPr>
            <w:rFonts w:asciiTheme="minorHAnsi" w:eastAsiaTheme="minorEastAsia" w:hAnsiTheme="minorHAnsi"/>
            <w:noProof/>
            <w:color w:val="auto"/>
            <w:sz w:val="22"/>
            <w:lang w:eastAsia="ru-RU"/>
          </w:rPr>
          <w:tab/>
        </w:r>
        <w:r w:rsidR="00C6436E" w:rsidRPr="007C6F4C">
          <w:rPr>
            <w:rStyle w:val="af1"/>
            <w:noProof/>
            <w:highlight w:val="yellow"/>
          </w:rPr>
          <w:t>Назначение и маршрут документа</w:t>
        </w:r>
        <w:r w:rsidR="00C6436E">
          <w:rPr>
            <w:noProof/>
            <w:webHidden/>
          </w:rPr>
          <w:tab/>
        </w:r>
        <w:r w:rsidR="00C6436E">
          <w:rPr>
            <w:noProof/>
            <w:webHidden/>
          </w:rPr>
          <w:fldChar w:fldCharType="begin"/>
        </w:r>
        <w:r w:rsidR="00C6436E">
          <w:rPr>
            <w:noProof/>
            <w:webHidden/>
          </w:rPr>
          <w:instrText xml:space="preserve"> PAGEREF _Toc215587113 \h </w:instrText>
        </w:r>
        <w:r w:rsidR="00C6436E">
          <w:rPr>
            <w:noProof/>
            <w:webHidden/>
          </w:rPr>
        </w:r>
        <w:r w:rsidR="00C6436E">
          <w:rPr>
            <w:noProof/>
            <w:webHidden/>
          </w:rPr>
          <w:fldChar w:fldCharType="separate"/>
        </w:r>
        <w:r w:rsidR="00C6436E">
          <w:rPr>
            <w:noProof/>
            <w:webHidden/>
          </w:rPr>
          <w:t>22</w:t>
        </w:r>
        <w:r w:rsidR="00C6436E">
          <w:rPr>
            <w:noProof/>
            <w:webHidden/>
          </w:rPr>
          <w:fldChar w:fldCharType="end"/>
        </w:r>
      </w:hyperlink>
    </w:p>
    <w:p w14:paraId="78D648F4" w14:textId="56D768D1" w:rsidR="00C6436E" w:rsidRDefault="00367244">
      <w:pPr>
        <w:pStyle w:val="25"/>
        <w:rPr>
          <w:rFonts w:asciiTheme="minorHAnsi" w:eastAsiaTheme="minorEastAsia" w:hAnsiTheme="minorHAnsi"/>
          <w:noProof/>
          <w:color w:val="auto"/>
          <w:sz w:val="22"/>
          <w:lang w:eastAsia="ru-RU"/>
        </w:rPr>
      </w:pPr>
      <w:hyperlink w:anchor="_Toc215587114" w:history="1">
        <w:r w:rsidR="00C6436E" w:rsidRPr="007C6F4C">
          <w:rPr>
            <w:rStyle w:val="af1"/>
            <w:iCs/>
            <w:noProof/>
            <w:highlight w:val="yellow"/>
          </w:rPr>
          <w:t>2.2</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«generalDataUtoch»</w:t>
        </w:r>
        <w:r w:rsidR="00C6436E">
          <w:rPr>
            <w:noProof/>
            <w:webHidden/>
          </w:rPr>
          <w:tab/>
        </w:r>
        <w:r w:rsidR="00C6436E">
          <w:rPr>
            <w:noProof/>
            <w:webHidden/>
          </w:rPr>
          <w:fldChar w:fldCharType="begin"/>
        </w:r>
        <w:r w:rsidR="00C6436E">
          <w:rPr>
            <w:noProof/>
            <w:webHidden/>
          </w:rPr>
          <w:instrText xml:space="preserve"> PAGEREF _Toc215587114 \h </w:instrText>
        </w:r>
        <w:r w:rsidR="00C6436E">
          <w:rPr>
            <w:noProof/>
            <w:webHidden/>
          </w:rPr>
        </w:r>
        <w:r w:rsidR="00C6436E">
          <w:rPr>
            <w:noProof/>
            <w:webHidden/>
          </w:rPr>
          <w:fldChar w:fldCharType="separate"/>
        </w:r>
        <w:r w:rsidR="00C6436E">
          <w:rPr>
            <w:noProof/>
            <w:webHidden/>
          </w:rPr>
          <w:t>22</w:t>
        </w:r>
        <w:r w:rsidR="00C6436E">
          <w:rPr>
            <w:noProof/>
            <w:webHidden/>
          </w:rPr>
          <w:fldChar w:fldCharType="end"/>
        </w:r>
      </w:hyperlink>
    </w:p>
    <w:p w14:paraId="4FB9A4C3" w14:textId="7426F8DE" w:rsidR="00C6436E" w:rsidRDefault="00367244">
      <w:pPr>
        <w:pStyle w:val="25"/>
        <w:rPr>
          <w:rFonts w:asciiTheme="minorHAnsi" w:eastAsiaTheme="minorEastAsia" w:hAnsiTheme="minorHAnsi"/>
          <w:noProof/>
          <w:color w:val="auto"/>
          <w:sz w:val="22"/>
          <w:lang w:eastAsia="ru-RU"/>
        </w:rPr>
      </w:pPr>
      <w:hyperlink w:anchor="_Toc215587115" w:history="1">
        <w:r w:rsidR="00C6436E" w:rsidRPr="007C6F4C">
          <w:rPr>
            <w:rStyle w:val="af1"/>
            <w:iCs/>
            <w:noProof/>
            <w:highlight w:val="yellow"/>
          </w:rPr>
          <w:t>2.3</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w:t>
        </w:r>
        <w:r w:rsidR="00C6436E" w:rsidRPr="007C6F4C">
          <w:rPr>
            <w:rStyle w:val="af1"/>
            <w:noProof/>
            <w:highlight w:val="yellow"/>
            <w:lang w:val="en-US"/>
          </w:rPr>
          <w:t>Rskp</w:t>
        </w:r>
        <w:r w:rsidR="00C6436E" w:rsidRPr="007C6F4C">
          <w:rPr>
            <w:rStyle w:val="af1"/>
            <w:noProof/>
            <w:highlight w:val="yellow"/>
          </w:rPr>
          <w:t>Utoch»</w:t>
        </w:r>
        <w:r w:rsidR="00C6436E">
          <w:rPr>
            <w:noProof/>
            <w:webHidden/>
          </w:rPr>
          <w:tab/>
        </w:r>
        <w:r w:rsidR="00C6436E">
          <w:rPr>
            <w:noProof/>
            <w:webHidden/>
          </w:rPr>
          <w:fldChar w:fldCharType="begin"/>
        </w:r>
        <w:r w:rsidR="00C6436E">
          <w:rPr>
            <w:noProof/>
            <w:webHidden/>
          </w:rPr>
          <w:instrText xml:space="preserve"> PAGEREF _Toc215587115 \h </w:instrText>
        </w:r>
        <w:r w:rsidR="00C6436E">
          <w:rPr>
            <w:noProof/>
            <w:webHidden/>
          </w:rPr>
        </w:r>
        <w:r w:rsidR="00C6436E">
          <w:rPr>
            <w:noProof/>
            <w:webHidden/>
          </w:rPr>
          <w:fldChar w:fldCharType="separate"/>
        </w:r>
        <w:r w:rsidR="00C6436E">
          <w:rPr>
            <w:noProof/>
            <w:webHidden/>
          </w:rPr>
          <w:t>24</w:t>
        </w:r>
        <w:r w:rsidR="00C6436E">
          <w:rPr>
            <w:noProof/>
            <w:webHidden/>
          </w:rPr>
          <w:fldChar w:fldCharType="end"/>
        </w:r>
      </w:hyperlink>
    </w:p>
    <w:p w14:paraId="1FF2AAE1" w14:textId="2B2B0D35" w:rsidR="00C6436E" w:rsidRDefault="00367244">
      <w:pPr>
        <w:pStyle w:val="25"/>
        <w:rPr>
          <w:rFonts w:asciiTheme="minorHAnsi" w:eastAsiaTheme="minorEastAsia" w:hAnsiTheme="minorHAnsi"/>
          <w:noProof/>
          <w:color w:val="auto"/>
          <w:sz w:val="22"/>
          <w:lang w:eastAsia="ru-RU"/>
        </w:rPr>
      </w:pPr>
      <w:hyperlink w:anchor="_Toc215587116" w:history="1">
        <w:r w:rsidR="00C6436E" w:rsidRPr="007C6F4C">
          <w:rPr>
            <w:rStyle w:val="af1"/>
            <w:iCs/>
            <w:noProof/>
          </w:rPr>
          <w:t>2.4</w:t>
        </w:r>
        <w:r w:rsidR="00C6436E">
          <w:rPr>
            <w:rFonts w:asciiTheme="minorHAnsi" w:eastAsiaTheme="minorEastAsia" w:hAnsiTheme="minorHAnsi"/>
            <w:noProof/>
            <w:color w:val="auto"/>
            <w:sz w:val="22"/>
            <w:lang w:eastAsia="ru-RU"/>
          </w:rPr>
          <w:tab/>
        </w:r>
        <w:r w:rsidR="00C6436E" w:rsidRPr="007C6F4C">
          <w:rPr>
            <w:rStyle w:val="af1"/>
            <w:noProof/>
          </w:rPr>
          <w:t>Описание комплексного типа «t</w:t>
        </w:r>
        <w:r w:rsidR="00C6436E" w:rsidRPr="007C6F4C">
          <w:rPr>
            <w:rStyle w:val="af1"/>
            <w:noProof/>
            <w:lang w:val="en-US"/>
          </w:rPr>
          <w:t>o</w:t>
        </w:r>
        <w:r w:rsidR="00C6436E" w:rsidRPr="007C6F4C">
          <w:rPr>
            <w:rStyle w:val="af1"/>
            <w:noProof/>
          </w:rPr>
          <w:t>fkInf»</w:t>
        </w:r>
        <w:r w:rsidR="00C6436E">
          <w:rPr>
            <w:noProof/>
            <w:webHidden/>
          </w:rPr>
          <w:tab/>
        </w:r>
        <w:r w:rsidR="00C6436E">
          <w:rPr>
            <w:noProof/>
            <w:webHidden/>
          </w:rPr>
          <w:fldChar w:fldCharType="begin"/>
        </w:r>
        <w:r w:rsidR="00C6436E">
          <w:rPr>
            <w:noProof/>
            <w:webHidden/>
          </w:rPr>
          <w:instrText xml:space="preserve"> PAGEREF _Toc215587116 \h </w:instrText>
        </w:r>
        <w:r w:rsidR="00C6436E">
          <w:rPr>
            <w:noProof/>
            <w:webHidden/>
          </w:rPr>
        </w:r>
        <w:r w:rsidR="00C6436E">
          <w:rPr>
            <w:noProof/>
            <w:webHidden/>
          </w:rPr>
          <w:fldChar w:fldCharType="separate"/>
        </w:r>
        <w:r w:rsidR="00C6436E">
          <w:rPr>
            <w:noProof/>
            <w:webHidden/>
          </w:rPr>
          <w:t>29</w:t>
        </w:r>
        <w:r w:rsidR="00C6436E">
          <w:rPr>
            <w:noProof/>
            <w:webHidden/>
          </w:rPr>
          <w:fldChar w:fldCharType="end"/>
        </w:r>
      </w:hyperlink>
    </w:p>
    <w:p w14:paraId="3B922BA4" w14:textId="1F65532B" w:rsidR="00C6436E" w:rsidRDefault="00367244">
      <w:pPr>
        <w:pStyle w:val="25"/>
        <w:rPr>
          <w:rFonts w:asciiTheme="minorHAnsi" w:eastAsiaTheme="minorEastAsia" w:hAnsiTheme="minorHAnsi"/>
          <w:noProof/>
          <w:color w:val="auto"/>
          <w:sz w:val="22"/>
          <w:lang w:eastAsia="ru-RU"/>
        </w:rPr>
      </w:pPr>
      <w:hyperlink w:anchor="_Toc215587117" w:history="1">
        <w:r w:rsidR="00C6436E" w:rsidRPr="007C6F4C">
          <w:rPr>
            <w:rStyle w:val="af1"/>
            <w:iCs/>
            <w:noProof/>
            <w:highlight w:val="yellow"/>
          </w:rPr>
          <w:t>2.5</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«clientInf»</w:t>
        </w:r>
        <w:r w:rsidR="00C6436E">
          <w:rPr>
            <w:noProof/>
            <w:webHidden/>
          </w:rPr>
          <w:tab/>
        </w:r>
        <w:r w:rsidR="00C6436E">
          <w:rPr>
            <w:noProof/>
            <w:webHidden/>
          </w:rPr>
          <w:fldChar w:fldCharType="begin"/>
        </w:r>
        <w:r w:rsidR="00C6436E">
          <w:rPr>
            <w:noProof/>
            <w:webHidden/>
          </w:rPr>
          <w:instrText xml:space="preserve"> PAGEREF _Toc215587117 \h </w:instrText>
        </w:r>
        <w:r w:rsidR="00C6436E">
          <w:rPr>
            <w:noProof/>
            <w:webHidden/>
          </w:rPr>
        </w:r>
        <w:r w:rsidR="00C6436E">
          <w:rPr>
            <w:noProof/>
            <w:webHidden/>
          </w:rPr>
          <w:fldChar w:fldCharType="separate"/>
        </w:r>
        <w:r w:rsidR="00C6436E">
          <w:rPr>
            <w:noProof/>
            <w:webHidden/>
          </w:rPr>
          <w:t>30</w:t>
        </w:r>
        <w:r w:rsidR="00C6436E">
          <w:rPr>
            <w:noProof/>
            <w:webHidden/>
          </w:rPr>
          <w:fldChar w:fldCharType="end"/>
        </w:r>
      </w:hyperlink>
    </w:p>
    <w:p w14:paraId="71A10B5E" w14:textId="3A01E011" w:rsidR="00C6436E" w:rsidRDefault="00367244">
      <w:pPr>
        <w:pStyle w:val="25"/>
        <w:rPr>
          <w:rFonts w:asciiTheme="minorHAnsi" w:eastAsiaTheme="minorEastAsia" w:hAnsiTheme="minorHAnsi"/>
          <w:noProof/>
          <w:color w:val="auto"/>
          <w:sz w:val="22"/>
          <w:lang w:eastAsia="ru-RU"/>
        </w:rPr>
      </w:pPr>
      <w:hyperlink w:anchor="_Toc215587118" w:history="1">
        <w:r w:rsidR="00C6436E" w:rsidRPr="007C6F4C">
          <w:rPr>
            <w:rStyle w:val="af1"/>
            <w:iCs/>
            <w:noProof/>
          </w:rPr>
          <w:t>2.6</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«OldReqInf</w:t>
        </w:r>
        <w:r w:rsidR="00C6436E" w:rsidRPr="007C6F4C">
          <w:rPr>
            <w:rStyle w:val="af1"/>
            <w:noProof/>
          </w:rPr>
          <w:t>»</w:t>
        </w:r>
        <w:r w:rsidR="00C6436E">
          <w:rPr>
            <w:noProof/>
            <w:webHidden/>
          </w:rPr>
          <w:tab/>
        </w:r>
        <w:r w:rsidR="00C6436E">
          <w:rPr>
            <w:noProof/>
            <w:webHidden/>
          </w:rPr>
          <w:fldChar w:fldCharType="begin"/>
        </w:r>
        <w:r w:rsidR="00C6436E">
          <w:rPr>
            <w:noProof/>
            <w:webHidden/>
          </w:rPr>
          <w:instrText xml:space="preserve"> PAGEREF _Toc215587118 \h </w:instrText>
        </w:r>
        <w:r w:rsidR="00C6436E">
          <w:rPr>
            <w:noProof/>
            <w:webHidden/>
          </w:rPr>
        </w:r>
        <w:r w:rsidR="00C6436E">
          <w:rPr>
            <w:noProof/>
            <w:webHidden/>
          </w:rPr>
          <w:fldChar w:fldCharType="separate"/>
        </w:r>
        <w:r w:rsidR="00C6436E">
          <w:rPr>
            <w:noProof/>
            <w:webHidden/>
          </w:rPr>
          <w:t>32</w:t>
        </w:r>
        <w:r w:rsidR="00C6436E">
          <w:rPr>
            <w:noProof/>
            <w:webHidden/>
          </w:rPr>
          <w:fldChar w:fldCharType="end"/>
        </w:r>
      </w:hyperlink>
    </w:p>
    <w:p w14:paraId="4A3DF85A" w14:textId="22F6FDA8" w:rsidR="00C6436E" w:rsidRDefault="00367244">
      <w:pPr>
        <w:pStyle w:val="25"/>
        <w:rPr>
          <w:rFonts w:asciiTheme="minorHAnsi" w:eastAsiaTheme="minorEastAsia" w:hAnsiTheme="minorHAnsi"/>
          <w:noProof/>
          <w:color w:val="auto"/>
          <w:sz w:val="22"/>
          <w:lang w:eastAsia="ru-RU"/>
        </w:rPr>
      </w:pPr>
      <w:hyperlink w:anchor="_Toc215587119" w:history="1">
        <w:r w:rsidR="00C6436E" w:rsidRPr="007C6F4C">
          <w:rPr>
            <w:rStyle w:val="af1"/>
            <w:iCs/>
            <w:noProof/>
            <w:highlight w:val="yellow"/>
          </w:rPr>
          <w:t>2.7</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«OldReqInfItem»</w:t>
        </w:r>
        <w:r w:rsidR="00C6436E">
          <w:rPr>
            <w:noProof/>
            <w:webHidden/>
          </w:rPr>
          <w:tab/>
        </w:r>
        <w:r w:rsidR="00C6436E">
          <w:rPr>
            <w:noProof/>
            <w:webHidden/>
          </w:rPr>
          <w:fldChar w:fldCharType="begin"/>
        </w:r>
        <w:r w:rsidR="00C6436E">
          <w:rPr>
            <w:noProof/>
            <w:webHidden/>
          </w:rPr>
          <w:instrText xml:space="preserve"> PAGEREF _Toc215587119 \h </w:instrText>
        </w:r>
        <w:r w:rsidR="00C6436E">
          <w:rPr>
            <w:noProof/>
            <w:webHidden/>
          </w:rPr>
        </w:r>
        <w:r w:rsidR="00C6436E">
          <w:rPr>
            <w:noProof/>
            <w:webHidden/>
          </w:rPr>
          <w:fldChar w:fldCharType="separate"/>
        </w:r>
        <w:r w:rsidR="00C6436E">
          <w:rPr>
            <w:noProof/>
            <w:webHidden/>
          </w:rPr>
          <w:t>33</w:t>
        </w:r>
        <w:r w:rsidR="00C6436E">
          <w:rPr>
            <w:noProof/>
            <w:webHidden/>
          </w:rPr>
          <w:fldChar w:fldCharType="end"/>
        </w:r>
      </w:hyperlink>
    </w:p>
    <w:p w14:paraId="466D816B" w14:textId="39A2CB46" w:rsidR="00C6436E" w:rsidRDefault="00367244">
      <w:pPr>
        <w:pStyle w:val="25"/>
        <w:rPr>
          <w:rFonts w:asciiTheme="minorHAnsi" w:eastAsiaTheme="minorEastAsia" w:hAnsiTheme="minorHAnsi"/>
          <w:noProof/>
          <w:color w:val="auto"/>
          <w:sz w:val="22"/>
          <w:lang w:eastAsia="ru-RU"/>
        </w:rPr>
      </w:pPr>
      <w:hyperlink w:anchor="_Toc215587120" w:history="1">
        <w:r w:rsidR="00C6436E" w:rsidRPr="007C6F4C">
          <w:rPr>
            <w:rStyle w:val="af1"/>
            <w:iCs/>
            <w:noProof/>
            <w:highlight w:val="yellow"/>
          </w:rPr>
          <w:t>2.8</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«NewReqInf»</w:t>
        </w:r>
        <w:r w:rsidR="00C6436E">
          <w:rPr>
            <w:noProof/>
            <w:webHidden/>
          </w:rPr>
          <w:tab/>
        </w:r>
        <w:r w:rsidR="00C6436E">
          <w:rPr>
            <w:noProof/>
            <w:webHidden/>
          </w:rPr>
          <w:fldChar w:fldCharType="begin"/>
        </w:r>
        <w:r w:rsidR="00C6436E">
          <w:rPr>
            <w:noProof/>
            <w:webHidden/>
          </w:rPr>
          <w:instrText xml:space="preserve"> PAGEREF _Toc215587120 \h </w:instrText>
        </w:r>
        <w:r w:rsidR="00C6436E">
          <w:rPr>
            <w:noProof/>
            <w:webHidden/>
          </w:rPr>
        </w:r>
        <w:r w:rsidR="00C6436E">
          <w:rPr>
            <w:noProof/>
            <w:webHidden/>
          </w:rPr>
          <w:fldChar w:fldCharType="separate"/>
        </w:r>
        <w:r w:rsidR="00C6436E">
          <w:rPr>
            <w:noProof/>
            <w:webHidden/>
          </w:rPr>
          <w:t>48</w:t>
        </w:r>
        <w:r w:rsidR="00C6436E">
          <w:rPr>
            <w:noProof/>
            <w:webHidden/>
          </w:rPr>
          <w:fldChar w:fldCharType="end"/>
        </w:r>
      </w:hyperlink>
    </w:p>
    <w:p w14:paraId="720AAED9" w14:textId="63250334" w:rsidR="00C6436E" w:rsidRDefault="00367244">
      <w:pPr>
        <w:pStyle w:val="25"/>
        <w:rPr>
          <w:rFonts w:asciiTheme="minorHAnsi" w:eastAsiaTheme="minorEastAsia" w:hAnsiTheme="minorHAnsi"/>
          <w:noProof/>
          <w:color w:val="auto"/>
          <w:sz w:val="22"/>
          <w:lang w:eastAsia="ru-RU"/>
        </w:rPr>
      </w:pPr>
      <w:hyperlink w:anchor="_Toc215587121" w:history="1">
        <w:r w:rsidR="00C6436E" w:rsidRPr="007C6F4C">
          <w:rPr>
            <w:rStyle w:val="af1"/>
            <w:iCs/>
            <w:noProof/>
            <w:highlight w:val="yellow"/>
          </w:rPr>
          <w:t>2.9</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комплексного типа «NewReqInfItem»</w:t>
        </w:r>
        <w:r w:rsidR="00C6436E">
          <w:rPr>
            <w:noProof/>
            <w:webHidden/>
          </w:rPr>
          <w:tab/>
        </w:r>
        <w:r w:rsidR="00C6436E">
          <w:rPr>
            <w:noProof/>
            <w:webHidden/>
          </w:rPr>
          <w:fldChar w:fldCharType="begin"/>
        </w:r>
        <w:r w:rsidR="00C6436E">
          <w:rPr>
            <w:noProof/>
            <w:webHidden/>
          </w:rPr>
          <w:instrText xml:space="preserve"> PAGEREF _Toc215587121 \h </w:instrText>
        </w:r>
        <w:r w:rsidR="00C6436E">
          <w:rPr>
            <w:noProof/>
            <w:webHidden/>
          </w:rPr>
        </w:r>
        <w:r w:rsidR="00C6436E">
          <w:rPr>
            <w:noProof/>
            <w:webHidden/>
          </w:rPr>
          <w:fldChar w:fldCharType="separate"/>
        </w:r>
        <w:r w:rsidR="00C6436E">
          <w:rPr>
            <w:noProof/>
            <w:webHidden/>
          </w:rPr>
          <w:t>49</w:t>
        </w:r>
        <w:r w:rsidR="00C6436E">
          <w:rPr>
            <w:noProof/>
            <w:webHidden/>
          </w:rPr>
          <w:fldChar w:fldCharType="end"/>
        </w:r>
      </w:hyperlink>
    </w:p>
    <w:p w14:paraId="1EE2B7E4" w14:textId="26DA67EE" w:rsidR="00C6436E" w:rsidRDefault="00367244">
      <w:pPr>
        <w:pStyle w:val="25"/>
        <w:tabs>
          <w:tab w:val="left" w:pos="1418"/>
        </w:tabs>
        <w:rPr>
          <w:rFonts w:asciiTheme="minorHAnsi" w:eastAsiaTheme="minorEastAsia" w:hAnsiTheme="minorHAnsi"/>
          <w:noProof/>
          <w:color w:val="auto"/>
          <w:sz w:val="22"/>
          <w:lang w:eastAsia="ru-RU"/>
        </w:rPr>
      </w:pPr>
      <w:hyperlink w:anchor="_Toc215587122" w:history="1">
        <w:r w:rsidR="00C6436E" w:rsidRPr="007C6F4C">
          <w:rPr>
            <w:rStyle w:val="af1"/>
            <w:iCs/>
            <w:noProof/>
          </w:rPr>
          <w:t>2.10</w:t>
        </w:r>
        <w:r w:rsidR="00C6436E">
          <w:rPr>
            <w:rFonts w:asciiTheme="minorHAnsi" w:eastAsiaTheme="minorEastAsia" w:hAnsiTheme="minorHAnsi"/>
            <w:noProof/>
            <w:color w:val="auto"/>
            <w:sz w:val="22"/>
            <w:lang w:eastAsia="ru-RU"/>
          </w:rPr>
          <w:tab/>
        </w:r>
        <w:r w:rsidR="00C6436E" w:rsidRPr="007C6F4C">
          <w:rPr>
            <w:rStyle w:val="af1"/>
            <w:noProof/>
          </w:rPr>
          <w:t>Описание комплексного типа «mngrInf».</w:t>
        </w:r>
        <w:r w:rsidR="00C6436E">
          <w:rPr>
            <w:noProof/>
            <w:webHidden/>
          </w:rPr>
          <w:tab/>
        </w:r>
        <w:r w:rsidR="00C6436E">
          <w:rPr>
            <w:noProof/>
            <w:webHidden/>
          </w:rPr>
          <w:fldChar w:fldCharType="begin"/>
        </w:r>
        <w:r w:rsidR="00C6436E">
          <w:rPr>
            <w:noProof/>
            <w:webHidden/>
          </w:rPr>
          <w:instrText xml:space="preserve"> PAGEREF _Toc215587122 \h </w:instrText>
        </w:r>
        <w:r w:rsidR="00C6436E">
          <w:rPr>
            <w:noProof/>
            <w:webHidden/>
          </w:rPr>
        </w:r>
        <w:r w:rsidR="00C6436E">
          <w:rPr>
            <w:noProof/>
            <w:webHidden/>
          </w:rPr>
          <w:fldChar w:fldCharType="separate"/>
        </w:r>
        <w:r w:rsidR="00C6436E">
          <w:rPr>
            <w:noProof/>
            <w:webHidden/>
          </w:rPr>
          <w:t>59</w:t>
        </w:r>
        <w:r w:rsidR="00C6436E">
          <w:rPr>
            <w:noProof/>
            <w:webHidden/>
          </w:rPr>
          <w:fldChar w:fldCharType="end"/>
        </w:r>
      </w:hyperlink>
    </w:p>
    <w:p w14:paraId="7AB55F72" w14:textId="093895A2" w:rsidR="00C6436E" w:rsidRDefault="00367244">
      <w:pPr>
        <w:pStyle w:val="25"/>
        <w:tabs>
          <w:tab w:val="left" w:pos="1418"/>
        </w:tabs>
        <w:rPr>
          <w:rFonts w:asciiTheme="minorHAnsi" w:eastAsiaTheme="minorEastAsia" w:hAnsiTheme="minorHAnsi"/>
          <w:noProof/>
          <w:color w:val="auto"/>
          <w:sz w:val="22"/>
          <w:lang w:eastAsia="ru-RU"/>
        </w:rPr>
      </w:pPr>
      <w:hyperlink w:anchor="_Toc215587123" w:history="1">
        <w:r w:rsidR="00C6436E" w:rsidRPr="007C6F4C">
          <w:rPr>
            <w:rStyle w:val="af1"/>
            <w:iCs/>
            <w:noProof/>
          </w:rPr>
          <w:t>2.11</w:t>
        </w:r>
        <w:r w:rsidR="00C6436E">
          <w:rPr>
            <w:rFonts w:asciiTheme="minorHAnsi" w:eastAsiaTheme="minorEastAsia" w:hAnsiTheme="minorHAnsi"/>
            <w:noProof/>
            <w:color w:val="auto"/>
            <w:sz w:val="22"/>
            <w:lang w:eastAsia="ru-RU"/>
          </w:rPr>
          <w:tab/>
        </w:r>
        <w:r w:rsidR="00C6436E" w:rsidRPr="007C6F4C">
          <w:rPr>
            <w:rStyle w:val="af1"/>
            <w:noProof/>
          </w:rPr>
          <w:t>Описание комплексного типа «chfAccInf»</w:t>
        </w:r>
        <w:r w:rsidR="00C6436E">
          <w:rPr>
            <w:noProof/>
            <w:webHidden/>
          </w:rPr>
          <w:tab/>
        </w:r>
        <w:r w:rsidR="00C6436E">
          <w:rPr>
            <w:noProof/>
            <w:webHidden/>
          </w:rPr>
          <w:fldChar w:fldCharType="begin"/>
        </w:r>
        <w:r w:rsidR="00C6436E">
          <w:rPr>
            <w:noProof/>
            <w:webHidden/>
          </w:rPr>
          <w:instrText xml:space="preserve"> PAGEREF _Toc215587123 \h </w:instrText>
        </w:r>
        <w:r w:rsidR="00C6436E">
          <w:rPr>
            <w:noProof/>
            <w:webHidden/>
          </w:rPr>
        </w:r>
        <w:r w:rsidR="00C6436E">
          <w:rPr>
            <w:noProof/>
            <w:webHidden/>
          </w:rPr>
          <w:fldChar w:fldCharType="separate"/>
        </w:r>
        <w:r w:rsidR="00C6436E">
          <w:rPr>
            <w:noProof/>
            <w:webHidden/>
          </w:rPr>
          <w:t>60</w:t>
        </w:r>
        <w:r w:rsidR="00C6436E">
          <w:rPr>
            <w:noProof/>
            <w:webHidden/>
          </w:rPr>
          <w:fldChar w:fldCharType="end"/>
        </w:r>
      </w:hyperlink>
    </w:p>
    <w:p w14:paraId="1B1B8C68" w14:textId="454B09CC" w:rsidR="00C6436E" w:rsidRDefault="00367244">
      <w:pPr>
        <w:pStyle w:val="25"/>
        <w:tabs>
          <w:tab w:val="left" w:pos="1418"/>
        </w:tabs>
        <w:rPr>
          <w:rFonts w:asciiTheme="minorHAnsi" w:eastAsiaTheme="minorEastAsia" w:hAnsiTheme="minorHAnsi"/>
          <w:noProof/>
          <w:color w:val="auto"/>
          <w:sz w:val="22"/>
          <w:lang w:eastAsia="ru-RU"/>
        </w:rPr>
      </w:pPr>
      <w:hyperlink w:anchor="_Toc215587124" w:history="1">
        <w:r w:rsidR="00C6436E" w:rsidRPr="007C6F4C">
          <w:rPr>
            <w:rStyle w:val="af1"/>
            <w:iCs/>
            <w:noProof/>
          </w:rPr>
          <w:t>2.12</w:t>
        </w:r>
        <w:r w:rsidR="00C6436E">
          <w:rPr>
            <w:rFonts w:asciiTheme="minorHAnsi" w:eastAsiaTheme="minorEastAsia" w:hAnsiTheme="minorHAnsi"/>
            <w:noProof/>
            <w:color w:val="auto"/>
            <w:sz w:val="22"/>
            <w:lang w:eastAsia="ru-RU"/>
          </w:rPr>
          <w:tab/>
        </w:r>
        <w:r w:rsidR="00C6436E" w:rsidRPr="007C6F4C">
          <w:rPr>
            <w:rStyle w:val="af1"/>
            <w:noProof/>
          </w:rPr>
          <w:t>Описание комплексного типа «rspnsblExctrInf»</w:t>
        </w:r>
        <w:r w:rsidR="00C6436E">
          <w:rPr>
            <w:noProof/>
            <w:webHidden/>
          </w:rPr>
          <w:tab/>
        </w:r>
        <w:r w:rsidR="00C6436E">
          <w:rPr>
            <w:noProof/>
            <w:webHidden/>
          </w:rPr>
          <w:fldChar w:fldCharType="begin"/>
        </w:r>
        <w:r w:rsidR="00C6436E">
          <w:rPr>
            <w:noProof/>
            <w:webHidden/>
          </w:rPr>
          <w:instrText xml:space="preserve"> PAGEREF _Toc215587124 \h </w:instrText>
        </w:r>
        <w:r w:rsidR="00C6436E">
          <w:rPr>
            <w:noProof/>
            <w:webHidden/>
          </w:rPr>
        </w:r>
        <w:r w:rsidR="00C6436E">
          <w:rPr>
            <w:noProof/>
            <w:webHidden/>
          </w:rPr>
          <w:fldChar w:fldCharType="separate"/>
        </w:r>
        <w:r w:rsidR="00C6436E">
          <w:rPr>
            <w:noProof/>
            <w:webHidden/>
          </w:rPr>
          <w:t>61</w:t>
        </w:r>
        <w:r w:rsidR="00C6436E">
          <w:rPr>
            <w:noProof/>
            <w:webHidden/>
          </w:rPr>
          <w:fldChar w:fldCharType="end"/>
        </w:r>
      </w:hyperlink>
    </w:p>
    <w:p w14:paraId="0AE62C27" w14:textId="744FAF7E" w:rsidR="00C6436E" w:rsidRDefault="00367244">
      <w:pPr>
        <w:pStyle w:val="25"/>
        <w:tabs>
          <w:tab w:val="left" w:pos="1418"/>
        </w:tabs>
        <w:rPr>
          <w:rFonts w:asciiTheme="minorHAnsi" w:eastAsiaTheme="minorEastAsia" w:hAnsiTheme="minorHAnsi"/>
          <w:noProof/>
          <w:color w:val="auto"/>
          <w:sz w:val="22"/>
          <w:lang w:eastAsia="ru-RU"/>
        </w:rPr>
      </w:pPr>
      <w:hyperlink w:anchor="_Toc215587125" w:history="1">
        <w:r w:rsidR="00C6436E" w:rsidRPr="007C6F4C">
          <w:rPr>
            <w:rStyle w:val="af1"/>
            <w:noProof/>
            <w:lang w:val="en-US"/>
          </w:rPr>
          <w:t>2.13</w:t>
        </w:r>
        <w:r w:rsidR="00C6436E">
          <w:rPr>
            <w:rFonts w:asciiTheme="minorHAnsi" w:eastAsiaTheme="minorEastAsia" w:hAnsiTheme="minorHAnsi"/>
            <w:noProof/>
            <w:color w:val="auto"/>
            <w:sz w:val="22"/>
            <w:lang w:eastAsia="ru-RU"/>
          </w:rPr>
          <w:tab/>
        </w:r>
        <w:r w:rsidR="00C6436E" w:rsidRPr="007C6F4C">
          <w:rPr>
            <w:rStyle w:val="af1"/>
            <w:noProof/>
            <w:highlight w:val="yellow"/>
          </w:rPr>
          <w:t xml:space="preserve">Пример </w:t>
        </w:r>
        <w:r w:rsidR="00C6436E" w:rsidRPr="007C6F4C">
          <w:rPr>
            <w:rStyle w:val="af1"/>
            <w:noProof/>
            <w:highlight w:val="yellow"/>
            <w:lang w:val="en-US"/>
          </w:rPr>
          <w:t>xml</w:t>
        </w:r>
        <w:r w:rsidR="00C6436E">
          <w:rPr>
            <w:noProof/>
            <w:webHidden/>
          </w:rPr>
          <w:tab/>
        </w:r>
        <w:r w:rsidR="00C6436E">
          <w:rPr>
            <w:noProof/>
            <w:webHidden/>
          </w:rPr>
          <w:fldChar w:fldCharType="begin"/>
        </w:r>
        <w:r w:rsidR="00C6436E">
          <w:rPr>
            <w:noProof/>
            <w:webHidden/>
          </w:rPr>
          <w:instrText xml:space="preserve"> PAGEREF _Toc215587125 \h </w:instrText>
        </w:r>
        <w:r w:rsidR="00C6436E">
          <w:rPr>
            <w:noProof/>
            <w:webHidden/>
          </w:rPr>
        </w:r>
        <w:r w:rsidR="00C6436E">
          <w:rPr>
            <w:noProof/>
            <w:webHidden/>
          </w:rPr>
          <w:fldChar w:fldCharType="separate"/>
        </w:r>
        <w:r w:rsidR="00C6436E">
          <w:rPr>
            <w:noProof/>
            <w:webHidden/>
          </w:rPr>
          <w:t>62</w:t>
        </w:r>
        <w:r w:rsidR="00C6436E">
          <w:rPr>
            <w:noProof/>
            <w:webHidden/>
          </w:rPr>
          <w:fldChar w:fldCharType="end"/>
        </w:r>
      </w:hyperlink>
    </w:p>
    <w:p w14:paraId="3B389AC0" w14:textId="721E53C8" w:rsidR="00C6436E" w:rsidRDefault="00367244">
      <w:pPr>
        <w:pStyle w:val="13"/>
        <w:rPr>
          <w:rFonts w:asciiTheme="minorHAnsi" w:eastAsiaTheme="minorEastAsia" w:hAnsiTheme="minorHAnsi"/>
          <w:b w:val="0"/>
          <w:noProof/>
          <w:color w:val="auto"/>
          <w:sz w:val="22"/>
          <w:lang w:eastAsia="ru-RU"/>
        </w:rPr>
      </w:pPr>
      <w:hyperlink w:anchor="_Toc215587126" w:history="1">
        <w:r w:rsidR="00C6436E" w:rsidRPr="007C6F4C">
          <w:rPr>
            <w:rStyle w:val="af1"/>
            <w:noProof/>
          </w:rPr>
          <w:t>3</w:t>
        </w:r>
        <w:r w:rsidR="00C6436E">
          <w:rPr>
            <w:rFonts w:asciiTheme="minorHAnsi" w:eastAsiaTheme="minorEastAsia" w:hAnsiTheme="minorHAnsi"/>
            <w:b w:val="0"/>
            <w:noProof/>
            <w:color w:val="auto"/>
            <w:sz w:val="22"/>
            <w:lang w:eastAsia="ru-RU"/>
          </w:rPr>
          <w:tab/>
        </w:r>
        <w:r w:rsidR="00C6436E" w:rsidRPr="007C6F4C">
          <w:rPr>
            <w:rStyle w:val="af1"/>
            <w:noProof/>
          </w:rPr>
          <w:t>Описание документа «Уведомление (протокол)»</w:t>
        </w:r>
        <w:r w:rsidR="00C6436E">
          <w:rPr>
            <w:noProof/>
            <w:webHidden/>
          </w:rPr>
          <w:tab/>
        </w:r>
        <w:r w:rsidR="00C6436E">
          <w:rPr>
            <w:noProof/>
            <w:webHidden/>
          </w:rPr>
          <w:fldChar w:fldCharType="begin"/>
        </w:r>
        <w:r w:rsidR="00C6436E">
          <w:rPr>
            <w:noProof/>
            <w:webHidden/>
          </w:rPr>
          <w:instrText xml:space="preserve"> PAGEREF _Toc215587126 \h </w:instrText>
        </w:r>
        <w:r w:rsidR="00C6436E">
          <w:rPr>
            <w:noProof/>
            <w:webHidden/>
          </w:rPr>
        </w:r>
        <w:r w:rsidR="00C6436E">
          <w:rPr>
            <w:noProof/>
            <w:webHidden/>
          </w:rPr>
          <w:fldChar w:fldCharType="separate"/>
        </w:r>
        <w:r w:rsidR="00C6436E">
          <w:rPr>
            <w:noProof/>
            <w:webHidden/>
          </w:rPr>
          <w:t>64</w:t>
        </w:r>
        <w:r w:rsidR="00C6436E">
          <w:rPr>
            <w:noProof/>
            <w:webHidden/>
          </w:rPr>
          <w:fldChar w:fldCharType="end"/>
        </w:r>
      </w:hyperlink>
    </w:p>
    <w:p w14:paraId="059595A4" w14:textId="7E8765D3" w:rsidR="00C6436E" w:rsidRDefault="00367244">
      <w:pPr>
        <w:pStyle w:val="25"/>
        <w:rPr>
          <w:rFonts w:asciiTheme="minorHAnsi" w:eastAsiaTheme="minorEastAsia" w:hAnsiTheme="minorHAnsi"/>
          <w:noProof/>
          <w:color w:val="auto"/>
          <w:sz w:val="22"/>
          <w:lang w:eastAsia="ru-RU"/>
        </w:rPr>
      </w:pPr>
      <w:hyperlink w:anchor="_Toc215587127" w:history="1">
        <w:r w:rsidR="00C6436E" w:rsidRPr="007C6F4C">
          <w:rPr>
            <w:rStyle w:val="af1"/>
            <w:noProof/>
            <w:highlight w:val="yellow"/>
          </w:rPr>
          <w:t>3.1</w:t>
        </w:r>
        <w:r w:rsidR="00C6436E">
          <w:rPr>
            <w:rFonts w:asciiTheme="minorHAnsi" w:eastAsiaTheme="minorEastAsia" w:hAnsiTheme="minorHAnsi"/>
            <w:noProof/>
            <w:color w:val="auto"/>
            <w:sz w:val="22"/>
            <w:lang w:eastAsia="ru-RU"/>
          </w:rPr>
          <w:tab/>
        </w:r>
        <w:r w:rsidR="00C6436E" w:rsidRPr="007C6F4C">
          <w:rPr>
            <w:rStyle w:val="af1"/>
            <w:noProof/>
            <w:highlight w:val="yellow"/>
          </w:rPr>
          <w:t>Назначение и маршрут документа</w:t>
        </w:r>
        <w:r w:rsidR="00C6436E">
          <w:rPr>
            <w:noProof/>
            <w:webHidden/>
          </w:rPr>
          <w:tab/>
        </w:r>
        <w:r w:rsidR="00C6436E">
          <w:rPr>
            <w:noProof/>
            <w:webHidden/>
          </w:rPr>
          <w:fldChar w:fldCharType="begin"/>
        </w:r>
        <w:r w:rsidR="00C6436E">
          <w:rPr>
            <w:noProof/>
            <w:webHidden/>
          </w:rPr>
          <w:instrText xml:space="preserve"> PAGEREF _Toc215587127 \h </w:instrText>
        </w:r>
        <w:r w:rsidR="00C6436E">
          <w:rPr>
            <w:noProof/>
            <w:webHidden/>
          </w:rPr>
        </w:r>
        <w:r w:rsidR="00C6436E">
          <w:rPr>
            <w:noProof/>
            <w:webHidden/>
          </w:rPr>
          <w:fldChar w:fldCharType="separate"/>
        </w:r>
        <w:r w:rsidR="00C6436E">
          <w:rPr>
            <w:noProof/>
            <w:webHidden/>
          </w:rPr>
          <w:t>64</w:t>
        </w:r>
        <w:r w:rsidR="00C6436E">
          <w:rPr>
            <w:noProof/>
            <w:webHidden/>
          </w:rPr>
          <w:fldChar w:fldCharType="end"/>
        </w:r>
      </w:hyperlink>
    </w:p>
    <w:p w14:paraId="569A588B" w14:textId="545E8C7A" w:rsidR="00C6436E" w:rsidRDefault="00367244">
      <w:pPr>
        <w:pStyle w:val="13"/>
        <w:rPr>
          <w:rFonts w:asciiTheme="minorHAnsi" w:eastAsiaTheme="minorEastAsia" w:hAnsiTheme="minorHAnsi"/>
          <w:b w:val="0"/>
          <w:noProof/>
          <w:color w:val="auto"/>
          <w:sz w:val="22"/>
          <w:lang w:eastAsia="ru-RU"/>
        </w:rPr>
      </w:pPr>
      <w:hyperlink w:anchor="_Toc215587128" w:history="1">
        <w:r w:rsidR="00C6436E" w:rsidRPr="007C6F4C">
          <w:rPr>
            <w:rStyle w:val="af1"/>
            <w:rFonts w:cs="Arial"/>
            <w:noProof/>
            <w:lang w:val="en-US"/>
          </w:rPr>
          <w:t>4</w:t>
        </w:r>
        <w:r w:rsidR="00C6436E">
          <w:rPr>
            <w:rFonts w:asciiTheme="minorHAnsi" w:eastAsiaTheme="minorEastAsia" w:hAnsiTheme="minorHAnsi"/>
            <w:b w:val="0"/>
            <w:noProof/>
            <w:color w:val="auto"/>
            <w:sz w:val="22"/>
            <w:lang w:eastAsia="ru-RU"/>
          </w:rPr>
          <w:tab/>
        </w:r>
        <w:r w:rsidR="00C6436E" w:rsidRPr="007C6F4C">
          <w:rPr>
            <w:rStyle w:val="af1"/>
            <w:noProof/>
          </w:rPr>
          <w:t>Описание документа «Квитанция»</w:t>
        </w:r>
        <w:r w:rsidR="00C6436E">
          <w:rPr>
            <w:noProof/>
            <w:webHidden/>
          </w:rPr>
          <w:tab/>
        </w:r>
        <w:r w:rsidR="00C6436E">
          <w:rPr>
            <w:noProof/>
            <w:webHidden/>
          </w:rPr>
          <w:fldChar w:fldCharType="begin"/>
        </w:r>
        <w:r w:rsidR="00C6436E">
          <w:rPr>
            <w:noProof/>
            <w:webHidden/>
          </w:rPr>
          <w:instrText xml:space="preserve"> PAGEREF _Toc215587128 \h </w:instrText>
        </w:r>
        <w:r w:rsidR="00C6436E">
          <w:rPr>
            <w:noProof/>
            <w:webHidden/>
          </w:rPr>
        </w:r>
        <w:r w:rsidR="00C6436E">
          <w:rPr>
            <w:noProof/>
            <w:webHidden/>
          </w:rPr>
          <w:fldChar w:fldCharType="separate"/>
        </w:r>
        <w:r w:rsidR="00C6436E">
          <w:rPr>
            <w:noProof/>
            <w:webHidden/>
          </w:rPr>
          <w:t>65</w:t>
        </w:r>
        <w:r w:rsidR="00C6436E">
          <w:rPr>
            <w:noProof/>
            <w:webHidden/>
          </w:rPr>
          <w:fldChar w:fldCharType="end"/>
        </w:r>
      </w:hyperlink>
    </w:p>
    <w:p w14:paraId="7A43AD86" w14:textId="09C044F3" w:rsidR="00C6436E" w:rsidRDefault="00367244">
      <w:pPr>
        <w:pStyle w:val="25"/>
        <w:rPr>
          <w:rFonts w:asciiTheme="minorHAnsi" w:eastAsiaTheme="minorEastAsia" w:hAnsiTheme="minorHAnsi"/>
          <w:noProof/>
          <w:color w:val="auto"/>
          <w:sz w:val="22"/>
          <w:lang w:eastAsia="ru-RU"/>
        </w:rPr>
      </w:pPr>
      <w:hyperlink w:anchor="_Toc215587129" w:history="1">
        <w:r w:rsidR="00C6436E" w:rsidRPr="007C6F4C">
          <w:rPr>
            <w:rStyle w:val="af1"/>
            <w:noProof/>
            <w:highlight w:val="yellow"/>
          </w:rPr>
          <w:t>4.1</w:t>
        </w:r>
        <w:r w:rsidR="00C6436E">
          <w:rPr>
            <w:rFonts w:asciiTheme="minorHAnsi" w:eastAsiaTheme="minorEastAsia" w:hAnsiTheme="minorHAnsi"/>
            <w:noProof/>
            <w:color w:val="auto"/>
            <w:sz w:val="22"/>
            <w:lang w:eastAsia="ru-RU"/>
          </w:rPr>
          <w:tab/>
        </w:r>
        <w:r w:rsidR="00C6436E" w:rsidRPr="007C6F4C">
          <w:rPr>
            <w:rStyle w:val="af1"/>
            <w:noProof/>
            <w:highlight w:val="yellow"/>
          </w:rPr>
          <w:t>Назначение и маршрут документа</w:t>
        </w:r>
        <w:r w:rsidR="00C6436E">
          <w:rPr>
            <w:noProof/>
            <w:webHidden/>
          </w:rPr>
          <w:tab/>
        </w:r>
        <w:r w:rsidR="00C6436E">
          <w:rPr>
            <w:noProof/>
            <w:webHidden/>
          </w:rPr>
          <w:fldChar w:fldCharType="begin"/>
        </w:r>
        <w:r w:rsidR="00C6436E">
          <w:rPr>
            <w:noProof/>
            <w:webHidden/>
          </w:rPr>
          <w:instrText xml:space="preserve"> PAGEREF _Toc215587129 \h </w:instrText>
        </w:r>
        <w:r w:rsidR="00C6436E">
          <w:rPr>
            <w:noProof/>
            <w:webHidden/>
          </w:rPr>
        </w:r>
        <w:r w:rsidR="00C6436E">
          <w:rPr>
            <w:noProof/>
            <w:webHidden/>
          </w:rPr>
          <w:fldChar w:fldCharType="separate"/>
        </w:r>
        <w:r w:rsidR="00C6436E">
          <w:rPr>
            <w:noProof/>
            <w:webHidden/>
          </w:rPr>
          <w:t>65</w:t>
        </w:r>
        <w:r w:rsidR="00C6436E">
          <w:rPr>
            <w:noProof/>
            <w:webHidden/>
          </w:rPr>
          <w:fldChar w:fldCharType="end"/>
        </w:r>
      </w:hyperlink>
    </w:p>
    <w:p w14:paraId="1164F680" w14:textId="1951CED0" w:rsidR="00C6436E" w:rsidRDefault="00367244">
      <w:pPr>
        <w:pStyle w:val="13"/>
        <w:rPr>
          <w:rFonts w:asciiTheme="minorHAnsi" w:eastAsiaTheme="minorEastAsia" w:hAnsiTheme="minorHAnsi"/>
          <w:b w:val="0"/>
          <w:noProof/>
          <w:color w:val="auto"/>
          <w:sz w:val="22"/>
          <w:lang w:eastAsia="ru-RU"/>
        </w:rPr>
      </w:pPr>
      <w:hyperlink w:anchor="_Toc215587130" w:history="1">
        <w:r w:rsidR="00C6436E" w:rsidRPr="007C6F4C">
          <w:rPr>
            <w:rStyle w:val="af1"/>
            <w:noProof/>
          </w:rPr>
          <w:t>5</w:t>
        </w:r>
        <w:r w:rsidR="00C6436E">
          <w:rPr>
            <w:rFonts w:asciiTheme="minorHAnsi" w:eastAsiaTheme="minorEastAsia" w:hAnsiTheme="minorHAnsi"/>
            <w:b w:val="0"/>
            <w:noProof/>
            <w:color w:val="auto"/>
            <w:sz w:val="22"/>
            <w:lang w:eastAsia="ru-RU"/>
          </w:rPr>
          <w:tab/>
        </w:r>
        <w:r w:rsidR="00C6436E" w:rsidRPr="007C6F4C">
          <w:rPr>
            <w:rStyle w:val="af1"/>
            <w:noProof/>
          </w:rPr>
          <w:t>Описание протокола взаимодействия Модуля</w:t>
        </w:r>
        <w:r w:rsidR="00C6436E">
          <w:rPr>
            <w:noProof/>
            <w:webHidden/>
          </w:rPr>
          <w:tab/>
        </w:r>
        <w:r w:rsidR="00C6436E">
          <w:rPr>
            <w:noProof/>
            <w:webHidden/>
          </w:rPr>
          <w:fldChar w:fldCharType="begin"/>
        </w:r>
        <w:r w:rsidR="00C6436E">
          <w:rPr>
            <w:noProof/>
            <w:webHidden/>
          </w:rPr>
          <w:instrText xml:space="preserve"> PAGEREF _Toc215587130 \h </w:instrText>
        </w:r>
        <w:r w:rsidR="00C6436E">
          <w:rPr>
            <w:noProof/>
            <w:webHidden/>
          </w:rPr>
        </w:r>
        <w:r w:rsidR="00C6436E">
          <w:rPr>
            <w:noProof/>
            <w:webHidden/>
          </w:rPr>
          <w:fldChar w:fldCharType="separate"/>
        </w:r>
        <w:r w:rsidR="00C6436E">
          <w:rPr>
            <w:noProof/>
            <w:webHidden/>
          </w:rPr>
          <w:t>66</w:t>
        </w:r>
        <w:r w:rsidR="00C6436E">
          <w:rPr>
            <w:noProof/>
            <w:webHidden/>
          </w:rPr>
          <w:fldChar w:fldCharType="end"/>
        </w:r>
      </w:hyperlink>
    </w:p>
    <w:p w14:paraId="69515A0C" w14:textId="724621EC" w:rsidR="00C6436E" w:rsidRDefault="00367244">
      <w:pPr>
        <w:pStyle w:val="25"/>
        <w:rPr>
          <w:rFonts w:asciiTheme="minorHAnsi" w:eastAsiaTheme="minorEastAsia" w:hAnsiTheme="minorHAnsi"/>
          <w:noProof/>
          <w:color w:val="auto"/>
          <w:sz w:val="22"/>
          <w:lang w:eastAsia="ru-RU"/>
        </w:rPr>
      </w:pPr>
      <w:hyperlink w:anchor="_Toc215587131" w:history="1">
        <w:r w:rsidR="00C6436E" w:rsidRPr="007C6F4C">
          <w:rPr>
            <w:rStyle w:val="af1"/>
            <w:noProof/>
          </w:rPr>
          <w:t>5.1</w:t>
        </w:r>
        <w:r w:rsidR="00C6436E">
          <w:rPr>
            <w:rFonts w:asciiTheme="minorHAnsi" w:eastAsiaTheme="minorEastAsia" w:hAnsiTheme="minorHAnsi"/>
            <w:noProof/>
            <w:color w:val="auto"/>
            <w:sz w:val="22"/>
            <w:lang w:eastAsia="ru-RU"/>
          </w:rPr>
          <w:tab/>
        </w:r>
        <w:r w:rsidR="00C6436E" w:rsidRPr="007C6F4C">
          <w:rPr>
            <w:rStyle w:val="af1"/>
            <w:noProof/>
          </w:rPr>
          <w:t>Аутентификация/Авторизация</w:t>
        </w:r>
        <w:r w:rsidR="00C6436E">
          <w:rPr>
            <w:noProof/>
            <w:webHidden/>
          </w:rPr>
          <w:tab/>
        </w:r>
        <w:r w:rsidR="00C6436E">
          <w:rPr>
            <w:noProof/>
            <w:webHidden/>
          </w:rPr>
          <w:fldChar w:fldCharType="begin"/>
        </w:r>
        <w:r w:rsidR="00C6436E">
          <w:rPr>
            <w:noProof/>
            <w:webHidden/>
          </w:rPr>
          <w:instrText xml:space="preserve"> PAGEREF _Toc215587131 \h </w:instrText>
        </w:r>
        <w:r w:rsidR="00C6436E">
          <w:rPr>
            <w:noProof/>
            <w:webHidden/>
          </w:rPr>
        </w:r>
        <w:r w:rsidR="00C6436E">
          <w:rPr>
            <w:noProof/>
            <w:webHidden/>
          </w:rPr>
          <w:fldChar w:fldCharType="separate"/>
        </w:r>
        <w:r w:rsidR="00C6436E">
          <w:rPr>
            <w:noProof/>
            <w:webHidden/>
          </w:rPr>
          <w:t>66</w:t>
        </w:r>
        <w:r w:rsidR="00C6436E">
          <w:rPr>
            <w:noProof/>
            <w:webHidden/>
          </w:rPr>
          <w:fldChar w:fldCharType="end"/>
        </w:r>
      </w:hyperlink>
    </w:p>
    <w:p w14:paraId="70F87E7C" w14:textId="66F68107" w:rsidR="00C6436E" w:rsidRDefault="00367244">
      <w:pPr>
        <w:pStyle w:val="25"/>
        <w:rPr>
          <w:rFonts w:asciiTheme="minorHAnsi" w:eastAsiaTheme="minorEastAsia" w:hAnsiTheme="minorHAnsi"/>
          <w:noProof/>
          <w:color w:val="auto"/>
          <w:sz w:val="22"/>
          <w:lang w:eastAsia="ru-RU"/>
        </w:rPr>
      </w:pPr>
      <w:hyperlink w:anchor="_Toc215587132" w:history="1">
        <w:r w:rsidR="00C6436E" w:rsidRPr="007C6F4C">
          <w:rPr>
            <w:rStyle w:val="af1"/>
            <w:noProof/>
            <w:highlight w:val="yellow"/>
          </w:rPr>
          <w:t>5.2</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взаимодействий</w:t>
        </w:r>
        <w:r w:rsidR="00C6436E">
          <w:rPr>
            <w:noProof/>
            <w:webHidden/>
          </w:rPr>
          <w:tab/>
        </w:r>
        <w:r w:rsidR="00C6436E">
          <w:rPr>
            <w:noProof/>
            <w:webHidden/>
          </w:rPr>
          <w:fldChar w:fldCharType="begin"/>
        </w:r>
        <w:r w:rsidR="00C6436E">
          <w:rPr>
            <w:noProof/>
            <w:webHidden/>
          </w:rPr>
          <w:instrText xml:space="preserve"> PAGEREF _Toc215587132 \h </w:instrText>
        </w:r>
        <w:r w:rsidR="00C6436E">
          <w:rPr>
            <w:noProof/>
            <w:webHidden/>
          </w:rPr>
        </w:r>
        <w:r w:rsidR="00C6436E">
          <w:rPr>
            <w:noProof/>
            <w:webHidden/>
          </w:rPr>
          <w:fldChar w:fldCharType="separate"/>
        </w:r>
        <w:r w:rsidR="00C6436E">
          <w:rPr>
            <w:noProof/>
            <w:webHidden/>
          </w:rPr>
          <w:t>67</w:t>
        </w:r>
        <w:r w:rsidR="00C6436E">
          <w:rPr>
            <w:noProof/>
            <w:webHidden/>
          </w:rPr>
          <w:fldChar w:fldCharType="end"/>
        </w:r>
      </w:hyperlink>
    </w:p>
    <w:p w14:paraId="08194C1E" w14:textId="3ECC9273" w:rsidR="00C6436E" w:rsidRDefault="00367244">
      <w:pPr>
        <w:pStyle w:val="25"/>
        <w:rPr>
          <w:rFonts w:asciiTheme="minorHAnsi" w:eastAsiaTheme="minorEastAsia" w:hAnsiTheme="minorHAnsi"/>
          <w:noProof/>
          <w:color w:val="auto"/>
          <w:sz w:val="22"/>
          <w:lang w:eastAsia="ru-RU"/>
        </w:rPr>
      </w:pPr>
      <w:hyperlink w:anchor="_Toc215587133" w:history="1">
        <w:r w:rsidR="00C6436E" w:rsidRPr="007C6F4C">
          <w:rPr>
            <w:rStyle w:val="af1"/>
            <w:noProof/>
          </w:rPr>
          <w:t>5.3</w:t>
        </w:r>
        <w:r w:rsidR="00C6436E">
          <w:rPr>
            <w:rFonts w:asciiTheme="minorHAnsi" w:eastAsiaTheme="minorEastAsia" w:hAnsiTheme="minorHAnsi"/>
            <w:noProof/>
            <w:color w:val="auto"/>
            <w:sz w:val="22"/>
            <w:lang w:eastAsia="ru-RU"/>
          </w:rPr>
          <w:tab/>
        </w:r>
        <w:r w:rsidR="00C6436E" w:rsidRPr="007C6F4C">
          <w:rPr>
            <w:rStyle w:val="af1"/>
            <w:noProof/>
          </w:rPr>
          <w:t>Схемы данных, используемых при взаимодействии</w:t>
        </w:r>
        <w:r w:rsidR="00C6436E">
          <w:rPr>
            <w:noProof/>
            <w:webHidden/>
          </w:rPr>
          <w:tab/>
        </w:r>
        <w:r w:rsidR="00C6436E">
          <w:rPr>
            <w:noProof/>
            <w:webHidden/>
          </w:rPr>
          <w:fldChar w:fldCharType="begin"/>
        </w:r>
        <w:r w:rsidR="00C6436E">
          <w:rPr>
            <w:noProof/>
            <w:webHidden/>
          </w:rPr>
          <w:instrText xml:space="preserve"> PAGEREF _Toc215587133 \h </w:instrText>
        </w:r>
        <w:r w:rsidR="00C6436E">
          <w:rPr>
            <w:noProof/>
            <w:webHidden/>
          </w:rPr>
        </w:r>
        <w:r w:rsidR="00C6436E">
          <w:rPr>
            <w:noProof/>
            <w:webHidden/>
          </w:rPr>
          <w:fldChar w:fldCharType="separate"/>
        </w:r>
        <w:r w:rsidR="00C6436E">
          <w:rPr>
            <w:noProof/>
            <w:webHidden/>
          </w:rPr>
          <w:t>69</w:t>
        </w:r>
        <w:r w:rsidR="00C6436E">
          <w:rPr>
            <w:noProof/>
            <w:webHidden/>
          </w:rPr>
          <w:fldChar w:fldCharType="end"/>
        </w:r>
      </w:hyperlink>
    </w:p>
    <w:p w14:paraId="4D89D21F" w14:textId="20CA3E49" w:rsidR="00C6436E" w:rsidRDefault="00367244">
      <w:pPr>
        <w:pStyle w:val="32"/>
        <w:rPr>
          <w:rFonts w:asciiTheme="minorHAnsi" w:eastAsiaTheme="minorEastAsia" w:hAnsiTheme="minorHAnsi"/>
          <w:noProof/>
          <w:color w:val="auto"/>
          <w:sz w:val="22"/>
          <w:lang w:eastAsia="ru-RU"/>
        </w:rPr>
      </w:pPr>
      <w:hyperlink w:anchor="_Toc215587134" w:history="1">
        <w:r w:rsidR="00C6436E" w:rsidRPr="007C6F4C">
          <w:rPr>
            <w:rStyle w:val="af1"/>
            <w:noProof/>
            <w:lang w:val="en-US"/>
          </w:rPr>
          <w:t>5.3.1</w:t>
        </w:r>
        <w:r w:rsidR="00C6436E">
          <w:rPr>
            <w:rFonts w:asciiTheme="minorHAnsi" w:eastAsiaTheme="minorEastAsia" w:hAnsiTheme="minorHAnsi"/>
            <w:noProof/>
            <w:color w:val="auto"/>
            <w:sz w:val="22"/>
            <w:lang w:eastAsia="ru-RU"/>
          </w:rPr>
          <w:tab/>
        </w:r>
        <w:r w:rsidR="00C6436E" w:rsidRPr="007C6F4C">
          <w:rPr>
            <w:rStyle w:val="af1"/>
            <w:noProof/>
            <w:lang w:val="en-US"/>
          </w:rPr>
          <w:t>Описание комплексного типа «fileLoadReceiptType»</w:t>
        </w:r>
        <w:r w:rsidR="00C6436E">
          <w:rPr>
            <w:noProof/>
            <w:webHidden/>
          </w:rPr>
          <w:tab/>
        </w:r>
        <w:r w:rsidR="00C6436E">
          <w:rPr>
            <w:noProof/>
            <w:webHidden/>
          </w:rPr>
          <w:fldChar w:fldCharType="begin"/>
        </w:r>
        <w:r w:rsidR="00C6436E">
          <w:rPr>
            <w:noProof/>
            <w:webHidden/>
          </w:rPr>
          <w:instrText xml:space="preserve"> PAGEREF _Toc215587134 \h </w:instrText>
        </w:r>
        <w:r w:rsidR="00C6436E">
          <w:rPr>
            <w:noProof/>
            <w:webHidden/>
          </w:rPr>
        </w:r>
        <w:r w:rsidR="00C6436E">
          <w:rPr>
            <w:noProof/>
            <w:webHidden/>
          </w:rPr>
          <w:fldChar w:fldCharType="separate"/>
        </w:r>
        <w:r w:rsidR="00C6436E">
          <w:rPr>
            <w:noProof/>
            <w:webHidden/>
          </w:rPr>
          <w:t>73</w:t>
        </w:r>
        <w:r w:rsidR="00C6436E">
          <w:rPr>
            <w:noProof/>
            <w:webHidden/>
          </w:rPr>
          <w:fldChar w:fldCharType="end"/>
        </w:r>
      </w:hyperlink>
    </w:p>
    <w:p w14:paraId="3B4EC415" w14:textId="2E30FC49" w:rsidR="00C6436E" w:rsidRDefault="00367244">
      <w:pPr>
        <w:pStyle w:val="32"/>
        <w:rPr>
          <w:rFonts w:asciiTheme="minorHAnsi" w:eastAsiaTheme="minorEastAsia" w:hAnsiTheme="minorHAnsi"/>
          <w:noProof/>
          <w:color w:val="auto"/>
          <w:sz w:val="22"/>
          <w:lang w:eastAsia="ru-RU"/>
        </w:rPr>
      </w:pPr>
      <w:hyperlink w:anchor="_Toc215587135" w:history="1">
        <w:r w:rsidR="00C6436E" w:rsidRPr="007C6F4C">
          <w:rPr>
            <w:rStyle w:val="af1"/>
            <w:noProof/>
          </w:rPr>
          <w:t>5.3.2</w:t>
        </w:r>
        <w:r w:rsidR="00C6436E">
          <w:rPr>
            <w:rFonts w:asciiTheme="minorHAnsi" w:eastAsiaTheme="minorEastAsia" w:hAnsiTheme="minorHAnsi"/>
            <w:noProof/>
            <w:color w:val="auto"/>
            <w:sz w:val="22"/>
            <w:lang w:eastAsia="ru-RU"/>
          </w:rPr>
          <w:tab/>
        </w:r>
        <w:r w:rsidR="00C6436E" w:rsidRPr="007C6F4C">
          <w:rPr>
            <w:rStyle w:val="af1"/>
            <w:noProof/>
          </w:rPr>
          <w:t>Описание комплексного типа «</w:t>
        </w:r>
        <w:r w:rsidR="00C6436E" w:rsidRPr="007C6F4C">
          <w:rPr>
            <w:rStyle w:val="af1"/>
            <w:noProof/>
            <w:lang w:val="en-US"/>
          </w:rPr>
          <w:t>packageType</w:t>
        </w:r>
        <w:r w:rsidR="00C6436E" w:rsidRPr="007C6F4C">
          <w:rPr>
            <w:rStyle w:val="af1"/>
            <w:noProof/>
          </w:rPr>
          <w:t>»</w:t>
        </w:r>
        <w:r w:rsidR="00C6436E">
          <w:rPr>
            <w:noProof/>
            <w:webHidden/>
          </w:rPr>
          <w:tab/>
        </w:r>
        <w:r w:rsidR="00C6436E">
          <w:rPr>
            <w:noProof/>
            <w:webHidden/>
          </w:rPr>
          <w:fldChar w:fldCharType="begin"/>
        </w:r>
        <w:r w:rsidR="00C6436E">
          <w:rPr>
            <w:noProof/>
            <w:webHidden/>
          </w:rPr>
          <w:instrText xml:space="preserve"> PAGEREF _Toc215587135 \h </w:instrText>
        </w:r>
        <w:r w:rsidR="00C6436E">
          <w:rPr>
            <w:noProof/>
            <w:webHidden/>
          </w:rPr>
        </w:r>
        <w:r w:rsidR="00C6436E">
          <w:rPr>
            <w:noProof/>
            <w:webHidden/>
          </w:rPr>
          <w:fldChar w:fldCharType="separate"/>
        </w:r>
        <w:r w:rsidR="00C6436E">
          <w:rPr>
            <w:noProof/>
            <w:webHidden/>
          </w:rPr>
          <w:t>74</w:t>
        </w:r>
        <w:r w:rsidR="00C6436E">
          <w:rPr>
            <w:noProof/>
            <w:webHidden/>
          </w:rPr>
          <w:fldChar w:fldCharType="end"/>
        </w:r>
      </w:hyperlink>
    </w:p>
    <w:p w14:paraId="57C524C8" w14:textId="1FD791C3" w:rsidR="00C6436E" w:rsidRDefault="00367244">
      <w:pPr>
        <w:pStyle w:val="32"/>
        <w:rPr>
          <w:rFonts w:asciiTheme="minorHAnsi" w:eastAsiaTheme="minorEastAsia" w:hAnsiTheme="minorHAnsi"/>
          <w:noProof/>
          <w:color w:val="auto"/>
          <w:sz w:val="22"/>
          <w:lang w:eastAsia="ru-RU"/>
        </w:rPr>
      </w:pPr>
      <w:hyperlink w:anchor="_Toc215587136" w:history="1">
        <w:r w:rsidR="00C6436E" w:rsidRPr="007C6F4C">
          <w:rPr>
            <w:rStyle w:val="af1"/>
            <w:noProof/>
          </w:rPr>
          <w:t>5.3.3</w:t>
        </w:r>
        <w:r w:rsidR="00C6436E">
          <w:rPr>
            <w:rFonts w:asciiTheme="minorHAnsi" w:eastAsiaTheme="minorEastAsia" w:hAnsiTheme="minorHAnsi"/>
            <w:noProof/>
            <w:color w:val="auto"/>
            <w:sz w:val="22"/>
            <w:lang w:eastAsia="ru-RU"/>
          </w:rPr>
          <w:tab/>
        </w:r>
        <w:r w:rsidR="00C6436E" w:rsidRPr="007C6F4C">
          <w:rPr>
            <w:rStyle w:val="af1"/>
            <w:noProof/>
            <w:lang w:val="en-US"/>
          </w:rPr>
          <w:t>Описание комплексного типа «docsRequestType»</w:t>
        </w:r>
        <w:r w:rsidR="00C6436E">
          <w:rPr>
            <w:noProof/>
            <w:webHidden/>
          </w:rPr>
          <w:tab/>
        </w:r>
        <w:r w:rsidR="00C6436E">
          <w:rPr>
            <w:noProof/>
            <w:webHidden/>
          </w:rPr>
          <w:fldChar w:fldCharType="begin"/>
        </w:r>
        <w:r w:rsidR="00C6436E">
          <w:rPr>
            <w:noProof/>
            <w:webHidden/>
          </w:rPr>
          <w:instrText xml:space="preserve"> PAGEREF _Toc215587136 \h </w:instrText>
        </w:r>
        <w:r w:rsidR="00C6436E">
          <w:rPr>
            <w:noProof/>
            <w:webHidden/>
          </w:rPr>
        </w:r>
        <w:r w:rsidR="00C6436E">
          <w:rPr>
            <w:noProof/>
            <w:webHidden/>
          </w:rPr>
          <w:fldChar w:fldCharType="separate"/>
        </w:r>
        <w:r w:rsidR="00C6436E">
          <w:rPr>
            <w:noProof/>
            <w:webHidden/>
          </w:rPr>
          <w:t>75</w:t>
        </w:r>
        <w:r w:rsidR="00C6436E">
          <w:rPr>
            <w:noProof/>
            <w:webHidden/>
          </w:rPr>
          <w:fldChar w:fldCharType="end"/>
        </w:r>
      </w:hyperlink>
    </w:p>
    <w:p w14:paraId="4120ED9D" w14:textId="36530E91" w:rsidR="00C6436E" w:rsidRDefault="00367244">
      <w:pPr>
        <w:pStyle w:val="32"/>
        <w:rPr>
          <w:rFonts w:asciiTheme="minorHAnsi" w:eastAsiaTheme="minorEastAsia" w:hAnsiTheme="minorHAnsi"/>
          <w:noProof/>
          <w:color w:val="auto"/>
          <w:sz w:val="22"/>
          <w:lang w:eastAsia="ru-RU"/>
        </w:rPr>
      </w:pPr>
      <w:hyperlink w:anchor="_Toc215587137" w:history="1">
        <w:r w:rsidR="00C6436E" w:rsidRPr="007C6F4C">
          <w:rPr>
            <w:rStyle w:val="af1"/>
            <w:noProof/>
            <w:lang w:val="en-US"/>
          </w:rPr>
          <w:t>5.3.4</w:t>
        </w:r>
        <w:r w:rsidR="00C6436E">
          <w:rPr>
            <w:rFonts w:asciiTheme="minorHAnsi" w:eastAsiaTheme="minorEastAsia" w:hAnsiTheme="minorHAnsi"/>
            <w:noProof/>
            <w:color w:val="auto"/>
            <w:sz w:val="22"/>
            <w:lang w:eastAsia="ru-RU"/>
          </w:rPr>
          <w:tab/>
        </w:r>
        <w:r w:rsidR="00C6436E" w:rsidRPr="007C6F4C">
          <w:rPr>
            <w:rStyle w:val="af1"/>
            <w:noProof/>
            <w:lang w:val="en-US"/>
          </w:rPr>
          <w:t>Описание комплексного типа «document»</w:t>
        </w:r>
        <w:r w:rsidR="00C6436E">
          <w:rPr>
            <w:noProof/>
            <w:webHidden/>
          </w:rPr>
          <w:tab/>
        </w:r>
        <w:r w:rsidR="00C6436E">
          <w:rPr>
            <w:noProof/>
            <w:webHidden/>
          </w:rPr>
          <w:fldChar w:fldCharType="begin"/>
        </w:r>
        <w:r w:rsidR="00C6436E">
          <w:rPr>
            <w:noProof/>
            <w:webHidden/>
          </w:rPr>
          <w:instrText xml:space="preserve"> PAGEREF _Toc215587137 \h </w:instrText>
        </w:r>
        <w:r w:rsidR="00C6436E">
          <w:rPr>
            <w:noProof/>
            <w:webHidden/>
          </w:rPr>
        </w:r>
        <w:r w:rsidR="00C6436E">
          <w:rPr>
            <w:noProof/>
            <w:webHidden/>
          </w:rPr>
          <w:fldChar w:fldCharType="separate"/>
        </w:r>
        <w:r w:rsidR="00C6436E">
          <w:rPr>
            <w:noProof/>
            <w:webHidden/>
          </w:rPr>
          <w:t>76</w:t>
        </w:r>
        <w:r w:rsidR="00C6436E">
          <w:rPr>
            <w:noProof/>
            <w:webHidden/>
          </w:rPr>
          <w:fldChar w:fldCharType="end"/>
        </w:r>
      </w:hyperlink>
    </w:p>
    <w:p w14:paraId="27487B86" w14:textId="7EC396BF" w:rsidR="00C6436E" w:rsidRDefault="00367244">
      <w:pPr>
        <w:pStyle w:val="32"/>
        <w:rPr>
          <w:rFonts w:asciiTheme="minorHAnsi" w:eastAsiaTheme="minorEastAsia" w:hAnsiTheme="minorHAnsi"/>
          <w:noProof/>
          <w:color w:val="auto"/>
          <w:sz w:val="22"/>
          <w:lang w:eastAsia="ru-RU"/>
        </w:rPr>
      </w:pPr>
      <w:hyperlink w:anchor="_Toc215587138" w:history="1">
        <w:r w:rsidR="00C6436E" w:rsidRPr="007C6F4C">
          <w:rPr>
            <w:rStyle w:val="af1"/>
            <w:noProof/>
            <w:lang w:val="en-US"/>
          </w:rPr>
          <w:t>5.3.5</w:t>
        </w:r>
        <w:r w:rsidR="00C6436E">
          <w:rPr>
            <w:rFonts w:asciiTheme="minorHAnsi" w:eastAsiaTheme="minorEastAsia" w:hAnsiTheme="minorHAnsi"/>
            <w:noProof/>
            <w:color w:val="auto"/>
            <w:sz w:val="22"/>
            <w:lang w:eastAsia="ru-RU"/>
          </w:rPr>
          <w:tab/>
        </w:r>
        <w:r w:rsidR="00C6436E" w:rsidRPr="007C6F4C">
          <w:rPr>
            <w:rStyle w:val="af1"/>
            <w:noProof/>
            <w:lang w:val="en-US"/>
          </w:rPr>
          <w:t>Описание комплексного типа «structuredDocumentsType»</w:t>
        </w:r>
        <w:r w:rsidR="00C6436E">
          <w:rPr>
            <w:noProof/>
            <w:webHidden/>
          </w:rPr>
          <w:tab/>
        </w:r>
        <w:r w:rsidR="00C6436E">
          <w:rPr>
            <w:noProof/>
            <w:webHidden/>
          </w:rPr>
          <w:fldChar w:fldCharType="begin"/>
        </w:r>
        <w:r w:rsidR="00C6436E">
          <w:rPr>
            <w:noProof/>
            <w:webHidden/>
          </w:rPr>
          <w:instrText xml:space="preserve"> PAGEREF _Toc215587138 \h </w:instrText>
        </w:r>
        <w:r w:rsidR="00C6436E">
          <w:rPr>
            <w:noProof/>
            <w:webHidden/>
          </w:rPr>
        </w:r>
        <w:r w:rsidR="00C6436E">
          <w:rPr>
            <w:noProof/>
            <w:webHidden/>
          </w:rPr>
          <w:fldChar w:fldCharType="separate"/>
        </w:r>
        <w:r w:rsidR="00C6436E">
          <w:rPr>
            <w:noProof/>
            <w:webHidden/>
          </w:rPr>
          <w:t>76</w:t>
        </w:r>
        <w:r w:rsidR="00C6436E">
          <w:rPr>
            <w:noProof/>
            <w:webHidden/>
          </w:rPr>
          <w:fldChar w:fldCharType="end"/>
        </w:r>
      </w:hyperlink>
    </w:p>
    <w:p w14:paraId="22B79534" w14:textId="04C24B2C" w:rsidR="00C6436E" w:rsidRDefault="00367244">
      <w:pPr>
        <w:pStyle w:val="25"/>
        <w:rPr>
          <w:rFonts w:asciiTheme="minorHAnsi" w:eastAsiaTheme="minorEastAsia" w:hAnsiTheme="minorHAnsi"/>
          <w:noProof/>
          <w:color w:val="auto"/>
          <w:sz w:val="22"/>
          <w:lang w:eastAsia="ru-RU"/>
        </w:rPr>
      </w:pPr>
      <w:hyperlink w:anchor="_Toc215587139" w:history="1">
        <w:r w:rsidR="00C6436E" w:rsidRPr="007C6F4C">
          <w:rPr>
            <w:rStyle w:val="af1"/>
            <w:noProof/>
          </w:rPr>
          <w:t>5.4</w:t>
        </w:r>
        <w:r w:rsidR="00C6436E">
          <w:rPr>
            <w:rFonts w:asciiTheme="minorHAnsi" w:eastAsiaTheme="minorEastAsia" w:hAnsiTheme="minorHAnsi"/>
            <w:noProof/>
            <w:color w:val="auto"/>
            <w:sz w:val="22"/>
            <w:lang w:eastAsia="ru-RU"/>
          </w:rPr>
          <w:tab/>
        </w:r>
        <w:r w:rsidR="00C6436E" w:rsidRPr="007C6F4C">
          <w:rPr>
            <w:rStyle w:val="af1"/>
            <w:noProof/>
          </w:rPr>
          <w:t>Алгоритм приёма РСКП в Модуле</w:t>
        </w:r>
        <w:r w:rsidR="00C6436E">
          <w:rPr>
            <w:noProof/>
            <w:webHidden/>
          </w:rPr>
          <w:tab/>
        </w:r>
        <w:r w:rsidR="00C6436E">
          <w:rPr>
            <w:noProof/>
            <w:webHidden/>
          </w:rPr>
          <w:fldChar w:fldCharType="begin"/>
        </w:r>
        <w:r w:rsidR="00C6436E">
          <w:rPr>
            <w:noProof/>
            <w:webHidden/>
          </w:rPr>
          <w:instrText xml:space="preserve"> PAGEREF _Toc215587139 \h </w:instrText>
        </w:r>
        <w:r w:rsidR="00C6436E">
          <w:rPr>
            <w:noProof/>
            <w:webHidden/>
          </w:rPr>
        </w:r>
        <w:r w:rsidR="00C6436E">
          <w:rPr>
            <w:noProof/>
            <w:webHidden/>
          </w:rPr>
          <w:fldChar w:fldCharType="separate"/>
        </w:r>
        <w:r w:rsidR="00C6436E">
          <w:rPr>
            <w:noProof/>
            <w:webHidden/>
          </w:rPr>
          <w:t>77</w:t>
        </w:r>
        <w:r w:rsidR="00C6436E">
          <w:rPr>
            <w:noProof/>
            <w:webHidden/>
          </w:rPr>
          <w:fldChar w:fldCharType="end"/>
        </w:r>
      </w:hyperlink>
    </w:p>
    <w:p w14:paraId="77E3B757" w14:textId="757D927F" w:rsidR="00C6436E" w:rsidRDefault="00367244">
      <w:pPr>
        <w:pStyle w:val="13"/>
        <w:rPr>
          <w:rFonts w:asciiTheme="minorHAnsi" w:eastAsiaTheme="minorEastAsia" w:hAnsiTheme="minorHAnsi"/>
          <w:b w:val="0"/>
          <w:noProof/>
          <w:color w:val="auto"/>
          <w:sz w:val="22"/>
          <w:lang w:eastAsia="ru-RU"/>
        </w:rPr>
      </w:pPr>
      <w:hyperlink w:anchor="_Toc215587140" w:history="1">
        <w:r w:rsidR="00C6436E" w:rsidRPr="007C6F4C">
          <w:rPr>
            <w:rStyle w:val="af1"/>
            <w:noProof/>
            <w:highlight w:val="yellow"/>
          </w:rPr>
          <w:t>6</w:t>
        </w:r>
        <w:r w:rsidR="00C6436E">
          <w:rPr>
            <w:rFonts w:asciiTheme="minorHAnsi" w:eastAsiaTheme="minorEastAsia" w:hAnsiTheme="minorHAnsi"/>
            <w:b w:val="0"/>
            <w:noProof/>
            <w:color w:val="auto"/>
            <w:sz w:val="22"/>
            <w:lang w:eastAsia="ru-RU"/>
          </w:rPr>
          <w:tab/>
        </w:r>
        <w:r w:rsidR="00C6436E" w:rsidRPr="007C6F4C">
          <w:rPr>
            <w:rStyle w:val="af1"/>
            <w:noProof/>
            <w:highlight w:val="yellow"/>
          </w:rPr>
          <w:t>Описание протокола взаимодействия ПУД ГИИС ЭБ</w:t>
        </w:r>
        <w:r w:rsidR="00C6436E">
          <w:rPr>
            <w:noProof/>
            <w:webHidden/>
          </w:rPr>
          <w:tab/>
        </w:r>
        <w:r w:rsidR="00C6436E">
          <w:rPr>
            <w:noProof/>
            <w:webHidden/>
          </w:rPr>
          <w:fldChar w:fldCharType="begin"/>
        </w:r>
        <w:r w:rsidR="00C6436E">
          <w:rPr>
            <w:noProof/>
            <w:webHidden/>
          </w:rPr>
          <w:instrText xml:space="preserve"> PAGEREF _Toc215587140 \h </w:instrText>
        </w:r>
        <w:r w:rsidR="00C6436E">
          <w:rPr>
            <w:noProof/>
            <w:webHidden/>
          </w:rPr>
        </w:r>
        <w:r w:rsidR="00C6436E">
          <w:rPr>
            <w:noProof/>
            <w:webHidden/>
          </w:rPr>
          <w:fldChar w:fldCharType="separate"/>
        </w:r>
        <w:r w:rsidR="00C6436E">
          <w:rPr>
            <w:noProof/>
            <w:webHidden/>
          </w:rPr>
          <w:t>81</w:t>
        </w:r>
        <w:r w:rsidR="00C6436E">
          <w:rPr>
            <w:noProof/>
            <w:webHidden/>
          </w:rPr>
          <w:fldChar w:fldCharType="end"/>
        </w:r>
      </w:hyperlink>
    </w:p>
    <w:p w14:paraId="75FD816F" w14:textId="7F07EDA3" w:rsidR="00C6436E" w:rsidRDefault="00367244">
      <w:pPr>
        <w:pStyle w:val="13"/>
        <w:rPr>
          <w:rFonts w:asciiTheme="minorHAnsi" w:eastAsiaTheme="minorEastAsia" w:hAnsiTheme="minorHAnsi"/>
          <w:b w:val="0"/>
          <w:noProof/>
          <w:color w:val="auto"/>
          <w:sz w:val="22"/>
          <w:lang w:eastAsia="ru-RU"/>
        </w:rPr>
      </w:pPr>
      <w:hyperlink w:anchor="_Toc215587141" w:history="1">
        <w:r w:rsidR="00C6436E" w:rsidRPr="007C6F4C">
          <w:rPr>
            <w:rStyle w:val="af1"/>
            <w:noProof/>
            <w:highlight w:val="yellow"/>
          </w:rPr>
          <w:t>7</w:t>
        </w:r>
        <w:r w:rsidR="00C6436E">
          <w:rPr>
            <w:rFonts w:asciiTheme="minorHAnsi" w:eastAsiaTheme="minorEastAsia" w:hAnsiTheme="minorHAnsi"/>
            <w:b w:val="0"/>
            <w:noProof/>
            <w:color w:val="auto"/>
            <w:sz w:val="22"/>
            <w:lang w:eastAsia="ru-RU"/>
          </w:rPr>
          <w:tab/>
        </w:r>
        <w:r w:rsidR="00C6436E" w:rsidRPr="007C6F4C">
          <w:rPr>
            <w:rStyle w:val="af1"/>
            <w:noProof/>
            <w:highlight w:val="yellow"/>
          </w:rPr>
          <w:t>Описание протокола взаимодействия ПУР ГИИС ЭБ</w:t>
        </w:r>
        <w:r w:rsidR="00C6436E">
          <w:rPr>
            <w:noProof/>
            <w:webHidden/>
          </w:rPr>
          <w:tab/>
        </w:r>
        <w:r w:rsidR="00C6436E">
          <w:rPr>
            <w:noProof/>
            <w:webHidden/>
          </w:rPr>
          <w:fldChar w:fldCharType="begin"/>
        </w:r>
        <w:r w:rsidR="00C6436E">
          <w:rPr>
            <w:noProof/>
            <w:webHidden/>
          </w:rPr>
          <w:instrText xml:space="preserve"> PAGEREF _Toc215587141 \h </w:instrText>
        </w:r>
        <w:r w:rsidR="00C6436E">
          <w:rPr>
            <w:noProof/>
            <w:webHidden/>
          </w:rPr>
        </w:r>
        <w:r w:rsidR="00C6436E">
          <w:rPr>
            <w:noProof/>
            <w:webHidden/>
          </w:rPr>
          <w:fldChar w:fldCharType="separate"/>
        </w:r>
        <w:r w:rsidR="00C6436E">
          <w:rPr>
            <w:noProof/>
            <w:webHidden/>
          </w:rPr>
          <w:t>82</w:t>
        </w:r>
        <w:r w:rsidR="00C6436E">
          <w:rPr>
            <w:noProof/>
            <w:webHidden/>
          </w:rPr>
          <w:fldChar w:fldCharType="end"/>
        </w:r>
      </w:hyperlink>
    </w:p>
    <w:p w14:paraId="195B70D8" w14:textId="009C1521" w:rsidR="00C6436E" w:rsidRDefault="00367244">
      <w:pPr>
        <w:pStyle w:val="25"/>
        <w:rPr>
          <w:rFonts w:asciiTheme="minorHAnsi" w:eastAsiaTheme="minorEastAsia" w:hAnsiTheme="minorHAnsi"/>
          <w:noProof/>
          <w:color w:val="auto"/>
          <w:sz w:val="22"/>
          <w:lang w:eastAsia="ru-RU"/>
        </w:rPr>
      </w:pPr>
      <w:hyperlink w:anchor="_Toc215587142" w:history="1">
        <w:r w:rsidR="00C6436E" w:rsidRPr="007C6F4C">
          <w:rPr>
            <w:rStyle w:val="af1"/>
            <w:noProof/>
            <w:highlight w:val="yellow"/>
          </w:rPr>
          <w:t>7.1</w:t>
        </w:r>
        <w:r w:rsidR="00C6436E">
          <w:rPr>
            <w:rFonts w:asciiTheme="minorHAnsi" w:eastAsiaTheme="minorEastAsia" w:hAnsiTheme="minorHAnsi"/>
            <w:noProof/>
            <w:color w:val="auto"/>
            <w:sz w:val="22"/>
            <w:lang w:eastAsia="ru-RU"/>
          </w:rPr>
          <w:tab/>
        </w:r>
        <w:r w:rsidR="00C6436E" w:rsidRPr="007C6F4C">
          <w:rPr>
            <w:rStyle w:val="af1"/>
            <w:noProof/>
            <w:highlight w:val="yellow"/>
          </w:rPr>
          <w:t xml:space="preserve">Импорт (экспорт) </w:t>
        </w:r>
        <w:r w:rsidR="00C6436E" w:rsidRPr="007C6F4C">
          <w:rPr>
            <w:rStyle w:val="af1"/>
            <w:noProof/>
            <w:highlight w:val="yellow"/>
            <w:lang w:val="en-GB"/>
          </w:rPr>
          <w:t>XML</w:t>
        </w:r>
        <w:r w:rsidR="00C6436E" w:rsidRPr="007C6F4C">
          <w:rPr>
            <w:rStyle w:val="af1"/>
            <w:noProof/>
            <w:highlight w:val="yellow"/>
          </w:rPr>
          <w:t>-файлов в ЛК ПУР ГИИС ЭБ</w:t>
        </w:r>
        <w:r w:rsidR="00C6436E">
          <w:rPr>
            <w:noProof/>
            <w:webHidden/>
          </w:rPr>
          <w:tab/>
        </w:r>
        <w:r w:rsidR="00C6436E">
          <w:rPr>
            <w:noProof/>
            <w:webHidden/>
          </w:rPr>
          <w:fldChar w:fldCharType="begin"/>
        </w:r>
        <w:r w:rsidR="00C6436E">
          <w:rPr>
            <w:noProof/>
            <w:webHidden/>
          </w:rPr>
          <w:instrText xml:space="preserve"> PAGEREF _Toc215587142 \h </w:instrText>
        </w:r>
        <w:r w:rsidR="00C6436E">
          <w:rPr>
            <w:noProof/>
            <w:webHidden/>
          </w:rPr>
        </w:r>
        <w:r w:rsidR="00C6436E">
          <w:rPr>
            <w:noProof/>
            <w:webHidden/>
          </w:rPr>
          <w:fldChar w:fldCharType="separate"/>
        </w:r>
        <w:r w:rsidR="00C6436E">
          <w:rPr>
            <w:noProof/>
            <w:webHidden/>
          </w:rPr>
          <w:t>82</w:t>
        </w:r>
        <w:r w:rsidR="00C6436E">
          <w:rPr>
            <w:noProof/>
            <w:webHidden/>
          </w:rPr>
          <w:fldChar w:fldCharType="end"/>
        </w:r>
      </w:hyperlink>
    </w:p>
    <w:p w14:paraId="6404C923" w14:textId="7B2F6152" w:rsidR="00C6436E" w:rsidRDefault="00367244">
      <w:pPr>
        <w:pStyle w:val="25"/>
        <w:rPr>
          <w:rFonts w:asciiTheme="minorHAnsi" w:eastAsiaTheme="minorEastAsia" w:hAnsiTheme="minorHAnsi"/>
          <w:noProof/>
          <w:color w:val="auto"/>
          <w:sz w:val="22"/>
          <w:lang w:eastAsia="ru-RU"/>
        </w:rPr>
      </w:pPr>
      <w:hyperlink w:anchor="_Toc215587143" w:history="1">
        <w:r w:rsidR="00C6436E" w:rsidRPr="007C6F4C">
          <w:rPr>
            <w:rStyle w:val="af1"/>
            <w:noProof/>
            <w:highlight w:val="yellow"/>
          </w:rPr>
          <w:t>7.2</w:t>
        </w:r>
        <w:r w:rsidR="00C6436E">
          <w:rPr>
            <w:rFonts w:asciiTheme="minorHAnsi" w:eastAsiaTheme="minorEastAsia" w:hAnsiTheme="minorHAnsi"/>
            <w:noProof/>
            <w:color w:val="auto"/>
            <w:sz w:val="22"/>
            <w:lang w:eastAsia="ru-RU"/>
          </w:rPr>
          <w:tab/>
        </w:r>
        <w:r w:rsidR="00C6436E" w:rsidRPr="007C6F4C">
          <w:rPr>
            <w:rStyle w:val="af1"/>
            <w:noProof/>
            <w:highlight w:val="yellow"/>
          </w:rPr>
          <w:t>Сервисный обмен посредством ЕСМВ</w:t>
        </w:r>
        <w:r w:rsidR="00C6436E">
          <w:rPr>
            <w:noProof/>
            <w:webHidden/>
          </w:rPr>
          <w:tab/>
        </w:r>
        <w:r w:rsidR="00C6436E">
          <w:rPr>
            <w:noProof/>
            <w:webHidden/>
          </w:rPr>
          <w:fldChar w:fldCharType="begin"/>
        </w:r>
        <w:r w:rsidR="00C6436E">
          <w:rPr>
            <w:noProof/>
            <w:webHidden/>
          </w:rPr>
          <w:instrText xml:space="preserve"> PAGEREF _Toc215587143 \h </w:instrText>
        </w:r>
        <w:r w:rsidR="00C6436E">
          <w:rPr>
            <w:noProof/>
            <w:webHidden/>
          </w:rPr>
        </w:r>
        <w:r w:rsidR="00C6436E">
          <w:rPr>
            <w:noProof/>
            <w:webHidden/>
          </w:rPr>
          <w:fldChar w:fldCharType="separate"/>
        </w:r>
        <w:r w:rsidR="00C6436E">
          <w:rPr>
            <w:noProof/>
            <w:webHidden/>
          </w:rPr>
          <w:t>83</w:t>
        </w:r>
        <w:r w:rsidR="00C6436E">
          <w:rPr>
            <w:noProof/>
            <w:webHidden/>
          </w:rPr>
          <w:fldChar w:fldCharType="end"/>
        </w:r>
      </w:hyperlink>
    </w:p>
    <w:p w14:paraId="26A5262C" w14:textId="094C77F1" w:rsidR="00C6436E" w:rsidRDefault="00367244">
      <w:pPr>
        <w:pStyle w:val="32"/>
        <w:rPr>
          <w:rFonts w:asciiTheme="minorHAnsi" w:eastAsiaTheme="minorEastAsia" w:hAnsiTheme="minorHAnsi"/>
          <w:noProof/>
          <w:color w:val="auto"/>
          <w:sz w:val="22"/>
          <w:lang w:eastAsia="ru-RU"/>
        </w:rPr>
      </w:pPr>
      <w:hyperlink w:anchor="_Toc215587144" w:history="1">
        <w:r w:rsidR="00C6436E" w:rsidRPr="007C6F4C">
          <w:rPr>
            <w:rStyle w:val="af1"/>
            <w:noProof/>
            <w:highlight w:val="yellow"/>
          </w:rPr>
          <w:t>7.2.1</w:t>
        </w:r>
        <w:r w:rsidR="00C6436E">
          <w:rPr>
            <w:rFonts w:asciiTheme="minorHAnsi" w:eastAsiaTheme="minorEastAsia" w:hAnsiTheme="minorHAnsi"/>
            <w:noProof/>
            <w:color w:val="auto"/>
            <w:sz w:val="22"/>
            <w:lang w:eastAsia="ru-RU"/>
          </w:rPr>
          <w:tab/>
        </w:r>
        <w:r w:rsidR="00C6436E" w:rsidRPr="007C6F4C">
          <w:rPr>
            <w:rStyle w:val="af1"/>
            <w:noProof/>
            <w:highlight w:val="yellow"/>
          </w:rPr>
          <w:t>Передача вложений</w:t>
        </w:r>
        <w:r w:rsidR="00C6436E">
          <w:rPr>
            <w:noProof/>
            <w:webHidden/>
          </w:rPr>
          <w:tab/>
        </w:r>
        <w:r w:rsidR="00C6436E">
          <w:rPr>
            <w:noProof/>
            <w:webHidden/>
          </w:rPr>
          <w:fldChar w:fldCharType="begin"/>
        </w:r>
        <w:r w:rsidR="00C6436E">
          <w:rPr>
            <w:noProof/>
            <w:webHidden/>
          </w:rPr>
          <w:instrText xml:space="preserve"> PAGEREF _Toc215587144 \h </w:instrText>
        </w:r>
        <w:r w:rsidR="00C6436E">
          <w:rPr>
            <w:noProof/>
            <w:webHidden/>
          </w:rPr>
        </w:r>
        <w:r w:rsidR="00C6436E">
          <w:rPr>
            <w:noProof/>
            <w:webHidden/>
          </w:rPr>
          <w:fldChar w:fldCharType="separate"/>
        </w:r>
        <w:r w:rsidR="00C6436E">
          <w:rPr>
            <w:noProof/>
            <w:webHidden/>
          </w:rPr>
          <w:t>84</w:t>
        </w:r>
        <w:r w:rsidR="00C6436E">
          <w:rPr>
            <w:noProof/>
            <w:webHidden/>
          </w:rPr>
          <w:fldChar w:fldCharType="end"/>
        </w:r>
      </w:hyperlink>
    </w:p>
    <w:p w14:paraId="28B63363" w14:textId="6BA4972F" w:rsidR="00C6436E" w:rsidRDefault="00367244">
      <w:pPr>
        <w:pStyle w:val="32"/>
        <w:rPr>
          <w:rFonts w:asciiTheme="minorHAnsi" w:eastAsiaTheme="minorEastAsia" w:hAnsiTheme="minorHAnsi"/>
          <w:noProof/>
          <w:color w:val="auto"/>
          <w:sz w:val="22"/>
          <w:lang w:eastAsia="ru-RU"/>
        </w:rPr>
      </w:pPr>
      <w:hyperlink w:anchor="_Toc215587145" w:history="1">
        <w:r w:rsidR="00C6436E" w:rsidRPr="007C6F4C">
          <w:rPr>
            <w:rStyle w:val="af1"/>
            <w:noProof/>
            <w:highlight w:val="yellow"/>
          </w:rPr>
          <w:t>7.2.2</w:t>
        </w:r>
        <w:r w:rsidR="00C6436E">
          <w:rPr>
            <w:rFonts w:asciiTheme="minorHAnsi" w:eastAsiaTheme="minorEastAsia" w:hAnsiTheme="minorHAnsi"/>
            <w:noProof/>
            <w:color w:val="auto"/>
            <w:sz w:val="22"/>
            <w:lang w:eastAsia="ru-RU"/>
          </w:rPr>
          <w:tab/>
        </w:r>
        <w:r w:rsidR="00C6436E" w:rsidRPr="007C6F4C">
          <w:rPr>
            <w:rStyle w:val="af1"/>
            <w:noProof/>
            <w:highlight w:val="yellow"/>
          </w:rPr>
          <w:t>Передача параметров для маршрутизации</w:t>
        </w:r>
        <w:r w:rsidR="00C6436E">
          <w:rPr>
            <w:noProof/>
            <w:webHidden/>
          </w:rPr>
          <w:tab/>
        </w:r>
        <w:r w:rsidR="00C6436E">
          <w:rPr>
            <w:noProof/>
            <w:webHidden/>
          </w:rPr>
          <w:fldChar w:fldCharType="begin"/>
        </w:r>
        <w:r w:rsidR="00C6436E">
          <w:rPr>
            <w:noProof/>
            <w:webHidden/>
          </w:rPr>
          <w:instrText xml:space="preserve"> PAGEREF _Toc215587145 \h </w:instrText>
        </w:r>
        <w:r w:rsidR="00C6436E">
          <w:rPr>
            <w:noProof/>
            <w:webHidden/>
          </w:rPr>
        </w:r>
        <w:r w:rsidR="00C6436E">
          <w:rPr>
            <w:noProof/>
            <w:webHidden/>
          </w:rPr>
          <w:fldChar w:fldCharType="separate"/>
        </w:r>
        <w:r w:rsidR="00C6436E">
          <w:rPr>
            <w:noProof/>
            <w:webHidden/>
          </w:rPr>
          <w:t>84</w:t>
        </w:r>
        <w:r w:rsidR="00C6436E">
          <w:rPr>
            <w:noProof/>
            <w:webHidden/>
          </w:rPr>
          <w:fldChar w:fldCharType="end"/>
        </w:r>
      </w:hyperlink>
    </w:p>
    <w:p w14:paraId="70DE28CA" w14:textId="2282A7B7" w:rsidR="00C6436E" w:rsidRDefault="00367244">
      <w:pPr>
        <w:pStyle w:val="32"/>
        <w:rPr>
          <w:rFonts w:asciiTheme="minorHAnsi" w:eastAsiaTheme="minorEastAsia" w:hAnsiTheme="minorHAnsi"/>
          <w:noProof/>
          <w:color w:val="auto"/>
          <w:sz w:val="22"/>
          <w:lang w:eastAsia="ru-RU"/>
        </w:rPr>
      </w:pPr>
      <w:hyperlink w:anchor="_Toc215587146" w:history="1">
        <w:r w:rsidR="00C6436E" w:rsidRPr="007C6F4C">
          <w:rPr>
            <w:rStyle w:val="af1"/>
            <w:noProof/>
            <w:highlight w:val="yellow"/>
          </w:rPr>
          <w:t>7.2.3</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транспортного пакета при передаче документа «РСКП (уточнение)» (generalDataUtoch)</w:t>
        </w:r>
        <w:r w:rsidR="00C6436E">
          <w:rPr>
            <w:noProof/>
            <w:webHidden/>
          </w:rPr>
          <w:tab/>
        </w:r>
        <w:r w:rsidR="00C6436E">
          <w:rPr>
            <w:noProof/>
            <w:webHidden/>
          </w:rPr>
          <w:fldChar w:fldCharType="begin"/>
        </w:r>
        <w:r w:rsidR="00C6436E">
          <w:rPr>
            <w:noProof/>
            <w:webHidden/>
          </w:rPr>
          <w:instrText xml:space="preserve"> PAGEREF _Toc215587146 \h </w:instrText>
        </w:r>
        <w:r w:rsidR="00C6436E">
          <w:rPr>
            <w:noProof/>
            <w:webHidden/>
          </w:rPr>
        </w:r>
        <w:r w:rsidR="00C6436E">
          <w:rPr>
            <w:noProof/>
            <w:webHidden/>
          </w:rPr>
          <w:fldChar w:fldCharType="separate"/>
        </w:r>
        <w:r w:rsidR="00C6436E">
          <w:rPr>
            <w:noProof/>
            <w:webHidden/>
          </w:rPr>
          <w:t>84</w:t>
        </w:r>
        <w:r w:rsidR="00C6436E">
          <w:rPr>
            <w:noProof/>
            <w:webHidden/>
          </w:rPr>
          <w:fldChar w:fldCharType="end"/>
        </w:r>
      </w:hyperlink>
    </w:p>
    <w:p w14:paraId="15CFC6B2" w14:textId="583EA4A9" w:rsidR="00C6436E" w:rsidRDefault="00367244">
      <w:pPr>
        <w:pStyle w:val="13"/>
        <w:rPr>
          <w:rFonts w:asciiTheme="minorHAnsi" w:eastAsiaTheme="minorEastAsia" w:hAnsiTheme="minorHAnsi"/>
          <w:b w:val="0"/>
          <w:noProof/>
          <w:color w:val="auto"/>
          <w:sz w:val="22"/>
          <w:lang w:eastAsia="ru-RU"/>
        </w:rPr>
      </w:pPr>
      <w:hyperlink w:anchor="_Toc215587147" w:history="1">
        <w:r w:rsidR="00C6436E" w:rsidRPr="007C6F4C">
          <w:rPr>
            <w:rStyle w:val="af1"/>
            <w:noProof/>
            <w:highlight w:val="yellow"/>
          </w:rPr>
          <w:t>8</w:t>
        </w:r>
        <w:r w:rsidR="00C6436E">
          <w:rPr>
            <w:rFonts w:asciiTheme="minorHAnsi" w:eastAsiaTheme="minorEastAsia" w:hAnsiTheme="minorHAnsi"/>
            <w:b w:val="0"/>
            <w:noProof/>
            <w:color w:val="auto"/>
            <w:sz w:val="22"/>
            <w:lang w:eastAsia="ru-RU"/>
          </w:rPr>
          <w:tab/>
        </w:r>
        <w:r w:rsidR="00C6436E" w:rsidRPr="007C6F4C">
          <w:rPr>
            <w:rStyle w:val="af1"/>
            <w:noProof/>
            <w:highlight w:val="yellow"/>
          </w:rPr>
          <w:t>Правила формирования подписываемых данных</w:t>
        </w:r>
        <w:r w:rsidR="00C6436E">
          <w:rPr>
            <w:noProof/>
            <w:webHidden/>
          </w:rPr>
          <w:tab/>
        </w:r>
        <w:r w:rsidR="00C6436E">
          <w:rPr>
            <w:noProof/>
            <w:webHidden/>
          </w:rPr>
          <w:fldChar w:fldCharType="begin"/>
        </w:r>
        <w:r w:rsidR="00C6436E">
          <w:rPr>
            <w:noProof/>
            <w:webHidden/>
          </w:rPr>
          <w:instrText xml:space="preserve"> PAGEREF _Toc215587147 \h </w:instrText>
        </w:r>
        <w:r w:rsidR="00C6436E">
          <w:rPr>
            <w:noProof/>
            <w:webHidden/>
          </w:rPr>
        </w:r>
        <w:r w:rsidR="00C6436E">
          <w:rPr>
            <w:noProof/>
            <w:webHidden/>
          </w:rPr>
          <w:fldChar w:fldCharType="separate"/>
        </w:r>
        <w:r w:rsidR="00C6436E">
          <w:rPr>
            <w:noProof/>
            <w:webHidden/>
          </w:rPr>
          <w:t>86</w:t>
        </w:r>
        <w:r w:rsidR="00C6436E">
          <w:rPr>
            <w:noProof/>
            <w:webHidden/>
          </w:rPr>
          <w:fldChar w:fldCharType="end"/>
        </w:r>
      </w:hyperlink>
    </w:p>
    <w:p w14:paraId="5F065123" w14:textId="065C2522" w:rsidR="00C6436E" w:rsidRDefault="00367244">
      <w:pPr>
        <w:pStyle w:val="25"/>
        <w:rPr>
          <w:rFonts w:asciiTheme="minorHAnsi" w:eastAsiaTheme="minorEastAsia" w:hAnsiTheme="minorHAnsi"/>
          <w:noProof/>
          <w:color w:val="auto"/>
          <w:sz w:val="22"/>
          <w:lang w:eastAsia="ru-RU"/>
        </w:rPr>
      </w:pPr>
      <w:hyperlink w:anchor="_Toc215587148" w:history="1">
        <w:r w:rsidR="00C6436E" w:rsidRPr="007C6F4C">
          <w:rPr>
            <w:rStyle w:val="af1"/>
            <w:noProof/>
            <w:highlight w:val="yellow"/>
          </w:rPr>
          <w:t>8.1</w:t>
        </w:r>
        <w:r w:rsidR="00C6436E">
          <w:rPr>
            <w:rFonts w:asciiTheme="minorHAnsi" w:eastAsiaTheme="minorEastAsia" w:hAnsiTheme="minorHAnsi"/>
            <w:noProof/>
            <w:color w:val="auto"/>
            <w:sz w:val="22"/>
            <w:lang w:eastAsia="ru-RU"/>
          </w:rPr>
          <w:tab/>
        </w:r>
        <w:r w:rsidR="00C6436E" w:rsidRPr="007C6F4C">
          <w:rPr>
            <w:rStyle w:val="af1"/>
            <w:noProof/>
            <w:highlight w:val="yellow"/>
          </w:rPr>
          <w:t>Описание подхода</w:t>
        </w:r>
        <w:r w:rsidR="00C6436E">
          <w:rPr>
            <w:noProof/>
            <w:webHidden/>
          </w:rPr>
          <w:tab/>
        </w:r>
        <w:r w:rsidR="00C6436E">
          <w:rPr>
            <w:noProof/>
            <w:webHidden/>
          </w:rPr>
          <w:fldChar w:fldCharType="begin"/>
        </w:r>
        <w:r w:rsidR="00C6436E">
          <w:rPr>
            <w:noProof/>
            <w:webHidden/>
          </w:rPr>
          <w:instrText xml:space="preserve"> PAGEREF _Toc215587148 \h </w:instrText>
        </w:r>
        <w:r w:rsidR="00C6436E">
          <w:rPr>
            <w:noProof/>
            <w:webHidden/>
          </w:rPr>
        </w:r>
        <w:r w:rsidR="00C6436E">
          <w:rPr>
            <w:noProof/>
            <w:webHidden/>
          </w:rPr>
          <w:fldChar w:fldCharType="separate"/>
        </w:r>
        <w:r w:rsidR="00C6436E">
          <w:rPr>
            <w:noProof/>
            <w:webHidden/>
          </w:rPr>
          <w:t>86</w:t>
        </w:r>
        <w:r w:rsidR="00C6436E">
          <w:rPr>
            <w:noProof/>
            <w:webHidden/>
          </w:rPr>
          <w:fldChar w:fldCharType="end"/>
        </w:r>
      </w:hyperlink>
    </w:p>
    <w:p w14:paraId="10638795" w14:textId="4AC36384" w:rsidR="00C6436E" w:rsidRDefault="00367244">
      <w:pPr>
        <w:pStyle w:val="25"/>
        <w:rPr>
          <w:rFonts w:asciiTheme="minorHAnsi" w:eastAsiaTheme="minorEastAsia" w:hAnsiTheme="minorHAnsi"/>
          <w:noProof/>
          <w:color w:val="auto"/>
          <w:sz w:val="22"/>
          <w:lang w:eastAsia="ru-RU"/>
        </w:rPr>
      </w:pPr>
      <w:hyperlink w:anchor="_Toc215587149" w:history="1">
        <w:r w:rsidR="00C6436E" w:rsidRPr="007C6F4C">
          <w:rPr>
            <w:rStyle w:val="af1"/>
            <w:noProof/>
            <w:highlight w:val="yellow"/>
          </w:rPr>
          <w:t>8.2</w:t>
        </w:r>
        <w:r w:rsidR="00C6436E">
          <w:rPr>
            <w:rFonts w:asciiTheme="minorHAnsi" w:eastAsiaTheme="minorEastAsia" w:hAnsiTheme="minorHAnsi"/>
            <w:noProof/>
            <w:color w:val="auto"/>
            <w:sz w:val="22"/>
            <w:lang w:eastAsia="ru-RU"/>
          </w:rPr>
          <w:tab/>
        </w:r>
        <w:r w:rsidR="00C6436E" w:rsidRPr="007C6F4C">
          <w:rPr>
            <w:rStyle w:val="af1"/>
            <w:noProof/>
            <w:highlight w:val="yellow"/>
          </w:rPr>
          <w:t>Формирование и проверка подписи</w:t>
        </w:r>
        <w:r w:rsidR="00C6436E">
          <w:rPr>
            <w:noProof/>
            <w:webHidden/>
          </w:rPr>
          <w:tab/>
        </w:r>
        <w:r w:rsidR="00C6436E">
          <w:rPr>
            <w:noProof/>
            <w:webHidden/>
          </w:rPr>
          <w:fldChar w:fldCharType="begin"/>
        </w:r>
        <w:r w:rsidR="00C6436E">
          <w:rPr>
            <w:noProof/>
            <w:webHidden/>
          </w:rPr>
          <w:instrText xml:space="preserve"> PAGEREF _Toc215587149 \h </w:instrText>
        </w:r>
        <w:r w:rsidR="00C6436E">
          <w:rPr>
            <w:noProof/>
            <w:webHidden/>
          </w:rPr>
        </w:r>
        <w:r w:rsidR="00C6436E">
          <w:rPr>
            <w:noProof/>
            <w:webHidden/>
          </w:rPr>
          <w:fldChar w:fldCharType="separate"/>
        </w:r>
        <w:r w:rsidR="00C6436E">
          <w:rPr>
            <w:noProof/>
            <w:webHidden/>
          </w:rPr>
          <w:t>87</w:t>
        </w:r>
        <w:r w:rsidR="00C6436E">
          <w:rPr>
            <w:noProof/>
            <w:webHidden/>
          </w:rPr>
          <w:fldChar w:fldCharType="end"/>
        </w:r>
      </w:hyperlink>
    </w:p>
    <w:p w14:paraId="555506C4" w14:textId="01A870E4" w:rsidR="00C6436E" w:rsidRDefault="00367244">
      <w:pPr>
        <w:pStyle w:val="32"/>
        <w:rPr>
          <w:rFonts w:asciiTheme="minorHAnsi" w:eastAsiaTheme="minorEastAsia" w:hAnsiTheme="minorHAnsi"/>
          <w:noProof/>
          <w:color w:val="auto"/>
          <w:sz w:val="22"/>
          <w:lang w:eastAsia="ru-RU"/>
        </w:rPr>
      </w:pPr>
      <w:hyperlink w:anchor="_Toc215587150" w:history="1">
        <w:r w:rsidR="00C6436E" w:rsidRPr="007C6F4C">
          <w:rPr>
            <w:rStyle w:val="af1"/>
            <w:noProof/>
            <w:highlight w:val="yellow"/>
          </w:rPr>
          <w:t>8.2.1</w:t>
        </w:r>
        <w:r w:rsidR="00C6436E">
          <w:rPr>
            <w:rFonts w:asciiTheme="minorHAnsi" w:eastAsiaTheme="minorEastAsia" w:hAnsiTheme="minorHAnsi"/>
            <w:noProof/>
            <w:color w:val="auto"/>
            <w:sz w:val="22"/>
            <w:lang w:eastAsia="ru-RU"/>
          </w:rPr>
          <w:tab/>
        </w:r>
        <w:r w:rsidR="00C6436E" w:rsidRPr="007C6F4C">
          <w:rPr>
            <w:rStyle w:val="af1"/>
            <w:noProof/>
            <w:highlight w:val="yellow"/>
          </w:rPr>
          <w:t>Подпись формата СAdES</w:t>
        </w:r>
        <w:r w:rsidR="00C6436E">
          <w:rPr>
            <w:noProof/>
            <w:webHidden/>
          </w:rPr>
          <w:tab/>
        </w:r>
        <w:r w:rsidR="00C6436E">
          <w:rPr>
            <w:noProof/>
            <w:webHidden/>
          </w:rPr>
          <w:fldChar w:fldCharType="begin"/>
        </w:r>
        <w:r w:rsidR="00C6436E">
          <w:rPr>
            <w:noProof/>
            <w:webHidden/>
          </w:rPr>
          <w:instrText xml:space="preserve"> PAGEREF _Toc215587150 \h </w:instrText>
        </w:r>
        <w:r w:rsidR="00C6436E">
          <w:rPr>
            <w:noProof/>
            <w:webHidden/>
          </w:rPr>
        </w:r>
        <w:r w:rsidR="00C6436E">
          <w:rPr>
            <w:noProof/>
            <w:webHidden/>
          </w:rPr>
          <w:fldChar w:fldCharType="separate"/>
        </w:r>
        <w:r w:rsidR="00C6436E">
          <w:rPr>
            <w:noProof/>
            <w:webHidden/>
          </w:rPr>
          <w:t>87</w:t>
        </w:r>
        <w:r w:rsidR="00C6436E">
          <w:rPr>
            <w:noProof/>
            <w:webHidden/>
          </w:rPr>
          <w:fldChar w:fldCharType="end"/>
        </w:r>
      </w:hyperlink>
    </w:p>
    <w:p w14:paraId="39F16A6A" w14:textId="0BA5F5CF" w:rsidR="00C6436E" w:rsidRDefault="00367244">
      <w:pPr>
        <w:pStyle w:val="32"/>
        <w:rPr>
          <w:rFonts w:asciiTheme="minorHAnsi" w:eastAsiaTheme="minorEastAsia" w:hAnsiTheme="minorHAnsi"/>
          <w:noProof/>
          <w:color w:val="auto"/>
          <w:sz w:val="22"/>
          <w:lang w:eastAsia="ru-RU"/>
        </w:rPr>
      </w:pPr>
      <w:hyperlink w:anchor="_Toc215587151" w:history="1">
        <w:r w:rsidR="00C6436E" w:rsidRPr="007C6F4C">
          <w:rPr>
            <w:rStyle w:val="af1"/>
            <w:noProof/>
            <w:highlight w:val="yellow"/>
          </w:rPr>
          <w:t>8.2.2</w:t>
        </w:r>
        <w:r w:rsidR="00C6436E">
          <w:rPr>
            <w:rFonts w:asciiTheme="minorHAnsi" w:eastAsiaTheme="minorEastAsia" w:hAnsiTheme="minorHAnsi"/>
            <w:noProof/>
            <w:color w:val="auto"/>
            <w:sz w:val="22"/>
            <w:lang w:eastAsia="ru-RU"/>
          </w:rPr>
          <w:tab/>
        </w:r>
        <w:r w:rsidR="00C6436E" w:rsidRPr="007C6F4C">
          <w:rPr>
            <w:rStyle w:val="af1"/>
            <w:noProof/>
            <w:highlight w:val="yellow"/>
          </w:rPr>
          <w:t>Структура подписываемых данных Распоряжение о совершении казначейского платежа (уточнение)</w:t>
        </w:r>
        <w:r w:rsidR="00C6436E">
          <w:rPr>
            <w:noProof/>
            <w:webHidden/>
          </w:rPr>
          <w:tab/>
        </w:r>
        <w:r w:rsidR="00C6436E">
          <w:rPr>
            <w:noProof/>
            <w:webHidden/>
          </w:rPr>
          <w:fldChar w:fldCharType="begin"/>
        </w:r>
        <w:r w:rsidR="00C6436E">
          <w:rPr>
            <w:noProof/>
            <w:webHidden/>
          </w:rPr>
          <w:instrText xml:space="preserve"> PAGEREF _Toc215587151 \h </w:instrText>
        </w:r>
        <w:r w:rsidR="00C6436E">
          <w:rPr>
            <w:noProof/>
            <w:webHidden/>
          </w:rPr>
        </w:r>
        <w:r w:rsidR="00C6436E">
          <w:rPr>
            <w:noProof/>
            <w:webHidden/>
          </w:rPr>
          <w:fldChar w:fldCharType="separate"/>
        </w:r>
        <w:r w:rsidR="00C6436E">
          <w:rPr>
            <w:noProof/>
            <w:webHidden/>
          </w:rPr>
          <w:t>89</w:t>
        </w:r>
        <w:r w:rsidR="00C6436E">
          <w:rPr>
            <w:noProof/>
            <w:webHidden/>
          </w:rPr>
          <w:fldChar w:fldCharType="end"/>
        </w:r>
      </w:hyperlink>
    </w:p>
    <w:p w14:paraId="7D8C3CD8" w14:textId="0E34BA70" w:rsidR="00C6436E" w:rsidRDefault="00367244">
      <w:pPr>
        <w:pStyle w:val="32"/>
        <w:rPr>
          <w:rFonts w:asciiTheme="minorHAnsi" w:eastAsiaTheme="minorEastAsia" w:hAnsiTheme="minorHAnsi"/>
          <w:noProof/>
          <w:color w:val="auto"/>
          <w:sz w:val="22"/>
          <w:lang w:eastAsia="ru-RU"/>
        </w:rPr>
      </w:pPr>
      <w:hyperlink w:anchor="_Toc215587152" w:history="1">
        <w:r w:rsidR="00C6436E" w:rsidRPr="007C6F4C">
          <w:rPr>
            <w:rStyle w:val="af1"/>
            <w:noProof/>
            <w:highlight w:val="yellow"/>
          </w:rPr>
          <w:t>8.2.1</w:t>
        </w:r>
        <w:r w:rsidR="00C6436E">
          <w:rPr>
            <w:rFonts w:asciiTheme="minorHAnsi" w:eastAsiaTheme="minorEastAsia" w:hAnsiTheme="minorHAnsi"/>
            <w:noProof/>
            <w:color w:val="auto"/>
            <w:sz w:val="22"/>
            <w:lang w:eastAsia="ru-RU"/>
          </w:rPr>
          <w:tab/>
        </w:r>
        <w:r w:rsidR="00C6436E" w:rsidRPr="007C6F4C">
          <w:rPr>
            <w:rStyle w:val="af1"/>
            <w:noProof/>
            <w:highlight w:val="yellow"/>
          </w:rPr>
          <w:t xml:space="preserve">Пример </w:t>
        </w:r>
        <w:r w:rsidR="00C6436E" w:rsidRPr="007C6F4C">
          <w:rPr>
            <w:rStyle w:val="af1"/>
            <w:noProof/>
            <w:highlight w:val="yellow"/>
            <w:lang w:val="en-US"/>
          </w:rPr>
          <w:t>XSL</w:t>
        </w:r>
        <w:r w:rsidR="00C6436E">
          <w:rPr>
            <w:noProof/>
            <w:webHidden/>
          </w:rPr>
          <w:tab/>
        </w:r>
        <w:r w:rsidR="00C6436E">
          <w:rPr>
            <w:noProof/>
            <w:webHidden/>
          </w:rPr>
          <w:fldChar w:fldCharType="begin"/>
        </w:r>
        <w:r w:rsidR="00C6436E">
          <w:rPr>
            <w:noProof/>
            <w:webHidden/>
          </w:rPr>
          <w:instrText xml:space="preserve"> PAGEREF _Toc215587152 \h </w:instrText>
        </w:r>
        <w:r w:rsidR="00C6436E">
          <w:rPr>
            <w:noProof/>
            <w:webHidden/>
          </w:rPr>
        </w:r>
        <w:r w:rsidR="00C6436E">
          <w:rPr>
            <w:noProof/>
            <w:webHidden/>
          </w:rPr>
          <w:fldChar w:fldCharType="separate"/>
        </w:r>
        <w:r w:rsidR="00C6436E">
          <w:rPr>
            <w:noProof/>
            <w:webHidden/>
          </w:rPr>
          <w:t>94</w:t>
        </w:r>
        <w:r w:rsidR="00C6436E">
          <w:rPr>
            <w:noProof/>
            <w:webHidden/>
          </w:rPr>
          <w:fldChar w:fldCharType="end"/>
        </w:r>
      </w:hyperlink>
    </w:p>
    <w:p w14:paraId="08073098" w14:textId="1AFB2B6E" w:rsidR="00C6436E" w:rsidRDefault="00367244">
      <w:pPr>
        <w:pStyle w:val="13"/>
        <w:rPr>
          <w:rFonts w:asciiTheme="minorHAnsi" w:eastAsiaTheme="minorEastAsia" w:hAnsiTheme="minorHAnsi"/>
          <w:b w:val="0"/>
          <w:noProof/>
          <w:color w:val="auto"/>
          <w:sz w:val="22"/>
          <w:lang w:eastAsia="ru-RU"/>
        </w:rPr>
      </w:pPr>
      <w:hyperlink w:anchor="_Toc215587153" w:history="1">
        <w:r w:rsidR="00C6436E" w:rsidRPr="007C6F4C">
          <w:rPr>
            <w:rStyle w:val="af1"/>
            <w:noProof/>
            <w:highlight w:val="yellow"/>
          </w:rPr>
          <w:t>ЛИСТ РЕГИСТРАЦИИ ИЗМЕНЕНИЙ</w:t>
        </w:r>
        <w:r w:rsidR="00C6436E">
          <w:rPr>
            <w:noProof/>
            <w:webHidden/>
          </w:rPr>
          <w:tab/>
        </w:r>
        <w:r w:rsidR="00C6436E">
          <w:rPr>
            <w:noProof/>
            <w:webHidden/>
          </w:rPr>
          <w:fldChar w:fldCharType="begin"/>
        </w:r>
        <w:r w:rsidR="00C6436E">
          <w:rPr>
            <w:noProof/>
            <w:webHidden/>
          </w:rPr>
          <w:instrText xml:space="preserve"> PAGEREF _Toc215587153 \h </w:instrText>
        </w:r>
        <w:r w:rsidR="00C6436E">
          <w:rPr>
            <w:noProof/>
            <w:webHidden/>
          </w:rPr>
        </w:r>
        <w:r w:rsidR="00C6436E">
          <w:rPr>
            <w:noProof/>
            <w:webHidden/>
          </w:rPr>
          <w:fldChar w:fldCharType="separate"/>
        </w:r>
        <w:r w:rsidR="00C6436E">
          <w:rPr>
            <w:noProof/>
            <w:webHidden/>
          </w:rPr>
          <w:t>96</w:t>
        </w:r>
        <w:r w:rsidR="00C6436E">
          <w:rPr>
            <w:noProof/>
            <w:webHidden/>
          </w:rPr>
          <w:fldChar w:fldCharType="end"/>
        </w:r>
      </w:hyperlink>
    </w:p>
    <w:p w14:paraId="4645218B" w14:textId="16DFF018" w:rsidR="005358F1" w:rsidRDefault="007735D1">
      <w:pPr>
        <w:ind w:left="284"/>
        <w:rPr>
          <w:rFonts w:cs="Times New Roman"/>
          <w:color w:val="auto"/>
        </w:rPr>
      </w:pPr>
      <w:r>
        <w:rPr>
          <w:rFonts w:cs="Times New Roman"/>
          <w:b/>
          <w:color w:val="auto"/>
        </w:rPr>
        <w:fldChar w:fldCharType="end"/>
      </w:r>
    </w:p>
    <w:p w14:paraId="6524AF9B" w14:textId="77777777" w:rsidR="005358F1" w:rsidRDefault="007735D1">
      <w:pPr>
        <w:pStyle w:val="-8"/>
        <w:rPr>
          <w:color w:val="auto"/>
        </w:rPr>
      </w:pPr>
      <w:bookmarkStart w:id="11" w:name="_Toc215587104"/>
      <w:r>
        <w:rPr>
          <w:color w:val="auto"/>
        </w:rPr>
        <w:lastRenderedPageBreak/>
        <w:t>Перечень таблиц</w:t>
      </w:r>
      <w:bookmarkEnd w:id="11"/>
    </w:p>
    <w:p w14:paraId="68EB9DE2" w14:textId="4A4E22EF" w:rsidR="00C6436E" w:rsidRDefault="007735D1">
      <w:pPr>
        <w:pStyle w:val="af9"/>
        <w:rPr>
          <w:rFonts w:asciiTheme="minorHAnsi" w:eastAsiaTheme="minorEastAsia" w:hAnsiTheme="minorHAnsi"/>
          <w:noProof/>
          <w:color w:val="auto"/>
          <w:sz w:val="22"/>
          <w:lang w:eastAsia="ru-RU"/>
        </w:rPr>
      </w:pPr>
      <w:r>
        <w:rPr>
          <w:color w:val="auto"/>
          <w:lang w:eastAsia="ru-RU"/>
        </w:rPr>
        <w:fldChar w:fldCharType="begin"/>
      </w:r>
      <w:r>
        <w:rPr>
          <w:color w:val="auto"/>
          <w:lang w:eastAsia="ru-RU"/>
        </w:rPr>
        <w:instrText xml:space="preserve"> TOC \h \z \c "Таблица" </w:instrText>
      </w:r>
      <w:r>
        <w:rPr>
          <w:color w:val="auto"/>
          <w:lang w:eastAsia="ru-RU"/>
        </w:rPr>
        <w:fldChar w:fldCharType="separate"/>
      </w:r>
      <w:hyperlink w:anchor="_Toc215587154" w:history="1">
        <w:r w:rsidR="00C6436E" w:rsidRPr="004C76C8">
          <w:rPr>
            <w:rStyle w:val="af1"/>
            <w:noProof/>
          </w:rPr>
          <w:t>Таблица 1 – Перечень используемых сокращений и определений</w:t>
        </w:r>
        <w:r w:rsidR="00C6436E">
          <w:rPr>
            <w:noProof/>
            <w:webHidden/>
          </w:rPr>
          <w:tab/>
        </w:r>
        <w:r w:rsidR="00C6436E">
          <w:rPr>
            <w:noProof/>
            <w:webHidden/>
          </w:rPr>
          <w:fldChar w:fldCharType="begin"/>
        </w:r>
        <w:r w:rsidR="00C6436E">
          <w:rPr>
            <w:noProof/>
            <w:webHidden/>
          </w:rPr>
          <w:instrText xml:space="preserve"> PAGEREF _Toc215587154 \h </w:instrText>
        </w:r>
        <w:r w:rsidR="00C6436E">
          <w:rPr>
            <w:noProof/>
            <w:webHidden/>
          </w:rPr>
        </w:r>
        <w:r w:rsidR="00C6436E">
          <w:rPr>
            <w:noProof/>
            <w:webHidden/>
          </w:rPr>
          <w:fldChar w:fldCharType="separate"/>
        </w:r>
        <w:r w:rsidR="00C6436E">
          <w:rPr>
            <w:noProof/>
            <w:webHidden/>
          </w:rPr>
          <w:t>8</w:t>
        </w:r>
        <w:r w:rsidR="00C6436E">
          <w:rPr>
            <w:noProof/>
            <w:webHidden/>
          </w:rPr>
          <w:fldChar w:fldCharType="end"/>
        </w:r>
      </w:hyperlink>
    </w:p>
    <w:p w14:paraId="3214C98A" w14:textId="637E0A94" w:rsidR="00C6436E" w:rsidRDefault="00367244">
      <w:pPr>
        <w:pStyle w:val="af9"/>
        <w:rPr>
          <w:rFonts w:asciiTheme="minorHAnsi" w:eastAsiaTheme="minorEastAsia" w:hAnsiTheme="minorHAnsi"/>
          <w:noProof/>
          <w:color w:val="auto"/>
          <w:sz w:val="22"/>
          <w:lang w:eastAsia="ru-RU"/>
        </w:rPr>
      </w:pPr>
      <w:hyperlink w:anchor="_Toc215587155" w:history="1">
        <w:r w:rsidR="00C6436E" w:rsidRPr="004C76C8">
          <w:rPr>
            <w:rStyle w:val="af1"/>
            <w:noProof/>
          </w:rPr>
          <w:t>Таблица 2 – Полный перечень документов альбома</w:t>
        </w:r>
        <w:r w:rsidR="00C6436E">
          <w:rPr>
            <w:noProof/>
            <w:webHidden/>
          </w:rPr>
          <w:tab/>
        </w:r>
        <w:r w:rsidR="00C6436E">
          <w:rPr>
            <w:noProof/>
            <w:webHidden/>
          </w:rPr>
          <w:fldChar w:fldCharType="begin"/>
        </w:r>
        <w:r w:rsidR="00C6436E">
          <w:rPr>
            <w:noProof/>
            <w:webHidden/>
          </w:rPr>
          <w:instrText xml:space="preserve"> PAGEREF _Toc215587155 \h </w:instrText>
        </w:r>
        <w:r w:rsidR="00C6436E">
          <w:rPr>
            <w:noProof/>
            <w:webHidden/>
          </w:rPr>
        </w:r>
        <w:r w:rsidR="00C6436E">
          <w:rPr>
            <w:noProof/>
            <w:webHidden/>
          </w:rPr>
          <w:fldChar w:fldCharType="separate"/>
        </w:r>
        <w:r w:rsidR="00C6436E">
          <w:rPr>
            <w:noProof/>
            <w:webHidden/>
          </w:rPr>
          <w:t>18</w:t>
        </w:r>
        <w:r w:rsidR="00C6436E">
          <w:rPr>
            <w:noProof/>
            <w:webHidden/>
          </w:rPr>
          <w:fldChar w:fldCharType="end"/>
        </w:r>
      </w:hyperlink>
    </w:p>
    <w:p w14:paraId="62848866" w14:textId="154738EB" w:rsidR="00C6436E" w:rsidRDefault="00367244">
      <w:pPr>
        <w:pStyle w:val="af9"/>
        <w:rPr>
          <w:rFonts w:asciiTheme="minorHAnsi" w:eastAsiaTheme="minorEastAsia" w:hAnsiTheme="minorHAnsi"/>
          <w:noProof/>
          <w:color w:val="auto"/>
          <w:sz w:val="22"/>
          <w:lang w:eastAsia="ru-RU"/>
        </w:rPr>
      </w:pPr>
      <w:hyperlink w:anchor="_Toc215587156" w:history="1">
        <w:r w:rsidR="00C6436E" w:rsidRPr="004C76C8">
          <w:rPr>
            <w:rStyle w:val="af1"/>
            <w:noProof/>
          </w:rPr>
          <w:t>Таблица 3 – Типы данных</w:t>
        </w:r>
        <w:r w:rsidR="00C6436E">
          <w:rPr>
            <w:noProof/>
            <w:webHidden/>
          </w:rPr>
          <w:tab/>
        </w:r>
        <w:r w:rsidR="00C6436E">
          <w:rPr>
            <w:noProof/>
            <w:webHidden/>
          </w:rPr>
          <w:fldChar w:fldCharType="begin"/>
        </w:r>
        <w:r w:rsidR="00C6436E">
          <w:rPr>
            <w:noProof/>
            <w:webHidden/>
          </w:rPr>
          <w:instrText xml:space="preserve"> PAGEREF _Toc215587156 \h </w:instrText>
        </w:r>
        <w:r w:rsidR="00C6436E">
          <w:rPr>
            <w:noProof/>
            <w:webHidden/>
          </w:rPr>
        </w:r>
        <w:r w:rsidR="00C6436E">
          <w:rPr>
            <w:noProof/>
            <w:webHidden/>
          </w:rPr>
          <w:fldChar w:fldCharType="separate"/>
        </w:r>
        <w:r w:rsidR="00C6436E">
          <w:rPr>
            <w:noProof/>
            <w:webHidden/>
          </w:rPr>
          <w:t>20</w:t>
        </w:r>
        <w:r w:rsidR="00C6436E">
          <w:rPr>
            <w:noProof/>
            <w:webHidden/>
          </w:rPr>
          <w:fldChar w:fldCharType="end"/>
        </w:r>
      </w:hyperlink>
    </w:p>
    <w:p w14:paraId="1171A605" w14:textId="1EE889DB" w:rsidR="00C6436E" w:rsidRDefault="00367244">
      <w:pPr>
        <w:pStyle w:val="af9"/>
        <w:rPr>
          <w:rFonts w:asciiTheme="minorHAnsi" w:eastAsiaTheme="minorEastAsia" w:hAnsiTheme="minorHAnsi"/>
          <w:noProof/>
          <w:color w:val="auto"/>
          <w:sz w:val="22"/>
          <w:lang w:eastAsia="ru-RU"/>
        </w:rPr>
      </w:pPr>
      <w:hyperlink w:anchor="_Toc215587157" w:history="1">
        <w:r w:rsidR="00C6436E" w:rsidRPr="004C76C8">
          <w:rPr>
            <w:rStyle w:val="af1"/>
            <w:noProof/>
          </w:rPr>
          <w:t>Таблица 4</w:t>
        </w:r>
        <w:r w:rsidR="00C6436E" w:rsidRPr="004C76C8">
          <w:rPr>
            <w:rStyle w:val="af1"/>
            <w:rFonts w:eastAsia="Calibri"/>
            <w:noProof/>
          </w:rPr>
          <w:t xml:space="preserve"> – </w:t>
        </w:r>
        <w:r w:rsidR="00C6436E" w:rsidRPr="004C76C8">
          <w:rPr>
            <w:rStyle w:val="af1"/>
            <w:noProof/>
          </w:rPr>
          <w:t>Маршрут документа «</w:t>
        </w:r>
        <w:r w:rsidR="00C6436E" w:rsidRPr="004C76C8">
          <w:rPr>
            <w:rStyle w:val="af1"/>
            <w:rFonts w:eastAsia="Calibri"/>
            <w:noProof/>
          </w:rPr>
          <w:t>Распоряжение о совершении казначейского платежа</w:t>
        </w:r>
        <w:r w:rsidR="00C6436E" w:rsidRPr="004C76C8">
          <w:rPr>
            <w:rStyle w:val="af1"/>
            <w:noProof/>
          </w:rPr>
          <w:t xml:space="preserve"> (уточнение)»</w:t>
        </w:r>
        <w:r w:rsidR="00C6436E">
          <w:rPr>
            <w:noProof/>
            <w:webHidden/>
          </w:rPr>
          <w:tab/>
        </w:r>
        <w:r w:rsidR="00C6436E">
          <w:rPr>
            <w:noProof/>
            <w:webHidden/>
          </w:rPr>
          <w:fldChar w:fldCharType="begin"/>
        </w:r>
        <w:r w:rsidR="00C6436E">
          <w:rPr>
            <w:noProof/>
            <w:webHidden/>
          </w:rPr>
          <w:instrText xml:space="preserve"> PAGEREF _Toc215587157 \h </w:instrText>
        </w:r>
        <w:r w:rsidR="00C6436E">
          <w:rPr>
            <w:noProof/>
            <w:webHidden/>
          </w:rPr>
        </w:r>
        <w:r w:rsidR="00C6436E">
          <w:rPr>
            <w:noProof/>
            <w:webHidden/>
          </w:rPr>
          <w:fldChar w:fldCharType="separate"/>
        </w:r>
        <w:r w:rsidR="00C6436E">
          <w:rPr>
            <w:noProof/>
            <w:webHidden/>
          </w:rPr>
          <w:t>22</w:t>
        </w:r>
        <w:r w:rsidR="00C6436E">
          <w:rPr>
            <w:noProof/>
            <w:webHidden/>
          </w:rPr>
          <w:fldChar w:fldCharType="end"/>
        </w:r>
      </w:hyperlink>
    </w:p>
    <w:p w14:paraId="4FFAD60C" w14:textId="19F68BAB" w:rsidR="00C6436E" w:rsidRDefault="00367244">
      <w:pPr>
        <w:pStyle w:val="af9"/>
        <w:rPr>
          <w:rFonts w:asciiTheme="minorHAnsi" w:eastAsiaTheme="minorEastAsia" w:hAnsiTheme="minorHAnsi"/>
          <w:noProof/>
          <w:color w:val="auto"/>
          <w:sz w:val="22"/>
          <w:lang w:eastAsia="ru-RU"/>
        </w:rPr>
      </w:pPr>
      <w:hyperlink w:anchor="_Toc215587158" w:history="1">
        <w:r w:rsidR="00C6436E" w:rsidRPr="004C76C8">
          <w:rPr>
            <w:rStyle w:val="af1"/>
            <w:noProof/>
          </w:rPr>
          <w:t>Таблица 5 – Описание комплексного типа «generalDataUtoch»</w:t>
        </w:r>
        <w:r w:rsidR="00C6436E">
          <w:rPr>
            <w:noProof/>
            <w:webHidden/>
          </w:rPr>
          <w:tab/>
        </w:r>
        <w:r w:rsidR="00C6436E">
          <w:rPr>
            <w:noProof/>
            <w:webHidden/>
          </w:rPr>
          <w:fldChar w:fldCharType="begin"/>
        </w:r>
        <w:r w:rsidR="00C6436E">
          <w:rPr>
            <w:noProof/>
            <w:webHidden/>
          </w:rPr>
          <w:instrText xml:space="preserve"> PAGEREF _Toc215587158 \h </w:instrText>
        </w:r>
        <w:r w:rsidR="00C6436E">
          <w:rPr>
            <w:noProof/>
            <w:webHidden/>
          </w:rPr>
        </w:r>
        <w:r w:rsidR="00C6436E">
          <w:rPr>
            <w:noProof/>
            <w:webHidden/>
          </w:rPr>
          <w:fldChar w:fldCharType="separate"/>
        </w:r>
        <w:r w:rsidR="00C6436E">
          <w:rPr>
            <w:noProof/>
            <w:webHidden/>
          </w:rPr>
          <w:t>22</w:t>
        </w:r>
        <w:r w:rsidR="00C6436E">
          <w:rPr>
            <w:noProof/>
            <w:webHidden/>
          </w:rPr>
          <w:fldChar w:fldCharType="end"/>
        </w:r>
      </w:hyperlink>
    </w:p>
    <w:p w14:paraId="64F26818" w14:textId="6BB7D9A2" w:rsidR="00C6436E" w:rsidRDefault="00367244">
      <w:pPr>
        <w:pStyle w:val="af9"/>
        <w:rPr>
          <w:rFonts w:asciiTheme="minorHAnsi" w:eastAsiaTheme="minorEastAsia" w:hAnsiTheme="minorHAnsi"/>
          <w:noProof/>
          <w:color w:val="auto"/>
          <w:sz w:val="22"/>
          <w:lang w:eastAsia="ru-RU"/>
        </w:rPr>
      </w:pPr>
      <w:hyperlink w:anchor="_Toc215587159" w:history="1">
        <w:r w:rsidR="00C6436E" w:rsidRPr="004C76C8">
          <w:rPr>
            <w:rStyle w:val="af1"/>
            <w:noProof/>
          </w:rPr>
          <w:t>Таблица 6 – Описание комплексного типа «</w:t>
        </w:r>
        <w:r w:rsidR="00C6436E" w:rsidRPr="004C76C8">
          <w:rPr>
            <w:rStyle w:val="af1"/>
            <w:noProof/>
            <w:lang w:val="en-US"/>
          </w:rPr>
          <w:t>Rskp</w:t>
        </w:r>
        <w:r w:rsidR="00C6436E" w:rsidRPr="004C76C8">
          <w:rPr>
            <w:rStyle w:val="af1"/>
            <w:noProof/>
          </w:rPr>
          <w:t>Utoch»</w:t>
        </w:r>
        <w:r w:rsidR="00C6436E">
          <w:rPr>
            <w:noProof/>
            <w:webHidden/>
          </w:rPr>
          <w:tab/>
        </w:r>
        <w:r w:rsidR="00C6436E">
          <w:rPr>
            <w:noProof/>
            <w:webHidden/>
          </w:rPr>
          <w:fldChar w:fldCharType="begin"/>
        </w:r>
        <w:r w:rsidR="00C6436E">
          <w:rPr>
            <w:noProof/>
            <w:webHidden/>
          </w:rPr>
          <w:instrText xml:space="preserve"> PAGEREF _Toc215587159 \h </w:instrText>
        </w:r>
        <w:r w:rsidR="00C6436E">
          <w:rPr>
            <w:noProof/>
            <w:webHidden/>
          </w:rPr>
        </w:r>
        <w:r w:rsidR="00C6436E">
          <w:rPr>
            <w:noProof/>
            <w:webHidden/>
          </w:rPr>
          <w:fldChar w:fldCharType="separate"/>
        </w:r>
        <w:r w:rsidR="00C6436E">
          <w:rPr>
            <w:noProof/>
            <w:webHidden/>
          </w:rPr>
          <w:t>24</w:t>
        </w:r>
        <w:r w:rsidR="00C6436E">
          <w:rPr>
            <w:noProof/>
            <w:webHidden/>
          </w:rPr>
          <w:fldChar w:fldCharType="end"/>
        </w:r>
      </w:hyperlink>
    </w:p>
    <w:p w14:paraId="42904379" w14:textId="6046A566" w:rsidR="00C6436E" w:rsidRDefault="00367244">
      <w:pPr>
        <w:pStyle w:val="af9"/>
        <w:rPr>
          <w:rFonts w:asciiTheme="minorHAnsi" w:eastAsiaTheme="minorEastAsia" w:hAnsiTheme="minorHAnsi"/>
          <w:noProof/>
          <w:color w:val="auto"/>
          <w:sz w:val="22"/>
          <w:lang w:eastAsia="ru-RU"/>
        </w:rPr>
      </w:pPr>
      <w:hyperlink w:anchor="_Toc215587160" w:history="1">
        <w:r w:rsidR="00C6436E" w:rsidRPr="004C76C8">
          <w:rPr>
            <w:rStyle w:val="af1"/>
            <w:noProof/>
          </w:rPr>
          <w:t>Таблица 7 – Описание комплексного типа «t</w:t>
        </w:r>
        <w:r w:rsidR="00C6436E" w:rsidRPr="004C76C8">
          <w:rPr>
            <w:rStyle w:val="af1"/>
            <w:noProof/>
            <w:lang w:val="en-US"/>
          </w:rPr>
          <w:t>o</w:t>
        </w:r>
        <w:r w:rsidR="00C6436E" w:rsidRPr="004C76C8">
          <w:rPr>
            <w:rStyle w:val="af1"/>
            <w:noProof/>
          </w:rPr>
          <w:t>fkInf»</w:t>
        </w:r>
        <w:r w:rsidR="00C6436E">
          <w:rPr>
            <w:noProof/>
            <w:webHidden/>
          </w:rPr>
          <w:tab/>
        </w:r>
        <w:r w:rsidR="00C6436E">
          <w:rPr>
            <w:noProof/>
            <w:webHidden/>
          </w:rPr>
          <w:fldChar w:fldCharType="begin"/>
        </w:r>
        <w:r w:rsidR="00C6436E">
          <w:rPr>
            <w:noProof/>
            <w:webHidden/>
          </w:rPr>
          <w:instrText xml:space="preserve"> PAGEREF _Toc215587160 \h </w:instrText>
        </w:r>
        <w:r w:rsidR="00C6436E">
          <w:rPr>
            <w:noProof/>
            <w:webHidden/>
          </w:rPr>
        </w:r>
        <w:r w:rsidR="00C6436E">
          <w:rPr>
            <w:noProof/>
            <w:webHidden/>
          </w:rPr>
          <w:fldChar w:fldCharType="separate"/>
        </w:r>
        <w:r w:rsidR="00C6436E">
          <w:rPr>
            <w:noProof/>
            <w:webHidden/>
          </w:rPr>
          <w:t>29</w:t>
        </w:r>
        <w:r w:rsidR="00C6436E">
          <w:rPr>
            <w:noProof/>
            <w:webHidden/>
          </w:rPr>
          <w:fldChar w:fldCharType="end"/>
        </w:r>
      </w:hyperlink>
    </w:p>
    <w:p w14:paraId="3379623B" w14:textId="47A75B6C" w:rsidR="00C6436E" w:rsidRDefault="00367244">
      <w:pPr>
        <w:pStyle w:val="af9"/>
        <w:rPr>
          <w:rFonts w:asciiTheme="minorHAnsi" w:eastAsiaTheme="minorEastAsia" w:hAnsiTheme="minorHAnsi"/>
          <w:noProof/>
          <w:color w:val="auto"/>
          <w:sz w:val="22"/>
          <w:lang w:eastAsia="ru-RU"/>
        </w:rPr>
      </w:pPr>
      <w:hyperlink w:anchor="_Toc215587161" w:history="1">
        <w:r w:rsidR="00C6436E" w:rsidRPr="004C76C8">
          <w:rPr>
            <w:rStyle w:val="af1"/>
            <w:noProof/>
          </w:rPr>
          <w:t>Таблица 8 – Описание комплексного типа «clientInf»</w:t>
        </w:r>
        <w:r w:rsidR="00C6436E">
          <w:rPr>
            <w:noProof/>
            <w:webHidden/>
          </w:rPr>
          <w:tab/>
        </w:r>
        <w:r w:rsidR="00C6436E">
          <w:rPr>
            <w:noProof/>
            <w:webHidden/>
          </w:rPr>
          <w:fldChar w:fldCharType="begin"/>
        </w:r>
        <w:r w:rsidR="00C6436E">
          <w:rPr>
            <w:noProof/>
            <w:webHidden/>
          </w:rPr>
          <w:instrText xml:space="preserve"> PAGEREF _Toc215587161 \h </w:instrText>
        </w:r>
        <w:r w:rsidR="00C6436E">
          <w:rPr>
            <w:noProof/>
            <w:webHidden/>
          </w:rPr>
        </w:r>
        <w:r w:rsidR="00C6436E">
          <w:rPr>
            <w:noProof/>
            <w:webHidden/>
          </w:rPr>
          <w:fldChar w:fldCharType="separate"/>
        </w:r>
        <w:r w:rsidR="00C6436E">
          <w:rPr>
            <w:noProof/>
            <w:webHidden/>
          </w:rPr>
          <w:t>30</w:t>
        </w:r>
        <w:r w:rsidR="00C6436E">
          <w:rPr>
            <w:noProof/>
            <w:webHidden/>
          </w:rPr>
          <w:fldChar w:fldCharType="end"/>
        </w:r>
      </w:hyperlink>
    </w:p>
    <w:p w14:paraId="52BA5324" w14:textId="69626EC6" w:rsidR="00C6436E" w:rsidRDefault="00367244">
      <w:pPr>
        <w:pStyle w:val="af9"/>
        <w:rPr>
          <w:rFonts w:asciiTheme="minorHAnsi" w:eastAsiaTheme="minorEastAsia" w:hAnsiTheme="minorHAnsi"/>
          <w:noProof/>
          <w:color w:val="auto"/>
          <w:sz w:val="22"/>
          <w:lang w:eastAsia="ru-RU"/>
        </w:rPr>
      </w:pPr>
      <w:hyperlink w:anchor="_Toc215587162" w:history="1">
        <w:r w:rsidR="00C6436E" w:rsidRPr="004C76C8">
          <w:rPr>
            <w:rStyle w:val="af1"/>
            <w:noProof/>
          </w:rPr>
          <w:t>Таблица 9 – Описание комплексного типа «OldReqInf»</w:t>
        </w:r>
        <w:r w:rsidR="00C6436E">
          <w:rPr>
            <w:noProof/>
            <w:webHidden/>
          </w:rPr>
          <w:tab/>
        </w:r>
        <w:r w:rsidR="00C6436E">
          <w:rPr>
            <w:noProof/>
            <w:webHidden/>
          </w:rPr>
          <w:fldChar w:fldCharType="begin"/>
        </w:r>
        <w:r w:rsidR="00C6436E">
          <w:rPr>
            <w:noProof/>
            <w:webHidden/>
          </w:rPr>
          <w:instrText xml:space="preserve"> PAGEREF _Toc215587162 \h </w:instrText>
        </w:r>
        <w:r w:rsidR="00C6436E">
          <w:rPr>
            <w:noProof/>
            <w:webHidden/>
          </w:rPr>
        </w:r>
        <w:r w:rsidR="00C6436E">
          <w:rPr>
            <w:noProof/>
            <w:webHidden/>
          </w:rPr>
          <w:fldChar w:fldCharType="separate"/>
        </w:r>
        <w:r w:rsidR="00C6436E">
          <w:rPr>
            <w:noProof/>
            <w:webHidden/>
          </w:rPr>
          <w:t>33</w:t>
        </w:r>
        <w:r w:rsidR="00C6436E">
          <w:rPr>
            <w:noProof/>
            <w:webHidden/>
          </w:rPr>
          <w:fldChar w:fldCharType="end"/>
        </w:r>
      </w:hyperlink>
    </w:p>
    <w:p w14:paraId="51146086" w14:textId="259FF6DD" w:rsidR="00C6436E" w:rsidRDefault="00367244">
      <w:pPr>
        <w:pStyle w:val="af9"/>
        <w:rPr>
          <w:rFonts w:asciiTheme="minorHAnsi" w:eastAsiaTheme="minorEastAsia" w:hAnsiTheme="minorHAnsi"/>
          <w:noProof/>
          <w:color w:val="auto"/>
          <w:sz w:val="22"/>
          <w:lang w:eastAsia="ru-RU"/>
        </w:rPr>
      </w:pPr>
      <w:hyperlink w:anchor="_Toc215587163" w:history="1">
        <w:r w:rsidR="00C6436E" w:rsidRPr="004C76C8">
          <w:rPr>
            <w:rStyle w:val="af1"/>
            <w:noProof/>
          </w:rPr>
          <w:t>Таблица 10 – Описание комплексного типа «OldReqInfItem»</w:t>
        </w:r>
        <w:r w:rsidR="00C6436E">
          <w:rPr>
            <w:noProof/>
            <w:webHidden/>
          </w:rPr>
          <w:tab/>
        </w:r>
        <w:r w:rsidR="00C6436E">
          <w:rPr>
            <w:noProof/>
            <w:webHidden/>
          </w:rPr>
          <w:fldChar w:fldCharType="begin"/>
        </w:r>
        <w:r w:rsidR="00C6436E">
          <w:rPr>
            <w:noProof/>
            <w:webHidden/>
          </w:rPr>
          <w:instrText xml:space="preserve"> PAGEREF _Toc215587163 \h </w:instrText>
        </w:r>
        <w:r w:rsidR="00C6436E">
          <w:rPr>
            <w:noProof/>
            <w:webHidden/>
          </w:rPr>
        </w:r>
        <w:r w:rsidR="00C6436E">
          <w:rPr>
            <w:noProof/>
            <w:webHidden/>
          </w:rPr>
          <w:fldChar w:fldCharType="separate"/>
        </w:r>
        <w:r w:rsidR="00C6436E">
          <w:rPr>
            <w:noProof/>
            <w:webHidden/>
          </w:rPr>
          <w:t>33</w:t>
        </w:r>
        <w:r w:rsidR="00C6436E">
          <w:rPr>
            <w:noProof/>
            <w:webHidden/>
          </w:rPr>
          <w:fldChar w:fldCharType="end"/>
        </w:r>
      </w:hyperlink>
    </w:p>
    <w:p w14:paraId="15C7C35B" w14:textId="2308DFDB" w:rsidR="00C6436E" w:rsidRDefault="00367244">
      <w:pPr>
        <w:pStyle w:val="af9"/>
        <w:rPr>
          <w:rFonts w:asciiTheme="minorHAnsi" w:eastAsiaTheme="minorEastAsia" w:hAnsiTheme="minorHAnsi"/>
          <w:noProof/>
          <w:color w:val="auto"/>
          <w:sz w:val="22"/>
          <w:lang w:eastAsia="ru-RU"/>
        </w:rPr>
      </w:pPr>
      <w:hyperlink w:anchor="_Toc215587164" w:history="1">
        <w:r w:rsidR="00C6436E" w:rsidRPr="004C76C8">
          <w:rPr>
            <w:rStyle w:val="af1"/>
            <w:noProof/>
          </w:rPr>
          <w:t>Таблица 11 – Описание комплексного типа «NewReqInf»</w:t>
        </w:r>
        <w:r w:rsidR="00C6436E">
          <w:rPr>
            <w:noProof/>
            <w:webHidden/>
          </w:rPr>
          <w:tab/>
        </w:r>
        <w:r w:rsidR="00C6436E">
          <w:rPr>
            <w:noProof/>
            <w:webHidden/>
          </w:rPr>
          <w:fldChar w:fldCharType="begin"/>
        </w:r>
        <w:r w:rsidR="00C6436E">
          <w:rPr>
            <w:noProof/>
            <w:webHidden/>
          </w:rPr>
          <w:instrText xml:space="preserve"> PAGEREF _Toc215587164 \h </w:instrText>
        </w:r>
        <w:r w:rsidR="00C6436E">
          <w:rPr>
            <w:noProof/>
            <w:webHidden/>
          </w:rPr>
        </w:r>
        <w:r w:rsidR="00C6436E">
          <w:rPr>
            <w:noProof/>
            <w:webHidden/>
          </w:rPr>
          <w:fldChar w:fldCharType="separate"/>
        </w:r>
        <w:r w:rsidR="00C6436E">
          <w:rPr>
            <w:noProof/>
            <w:webHidden/>
          </w:rPr>
          <w:t>49</w:t>
        </w:r>
        <w:r w:rsidR="00C6436E">
          <w:rPr>
            <w:noProof/>
            <w:webHidden/>
          </w:rPr>
          <w:fldChar w:fldCharType="end"/>
        </w:r>
      </w:hyperlink>
    </w:p>
    <w:p w14:paraId="2B9E4942" w14:textId="312B4534" w:rsidR="00C6436E" w:rsidRDefault="00367244">
      <w:pPr>
        <w:pStyle w:val="af9"/>
        <w:rPr>
          <w:rFonts w:asciiTheme="minorHAnsi" w:eastAsiaTheme="minorEastAsia" w:hAnsiTheme="minorHAnsi"/>
          <w:noProof/>
          <w:color w:val="auto"/>
          <w:sz w:val="22"/>
          <w:lang w:eastAsia="ru-RU"/>
        </w:rPr>
      </w:pPr>
      <w:hyperlink w:anchor="_Toc215587165" w:history="1">
        <w:r w:rsidR="00C6436E" w:rsidRPr="004C76C8">
          <w:rPr>
            <w:rStyle w:val="af1"/>
            <w:noProof/>
          </w:rPr>
          <w:t>Таблица 12 – Описание комплексного типа «NewReqInfItem»</w:t>
        </w:r>
        <w:r w:rsidR="00C6436E">
          <w:rPr>
            <w:noProof/>
            <w:webHidden/>
          </w:rPr>
          <w:tab/>
        </w:r>
        <w:r w:rsidR="00C6436E">
          <w:rPr>
            <w:noProof/>
            <w:webHidden/>
          </w:rPr>
          <w:fldChar w:fldCharType="begin"/>
        </w:r>
        <w:r w:rsidR="00C6436E">
          <w:rPr>
            <w:noProof/>
            <w:webHidden/>
          </w:rPr>
          <w:instrText xml:space="preserve"> PAGEREF _Toc215587165 \h </w:instrText>
        </w:r>
        <w:r w:rsidR="00C6436E">
          <w:rPr>
            <w:noProof/>
            <w:webHidden/>
          </w:rPr>
        </w:r>
        <w:r w:rsidR="00C6436E">
          <w:rPr>
            <w:noProof/>
            <w:webHidden/>
          </w:rPr>
          <w:fldChar w:fldCharType="separate"/>
        </w:r>
        <w:r w:rsidR="00C6436E">
          <w:rPr>
            <w:noProof/>
            <w:webHidden/>
          </w:rPr>
          <w:t>49</w:t>
        </w:r>
        <w:r w:rsidR="00C6436E">
          <w:rPr>
            <w:noProof/>
            <w:webHidden/>
          </w:rPr>
          <w:fldChar w:fldCharType="end"/>
        </w:r>
      </w:hyperlink>
    </w:p>
    <w:p w14:paraId="726D4297" w14:textId="040A2E6B" w:rsidR="00C6436E" w:rsidRDefault="00367244">
      <w:pPr>
        <w:pStyle w:val="af9"/>
        <w:rPr>
          <w:rFonts w:asciiTheme="minorHAnsi" w:eastAsiaTheme="minorEastAsia" w:hAnsiTheme="minorHAnsi"/>
          <w:noProof/>
          <w:color w:val="auto"/>
          <w:sz w:val="22"/>
          <w:lang w:eastAsia="ru-RU"/>
        </w:rPr>
      </w:pPr>
      <w:hyperlink w:anchor="_Toc215587166" w:history="1">
        <w:r w:rsidR="00C6436E" w:rsidRPr="004C76C8">
          <w:rPr>
            <w:rStyle w:val="af1"/>
            <w:noProof/>
          </w:rPr>
          <w:t>Таблица 13 – Описание комплексного типа «mngrInf»</w:t>
        </w:r>
        <w:r w:rsidR="00C6436E">
          <w:rPr>
            <w:noProof/>
            <w:webHidden/>
          </w:rPr>
          <w:tab/>
        </w:r>
        <w:r w:rsidR="00C6436E">
          <w:rPr>
            <w:noProof/>
            <w:webHidden/>
          </w:rPr>
          <w:fldChar w:fldCharType="begin"/>
        </w:r>
        <w:r w:rsidR="00C6436E">
          <w:rPr>
            <w:noProof/>
            <w:webHidden/>
          </w:rPr>
          <w:instrText xml:space="preserve"> PAGEREF _Toc215587166 \h </w:instrText>
        </w:r>
        <w:r w:rsidR="00C6436E">
          <w:rPr>
            <w:noProof/>
            <w:webHidden/>
          </w:rPr>
        </w:r>
        <w:r w:rsidR="00C6436E">
          <w:rPr>
            <w:noProof/>
            <w:webHidden/>
          </w:rPr>
          <w:fldChar w:fldCharType="separate"/>
        </w:r>
        <w:r w:rsidR="00C6436E">
          <w:rPr>
            <w:noProof/>
            <w:webHidden/>
          </w:rPr>
          <w:t>60</w:t>
        </w:r>
        <w:r w:rsidR="00C6436E">
          <w:rPr>
            <w:noProof/>
            <w:webHidden/>
          </w:rPr>
          <w:fldChar w:fldCharType="end"/>
        </w:r>
      </w:hyperlink>
    </w:p>
    <w:p w14:paraId="64A07DFC" w14:textId="02AAB52F" w:rsidR="00C6436E" w:rsidRDefault="00367244">
      <w:pPr>
        <w:pStyle w:val="af9"/>
        <w:rPr>
          <w:rFonts w:asciiTheme="minorHAnsi" w:eastAsiaTheme="minorEastAsia" w:hAnsiTheme="minorHAnsi"/>
          <w:noProof/>
          <w:color w:val="auto"/>
          <w:sz w:val="22"/>
          <w:lang w:eastAsia="ru-RU"/>
        </w:rPr>
      </w:pPr>
      <w:hyperlink w:anchor="_Toc215587167" w:history="1">
        <w:r w:rsidR="00C6436E" w:rsidRPr="004C76C8">
          <w:rPr>
            <w:rStyle w:val="af1"/>
            <w:noProof/>
          </w:rPr>
          <w:t>Таблица 14 – Описание комплексного типа «chfAccInf»</w:t>
        </w:r>
        <w:r w:rsidR="00C6436E">
          <w:rPr>
            <w:noProof/>
            <w:webHidden/>
          </w:rPr>
          <w:tab/>
        </w:r>
        <w:r w:rsidR="00C6436E">
          <w:rPr>
            <w:noProof/>
            <w:webHidden/>
          </w:rPr>
          <w:fldChar w:fldCharType="begin"/>
        </w:r>
        <w:r w:rsidR="00C6436E">
          <w:rPr>
            <w:noProof/>
            <w:webHidden/>
          </w:rPr>
          <w:instrText xml:space="preserve"> PAGEREF _Toc215587167 \h </w:instrText>
        </w:r>
        <w:r w:rsidR="00C6436E">
          <w:rPr>
            <w:noProof/>
            <w:webHidden/>
          </w:rPr>
        </w:r>
        <w:r w:rsidR="00C6436E">
          <w:rPr>
            <w:noProof/>
            <w:webHidden/>
          </w:rPr>
          <w:fldChar w:fldCharType="separate"/>
        </w:r>
        <w:r w:rsidR="00C6436E">
          <w:rPr>
            <w:noProof/>
            <w:webHidden/>
          </w:rPr>
          <w:t>60</w:t>
        </w:r>
        <w:r w:rsidR="00C6436E">
          <w:rPr>
            <w:noProof/>
            <w:webHidden/>
          </w:rPr>
          <w:fldChar w:fldCharType="end"/>
        </w:r>
      </w:hyperlink>
    </w:p>
    <w:p w14:paraId="7C0E125F" w14:textId="74C2519D" w:rsidR="00C6436E" w:rsidRDefault="00367244">
      <w:pPr>
        <w:pStyle w:val="af9"/>
        <w:rPr>
          <w:rFonts w:asciiTheme="minorHAnsi" w:eastAsiaTheme="minorEastAsia" w:hAnsiTheme="minorHAnsi"/>
          <w:noProof/>
          <w:color w:val="auto"/>
          <w:sz w:val="22"/>
          <w:lang w:eastAsia="ru-RU"/>
        </w:rPr>
      </w:pPr>
      <w:hyperlink w:anchor="_Toc215587168" w:history="1">
        <w:r w:rsidR="00C6436E" w:rsidRPr="004C76C8">
          <w:rPr>
            <w:rStyle w:val="af1"/>
            <w:noProof/>
          </w:rPr>
          <w:t>Таблица 15 – Описание комплексного типа «rspnsblExctrInf»</w:t>
        </w:r>
        <w:r w:rsidR="00C6436E">
          <w:rPr>
            <w:noProof/>
            <w:webHidden/>
          </w:rPr>
          <w:tab/>
        </w:r>
        <w:r w:rsidR="00C6436E">
          <w:rPr>
            <w:noProof/>
            <w:webHidden/>
          </w:rPr>
          <w:fldChar w:fldCharType="begin"/>
        </w:r>
        <w:r w:rsidR="00C6436E">
          <w:rPr>
            <w:noProof/>
            <w:webHidden/>
          </w:rPr>
          <w:instrText xml:space="preserve"> PAGEREF _Toc215587168 \h </w:instrText>
        </w:r>
        <w:r w:rsidR="00C6436E">
          <w:rPr>
            <w:noProof/>
            <w:webHidden/>
          </w:rPr>
        </w:r>
        <w:r w:rsidR="00C6436E">
          <w:rPr>
            <w:noProof/>
            <w:webHidden/>
          </w:rPr>
          <w:fldChar w:fldCharType="separate"/>
        </w:r>
        <w:r w:rsidR="00C6436E">
          <w:rPr>
            <w:noProof/>
            <w:webHidden/>
          </w:rPr>
          <w:t>61</w:t>
        </w:r>
        <w:r w:rsidR="00C6436E">
          <w:rPr>
            <w:noProof/>
            <w:webHidden/>
          </w:rPr>
          <w:fldChar w:fldCharType="end"/>
        </w:r>
      </w:hyperlink>
    </w:p>
    <w:p w14:paraId="42E3C0F2" w14:textId="150B2D80" w:rsidR="00C6436E" w:rsidRDefault="00367244">
      <w:pPr>
        <w:pStyle w:val="af9"/>
        <w:rPr>
          <w:rFonts w:asciiTheme="minorHAnsi" w:eastAsiaTheme="minorEastAsia" w:hAnsiTheme="minorHAnsi"/>
          <w:noProof/>
          <w:color w:val="auto"/>
          <w:sz w:val="22"/>
          <w:lang w:eastAsia="ru-RU"/>
        </w:rPr>
      </w:pPr>
      <w:hyperlink w:anchor="_Toc215587169" w:history="1">
        <w:r w:rsidR="00C6436E" w:rsidRPr="004C76C8">
          <w:rPr>
            <w:rStyle w:val="af1"/>
            <w:noProof/>
            <w14:ligatures w14:val="standardContextual"/>
          </w:rPr>
          <w:t>Таблица 16 – Маршрут документа «Уведомление (протокол)»</w:t>
        </w:r>
        <w:r w:rsidR="00C6436E">
          <w:rPr>
            <w:noProof/>
            <w:webHidden/>
          </w:rPr>
          <w:tab/>
        </w:r>
        <w:r w:rsidR="00C6436E">
          <w:rPr>
            <w:noProof/>
            <w:webHidden/>
          </w:rPr>
          <w:fldChar w:fldCharType="begin"/>
        </w:r>
        <w:r w:rsidR="00C6436E">
          <w:rPr>
            <w:noProof/>
            <w:webHidden/>
          </w:rPr>
          <w:instrText xml:space="preserve"> PAGEREF _Toc215587169 \h </w:instrText>
        </w:r>
        <w:r w:rsidR="00C6436E">
          <w:rPr>
            <w:noProof/>
            <w:webHidden/>
          </w:rPr>
        </w:r>
        <w:r w:rsidR="00C6436E">
          <w:rPr>
            <w:noProof/>
            <w:webHidden/>
          </w:rPr>
          <w:fldChar w:fldCharType="separate"/>
        </w:r>
        <w:r w:rsidR="00C6436E">
          <w:rPr>
            <w:noProof/>
            <w:webHidden/>
          </w:rPr>
          <w:t>64</w:t>
        </w:r>
        <w:r w:rsidR="00C6436E">
          <w:rPr>
            <w:noProof/>
            <w:webHidden/>
          </w:rPr>
          <w:fldChar w:fldCharType="end"/>
        </w:r>
      </w:hyperlink>
    </w:p>
    <w:p w14:paraId="366DD643" w14:textId="192DB98A" w:rsidR="00C6436E" w:rsidRDefault="00367244">
      <w:pPr>
        <w:pStyle w:val="af9"/>
        <w:rPr>
          <w:rFonts w:asciiTheme="minorHAnsi" w:eastAsiaTheme="minorEastAsia" w:hAnsiTheme="minorHAnsi"/>
          <w:noProof/>
          <w:color w:val="auto"/>
          <w:sz w:val="22"/>
          <w:lang w:eastAsia="ru-RU"/>
        </w:rPr>
      </w:pPr>
      <w:hyperlink w:anchor="_Toc215587170" w:history="1">
        <w:r w:rsidR="00C6436E" w:rsidRPr="004C76C8">
          <w:rPr>
            <w:rStyle w:val="af1"/>
            <w:noProof/>
          </w:rPr>
          <w:t>Таблица 17 – Маршрут документа «Квитанция»</w:t>
        </w:r>
        <w:r w:rsidR="00C6436E">
          <w:rPr>
            <w:noProof/>
            <w:webHidden/>
          </w:rPr>
          <w:tab/>
        </w:r>
        <w:r w:rsidR="00C6436E">
          <w:rPr>
            <w:noProof/>
            <w:webHidden/>
          </w:rPr>
          <w:fldChar w:fldCharType="begin"/>
        </w:r>
        <w:r w:rsidR="00C6436E">
          <w:rPr>
            <w:noProof/>
            <w:webHidden/>
          </w:rPr>
          <w:instrText xml:space="preserve"> PAGEREF _Toc215587170 \h </w:instrText>
        </w:r>
        <w:r w:rsidR="00C6436E">
          <w:rPr>
            <w:noProof/>
            <w:webHidden/>
          </w:rPr>
        </w:r>
        <w:r w:rsidR="00C6436E">
          <w:rPr>
            <w:noProof/>
            <w:webHidden/>
          </w:rPr>
          <w:fldChar w:fldCharType="separate"/>
        </w:r>
        <w:r w:rsidR="00C6436E">
          <w:rPr>
            <w:noProof/>
            <w:webHidden/>
          </w:rPr>
          <w:t>65</w:t>
        </w:r>
        <w:r w:rsidR="00C6436E">
          <w:rPr>
            <w:noProof/>
            <w:webHidden/>
          </w:rPr>
          <w:fldChar w:fldCharType="end"/>
        </w:r>
      </w:hyperlink>
    </w:p>
    <w:p w14:paraId="2EC193B8" w14:textId="7323E96F" w:rsidR="00C6436E" w:rsidRDefault="00367244">
      <w:pPr>
        <w:pStyle w:val="af9"/>
        <w:rPr>
          <w:rFonts w:asciiTheme="minorHAnsi" w:eastAsiaTheme="minorEastAsia" w:hAnsiTheme="minorHAnsi"/>
          <w:noProof/>
          <w:color w:val="auto"/>
          <w:sz w:val="22"/>
          <w:lang w:eastAsia="ru-RU"/>
        </w:rPr>
      </w:pPr>
      <w:hyperlink w:anchor="_Toc215587171" w:history="1">
        <w:r w:rsidR="00C6436E" w:rsidRPr="004C76C8">
          <w:rPr>
            <w:rStyle w:val="af1"/>
            <w:noProof/>
          </w:rPr>
          <w:t>Таблица 18 – Описание схемы данных, используемых при взаимодействии</w:t>
        </w:r>
        <w:r w:rsidR="00C6436E">
          <w:rPr>
            <w:noProof/>
            <w:webHidden/>
          </w:rPr>
          <w:tab/>
        </w:r>
        <w:r w:rsidR="00C6436E">
          <w:rPr>
            <w:noProof/>
            <w:webHidden/>
          </w:rPr>
          <w:fldChar w:fldCharType="begin"/>
        </w:r>
        <w:r w:rsidR="00C6436E">
          <w:rPr>
            <w:noProof/>
            <w:webHidden/>
          </w:rPr>
          <w:instrText xml:space="preserve"> PAGEREF _Toc215587171 \h </w:instrText>
        </w:r>
        <w:r w:rsidR="00C6436E">
          <w:rPr>
            <w:noProof/>
            <w:webHidden/>
          </w:rPr>
        </w:r>
        <w:r w:rsidR="00C6436E">
          <w:rPr>
            <w:noProof/>
            <w:webHidden/>
          </w:rPr>
          <w:fldChar w:fldCharType="separate"/>
        </w:r>
        <w:r w:rsidR="00C6436E">
          <w:rPr>
            <w:noProof/>
            <w:webHidden/>
          </w:rPr>
          <w:t>70</w:t>
        </w:r>
        <w:r w:rsidR="00C6436E">
          <w:rPr>
            <w:noProof/>
            <w:webHidden/>
          </w:rPr>
          <w:fldChar w:fldCharType="end"/>
        </w:r>
      </w:hyperlink>
    </w:p>
    <w:p w14:paraId="534CC958" w14:textId="5A3F02CC" w:rsidR="00C6436E" w:rsidRDefault="00367244">
      <w:pPr>
        <w:pStyle w:val="af9"/>
        <w:rPr>
          <w:rFonts w:asciiTheme="minorHAnsi" w:eastAsiaTheme="minorEastAsia" w:hAnsiTheme="minorHAnsi"/>
          <w:noProof/>
          <w:color w:val="auto"/>
          <w:sz w:val="22"/>
          <w:lang w:eastAsia="ru-RU"/>
        </w:rPr>
      </w:pPr>
      <w:hyperlink w:anchor="_Toc215587172" w:history="1">
        <w:r w:rsidR="00C6436E" w:rsidRPr="004C76C8">
          <w:rPr>
            <w:rStyle w:val="af1"/>
            <w:noProof/>
          </w:rPr>
          <w:t>Таблица 19 – Описание комплексного типа «fileLoadReceiptType»</w:t>
        </w:r>
        <w:r w:rsidR="00C6436E">
          <w:rPr>
            <w:noProof/>
            <w:webHidden/>
          </w:rPr>
          <w:tab/>
        </w:r>
        <w:r w:rsidR="00C6436E">
          <w:rPr>
            <w:noProof/>
            <w:webHidden/>
          </w:rPr>
          <w:fldChar w:fldCharType="begin"/>
        </w:r>
        <w:r w:rsidR="00C6436E">
          <w:rPr>
            <w:noProof/>
            <w:webHidden/>
          </w:rPr>
          <w:instrText xml:space="preserve"> PAGEREF _Toc215587172 \h </w:instrText>
        </w:r>
        <w:r w:rsidR="00C6436E">
          <w:rPr>
            <w:noProof/>
            <w:webHidden/>
          </w:rPr>
        </w:r>
        <w:r w:rsidR="00C6436E">
          <w:rPr>
            <w:noProof/>
            <w:webHidden/>
          </w:rPr>
          <w:fldChar w:fldCharType="separate"/>
        </w:r>
        <w:r w:rsidR="00C6436E">
          <w:rPr>
            <w:noProof/>
            <w:webHidden/>
          </w:rPr>
          <w:t>74</w:t>
        </w:r>
        <w:r w:rsidR="00C6436E">
          <w:rPr>
            <w:noProof/>
            <w:webHidden/>
          </w:rPr>
          <w:fldChar w:fldCharType="end"/>
        </w:r>
      </w:hyperlink>
    </w:p>
    <w:p w14:paraId="43D50418" w14:textId="1D047606" w:rsidR="00C6436E" w:rsidRDefault="00367244">
      <w:pPr>
        <w:pStyle w:val="af9"/>
        <w:rPr>
          <w:rFonts w:asciiTheme="minorHAnsi" w:eastAsiaTheme="minorEastAsia" w:hAnsiTheme="minorHAnsi"/>
          <w:noProof/>
          <w:color w:val="auto"/>
          <w:sz w:val="22"/>
          <w:lang w:eastAsia="ru-RU"/>
        </w:rPr>
      </w:pPr>
      <w:hyperlink w:anchor="_Toc215587173" w:history="1">
        <w:r w:rsidR="00C6436E" w:rsidRPr="004C76C8">
          <w:rPr>
            <w:rStyle w:val="af1"/>
            <w:noProof/>
          </w:rPr>
          <w:t>Таблица 20 – Описание комплексного типа «packageType»</w:t>
        </w:r>
        <w:r w:rsidR="00C6436E">
          <w:rPr>
            <w:noProof/>
            <w:webHidden/>
          </w:rPr>
          <w:tab/>
        </w:r>
        <w:r w:rsidR="00C6436E">
          <w:rPr>
            <w:noProof/>
            <w:webHidden/>
          </w:rPr>
          <w:fldChar w:fldCharType="begin"/>
        </w:r>
        <w:r w:rsidR="00C6436E">
          <w:rPr>
            <w:noProof/>
            <w:webHidden/>
          </w:rPr>
          <w:instrText xml:space="preserve"> PAGEREF _Toc215587173 \h </w:instrText>
        </w:r>
        <w:r w:rsidR="00C6436E">
          <w:rPr>
            <w:noProof/>
            <w:webHidden/>
          </w:rPr>
        </w:r>
        <w:r w:rsidR="00C6436E">
          <w:rPr>
            <w:noProof/>
            <w:webHidden/>
          </w:rPr>
          <w:fldChar w:fldCharType="separate"/>
        </w:r>
        <w:r w:rsidR="00C6436E">
          <w:rPr>
            <w:noProof/>
            <w:webHidden/>
          </w:rPr>
          <w:t>75</w:t>
        </w:r>
        <w:r w:rsidR="00C6436E">
          <w:rPr>
            <w:noProof/>
            <w:webHidden/>
          </w:rPr>
          <w:fldChar w:fldCharType="end"/>
        </w:r>
      </w:hyperlink>
    </w:p>
    <w:p w14:paraId="5E0ADF5D" w14:textId="2133E7DF" w:rsidR="00C6436E" w:rsidRDefault="00367244">
      <w:pPr>
        <w:pStyle w:val="af9"/>
        <w:rPr>
          <w:rFonts w:asciiTheme="minorHAnsi" w:eastAsiaTheme="minorEastAsia" w:hAnsiTheme="minorHAnsi"/>
          <w:noProof/>
          <w:color w:val="auto"/>
          <w:sz w:val="22"/>
          <w:lang w:eastAsia="ru-RU"/>
        </w:rPr>
      </w:pPr>
      <w:hyperlink w:anchor="_Toc215587174" w:history="1">
        <w:r w:rsidR="00C6436E" w:rsidRPr="004C76C8">
          <w:rPr>
            <w:rStyle w:val="af1"/>
            <w:noProof/>
          </w:rPr>
          <w:t>Таблица 21 – Описание комплексного типа «docsRequestType»</w:t>
        </w:r>
        <w:r w:rsidR="00C6436E">
          <w:rPr>
            <w:noProof/>
            <w:webHidden/>
          </w:rPr>
          <w:tab/>
        </w:r>
        <w:r w:rsidR="00C6436E">
          <w:rPr>
            <w:noProof/>
            <w:webHidden/>
          </w:rPr>
          <w:fldChar w:fldCharType="begin"/>
        </w:r>
        <w:r w:rsidR="00C6436E">
          <w:rPr>
            <w:noProof/>
            <w:webHidden/>
          </w:rPr>
          <w:instrText xml:space="preserve"> PAGEREF _Toc215587174 \h </w:instrText>
        </w:r>
        <w:r w:rsidR="00C6436E">
          <w:rPr>
            <w:noProof/>
            <w:webHidden/>
          </w:rPr>
        </w:r>
        <w:r w:rsidR="00C6436E">
          <w:rPr>
            <w:noProof/>
            <w:webHidden/>
          </w:rPr>
          <w:fldChar w:fldCharType="separate"/>
        </w:r>
        <w:r w:rsidR="00C6436E">
          <w:rPr>
            <w:noProof/>
            <w:webHidden/>
          </w:rPr>
          <w:t>75</w:t>
        </w:r>
        <w:r w:rsidR="00C6436E">
          <w:rPr>
            <w:noProof/>
            <w:webHidden/>
          </w:rPr>
          <w:fldChar w:fldCharType="end"/>
        </w:r>
      </w:hyperlink>
    </w:p>
    <w:p w14:paraId="6227DA09" w14:textId="4F3D96F4" w:rsidR="00C6436E" w:rsidRDefault="00367244">
      <w:pPr>
        <w:pStyle w:val="af9"/>
        <w:rPr>
          <w:rFonts w:asciiTheme="minorHAnsi" w:eastAsiaTheme="minorEastAsia" w:hAnsiTheme="minorHAnsi"/>
          <w:noProof/>
          <w:color w:val="auto"/>
          <w:sz w:val="22"/>
          <w:lang w:eastAsia="ru-RU"/>
        </w:rPr>
      </w:pPr>
      <w:hyperlink w:anchor="_Toc215587175" w:history="1">
        <w:r w:rsidR="00C6436E" w:rsidRPr="004C76C8">
          <w:rPr>
            <w:rStyle w:val="af1"/>
            <w:noProof/>
          </w:rPr>
          <w:t>Таблица 22 – Описание комплексного типа «document»</w:t>
        </w:r>
        <w:r w:rsidR="00C6436E">
          <w:rPr>
            <w:noProof/>
            <w:webHidden/>
          </w:rPr>
          <w:tab/>
        </w:r>
        <w:r w:rsidR="00C6436E">
          <w:rPr>
            <w:noProof/>
            <w:webHidden/>
          </w:rPr>
          <w:fldChar w:fldCharType="begin"/>
        </w:r>
        <w:r w:rsidR="00C6436E">
          <w:rPr>
            <w:noProof/>
            <w:webHidden/>
          </w:rPr>
          <w:instrText xml:space="preserve"> PAGEREF _Toc215587175 \h </w:instrText>
        </w:r>
        <w:r w:rsidR="00C6436E">
          <w:rPr>
            <w:noProof/>
            <w:webHidden/>
          </w:rPr>
        </w:r>
        <w:r w:rsidR="00C6436E">
          <w:rPr>
            <w:noProof/>
            <w:webHidden/>
          </w:rPr>
          <w:fldChar w:fldCharType="separate"/>
        </w:r>
        <w:r w:rsidR="00C6436E">
          <w:rPr>
            <w:noProof/>
            <w:webHidden/>
          </w:rPr>
          <w:t>76</w:t>
        </w:r>
        <w:r w:rsidR="00C6436E">
          <w:rPr>
            <w:noProof/>
            <w:webHidden/>
          </w:rPr>
          <w:fldChar w:fldCharType="end"/>
        </w:r>
      </w:hyperlink>
    </w:p>
    <w:p w14:paraId="2DE470A6" w14:textId="7356F296" w:rsidR="00C6436E" w:rsidRDefault="00367244">
      <w:pPr>
        <w:pStyle w:val="af9"/>
        <w:rPr>
          <w:rFonts w:asciiTheme="minorHAnsi" w:eastAsiaTheme="minorEastAsia" w:hAnsiTheme="minorHAnsi"/>
          <w:noProof/>
          <w:color w:val="auto"/>
          <w:sz w:val="22"/>
          <w:lang w:eastAsia="ru-RU"/>
        </w:rPr>
      </w:pPr>
      <w:hyperlink w:anchor="_Toc215587176" w:history="1">
        <w:r w:rsidR="00C6436E" w:rsidRPr="004C76C8">
          <w:rPr>
            <w:rStyle w:val="af1"/>
            <w:noProof/>
          </w:rPr>
          <w:t>Таблица 23 – Описание комплексного типа «structuredDocumentsType»</w:t>
        </w:r>
        <w:r w:rsidR="00C6436E">
          <w:rPr>
            <w:noProof/>
            <w:webHidden/>
          </w:rPr>
          <w:tab/>
        </w:r>
        <w:r w:rsidR="00C6436E">
          <w:rPr>
            <w:noProof/>
            <w:webHidden/>
          </w:rPr>
          <w:fldChar w:fldCharType="begin"/>
        </w:r>
        <w:r w:rsidR="00C6436E">
          <w:rPr>
            <w:noProof/>
            <w:webHidden/>
          </w:rPr>
          <w:instrText xml:space="preserve"> PAGEREF _Toc215587176 \h </w:instrText>
        </w:r>
        <w:r w:rsidR="00C6436E">
          <w:rPr>
            <w:noProof/>
            <w:webHidden/>
          </w:rPr>
        </w:r>
        <w:r w:rsidR="00C6436E">
          <w:rPr>
            <w:noProof/>
            <w:webHidden/>
          </w:rPr>
          <w:fldChar w:fldCharType="separate"/>
        </w:r>
        <w:r w:rsidR="00C6436E">
          <w:rPr>
            <w:noProof/>
            <w:webHidden/>
          </w:rPr>
          <w:t>77</w:t>
        </w:r>
        <w:r w:rsidR="00C6436E">
          <w:rPr>
            <w:noProof/>
            <w:webHidden/>
          </w:rPr>
          <w:fldChar w:fldCharType="end"/>
        </w:r>
      </w:hyperlink>
    </w:p>
    <w:p w14:paraId="2FC260EE" w14:textId="2D0ED7AD" w:rsidR="00C6436E" w:rsidRDefault="00367244">
      <w:pPr>
        <w:pStyle w:val="af9"/>
        <w:rPr>
          <w:rFonts w:asciiTheme="minorHAnsi" w:eastAsiaTheme="minorEastAsia" w:hAnsiTheme="minorHAnsi"/>
          <w:noProof/>
          <w:color w:val="auto"/>
          <w:sz w:val="22"/>
          <w:lang w:eastAsia="ru-RU"/>
        </w:rPr>
      </w:pPr>
      <w:hyperlink w:anchor="_Toc215587177" w:history="1">
        <w:r w:rsidR="00C6436E" w:rsidRPr="004C76C8">
          <w:rPr>
            <w:rStyle w:val="af1"/>
            <w:rFonts w:cs="Times New Roman"/>
            <w:noProof/>
            <w:highlight w:val="yellow"/>
          </w:rPr>
          <w:t xml:space="preserve">Таблица 24 – Описание полей, входящих в подписываемые данные </w:t>
        </w:r>
        <w:r w:rsidR="00C6436E" w:rsidRPr="004C76C8">
          <w:rPr>
            <w:rStyle w:val="af1"/>
            <w:noProof/>
            <w:highlight w:val="yellow"/>
          </w:rPr>
          <w:t>«Распоряжение о совершении казначейского платежа (уточнение)»</w:t>
        </w:r>
        <w:r w:rsidR="00C6436E">
          <w:rPr>
            <w:noProof/>
            <w:webHidden/>
          </w:rPr>
          <w:tab/>
        </w:r>
        <w:r w:rsidR="00C6436E">
          <w:rPr>
            <w:noProof/>
            <w:webHidden/>
          </w:rPr>
          <w:fldChar w:fldCharType="begin"/>
        </w:r>
        <w:r w:rsidR="00C6436E">
          <w:rPr>
            <w:noProof/>
            <w:webHidden/>
          </w:rPr>
          <w:instrText xml:space="preserve"> PAGEREF _Toc215587177 \h </w:instrText>
        </w:r>
        <w:r w:rsidR="00C6436E">
          <w:rPr>
            <w:noProof/>
            <w:webHidden/>
          </w:rPr>
        </w:r>
        <w:r w:rsidR="00C6436E">
          <w:rPr>
            <w:noProof/>
            <w:webHidden/>
          </w:rPr>
          <w:fldChar w:fldCharType="separate"/>
        </w:r>
        <w:r w:rsidR="00C6436E">
          <w:rPr>
            <w:noProof/>
            <w:webHidden/>
          </w:rPr>
          <w:t>89</w:t>
        </w:r>
        <w:r w:rsidR="00C6436E">
          <w:rPr>
            <w:noProof/>
            <w:webHidden/>
          </w:rPr>
          <w:fldChar w:fldCharType="end"/>
        </w:r>
      </w:hyperlink>
    </w:p>
    <w:p w14:paraId="5CC84062" w14:textId="4F0D4F05" w:rsidR="005358F1" w:rsidRDefault="007735D1">
      <w:pPr>
        <w:rPr>
          <w:color w:val="auto"/>
          <w:lang w:eastAsia="ru-RU"/>
        </w:rPr>
      </w:pPr>
      <w:r>
        <w:rPr>
          <w:color w:val="auto"/>
          <w:lang w:eastAsia="ru-RU"/>
        </w:rPr>
        <w:fldChar w:fldCharType="end"/>
      </w:r>
    </w:p>
    <w:p w14:paraId="095AE1A5" w14:textId="77777777" w:rsidR="005358F1" w:rsidRDefault="007735D1">
      <w:pPr>
        <w:pStyle w:val="-8"/>
      </w:pPr>
      <w:bookmarkStart w:id="12" w:name="_Toc215587105"/>
      <w:r>
        <w:lastRenderedPageBreak/>
        <w:t>Перечень рисунков</w:t>
      </w:r>
      <w:bookmarkEnd w:id="12"/>
    </w:p>
    <w:p w14:paraId="5246644A" w14:textId="79C1792B" w:rsidR="002D04DC" w:rsidRDefault="007735D1">
      <w:pPr>
        <w:pStyle w:val="af9"/>
        <w:rPr>
          <w:rFonts w:asciiTheme="minorHAnsi" w:eastAsiaTheme="minorEastAsia" w:hAnsiTheme="minorHAnsi"/>
          <w:noProof/>
          <w:color w:val="auto"/>
          <w:sz w:val="22"/>
          <w:lang w:eastAsia="ru-RU"/>
        </w:rPr>
      </w:pPr>
      <w:r>
        <w:rPr>
          <w:lang w:eastAsia="ru-RU"/>
        </w:rPr>
        <w:fldChar w:fldCharType="begin"/>
      </w:r>
      <w:r>
        <w:rPr>
          <w:lang w:eastAsia="ru-RU"/>
        </w:rPr>
        <w:instrText xml:space="preserve"> TOC \h \z \c "Рисунок" </w:instrText>
      </w:r>
      <w:r>
        <w:rPr>
          <w:lang w:eastAsia="ru-RU"/>
        </w:rPr>
        <w:fldChar w:fldCharType="separate"/>
      </w:r>
      <w:hyperlink w:anchor="_Toc215586089" w:history="1">
        <w:r w:rsidR="002D04DC" w:rsidRPr="00BD538A">
          <w:rPr>
            <w:rStyle w:val="af1"/>
            <w:noProof/>
          </w:rPr>
          <w:t>Рисунок 1 – Запрос передачи сертификата в параметре cert</w:t>
        </w:r>
        <w:r w:rsidR="002D04DC">
          <w:rPr>
            <w:noProof/>
            <w:webHidden/>
          </w:rPr>
          <w:tab/>
        </w:r>
        <w:r w:rsidR="002D04DC">
          <w:rPr>
            <w:noProof/>
            <w:webHidden/>
          </w:rPr>
          <w:fldChar w:fldCharType="begin"/>
        </w:r>
        <w:r w:rsidR="002D04DC">
          <w:rPr>
            <w:noProof/>
            <w:webHidden/>
          </w:rPr>
          <w:instrText xml:space="preserve"> PAGEREF _Toc215586089 \h </w:instrText>
        </w:r>
        <w:r w:rsidR="002D04DC">
          <w:rPr>
            <w:noProof/>
            <w:webHidden/>
          </w:rPr>
        </w:r>
        <w:r w:rsidR="002D04DC">
          <w:rPr>
            <w:noProof/>
            <w:webHidden/>
          </w:rPr>
          <w:fldChar w:fldCharType="separate"/>
        </w:r>
        <w:r w:rsidR="002D04DC">
          <w:rPr>
            <w:noProof/>
            <w:webHidden/>
          </w:rPr>
          <w:t>68</w:t>
        </w:r>
        <w:r w:rsidR="002D04DC">
          <w:rPr>
            <w:noProof/>
            <w:webHidden/>
          </w:rPr>
          <w:fldChar w:fldCharType="end"/>
        </w:r>
      </w:hyperlink>
    </w:p>
    <w:p w14:paraId="71823C07" w14:textId="3748FB88" w:rsidR="002D04DC" w:rsidRDefault="00367244">
      <w:pPr>
        <w:pStyle w:val="af9"/>
        <w:rPr>
          <w:rFonts w:asciiTheme="minorHAnsi" w:eastAsiaTheme="minorEastAsia" w:hAnsiTheme="minorHAnsi"/>
          <w:noProof/>
          <w:color w:val="auto"/>
          <w:sz w:val="22"/>
          <w:lang w:eastAsia="ru-RU"/>
        </w:rPr>
      </w:pPr>
      <w:hyperlink w:anchor="_Toc215586090" w:history="1">
        <w:r w:rsidR="002D04DC" w:rsidRPr="00BD538A">
          <w:rPr>
            <w:rStyle w:val="af1"/>
            <w:noProof/>
          </w:rPr>
          <w:t>Рисунок 2 – Зашифрованный JWT</w:t>
        </w:r>
        <w:r w:rsidR="002D04DC">
          <w:rPr>
            <w:noProof/>
            <w:webHidden/>
          </w:rPr>
          <w:tab/>
        </w:r>
        <w:r w:rsidR="002D04DC">
          <w:rPr>
            <w:noProof/>
            <w:webHidden/>
          </w:rPr>
          <w:fldChar w:fldCharType="begin"/>
        </w:r>
        <w:r w:rsidR="002D04DC">
          <w:rPr>
            <w:noProof/>
            <w:webHidden/>
          </w:rPr>
          <w:instrText xml:space="preserve"> PAGEREF _Toc215586090 \h </w:instrText>
        </w:r>
        <w:r w:rsidR="002D04DC">
          <w:rPr>
            <w:noProof/>
            <w:webHidden/>
          </w:rPr>
        </w:r>
        <w:r w:rsidR="002D04DC">
          <w:rPr>
            <w:noProof/>
            <w:webHidden/>
          </w:rPr>
          <w:fldChar w:fldCharType="separate"/>
        </w:r>
        <w:r w:rsidR="002D04DC">
          <w:rPr>
            <w:noProof/>
            <w:webHidden/>
          </w:rPr>
          <w:t>69</w:t>
        </w:r>
        <w:r w:rsidR="002D04DC">
          <w:rPr>
            <w:noProof/>
            <w:webHidden/>
          </w:rPr>
          <w:fldChar w:fldCharType="end"/>
        </w:r>
      </w:hyperlink>
    </w:p>
    <w:p w14:paraId="2C45CDE2" w14:textId="286606F2" w:rsidR="002D04DC" w:rsidRDefault="00367244">
      <w:pPr>
        <w:pStyle w:val="af9"/>
        <w:rPr>
          <w:rFonts w:asciiTheme="minorHAnsi" w:eastAsiaTheme="minorEastAsia" w:hAnsiTheme="minorHAnsi"/>
          <w:noProof/>
          <w:color w:val="auto"/>
          <w:sz w:val="22"/>
          <w:lang w:eastAsia="ru-RU"/>
        </w:rPr>
      </w:pPr>
      <w:hyperlink w:anchor="_Toc215586091" w:history="1">
        <w:r w:rsidR="002D04DC" w:rsidRPr="00BD538A">
          <w:rPr>
            <w:rStyle w:val="af1"/>
            <w:noProof/>
          </w:rPr>
          <w:t>Рисунок 3 – Расшифрованный JWT</w:t>
        </w:r>
        <w:r w:rsidR="002D04DC">
          <w:rPr>
            <w:noProof/>
            <w:webHidden/>
          </w:rPr>
          <w:tab/>
        </w:r>
        <w:r w:rsidR="002D04DC">
          <w:rPr>
            <w:noProof/>
            <w:webHidden/>
          </w:rPr>
          <w:fldChar w:fldCharType="begin"/>
        </w:r>
        <w:r w:rsidR="002D04DC">
          <w:rPr>
            <w:noProof/>
            <w:webHidden/>
          </w:rPr>
          <w:instrText xml:space="preserve"> PAGEREF _Toc215586091 \h </w:instrText>
        </w:r>
        <w:r w:rsidR="002D04DC">
          <w:rPr>
            <w:noProof/>
            <w:webHidden/>
          </w:rPr>
        </w:r>
        <w:r w:rsidR="002D04DC">
          <w:rPr>
            <w:noProof/>
            <w:webHidden/>
          </w:rPr>
          <w:fldChar w:fldCharType="separate"/>
        </w:r>
        <w:r w:rsidR="002D04DC">
          <w:rPr>
            <w:noProof/>
            <w:webHidden/>
          </w:rPr>
          <w:t>69</w:t>
        </w:r>
        <w:r w:rsidR="002D04DC">
          <w:rPr>
            <w:noProof/>
            <w:webHidden/>
          </w:rPr>
          <w:fldChar w:fldCharType="end"/>
        </w:r>
      </w:hyperlink>
    </w:p>
    <w:p w14:paraId="0CF81BF7" w14:textId="20A01FAE" w:rsidR="002D04DC" w:rsidRDefault="00367244">
      <w:pPr>
        <w:pStyle w:val="af9"/>
        <w:rPr>
          <w:rFonts w:asciiTheme="minorHAnsi" w:eastAsiaTheme="minorEastAsia" w:hAnsiTheme="minorHAnsi"/>
          <w:noProof/>
          <w:color w:val="auto"/>
          <w:sz w:val="22"/>
          <w:lang w:eastAsia="ru-RU"/>
        </w:rPr>
      </w:pPr>
      <w:hyperlink w:anchor="_Toc215586092" w:history="1">
        <w:r w:rsidR="002D04DC" w:rsidRPr="00BD538A">
          <w:rPr>
            <w:rStyle w:val="af1"/>
            <w:noProof/>
            <w:highlight w:val="yellow"/>
          </w:rPr>
          <w:t xml:space="preserve">Рисунок 4 – Алгоритм формирования </w:t>
        </w:r>
        <w:r w:rsidR="002D04DC" w:rsidRPr="00BD538A">
          <w:rPr>
            <w:rStyle w:val="af1"/>
            <w:iCs/>
            <w:noProof/>
            <w:highlight w:val="yellow"/>
          </w:rPr>
          <w:t xml:space="preserve">подписи формата </w:t>
        </w:r>
        <w:r w:rsidR="002D04DC" w:rsidRPr="00BD538A">
          <w:rPr>
            <w:rStyle w:val="af1"/>
            <w:noProof/>
            <w:highlight w:val="yellow"/>
          </w:rPr>
          <w:t>СAdES</w:t>
        </w:r>
        <w:r w:rsidR="002D04DC">
          <w:rPr>
            <w:noProof/>
            <w:webHidden/>
          </w:rPr>
          <w:tab/>
        </w:r>
        <w:r w:rsidR="002D04DC">
          <w:rPr>
            <w:noProof/>
            <w:webHidden/>
          </w:rPr>
          <w:fldChar w:fldCharType="begin"/>
        </w:r>
        <w:r w:rsidR="002D04DC">
          <w:rPr>
            <w:noProof/>
            <w:webHidden/>
          </w:rPr>
          <w:instrText xml:space="preserve"> PAGEREF _Toc215586092 \h </w:instrText>
        </w:r>
        <w:r w:rsidR="002D04DC">
          <w:rPr>
            <w:noProof/>
            <w:webHidden/>
          </w:rPr>
        </w:r>
        <w:r w:rsidR="002D04DC">
          <w:rPr>
            <w:noProof/>
            <w:webHidden/>
          </w:rPr>
          <w:fldChar w:fldCharType="separate"/>
        </w:r>
        <w:r w:rsidR="002D04DC">
          <w:rPr>
            <w:noProof/>
            <w:webHidden/>
          </w:rPr>
          <w:t>87</w:t>
        </w:r>
        <w:r w:rsidR="002D04DC">
          <w:rPr>
            <w:noProof/>
            <w:webHidden/>
          </w:rPr>
          <w:fldChar w:fldCharType="end"/>
        </w:r>
      </w:hyperlink>
    </w:p>
    <w:p w14:paraId="25558370" w14:textId="726ED6C6" w:rsidR="002D04DC" w:rsidRDefault="00367244">
      <w:pPr>
        <w:pStyle w:val="af9"/>
        <w:rPr>
          <w:rFonts w:asciiTheme="minorHAnsi" w:eastAsiaTheme="minorEastAsia" w:hAnsiTheme="minorHAnsi"/>
          <w:noProof/>
          <w:color w:val="auto"/>
          <w:sz w:val="22"/>
          <w:lang w:eastAsia="ru-RU"/>
        </w:rPr>
      </w:pPr>
      <w:hyperlink w:anchor="_Toc215586093" w:history="1">
        <w:r w:rsidR="002D04DC" w:rsidRPr="00BD538A">
          <w:rPr>
            <w:rStyle w:val="af1"/>
            <w:noProof/>
            <w:highlight w:val="yellow"/>
          </w:rPr>
          <w:t xml:space="preserve">Рисунок 5 – Алгоритм проверки </w:t>
        </w:r>
        <w:r w:rsidR="002D04DC" w:rsidRPr="00BD538A">
          <w:rPr>
            <w:rStyle w:val="af1"/>
            <w:iCs/>
            <w:noProof/>
            <w:highlight w:val="yellow"/>
          </w:rPr>
          <w:t xml:space="preserve">подписи формата </w:t>
        </w:r>
        <w:r w:rsidR="002D04DC" w:rsidRPr="00BD538A">
          <w:rPr>
            <w:rStyle w:val="af1"/>
            <w:noProof/>
            <w:highlight w:val="yellow"/>
          </w:rPr>
          <w:t>СAdES</w:t>
        </w:r>
        <w:r w:rsidR="002D04DC">
          <w:rPr>
            <w:noProof/>
            <w:webHidden/>
          </w:rPr>
          <w:tab/>
        </w:r>
        <w:r w:rsidR="002D04DC">
          <w:rPr>
            <w:noProof/>
            <w:webHidden/>
          </w:rPr>
          <w:fldChar w:fldCharType="begin"/>
        </w:r>
        <w:r w:rsidR="002D04DC">
          <w:rPr>
            <w:noProof/>
            <w:webHidden/>
          </w:rPr>
          <w:instrText xml:space="preserve"> PAGEREF _Toc215586093 \h </w:instrText>
        </w:r>
        <w:r w:rsidR="002D04DC">
          <w:rPr>
            <w:noProof/>
            <w:webHidden/>
          </w:rPr>
        </w:r>
        <w:r w:rsidR="002D04DC">
          <w:rPr>
            <w:noProof/>
            <w:webHidden/>
          </w:rPr>
          <w:fldChar w:fldCharType="separate"/>
        </w:r>
        <w:r w:rsidR="002D04DC">
          <w:rPr>
            <w:noProof/>
            <w:webHidden/>
          </w:rPr>
          <w:t>88</w:t>
        </w:r>
        <w:r w:rsidR="002D04DC">
          <w:rPr>
            <w:noProof/>
            <w:webHidden/>
          </w:rPr>
          <w:fldChar w:fldCharType="end"/>
        </w:r>
      </w:hyperlink>
    </w:p>
    <w:p w14:paraId="260EF724" w14:textId="5CA015B6" w:rsidR="005358F1" w:rsidRDefault="007735D1">
      <w:pPr>
        <w:rPr>
          <w:lang w:eastAsia="ru-RU"/>
        </w:rPr>
      </w:pPr>
      <w:r>
        <w:rPr>
          <w:lang w:eastAsia="ru-RU"/>
        </w:rPr>
        <w:fldChar w:fldCharType="end"/>
      </w:r>
    </w:p>
    <w:p w14:paraId="272BD98D" w14:textId="77777777" w:rsidR="005358F1" w:rsidRDefault="007735D1">
      <w:pPr>
        <w:pStyle w:val="-8"/>
        <w:rPr>
          <w:color w:val="auto"/>
        </w:rPr>
      </w:pPr>
      <w:bookmarkStart w:id="13" w:name="_Toc215587106"/>
      <w:r>
        <w:rPr>
          <w:color w:val="auto"/>
          <w:highlight w:val="yellow"/>
        </w:rPr>
        <w:lastRenderedPageBreak/>
        <w:t>Сокращения и определения</w:t>
      </w:r>
      <w:bookmarkEnd w:id="0"/>
      <w:bookmarkEnd w:id="1"/>
      <w:bookmarkEnd w:id="2"/>
      <w:bookmarkEnd w:id="13"/>
    </w:p>
    <w:p w14:paraId="5845B5E9" w14:textId="77777777" w:rsidR="005358F1" w:rsidRDefault="007735D1">
      <w:pPr>
        <w:rPr>
          <w:color w:val="auto"/>
        </w:rPr>
      </w:pPr>
      <w:r>
        <w:rPr>
          <w:color w:val="auto"/>
        </w:rPr>
        <w:t>Перечень сокращений и определений, используемых в документе, приведен в таблице ниже (</w:t>
      </w:r>
      <w:r>
        <w:rPr>
          <w:color w:val="auto"/>
        </w:rPr>
        <w:fldChar w:fldCharType="begin"/>
      </w:r>
      <w:r>
        <w:rPr>
          <w:color w:val="auto"/>
        </w:rPr>
        <w:instrText xml:space="preserve"> REF _Ref175935225 \h  \* MERGEFORMAT </w:instrText>
      </w:r>
      <w:r>
        <w:rPr>
          <w:color w:val="auto"/>
        </w:rPr>
      </w:r>
      <w:r>
        <w:rPr>
          <w:color w:val="auto"/>
        </w:rPr>
        <w:fldChar w:fldCharType="separate"/>
      </w:r>
      <w:r>
        <w:rPr>
          <w:color w:val="auto"/>
        </w:rPr>
        <w:t>Таблица 1</w:t>
      </w:r>
      <w:r>
        <w:rPr>
          <w:color w:val="auto"/>
        </w:rPr>
        <w:fldChar w:fldCharType="end"/>
      </w:r>
      <w:r>
        <w:rPr>
          <w:color w:val="auto"/>
        </w:rPr>
        <w:t>).</w:t>
      </w:r>
    </w:p>
    <w:p w14:paraId="0560949F" w14:textId="77777777" w:rsidR="005358F1" w:rsidRDefault="007735D1">
      <w:pPr>
        <w:pStyle w:val="-d"/>
        <w:rPr>
          <w:color w:val="auto"/>
        </w:rPr>
      </w:pPr>
      <w:bookmarkStart w:id="14" w:name="_Ref175935225"/>
      <w:bookmarkStart w:id="15" w:name="_Toc215587154"/>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1</w:t>
      </w:r>
      <w:r>
        <w:rPr>
          <w:color w:val="auto"/>
        </w:rPr>
        <w:fldChar w:fldCharType="end"/>
      </w:r>
      <w:bookmarkEnd w:id="14"/>
      <w:r>
        <w:rPr>
          <w:color w:val="auto"/>
        </w:rPr>
        <w:t xml:space="preserve"> – Перечень используемых сокращений и определений</w:t>
      </w:r>
      <w:bookmarkEnd w:id="15"/>
    </w:p>
    <w:tbl>
      <w:tblPr>
        <w:tblStyle w:val="GOSTTable1"/>
        <w:tblW w:w="5000" w:type="pct"/>
        <w:jc w:val="center"/>
        <w:tblCellMar>
          <w:top w:w="57" w:type="dxa"/>
          <w:bottom w:w="57" w:type="dxa"/>
        </w:tblCellMar>
        <w:tblLook w:val="01E0" w:firstRow="1" w:lastRow="1" w:firstColumn="1" w:lastColumn="1" w:noHBand="0" w:noVBand="0"/>
      </w:tblPr>
      <w:tblGrid>
        <w:gridCol w:w="2771"/>
        <w:gridCol w:w="6856"/>
      </w:tblGrid>
      <w:tr w:rsidR="005358F1" w14:paraId="48C3FFFB" w14:textId="77777777" w:rsidTr="005358F1">
        <w:trPr>
          <w:cnfStyle w:val="100000000000" w:firstRow="1" w:lastRow="0" w:firstColumn="0" w:lastColumn="0" w:oddVBand="0" w:evenVBand="0" w:oddHBand="0" w:evenHBand="0" w:firstRowFirstColumn="0" w:firstRowLastColumn="0" w:lastRowFirstColumn="0" w:lastRowLastColumn="0"/>
          <w:trHeight w:val="119"/>
          <w:tblHeader/>
          <w:jc w:val="center"/>
        </w:trPr>
        <w:tc>
          <w:tcPr>
            <w:tcW w:w="1439" w:type="pct"/>
            <w:shd w:val="clear" w:color="auto" w:fill="D9D9D9" w:themeFill="background1" w:themeFillShade="D9"/>
          </w:tcPr>
          <w:p w14:paraId="65325D98" w14:textId="77777777" w:rsidR="005358F1" w:rsidRDefault="007735D1">
            <w:pPr>
              <w:pStyle w:val="12-1"/>
              <w:jc w:val="both"/>
              <w:rPr>
                <w:color w:val="auto"/>
              </w:rPr>
            </w:pPr>
            <w:r>
              <w:rPr>
                <w:color w:val="auto"/>
              </w:rPr>
              <w:t>Сокращение</w:t>
            </w:r>
          </w:p>
        </w:tc>
        <w:tc>
          <w:tcPr>
            <w:tcW w:w="3561" w:type="pct"/>
            <w:shd w:val="clear" w:color="auto" w:fill="D9D9D9" w:themeFill="background1" w:themeFillShade="D9"/>
          </w:tcPr>
          <w:p w14:paraId="583D7525" w14:textId="77777777" w:rsidR="005358F1" w:rsidRDefault="007735D1">
            <w:pPr>
              <w:pStyle w:val="12-1"/>
              <w:jc w:val="both"/>
              <w:rPr>
                <w:color w:val="auto"/>
              </w:rPr>
            </w:pPr>
            <w:r>
              <w:rPr>
                <w:color w:val="auto"/>
              </w:rPr>
              <w:t>Определение</w:t>
            </w:r>
          </w:p>
        </w:tc>
      </w:tr>
      <w:tr w:rsidR="005358F1" w14:paraId="6680708E"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2401D79" w14:textId="77777777" w:rsidR="005358F1" w:rsidRDefault="007735D1">
            <w:pPr>
              <w:pStyle w:val="12-3"/>
              <w:rPr>
                <w:color w:val="auto"/>
              </w:rPr>
            </w:pPr>
            <w:r>
              <w:t>АДБ</w:t>
            </w:r>
          </w:p>
        </w:tc>
        <w:tc>
          <w:tcPr>
            <w:tcW w:w="3561" w:type="pct"/>
          </w:tcPr>
          <w:p w14:paraId="10B763E8" w14:textId="77777777" w:rsidR="005358F1" w:rsidRDefault="007735D1">
            <w:pPr>
              <w:pStyle w:val="12-3"/>
              <w:rPr>
                <w:color w:val="auto"/>
              </w:rPr>
            </w:pPr>
            <w: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5358F1" w14:paraId="5E447A41"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86AD70B" w14:textId="77777777" w:rsidR="005358F1" w:rsidRDefault="007735D1">
            <w:pPr>
              <w:pStyle w:val="12-3"/>
            </w:pPr>
            <w:r>
              <w:t>АИФДБ</w:t>
            </w:r>
          </w:p>
        </w:tc>
        <w:tc>
          <w:tcPr>
            <w:tcW w:w="3561" w:type="pct"/>
          </w:tcPr>
          <w:p w14:paraId="65C8AA91" w14:textId="77777777" w:rsidR="005358F1" w:rsidRDefault="007735D1">
            <w:pPr>
              <w:pStyle w:val="12-3"/>
            </w:pPr>
            <w:r>
              <w:rPr>
                <w:color w:val="auto"/>
              </w:rPr>
              <w:t xml:space="preserve">Администратор источников финансирования дефицита бюджета  </w:t>
            </w:r>
          </w:p>
        </w:tc>
      </w:tr>
      <w:tr w:rsidR="005358F1" w14:paraId="35177CE6"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412F9F1" w14:textId="77777777" w:rsidR="005358F1" w:rsidRDefault="007735D1">
            <w:pPr>
              <w:pStyle w:val="12-3"/>
            </w:pPr>
            <w:r>
              <w:rPr>
                <w:highlight w:val="yellow"/>
              </w:rPr>
              <w:t>Альбом Внешних ТФО</w:t>
            </w:r>
          </w:p>
        </w:tc>
        <w:tc>
          <w:tcPr>
            <w:tcW w:w="3561" w:type="pct"/>
          </w:tcPr>
          <w:p w14:paraId="670B3C5C" w14:textId="77777777" w:rsidR="005358F1" w:rsidRDefault="007735D1">
            <w:pPr>
              <w:pStyle w:val="12-3"/>
              <w:rPr>
                <w:color w:val="auto"/>
              </w:rPr>
            </w:pPr>
            <w:r>
              <w:rPr>
                <w:highlight w:val="yellow"/>
              </w:rPr>
              <w:t xml:space="preserve">Требования к форматам обмена, используемым при информационном взаимодействии между </w:t>
            </w:r>
            <w:r>
              <w:rPr>
                <w:szCs w:val="32"/>
                <w:highlight w:val="yellow"/>
              </w:rPr>
              <w:t xml:space="preserve">территориальными </w:t>
            </w:r>
            <w:r>
              <w:rPr>
                <w:highlight w:val="yellow"/>
              </w:rPr>
              <w:t xml:space="preserve">органами Федерального казначейства и участниками бюджетного процесса, </w:t>
            </w:r>
            <w:proofErr w:type="spellStart"/>
            <w:r>
              <w:rPr>
                <w:highlight w:val="yellow"/>
              </w:rPr>
              <w:t>неучастниками</w:t>
            </w:r>
            <w:proofErr w:type="spellEnd"/>
            <w:r>
              <w:rPr>
                <w:highlight w:val="yellow"/>
              </w:rPr>
              <w:t xml:space="preserve"> бюджетного процесса, бюджетными учреждениями, автономными учреждениями, Счетной палатой</w:t>
            </w:r>
          </w:p>
        </w:tc>
      </w:tr>
      <w:tr w:rsidR="005358F1" w14:paraId="5F08C4D0"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11F5779" w14:textId="77777777" w:rsidR="005358F1" w:rsidRDefault="007735D1">
            <w:pPr>
              <w:pStyle w:val="12-3"/>
            </w:pPr>
            <w:r>
              <w:rPr>
                <w:szCs w:val="24"/>
                <w:highlight w:val="yellow"/>
              </w:rPr>
              <w:t>Альбом ТФО Сервис ПОИ ЭБ (ЕСМВ)</w:t>
            </w:r>
          </w:p>
        </w:tc>
        <w:tc>
          <w:tcPr>
            <w:tcW w:w="3561" w:type="pct"/>
          </w:tcPr>
          <w:p w14:paraId="0A6BA795" w14:textId="77777777" w:rsidR="005358F1" w:rsidRDefault="007735D1">
            <w:pPr>
              <w:pStyle w:val="12-3"/>
              <w:rPr>
                <w:color w:val="auto"/>
              </w:rPr>
            </w:pPr>
            <w:r>
              <w:rPr>
                <w:highlight w:val="yellow"/>
              </w:rPr>
              <w:t xml:space="preserve">Требования к обмену. </w:t>
            </w:r>
            <w:r>
              <w:rPr>
                <w:szCs w:val="24"/>
                <w:highlight w:val="yellow"/>
              </w:rPr>
              <w:t>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5358F1" w14:paraId="1812F1E7"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E73368D" w14:textId="77777777" w:rsidR="005358F1" w:rsidRDefault="007735D1">
            <w:pPr>
              <w:pStyle w:val="12-3"/>
              <w:rPr>
                <w:color w:val="auto"/>
                <w:szCs w:val="24"/>
              </w:rPr>
            </w:pPr>
            <w:r>
              <w:rPr>
                <w:color w:val="auto"/>
              </w:rPr>
              <w:lastRenderedPageBreak/>
              <w:t>АУ/БУ</w:t>
            </w:r>
          </w:p>
        </w:tc>
        <w:tc>
          <w:tcPr>
            <w:tcW w:w="3561" w:type="pct"/>
          </w:tcPr>
          <w:p w14:paraId="5500BB01" w14:textId="77777777" w:rsidR="005358F1" w:rsidRDefault="007735D1">
            <w:pPr>
              <w:pStyle w:val="12-3"/>
              <w:rPr>
                <w:color w:val="auto"/>
                <w:szCs w:val="24"/>
              </w:rPr>
            </w:pPr>
            <w:r>
              <w:rPr>
                <w:color w:val="auto"/>
              </w:rPr>
              <w:t>Бюджетное (автономное) учреждение субъекта Российской Федерации, муниципальное бюджетное (автономное) учреждение</w:t>
            </w:r>
          </w:p>
        </w:tc>
      </w:tr>
      <w:tr w:rsidR="005358F1" w14:paraId="2803CEEB"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9D6EAE9" w14:textId="77777777" w:rsidR="005358F1" w:rsidRDefault="007735D1">
            <w:pPr>
              <w:pStyle w:val="12-3"/>
              <w:rPr>
                <w:color w:val="auto"/>
                <w:szCs w:val="24"/>
              </w:rPr>
            </w:pPr>
            <w:r>
              <w:rPr>
                <w:color w:val="auto"/>
                <w:szCs w:val="24"/>
              </w:rPr>
              <w:t>БИК</w:t>
            </w:r>
          </w:p>
        </w:tc>
        <w:tc>
          <w:tcPr>
            <w:tcW w:w="3561" w:type="pct"/>
          </w:tcPr>
          <w:p w14:paraId="34FEA4C4" w14:textId="77777777" w:rsidR="005358F1" w:rsidRDefault="007735D1">
            <w:pPr>
              <w:pStyle w:val="12-3"/>
              <w:rPr>
                <w:color w:val="auto"/>
                <w:szCs w:val="24"/>
              </w:rPr>
            </w:pPr>
            <w:r>
              <w:rPr>
                <w:color w:val="auto"/>
                <w:szCs w:val="24"/>
              </w:rPr>
              <w:t>Банковский идентификационный код</w:t>
            </w:r>
          </w:p>
        </w:tc>
      </w:tr>
      <w:tr w:rsidR="005358F1" w14:paraId="6CF5A9E2"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525CD70" w14:textId="77777777" w:rsidR="005358F1" w:rsidRDefault="007735D1">
            <w:pPr>
              <w:pStyle w:val="12-3"/>
              <w:rPr>
                <w:color w:val="auto"/>
                <w:szCs w:val="24"/>
              </w:rPr>
            </w:pPr>
            <w:r>
              <w:rPr>
                <w:color w:val="auto"/>
                <w:szCs w:val="24"/>
              </w:rPr>
              <w:t>БП</w:t>
            </w:r>
          </w:p>
        </w:tc>
        <w:tc>
          <w:tcPr>
            <w:tcW w:w="3561" w:type="pct"/>
          </w:tcPr>
          <w:p w14:paraId="064700C8" w14:textId="77777777" w:rsidR="005358F1" w:rsidRDefault="007735D1">
            <w:pPr>
              <w:pStyle w:val="12-3"/>
              <w:rPr>
                <w:color w:val="auto"/>
                <w:szCs w:val="24"/>
              </w:rPr>
            </w:pPr>
            <w:r>
              <w:rPr>
                <w:color w:val="auto"/>
                <w:szCs w:val="24"/>
              </w:rPr>
              <w:t>Бюджетный процесс</w:t>
            </w:r>
          </w:p>
        </w:tc>
      </w:tr>
      <w:tr w:rsidR="005358F1" w14:paraId="7A88C22E"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78329E8" w14:textId="77777777" w:rsidR="005358F1" w:rsidRDefault="007735D1">
            <w:pPr>
              <w:pStyle w:val="12-3"/>
              <w:keepNext/>
              <w:rPr>
                <w:color w:val="auto"/>
                <w:szCs w:val="24"/>
              </w:rPr>
            </w:pPr>
            <w:r>
              <w:rPr>
                <w:color w:val="auto"/>
                <w:szCs w:val="24"/>
              </w:rPr>
              <w:t>БПО</w:t>
            </w:r>
          </w:p>
        </w:tc>
        <w:tc>
          <w:tcPr>
            <w:tcW w:w="3561" w:type="pct"/>
          </w:tcPr>
          <w:p w14:paraId="6DEB64D9" w14:textId="77777777" w:rsidR="005358F1" w:rsidRDefault="007735D1">
            <w:pPr>
              <w:pStyle w:val="12-3"/>
              <w:keepNext/>
              <w:rPr>
                <w:color w:val="auto"/>
                <w:szCs w:val="24"/>
              </w:rPr>
            </w:pPr>
            <w:r>
              <w:rPr>
                <w:color w:val="auto"/>
              </w:rPr>
              <w:t xml:space="preserve">Базисное программное обеспечение –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w:t>
            </w:r>
            <w:proofErr w:type="spellStart"/>
            <w:r>
              <w:rPr>
                <w:color w:val="auto"/>
              </w:rPr>
              <w:t>переиспользуемый</w:t>
            </w:r>
            <w:proofErr w:type="spellEnd"/>
            <w:r>
              <w:rPr>
                <w:color w:val="auto"/>
              </w:rPr>
              <w:t>, не привязанный к конкретным прикладным задачам, функционал</w:t>
            </w:r>
          </w:p>
        </w:tc>
      </w:tr>
      <w:tr w:rsidR="005358F1" w14:paraId="6177A6A8"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B8E4789" w14:textId="77777777" w:rsidR="005358F1" w:rsidRDefault="007735D1">
            <w:pPr>
              <w:pStyle w:val="12-3"/>
              <w:keepNext/>
              <w:rPr>
                <w:color w:val="auto"/>
                <w:szCs w:val="24"/>
              </w:rPr>
            </w:pPr>
            <w:r>
              <w:rPr>
                <w:color w:val="auto"/>
                <w:szCs w:val="24"/>
              </w:rPr>
              <w:t>Бухгалтерская система</w:t>
            </w:r>
          </w:p>
        </w:tc>
        <w:tc>
          <w:tcPr>
            <w:tcW w:w="3561" w:type="pct"/>
          </w:tcPr>
          <w:p w14:paraId="4C5B311B" w14:textId="77777777" w:rsidR="005358F1" w:rsidRDefault="007735D1">
            <w:pPr>
              <w:pStyle w:val="12-3"/>
              <w:keepNext/>
              <w:rPr>
                <w:color w:val="auto"/>
              </w:rPr>
            </w:pPr>
            <w:r>
              <w:rPr>
                <w:color w:val="auto"/>
              </w:rPr>
              <w:t>Стороннее ППО Клиента, предназначенное для ведения бухгалтерского и фискального учёта</w:t>
            </w:r>
          </w:p>
        </w:tc>
      </w:tr>
      <w:tr w:rsidR="005358F1" w14:paraId="38354867"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64170AB" w14:textId="77777777" w:rsidR="005358F1" w:rsidRDefault="007735D1">
            <w:pPr>
              <w:pStyle w:val="12-3"/>
              <w:rPr>
                <w:color w:val="auto"/>
                <w:szCs w:val="24"/>
              </w:rPr>
            </w:pPr>
            <w:r>
              <w:t>ВС</w:t>
            </w:r>
          </w:p>
        </w:tc>
        <w:tc>
          <w:tcPr>
            <w:tcW w:w="3561" w:type="pct"/>
          </w:tcPr>
          <w:p w14:paraId="578C30B4" w14:textId="77777777" w:rsidR="005358F1" w:rsidRDefault="007735D1">
            <w:pPr>
              <w:pStyle w:val="12-3"/>
              <w:rPr>
                <w:color w:val="auto"/>
              </w:rPr>
            </w:pPr>
            <w:r>
              <w:rPr>
                <w:color w:val="auto"/>
              </w:rPr>
              <w:t>Внешняя система</w:t>
            </w:r>
          </w:p>
        </w:tc>
      </w:tr>
      <w:tr w:rsidR="005358F1" w14:paraId="1CF041E5"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F27572E" w14:textId="77777777" w:rsidR="005358F1" w:rsidRDefault="007735D1">
            <w:pPr>
              <w:pStyle w:val="12-3"/>
              <w:rPr>
                <w:color w:val="auto"/>
                <w:szCs w:val="24"/>
              </w:rPr>
            </w:pPr>
            <w:r>
              <w:rPr>
                <w:color w:val="auto"/>
                <w:szCs w:val="24"/>
              </w:rPr>
              <w:t>ГИИС ЭБ</w:t>
            </w:r>
          </w:p>
        </w:tc>
        <w:tc>
          <w:tcPr>
            <w:tcW w:w="3561" w:type="pct"/>
          </w:tcPr>
          <w:p w14:paraId="53486FA7" w14:textId="77777777" w:rsidR="005358F1" w:rsidRDefault="007735D1">
            <w:pPr>
              <w:pStyle w:val="12-3"/>
              <w:rPr>
                <w:color w:val="auto"/>
              </w:rPr>
            </w:pPr>
            <w:r>
              <w:rPr>
                <w:color w:val="auto"/>
              </w:rPr>
              <w:t>Государственная интегрированная информационная система управления общественными финансами «Электронный бюджет»</w:t>
            </w:r>
          </w:p>
        </w:tc>
      </w:tr>
      <w:tr w:rsidR="005358F1" w14:paraId="147DF413"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81CBB11" w14:textId="77777777" w:rsidR="005358F1" w:rsidRDefault="007735D1">
            <w:pPr>
              <w:pStyle w:val="12-3"/>
              <w:rPr>
                <w:color w:val="auto"/>
                <w:szCs w:val="24"/>
              </w:rPr>
            </w:pPr>
            <w:r>
              <w:rPr>
                <w:color w:val="auto"/>
              </w:rPr>
              <w:t>ГИС ЕИС</w:t>
            </w:r>
          </w:p>
        </w:tc>
        <w:tc>
          <w:tcPr>
            <w:tcW w:w="3561" w:type="pct"/>
          </w:tcPr>
          <w:p w14:paraId="114162F4" w14:textId="77777777" w:rsidR="005358F1" w:rsidRDefault="007735D1">
            <w:pPr>
              <w:pStyle w:val="12-3"/>
              <w:rPr>
                <w:color w:val="auto"/>
                <w:szCs w:val="24"/>
              </w:rPr>
            </w:pPr>
            <w:r>
              <w:rPr>
                <w:color w:val="auto"/>
              </w:rPr>
              <w:t>Единая информационная система в сфере закупок</w:t>
            </w:r>
          </w:p>
        </w:tc>
      </w:tr>
      <w:tr w:rsidR="005358F1" w14:paraId="533BCD99"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F0930AE" w14:textId="77777777" w:rsidR="005358F1" w:rsidRDefault="007735D1">
            <w:pPr>
              <w:pStyle w:val="12-3"/>
              <w:rPr>
                <w:color w:val="auto"/>
              </w:rPr>
            </w:pPr>
            <w:r>
              <w:rPr>
                <w:color w:val="auto"/>
              </w:rPr>
              <w:t>ГОСТ</w:t>
            </w:r>
          </w:p>
        </w:tc>
        <w:tc>
          <w:tcPr>
            <w:tcW w:w="3561" w:type="pct"/>
          </w:tcPr>
          <w:p w14:paraId="5E9D4A64" w14:textId="77777777" w:rsidR="005358F1" w:rsidRDefault="007735D1">
            <w:pPr>
              <w:pStyle w:val="12-3"/>
              <w:rPr>
                <w:color w:val="auto"/>
              </w:rPr>
            </w:pPr>
            <w:r>
              <w:rPr>
                <w:color w:val="auto"/>
              </w:rPr>
              <w:t>Государственный стандарт</w:t>
            </w:r>
          </w:p>
        </w:tc>
      </w:tr>
      <w:tr w:rsidR="005358F1" w14:paraId="1CEC066F"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384B364E" w14:textId="77777777" w:rsidR="005358F1" w:rsidRDefault="007735D1">
            <w:pPr>
              <w:pStyle w:val="12-3"/>
              <w:rPr>
                <w:color w:val="auto"/>
              </w:rPr>
            </w:pPr>
            <w:r>
              <w:t>ГРКЦ</w:t>
            </w:r>
          </w:p>
        </w:tc>
        <w:tc>
          <w:tcPr>
            <w:tcW w:w="3561" w:type="pct"/>
            <w:shd w:val="clear" w:color="auto" w:fill="auto"/>
          </w:tcPr>
          <w:p w14:paraId="386F325E" w14:textId="77777777" w:rsidR="005358F1" w:rsidRDefault="007735D1">
            <w:pPr>
              <w:pStyle w:val="12-3"/>
              <w:rPr>
                <w:color w:val="auto"/>
              </w:rPr>
            </w:pPr>
            <w:r>
              <w:t>Головной расчетно-кассовый центр</w:t>
            </w:r>
          </w:p>
        </w:tc>
      </w:tr>
      <w:tr w:rsidR="005358F1" w14:paraId="45D0A09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25BF9257" w14:textId="77777777" w:rsidR="005358F1" w:rsidRDefault="007735D1">
            <w:pPr>
              <w:pStyle w:val="12-3"/>
            </w:pPr>
            <w:r>
              <w:rPr>
                <w:szCs w:val="24"/>
              </w:rPr>
              <w:t>ЕСМВ</w:t>
            </w:r>
          </w:p>
        </w:tc>
        <w:tc>
          <w:tcPr>
            <w:tcW w:w="3561" w:type="pct"/>
            <w:shd w:val="clear" w:color="auto" w:fill="auto"/>
          </w:tcPr>
          <w:p w14:paraId="415DC80E" w14:textId="77777777" w:rsidR="005358F1" w:rsidRDefault="007735D1">
            <w:pPr>
              <w:pStyle w:val="12-3"/>
            </w:pPr>
            <w:r>
              <w:rPr>
                <w:szCs w:val="24"/>
              </w:rPr>
              <w:t>Единая система межведомственного электронного взаимодействия</w:t>
            </w:r>
          </w:p>
        </w:tc>
      </w:tr>
      <w:tr w:rsidR="005358F1" w14:paraId="744839B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FAEBDF0" w14:textId="77777777" w:rsidR="005358F1" w:rsidRDefault="007735D1">
            <w:pPr>
              <w:pStyle w:val="12-3"/>
              <w:rPr>
                <w:color w:val="auto"/>
                <w:szCs w:val="24"/>
              </w:rPr>
            </w:pPr>
            <w:r>
              <w:rPr>
                <w:color w:val="auto"/>
                <w:szCs w:val="24"/>
              </w:rPr>
              <w:t>ИНН</w:t>
            </w:r>
          </w:p>
        </w:tc>
        <w:tc>
          <w:tcPr>
            <w:tcW w:w="3561" w:type="pct"/>
          </w:tcPr>
          <w:p w14:paraId="1DB999A6" w14:textId="77777777" w:rsidR="005358F1" w:rsidRDefault="007735D1">
            <w:pPr>
              <w:pStyle w:val="12-3"/>
              <w:rPr>
                <w:color w:val="auto"/>
                <w:szCs w:val="24"/>
              </w:rPr>
            </w:pPr>
            <w:r>
              <w:rPr>
                <w:color w:val="auto"/>
                <w:szCs w:val="24"/>
              </w:rPr>
              <w:t>Идентификационный номер налогоплательщика</w:t>
            </w:r>
          </w:p>
        </w:tc>
      </w:tr>
      <w:tr w:rsidR="005358F1" w14:paraId="61A91554"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1DAF51B" w14:textId="77777777" w:rsidR="005358F1" w:rsidRDefault="007735D1">
            <w:pPr>
              <w:pStyle w:val="12-3"/>
              <w:rPr>
                <w:color w:val="auto"/>
                <w:szCs w:val="24"/>
              </w:rPr>
            </w:pPr>
            <w:r>
              <w:rPr>
                <w:color w:val="auto"/>
                <w:szCs w:val="24"/>
              </w:rPr>
              <w:t>ИП</w:t>
            </w:r>
          </w:p>
        </w:tc>
        <w:tc>
          <w:tcPr>
            <w:tcW w:w="3561" w:type="pct"/>
          </w:tcPr>
          <w:p w14:paraId="17F9B533" w14:textId="77777777" w:rsidR="005358F1" w:rsidRDefault="007735D1">
            <w:pPr>
              <w:pStyle w:val="12-3"/>
              <w:rPr>
                <w:color w:val="auto"/>
                <w:szCs w:val="24"/>
              </w:rPr>
            </w:pPr>
            <w:r>
              <w:rPr>
                <w:color w:val="auto"/>
                <w:szCs w:val="24"/>
              </w:rPr>
              <w:t>Индивидуальный предприниматель</w:t>
            </w:r>
          </w:p>
        </w:tc>
      </w:tr>
      <w:tr w:rsidR="005358F1" w14:paraId="603B26AF"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EA43360" w14:textId="77777777" w:rsidR="005358F1" w:rsidRDefault="007735D1">
            <w:pPr>
              <w:pStyle w:val="12-3"/>
              <w:rPr>
                <w:color w:val="auto"/>
                <w:szCs w:val="24"/>
              </w:rPr>
            </w:pPr>
            <w:r>
              <w:rPr>
                <w:color w:val="auto"/>
                <w:szCs w:val="24"/>
              </w:rPr>
              <w:t>КБК</w:t>
            </w:r>
          </w:p>
        </w:tc>
        <w:tc>
          <w:tcPr>
            <w:tcW w:w="3561" w:type="pct"/>
          </w:tcPr>
          <w:p w14:paraId="6C53A704" w14:textId="77777777" w:rsidR="005358F1" w:rsidRDefault="007735D1">
            <w:pPr>
              <w:pStyle w:val="12-3"/>
              <w:rPr>
                <w:color w:val="auto"/>
                <w:szCs w:val="24"/>
              </w:rPr>
            </w:pPr>
            <w:r>
              <w:rPr>
                <w:color w:val="auto"/>
                <w:szCs w:val="24"/>
              </w:rPr>
              <w:t>Код бюджетной классификации Российской Федерации</w:t>
            </w:r>
          </w:p>
        </w:tc>
      </w:tr>
      <w:tr w:rsidR="005358F1" w14:paraId="4279EBAA"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847E682" w14:textId="77777777" w:rsidR="005358F1" w:rsidRDefault="007735D1">
            <w:pPr>
              <w:pStyle w:val="12-3"/>
              <w:rPr>
                <w:color w:val="auto"/>
                <w:szCs w:val="24"/>
              </w:rPr>
            </w:pPr>
            <w:r>
              <w:rPr>
                <w:color w:val="auto"/>
                <w:szCs w:val="24"/>
              </w:rPr>
              <w:t>КВР</w:t>
            </w:r>
          </w:p>
        </w:tc>
        <w:tc>
          <w:tcPr>
            <w:tcW w:w="3561" w:type="pct"/>
          </w:tcPr>
          <w:p w14:paraId="5962E862" w14:textId="77777777" w:rsidR="005358F1" w:rsidRDefault="007735D1">
            <w:pPr>
              <w:pStyle w:val="12-3"/>
              <w:rPr>
                <w:color w:val="auto"/>
                <w:szCs w:val="24"/>
              </w:rPr>
            </w:pPr>
            <w:r>
              <w:rPr>
                <w:color w:val="auto"/>
                <w:szCs w:val="24"/>
              </w:rPr>
              <w:t>Код вида расходов</w:t>
            </w:r>
          </w:p>
        </w:tc>
      </w:tr>
      <w:tr w:rsidR="005358F1" w14:paraId="3CA741C7"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A52C075" w14:textId="77777777" w:rsidR="005358F1" w:rsidRDefault="007735D1">
            <w:pPr>
              <w:pStyle w:val="12-3"/>
              <w:rPr>
                <w:color w:val="auto"/>
                <w:szCs w:val="24"/>
              </w:rPr>
            </w:pPr>
            <w:r>
              <w:rPr>
                <w:color w:val="auto"/>
              </w:rPr>
              <w:lastRenderedPageBreak/>
              <w:t>Клиент</w:t>
            </w:r>
          </w:p>
        </w:tc>
        <w:tc>
          <w:tcPr>
            <w:tcW w:w="3561" w:type="pct"/>
          </w:tcPr>
          <w:p w14:paraId="33AE3154" w14:textId="77777777" w:rsidR="005358F1" w:rsidRDefault="007735D1">
            <w:pPr>
              <w:pStyle w:val="12-3"/>
              <w:rPr>
                <w:color w:val="auto"/>
                <w:szCs w:val="24"/>
              </w:rPr>
            </w:pPr>
            <w:r>
              <w:rPr>
                <w:color w:val="auto"/>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5358F1" w14:paraId="45F80257"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7933619" w14:textId="77777777" w:rsidR="005358F1" w:rsidRDefault="007735D1">
            <w:pPr>
              <w:pStyle w:val="12-3"/>
              <w:rPr>
                <w:color w:val="auto"/>
                <w:szCs w:val="24"/>
              </w:rPr>
            </w:pPr>
            <w:r>
              <w:rPr>
                <w:color w:val="auto"/>
                <w:szCs w:val="24"/>
              </w:rPr>
              <w:t>КМИ</w:t>
            </w:r>
          </w:p>
        </w:tc>
        <w:tc>
          <w:tcPr>
            <w:tcW w:w="3561" w:type="pct"/>
          </w:tcPr>
          <w:p w14:paraId="658F4FDF" w14:textId="77777777" w:rsidR="005358F1" w:rsidRDefault="007735D1">
            <w:pPr>
              <w:pStyle w:val="12-3"/>
              <w:rPr>
                <w:color w:val="auto"/>
                <w:szCs w:val="24"/>
              </w:rPr>
            </w:pPr>
            <w:r>
              <w:rPr>
                <w:color w:val="auto"/>
                <w:szCs w:val="24"/>
              </w:rPr>
              <w:t>Код мероприятия по информатизации</w:t>
            </w:r>
          </w:p>
        </w:tc>
      </w:tr>
      <w:tr w:rsidR="005358F1" w14:paraId="3C113F3F"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67EA5C3" w14:textId="77777777" w:rsidR="005358F1" w:rsidRDefault="007735D1">
            <w:pPr>
              <w:pStyle w:val="12-3"/>
              <w:rPr>
                <w:color w:val="auto"/>
                <w:szCs w:val="24"/>
              </w:rPr>
            </w:pPr>
            <w:r>
              <w:t>Код ОКС</w:t>
            </w:r>
          </w:p>
        </w:tc>
        <w:tc>
          <w:tcPr>
            <w:tcW w:w="3561" w:type="pct"/>
          </w:tcPr>
          <w:p w14:paraId="53AA01BB" w14:textId="77777777" w:rsidR="005358F1" w:rsidRDefault="007735D1">
            <w:pPr>
              <w:pStyle w:val="12-3"/>
              <w:rPr>
                <w:color w:val="auto"/>
                <w:szCs w:val="24"/>
              </w:rPr>
            </w:pPr>
            <w:r>
              <w:t>Код объектов капитального строительства или объектов недвижимого имущества</w:t>
            </w:r>
          </w:p>
        </w:tc>
      </w:tr>
      <w:tr w:rsidR="005358F1" w14:paraId="4606724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CB42555" w14:textId="77777777" w:rsidR="005358F1" w:rsidRDefault="007735D1">
            <w:pPr>
              <w:pStyle w:val="12-3"/>
              <w:rPr>
                <w:color w:val="auto"/>
                <w:szCs w:val="24"/>
              </w:rPr>
            </w:pPr>
            <w:r>
              <w:rPr>
                <w:color w:val="auto"/>
                <w:szCs w:val="24"/>
              </w:rPr>
              <w:t>КПП</w:t>
            </w:r>
          </w:p>
        </w:tc>
        <w:tc>
          <w:tcPr>
            <w:tcW w:w="3561" w:type="pct"/>
          </w:tcPr>
          <w:p w14:paraId="260918BB" w14:textId="77777777" w:rsidR="005358F1" w:rsidRDefault="007735D1">
            <w:pPr>
              <w:pStyle w:val="12-3"/>
              <w:rPr>
                <w:color w:val="auto"/>
                <w:szCs w:val="24"/>
              </w:rPr>
            </w:pPr>
            <w:r>
              <w:rPr>
                <w:color w:val="auto"/>
                <w:szCs w:val="24"/>
              </w:rPr>
              <w:t>Код причины постановки на налоговый учет</w:t>
            </w:r>
          </w:p>
        </w:tc>
      </w:tr>
      <w:tr w:rsidR="005358F1" w14:paraId="4A063D1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05C1945" w14:textId="77777777" w:rsidR="005358F1" w:rsidRDefault="007735D1">
            <w:pPr>
              <w:pStyle w:val="12-3"/>
              <w:rPr>
                <w:color w:val="auto"/>
                <w:szCs w:val="24"/>
              </w:rPr>
            </w:pPr>
            <w:r>
              <w:rPr>
                <w:color w:val="auto"/>
                <w:szCs w:val="24"/>
              </w:rPr>
              <w:t>КС</w:t>
            </w:r>
          </w:p>
        </w:tc>
        <w:tc>
          <w:tcPr>
            <w:tcW w:w="3561" w:type="pct"/>
          </w:tcPr>
          <w:p w14:paraId="68421400" w14:textId="77777777" w:rsidR="005358F1" w:rsidRDefault="007735D1">
            <w:pPr>
              <w:pStyle w:val="12-3"/>
              <w:rPr>
                <w:color w:val="auto"/>
                <w:szCs w:val="24"/>
              </w:rPr>
            </w:pPr>
            <w:r>
              <w:rPr>
                <w:color w:val="auto"/>
                <w:szCs w:val="24"/>
              </w:rPr>
              <w:t>Казначейский счет</w:t>
            </w:r>
          </w:p>
        </w:tc>
      </w:tr>
      <w:tr w:rsidR="005358F1" w14:paraId="19B07963"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C624B3B" w14:textId="77777777" w:rsidR="005358F1" w:rsidRDefault="007735D1">
            <w:pPr>
              <w:pStyle w:val="12-3"/>
              <w:rPr>
                <w:color w:val="auto"/>
                <w:szCs w:val="24"/>
              </w:rPr>
            </w:pPr>
            <w:r>
              <w:rPr>
                <w:color w:val="auto"/>
                <w:szCs w:val="24"/>
              </w:rPr>
              <w:t>КЭП</w:t>
            </w:r>
          </w:p>
        </w:tc>
        <w:tc>
          <w:tcPr>
            <w:tcW w:w="3561" w:type="pct"/>
          </w:tcPr>
          <w:p w14:paraId="11ED1943" w14:textId="77777777" w:rsidR="005358F1" w:rsidRDefault="007735D1">
            <w:pPr>
              <w:pStyle w:val="12-4"/>
              <w:rPr>
                <w:color w:val="auto"/>
              </w:rPr>
            </w:pPr>
            <w:r>
              <w:rPr>
                <w:color w:val="auto"/>
              </w:rPr>
              <w:t>Квалифицированная электронная подпись – Электронная подпись, которая соответствует следующим признакам:</w:t>
            </w:r>
          </w:p>
          <w:p w14:paraId="4FEED882" w14:textId="77777777" w:rsidR="005358F1" w:rsidRDefault="007735D1">
            <w:pPr>
              <w:pStyle w:val="12-4"/>
              <w:rPr>
                <w:color w:val="auto"/>
              </w:rPr>
            </w:pPr>
            <w:r>
              <w:rPr>
                <w:color w:val="auto"/>
              </w:rPr>
              <w:t>1) получена в результате криптографического преобразования информации с использованием ключа электронной подписи;</w:t>
            </w:r>
          </w:p>
          <w:p w14:paraId="18F4E3C6" w14:textId="77777777" w:rsidR="005358F1" w:rsidRDefault="007735D1">
            <w:pPr>
              <w:pStyle w:val="12-4"/>
              <w:rPr>
                <w:color w:val="auto"/>
              </w:rPr>
            </w:pPr>
            <w:r>
              <w:rPr>
                <w:color w:val="auto"/>
              </w:rPr>
              <w:t>2) позволяет определить лицо, подписавшее электронный документ;</w:t>
            </w:r>
          </w:p>
          <w:p w14:paraId="05D2CFAA" w14:textId="77777777" w:rsidR="005358F1" w:rsidRDefault="007735D1">
            <w:pPr>
              <w:pStyle w:val="12-4"/>
              <w:rPr>
                <w:color w:val="auto"/>
              </w:rPr>
            </w:pPr>
            <w:r>
              <w:rPr>
                <w:color w:val="auto"/>
              </w:rPr>
              <w:t>3) позволяет обнаружить факт внесения изменений в электронный документ после момента его подписания;</w:t>
            </w:r>
          </w:p>
          <w:p w14:paraId="03757119" w14:textId="77777777" w:rsidR="005358F1" w:rsidRDefault="007735D1">
            <w:pPr>
              <w:pStyle w:val="12-4"/>
              <w:rPr>
                <w:color w:val="auto"/>
              </w:rPr>
            </w:pPr>
            <w:r>
              <w:rPr>
                <w:color w:val="auto"/>
              </w:rPr>
              <w:t>4) создается с использованием средств электронной подписи;</w:t>
            </w:r>
          </w:p>
          <w:p w14:paraId="4B80725F" w14:textId="77777777" w:rsidR="005358F1" w:rsidRDefault="007735D1">
            <w:pPr>
              <w:pStyle w:val="12-3"/>
              <w:rPr>
                <w:color w:val="auto"/>
              </w:rPr>
            </w:pPr>
            <w:r>
              <w:rPr>
                <w:color w:val="auto"/>
              </w:rPr>
              <w:t>5)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5358F1" w14:paraId="0A5AEA81"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22D7A66" w14:textId="77777777" w:rsidR="005358F1" w:rsidRDefault="007735D1">
            <w:pPr>
              <w:pStyle w:val="12-3"/>
              <w:keepLines/>
              <w:rPr>
                <w:color w:val="auto"/>
                <w:szCs w:val="24"/>
              </w:rPr>
            </w:pPr>
            <w:r>
              <w:rPr>
                <w:color w:val="auto"/>
              </w:rPr>
              <w:lastRenderedPageBreak/>
              <w:t>Лицевой счет</w:t>
            </w:r>
          </w:p>
        </w:tc>
        <w:tc>
          <w:tcPr>
            <w:tcW w:w="3561" w:type="pct"/>
          </w:tcPr>
          <w:p w14:paraId="45BD4DB5" w14:textId="77777777" w:rsidR="005358F1" w:rsidRDefault="007735D1">
            <w:pPr>
              <w:pStyle w:val="12-3"/>
              <w:keepLines/>
              <w:rPr>
                <w:color w:val="auto"/>
                <w:szCs w:val="24"/>
              </w:rPr>
            </w:pPr>
            <w:r>
              <w:rPr>
                <w:color w:val="auto"/>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 администратора доходов бюджета, администратора источников финансирования дефицита бюджета (налогового органа, таможенного органа)</w:t>
            </w:r>
          </w:p>
        </w:tc>
      </w:tr>
      <w:tr w:rsidR="005358F1" w14:paraId="4690E2AC"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CE310DB" w14:textId="77777777" w:rsidR="005358F1" w:rsidRDefault="007735D1">
            <w:pPr>
              <w:pStyle w:val="12-3"/>
              <w:rPr>
                <w:color w:val="auto"/>
                <w:szCs w:val="24"/>
              </w:rPr>
            </w:pPr>
            <w:r>
              <w:rPr>
                <w:color w:val="auto"/>
              </w:rPr>
              <w:t>Личный кабинет</w:t>
            </w:r>
          </w:p>
        </w:tc>
        <w:tc>
          <w:tcPr>
            <w:tcW w:w="3561" w:type="pct"/>
          </w:tcPr>
          <w:p w14:paraId="0E0A9208" w14:textId="77777777" w:rsidR="005358F1" w:rsidRDefault="007735D1">
            <w:pPr>
              <w:pStyle w:val="12-3"/>
              <w:rPr>
                <w:color w:val="auto"/>
                <w:szCs w:val="24"/>
              </w:rPr>
            </w:pPr>
            <w:r>
              <w:rPr>
                <w:color w:val="auto"/>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 в соответствии с назначенными им правами доступа</w:t>
            </w:r>
          </w:p>
        </w:tc>
      </w:tr>
      <w:tr w:rsidR="005358F1" w14:paraId="50072868"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F54A8F1" w14:textId="77777777" w:rsidR="005358F1" w:rsidRDefault="007735D1">
            <w:pPr>
              <w:pStyle w:val="12-3"/>
              <w:rPr>
                <w:color w:val="auto"/>
                <w:szCs w:val="24"/>
              </w:rPr>
            </w:pPr>
            <w:r>
              <w:rPr>
                <w:color w:val="auto"/>
                <w:szCs w:val="24"/>
              </w:rPr>
              <w:t>ЛС</w:t>
            </w:r>
          </w:p>
        </w:tc>
        <w:tc>
          <w:tcPr>
            <w:tcW w:w="3561" w:type="pct"/>
          </w:tcPr>
          <w:p w14:paraId="2DE1F1D4" w14:textId="77777777" w:rsidR="005358F1" w:rsidRDefault="007735D1">
            <w:pPr>
              <w:pStyle w:val="12-3"/>
              <w:rPr>
                <w:color w:val="auto"/>
                <w:szCs w:val="24"/>
              </w:rPr>
            </w:pPr>
            <w:r>
              <w:rPr>
                <w:color w:val="auto"/>
                <w:szCs w:val="24"/>
              </w:rPr>
              <w:t>Лицевой счет</w:t>
            </w:r>
          </w:p>
        </w:tc>
      </w:tr>
      <w:tr w:rsidR="005358F1" w14:paraId="525EC58D"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DA6082E" w14:textId="77777777" w:rsidR="005358F1" w:rsidRDefault="007735D1">
            <w:pPr>
              <w:pStyle w:val="12-3"/>
              <w:rPr>
                <w:color w:val="auto"/>
                <w:szCs w:val="24"/>
              </w:rPr>
            </w:pPr>
            <w:r>
              <w:rPr>
                <w:color w:val="auto"/>
                <w:szCs w:val="24"/>
              </w:rPr>
              <w:t>Модуль</w:t>
            </w:r>
          </w:p>
        </w:tc>
        <w:tc>
          <w:tcPr>
            <w:tcW w:w="3561" w:type="pct"/>
          </w:tcPr>
          <w:p w14:paraId="2594A3DB" w14:textId="77777777" w:rsidR="005358F1" w:rsidRDefault="007735D1">
            <w:pPr>
              <w:pStyle w:val="12-3"/>
              <w:rPr>
                <w:color w:val="auto"/>
                <w:szCs w:val="24"/>
              </w:rPr>
            </w:pPr>
            <w:r>
              <w:rPr>
                <w:color w:val="auto"/>
                <w:szCs w:val="24"/>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5358F1" w14:paraId="7F34B98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Borders>
              <w:top w:val="single" w:sz="4" w:space="0" w:color="auto"/>
              <w:left w:val="single" w:sz="4" w:space="0" w:color="auto"/>
              <w:bottom w:val="single" w:sz="4" w:space="0" w:color="auto"/>
              <w:right w:val="single" w:sz="4" w:space="0" w:color="auto"/>
            </w:tcBorders>
          </w:tcPr>
          <w:p w14:paraId="18CD8685" w14:textId="77777777" w:rsidR="005358F1" w:rsidRDefault="007735D1">
            <w:pPr>
              <w:pStyle w:val="12-3"/>
              <w:rPr>
                <w:color w:val="auto"/>
                <w:szCs w:val="24"/>
              </w:rPr>
            </w:pPr>
            <w:r>
              <w:rPr>
                <w:color w:val="auto"/>
              </w:rPr>
              <w:t>НВС</w:t>
            </w:r>
          </w:p>
        </w:tc>
        <w:tc>
          <w:tcPr>
            <w:tcW w:w="3561" w:type="pct"/>
            <w:tcBorders>
              <w:top w:val="single" w:sz="4" w:space="0" w:color="auto"/>
              <w:left w:val="single" w:sz="4" w:space="0" w:color="auto"/>
              <w:bottom w:val="single" w:sz="4" w:space="0" w:color="auto"/>
              <w:right w:val="single" w:sz="4" w:space="0" w:color="auto"/>
            </w:tcBorders>
          </w:tcPr>
          <w:p w14:paraId="1FAE5D0F" w14:textId="77777777" w:rsidR="005358F1" w:rsidRDefault="007735D1">
            <w:pPr>
              <w:pStyle w:val="12-3"/>
              <w:rPr>
                <w:color w:val="auto"/>
                <w:szCs w:val="24"/>
              </w:rPr>
            </w:pPr>
            <w:r>
              <w:rPr>
                <w:color w:val="auto"/>
                <w:shd w:val="clear" w:color="auto" w:fill="FFFFFF"/>
              </w:rPr>
              <w:t>Платежи, учтенные как невыясненные поступления</w:t>
            </w:r>
          </w:p>
        </w:tc>
      </w:tr>
      <w:tr w:rsidR="005358F1" w14:paraId="1BD8C87C"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24BE48E9" w14:textId="77777777" w:rsidR="005358F1" w:rsidRDefault="007735D1">
            <w:pPr>
              <w:pStyle w:val="12-3"/>
              <w:rPr>
                <w:color w:val="auto"/>
                <w:szCs w:val="24"/>
              </w:rPr>
            </w:pPr>
            <w:r>
              <w:t>НПА</w:t>
            </w:r>
          </w:p>
        </w:tc>
        <w:tc>
          <w:tcPr>
            <w:tcW w:w="3561" w:type="pct"/>
            <w:shd w:val="clear" w:color="auto" w:fill="auto"/>
          </w:tcPr>
          <w:p w14:paraId="32FFD69B" w14:textId="77777777" w:rsidR="005358F1" w:rsidRDefault="007735D1">
            <w:pPr>
              <w:pStyle w:val="12-3"/>
              <w:rPr>
                <w:color w:val="auto"/>
                <w:szCs w:val="24"/>
              </w:rPr>
            </w:pPr>
            <w:r>
              <w:t>Нормативный правовой акт</w:t>
            </w:r>
          </w:p>
        </w:tc>
      </w:tr>
      <w:tr w:rsidR="005358F1" w14:paraId="19749C30"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68FFE28" w14:textId="77777777" w:rsidR="005358F1" w:rsidRDefault="007735D1">
            <w:pPr>
              <w:pStyle w:val="12-3"/>
              <w:rPr>
                <w:color w:val="auto"/>
                <w:szCs w:val="24"/>
              </w:rPr>
            </w:pPr>
            <w:r>
              <w:rPr>
                <w:color w:val="auto"/>
                <w:szCs w:val="24"/>
              </w:rPr>
              <w:t>ОКВ</w:t>
            </w:r>
          </w:p>
        </w:tc>
        <w:tc>
          <w:tcPr>
            <w:tcW w:w="3561" w:type="pct"/>
          </w:tcPr>
          <w:p w14:paraId="3D163ED1" w14:textId="77777777" w:rsidR="005358F1" w:rsidRDefault="007735D1">
            <w:pPr>
              <w:pStyle w:val="12-3"/>
              <w:rPr>
                <w:color w:val="auto"/>
                <w:szCs w:val="24"/>
              </w:rPr>
            </w:pPr>
            <w:r>
              <w:rPr>
                <w:color w:val="auto"/>
                <w:szCs w:val="24"/>
              </w:rPr>
              <w:t>Общероссийский классификатор валют</w:t>
            </w:r>
          </w:p>
        </w:tc>
      </w:tr>
      <w:tr w:rsidR="005358F1" w14:paraId="7F079A07"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998A31F" w14:textId="77777777" w:rsidR="005358F1" w:rsidRDefault="007735D1">
            <w:pPr>
              <w:pStyle w:val="12-3"/>
              <w:rPr>
                <w:color w:val="auto"/>
                <w:szCs w:val="24"/>
              </w:rPr>
            </w:pPr>
            <w:r>
              <w:rPr>
                <w:color w:val="auto"/>
                <w:szCs w:val="24"/>
              </w:rPr>
              <w:t>ОКТМО</w:t>
            </w:r>
          </w:p>
        </w:tc>
        <w:tc>
          <w:tcPr>
            <w:tcW w:w="3561" w:type="pct"/>
          </w:tcPr>
          <w:p w14:paraId="5FB6B340" w14:textId="77777777" w:rsidR="005358F1" w:rsidRDefault="007735D1">
            <w:pPr>
              <w:pStyle w:val="12-3"/>
              <w:rPr>
                <w:color w:val="auto"/>
                <w:szCs w:val="24"/>
              </w:rPr>
            </w:pPr>
            <w:r>
              <w:rPr>
                <w:color w:val="auto"/>
                <w:szCs w:val="24"/>
              </w:rPr>
              <w:t>Общероссийский классификатор территорий муниципальных образований</w:t>
            </w:r>
          </w:p>
        </w:tc>
      </w:tr>
      <w:tr w:rsidR="005358F1" w14:paraId="36021E8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1AD0171" w14:textId="77777777" w:rsidR="005358F1" w:rsidRDefault="007735D1">
            <w:pPr>
              <w:pStyle w:val="12-3"/>
              <w:rPr>
                <w:color w:val="auto"/>
                <w:szCs w:val="24"/>
              </w:rPr>
            </w:pPr>
            <w:r>
              <w:rPr>
                <w:color w:val="auto"/>
                <w:szCs w:val="24"/>
              </w:rPr>
              <w:t>Орган ФК, ТОФК</w:t>
            </w:r>
          </w:p>
        </w:tc>
        <w:tc>
          <w:tcPr>
            <w:tcW w:w="3561" w:type="pct"/>
          </w:tcPr>
          <w:p w14:paraId="451D327A" w14:textId="77777777" w:rsidR="005358F1" w:rsidRDefault="007735D1">
            <w:pPr>
              <w:pStyle w:val="12-3"/>
              <w:rPr>
                <w:color w:val="auto"/>
                <w:szCs w:val="24"/>
              </w:rPr>
            </w:pPr>
            <w:r>
              <w:rPr>
                <w:color w:val="auto"/>
                <w:szCs w:val="24"/>
              </w:rPr>
              <w:t>Территориальный орган Федерального казначейства.</w:t>
            </w:r>
          </w:p>
          <w:p w14:paraId="0C2657C7" w14:textId="77777777" w:rsidR="005358F1" w:rsidRDefault="007735D1">
            <w:pPr>
              <w:pStyle w:val="12-3"/>
              <w:rPr>
                <w:color w:val="auto"/>
                <w:szCs w:val="24"/>
              </w:rPr>
            </w:pPr>
            <w:r>
              <w:rPr>
                <w:color w:val="auto"/>
                <w:szCs w:val="24"/>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5358F1" w14:paraId="693F615D"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A59BB1F" w14:textId="77777777" w:rsidR="005358F1" w:rsidRDefault="007735D1">
            <w:pPr>
              <w:pStyle w:val="12-3"/>
              <w:rPr>
                <w:color w:val="auto"/>
                <w:highlight w:val="yellow"/>
              </w:rPr>
            </w:pPr>
            <w:r>
              <w:rPr>
                <w:color w:val="000000" w:themeColor="text1"/>
                <w:sz w:val="22"/>
                <w:szCs w:val="22"/>
                <w:highlight w:val="yellow"/>
              </w:rPr>
              <w:lastRenderedPageBreak/>
              <w:t>ПБС</w:t>
            </w:r>
          </w:p>
        </w:tc>
        <w:tc>
          <w:tcPr>
            <w:tcW w:w="3561" w:type="pct"/>
          </w:tcPr>
          <w:p w14:paraId="2F6C4FD5" w14:textId="77777777" w:rsidR="005358F1" w:rsidRDefault="007735D1">
            <w:pPr>
              <w:pStyle w:val="12-3"/>
              <w:rPr>
                <w:color w:val="auto"/>
                <w:highlight w:val="yellow"/>
              </w:rPr>
            </w:pPr>
            <w:r>
              <w:rPr>
                <w:color w:val="000000" w:themeColor="text1"/>
                <w:sz w:val="22"/>
                <w:szCs w:val="22"/>
                <w:highlight w:val="yellow"/>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казённое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w:t>
            </w:r>
          </w:p>
        </w:tc>
      </w:tr>
      <w:tr w:rsidR="005358F1" w14:paraId="4292C6DA"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F871576" w14:textId="77777777" w:rsidR="005358F1" w:rsidRDefault="007735D1">
            <w:pPr>
              <w:pStyle w:val="12-3"/>
              <w:rPr>
                <w:color w:val="auto"/>
                <w:szCs w:val="24"/>
              </w:rPr>
            </w:pPr>
            <w:r>
              <w:rPr>
                <w:color w:val="auto"/>
              </w:rPr>
              <w:t>ПСБ</w:t>
            </w:r>
          </w:p>
        </w:tc>
        <w:tc>
          <w:tcPr>
            <w:tcW w:w="3561" w:type="pct"/>
          </w:tcPr>
          <w:p w14:paraId="3C4F2031" w14:textId="77777777" w:rsidR="005358F1" w:rsidRDefault="007735D1">
            <w:pPr>
              <w:pStyle w:val="12-3"/>
              <w:rPr>
                <w:color w:val="auto"/>
                <w:szCs w:val="24"/>
              </w:rPr>
            </w:pPr>
            <w:r>
              <w:rPr>
                <w:color w:val="auto"/>
              </w:rPr>
              <w:t>Получатель средств из бюджета субъекта Российской Федерации (местного бюджета)</w:t>
            </w:r>
          </w:p>
        </w:tc>
      </w:tr>
      <w:tr w:rsidR="005358F1" w14:paraId="7612569A"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3E364E0" w14:textId="77777777" w:rsidR="005358F1" w:rsidRDefault="007735D1">
            <w:pPr>
              <w:pStyle w:val="12-3"/>
              <w:rPr>
                <w:color w:val="auto"/>
              </w:rPr>
            </w:pPr>
            <w:r>
              <w:rPr>
                <w:color w:val="auto"/>
              </w:rPr>
              <w:t>ПО</w:t>
            </w:r>
          </w:p>
        </w:tc>
        <w:tc>
          <w:tcPr>
            <w:tcW w:w="3561" w:type="pct"/>
          </w:tcPr>
          <w:p w14:paraId="15A1AA63" w14:textId="77777777" w:rsidR="005358F1" w:rsidRDefault="007735D1">
            <w:pPr>
              <w:pStyle w:val="12-3"/>
              <w:rPr>
                <w:color w:val="auto"/>
              </w:rPr>
            </w:pPr>
            <w:r>
              <w:rPr>
                <w:color w:val="auto"/>
              </w:rPr>
              <w:t>Программное обеспечение</w:t>
            </w:r>
          </w:p>
        </w:tc>
      </w:tr>
      <w:tr w:rsidR="005358F1" w14:paraId="55098AE4"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8914C74" w14:textId="77777777" w:rsidR="005358F1" w:rsidRDefault="007735D1">
            <w:pPr>
              <w:pStyle w:val="12-3"/>
              <w:rPr>
                <w:color w:val="auto"/>
              </w:rPr>
            </w:pPr>
            <w:r>
              <w:rPr>
                <w:color w:val="auto"/>
              </w:rPr>
              <w:t>ППО</w:t>
            </w:r>
          </w:p>
        </w:tc>
        <w:tc>
          <w:tcPr>
            <w:tcW w:w="3561" w:type="pct"/>
          </w:tcPr>
          <w:p w14:paraId="392ED762" w14:textId="77777777" w:rsidR="005358F1" w:rsidRDefault="007735D1">
            <w:pPr>
              <w:pStyle w:val="12-3"/>
              <w:rPr>
                <w:color w:val="auto"/>
              </w:rPr>
            </w:pPr>
            <w:r>
              <w:rPr>
                <w:color w:val="auto"/>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5358F1" w14:paraId="7851E4A9"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A2220D2" w14:textId="77777777" w:rsidR="005358F1" w:rsidRDefault="007735D1">
            <w:pPr>
              <w:pStyle w:val="12-3"/>
              <w:rPr>
                <w:color w:val="auto"/>
              </w:rPr>
            </w:pPr>
            <w:r>
              <w:rPr>
                <w:color w:val="auto"/>
              </w:rPr>
              <w:t>ПУД ГИИС ЭБ</w:t>
            </w:r>
          </w:p>
        </w:tc>
        <w:tc>
          <w:tcPr>
            <w:tcW w:w="3561" w:type="pct"/>
          </w:tcPr>
          <w:p w14:paraId="3A5209E2" w14:textId="77777777" w:rsidR="005358F1" w:rsidRDefault="007735D1">
            <w:pPr>
              <w:pStyle w:val="12-3"/>
              <w:rPr>
                <w:color w:val="auto"/>
              </w:rPr>
            </w:pPr>
            <w:r>
              <w:rPr>
                <w:color w:val="auto"/>
              </w:rPr>
              <w:t xml:space="preserve">Подсистема управления доходами </w:t>
            </w:r>
            <w:r>
              <w:rPr>
                <w:color w:val="auto"/>
                <w:szCs w:val="24"/>
              </w:rPr>
              <w:t>государственной интегрированной информационной системы управления общественными финансами «Электронный бюджет»</w:t>
            </w:r>
          </w:p>
        </w:tc>
      </w:tr>
      <w:tr w:rsidR="005358F1" w14:paraId="5776B26D"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8BE251F" w14:textId="77777777" w:rsidR="005358F1" w:rsidRDefault="007735D1">
            <w:pPr>
              <w:pStyle w:val="12-3"/>
              <w:rPr>
                <w:color w:val="auto"/>
                <w:szCs w:val="24"/>
                <w:highlight w:val="yellow"/>
              </w:rPr>
            </w:pPr>
            <w:r>
              <w:rPr>
                <w:color w:val="000000" w:themeColor="text1"/>
                <w:szCs w:val="24"/>
                <w:highlight w:val="yellow"/>
              </w:rPr>
              <w:t>ПУР ГИИС ЭБ</w:t>
            </w:r>
          </w:p>
        </w:tc>
        <w:tc>
          <w:tcPr>
            <w:tcW w:w="3561" w:type="pct"/>
          </w:tcPr>
          <w:p w14:paraId="31A30EAC" w14:textId="77777777" w:rsidR="005358F1" w:rsidRDefault="007735D1">
            <w:pPr>
              <w:pStyle w:val="12-3"/>
              <w:rPr>
                <w:color w:val="auto"/>
                <w:szCs w:val="24"/>
                <w:highlight w:val="yellow"/>
              </w:rPr>
            </w:pPr>
            <w:r>
              <w:rPr>
                <w:color w:val="000000" w:themeColor="text1"/>
                <w:szCs w:val="24"/>
                <w:highlight w:val="yellow"/>
              </w:rPr>
              <w:t>Подсистема управления расходами ГИИС ЭБ</w:t>
            </w:r>
          </w:p>
        </w:tc>
      </w:tr>
      <w:tr w:rsidR="00BF50E8" w14:paraId="5CBE6FE4"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F665329" w14:textId="32D2C8A7" w:rsidR="00BF50E8" w:rsidRPr="00694D80" w:rsidRDefault="00BF50E8">
            <w:pPr>
              <w:pStyle w:val="12-3"/>
              <w:rPr>
                <w:color w:val="000000" w:themeColor="text1"/>
                <w:szCs w:val="24"/>
                <w:highlight w:val="yellow"/>
              </w:rPr>
            </w:pPr>
            <w:r w:rsidRPr="00694D80">
              <w:rPr>
                <w:color w:val="000000" w:themeColor="text1"/>
                <w:szCs w:val="24"/>
                <w:highlight w:val="yellow"/>
              </w:rPr>
              <w:t>ПФХД</w:t>
            </w:r>
          </w:p>
        </w:tc>
        <w:tc>
          <w:tcPr>
            <w:tcW w:w="3561" w:type="pct"/>
          </w:tcPr>
          <w:p w14:paraId="3391001F" w14:textId="481A686A" w:rsidR="00BF50E8" w:rsidRPr="00694D80" w:rsidRDefault="00BF50E8" w:rsidP="00BF50E8">
            <w:pPr>
              <w:pStyle w:val="12-3"/>
              <w:rPr>
                <w:color w:val="000000" w:themeColor="text1"/>
                <w:szCs w:val="24"/>
                <w:highlight w:val="yellow"/>
              </w:rPr>
            </w:pPr>
            <w:r w:rsidRPr="00694D80">
              <w:rPr>
                <w:color w:val="000000" w:themeColor="text1"/>
                <w:szCs w:val="24"/>
                <w:highlight w:val="yellow"/>
              </w:rPr>
              <w:t>Подсистема государственной интегрированной информационной системы управления общественными финансами «Электронный бюджет», обеспечивающая проведение и учет операций финансово-хозяйственной деятельности организаций сектора государственного управления</w:t>
            </w:r>
          </w:p>
        </w:tc>
      </w:tr>
      <w:tr w:rsidR="005358F1" w14:paraId="48D858C1"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7FA7E68C" w14:textId="77777777" w:rsidR="005358F1" w:rsidRDefault="007735D1">
            <w:pPr>
              <w:pStyle w:val="12-3"/>
              <w:rPr>
                <w:color w:val="auto"/>
              </w:rPr>
            </w:pPr>
            <w:r>
              <w:t>РКЦ</w:t>
            </w:r>
          </w:p>
        </w:tc>
        <w:tc>
          <w:tcPr>
            <w:tcW w:w="3561" w:type="pct"/>
            <w:shd w:val="clear" w:color="auto" w:fill="auto"/>
          </w:tcPr>
          <w:p w14:paraId="674478BA" w14:textId="77777777" w:rsidR="005358F1" w:rsidRDefault="007735D1">
            <w:pPr>
              <w:pStyle w:val="12-3"/>
              <w:rPr>
                <w:color w:val="auto"/>
              </w:rPr>
            </w:pPr>
            <w:r>
              <w:t>Расчетно-кассовый центр</w:t>
            </w:r>
          </w:p>
        </w:tc>
      </w:tr>
      <w:tr w:rsidR="005358F1" w14:paraId="5EEC0C0B"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ED1AE25" w14:textId="77777777" w:rsidR="005358F1" w:rsidRDefault="007735D1">
            <w:pPr>
              <w:pStyle w:val="12-3"/>
              <w:keepLines/>
              <w:rPr>
                <w:color w:val="auto"/>
                <w:szCs w:val="24"/>
              </w:rPr>
            </w:pPr>
            <w:r>
              <w:rPr>
                <w:color w:val="auto"/>
              </w:rPr>
              <w:lastRenderedPageBreak/>
              <w:t>РСКП</w:t>
            </w:r>
          </w:p>
        </w:tc>
        <w:tc>
          <w:tcPr>
            <w:tcW w:w="3561" w:type="pct"/>
          </w:tcPr>
          <w:p w14:paraId="3D12869A" w14:textId="77777777" w:rsidR="005358F1" w:rsidRDefault="007735D1">
            <w:pPr>
              <w:pStyle w:val="12-3"/>
              <w:keepLines/>
              <w:rPr>
                <w:color w:val="auto"/>
                <w:szCs w:val="24"/>
              </w:rPr>
            </w:pPr>
            <w:r>
              <w:rPr>
                <w:color w:val="auto"/>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Pr>
                <w:color w:val="auto"/>
              </w:rPr>
              <w:t>и Порядком</w:t>
            </w:r>
            <w:proofErr w:type="gramEnd"/>
            <w:r>
              <w:rPr>
                <w:color w:val="auto"/>
              </w:rPr>
              <w:t xml:space="preserve"> казначейского обслуживания</w:t>
            </w:r>
            <w:r>
              <w:rPr>
                <w:rStyle w:val="af4"/>
                <w:color w:val="auto"/>
              </w:rPr>
              <w:footnoteReference w:id="1"/>
            </w:r>
          </w:p>
        </w:tc>
      </w:tr>
      <w:tr w:rsidR="005358F1" w14:paraId="1AD787A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096DAA3" w14:textId="77777777" w:rsidR="005358F1" w:rsidRDefault="007735D1">
            <w:pPr>
              <w:pStyle w:val="12-3"/>
              <w:keepLines/>
              <w:rPr>
                <w:color w:val="auto"/>
              </w:rPr>
            </w:pPr>
            <w:r>
              <w:t>РФ</w:t>
            </w:r>
          </w:p>
        </w:tc>
        <w:tc>
          <w:tcPr>
            <w:tcW w:w="3561" w:type="pct"/>
          </w:tcPr>
          <w:p w14:paraId="564E747B" w14:textId="77777777" w:rsidR="005358F1" w:rsidRDefault="007735D1">
            <w:pPr>
              <w:pStyle w:val="12-3"/>
              <w:keepLines/>
              <w:rPr>
                <w:color w:val="auto"/>
              </w:rPr>
            </w:pPr>
            <w:r>
              <w:t>Российская Федерация</w:t>
            </w:r>
          </w:p>
        </w:tc>
      </w:tr>
      <w:tr w:rsidR="005358F1" w14:paraId="0D86739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97BB389" w14:textId="77777777" w:rsidR="005358F1" w:rsidRDefault="007735D1">
            <w:pPr>
              <w:pStyle w:val="12-3"/>
              <w:keepLines/>
            </w:pPr>
            <w:r>
              <w:t>СБП</w:t>
            </w:r>
          </w:p>
        </w:tc>
        <w:tc>
          <w:tcPr>
            <w:tcW w:w="3561" w:type="pct"/>
          </w:tcPr>
          <w:p w14:paraId="79A36C80" w14:textId="77777777" w:rsidR="005358F1" w:rsidRDefault="007735D1">
            <w:pPr>
              <w:pStyle w:val="12-3"/>
              <w:keepLines/>
            </w:pPr>
            <w:r>
              <w:t>Система быстрых платежей</w:t>
            </w:r>
          </w:p>
        </w:tc>
      </w:tr>
      <w:tr w:rsidR="005358F1" w14:paraId="648C0D2D"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A0E5DD2" w14:textId="77777777" w:rsidR="005358F1" w:rsidRDefault="007735D1">
            <w:pPr>
              <w:pStyle w:val="12-3"/>
              <w:keepLines/>
              <w:rPr>
                <w:color w:val="auto"/>
              </w:rPr>
            </w:pPr>
            <w:r>
              <w:rPr>
                <w:color w:val="auto"/>
              </w:rPr>
              <w:t>СВР, Сводный реестр</w:t>
            </w:r>
          </w:p>
        </w:tc>
        <w:tc>
          <w:tcPr>
            <w:tcW w:w="3561" w:type="pct"/>
          </w:tcPr>
          <w:p w14:paraId="143230EF" w14:textId="77777777" w:rsidR="005358F1" w:rsidRDefault="007735D1">
            <w:pPr>
              <w:pStyle w:val="12-3"/>
              <w:keepLines/>
              <w:rPr>
                <w:color w:val="auto"/>
              </w:rPr>
            </w:pPr>
            <w:r>
              <w:rPr>
                <w:color w:val="auto"/>
              </w:rPr>
              <w:t>Реестр участников бюджетного процесса, а также юридических лиц, не являющихся участниками бюджетного процесса</w:t>
            </w:r>
          </w:p>
        </w:tc>
      </w:tr>
      <w:tr w:rsidR="005358F1" w14:paraId="62342C7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6BE254B5" w14:textId="77777777" w:rsidR="005358F1" w:rsidRDefault="007735D1">
            <w:pPr>
              <w:pStyle w:val="12-3"/>
              <w:keepLines/>
              <w:rPr>
                <w:color w:val="auto"/>
              </w:rPr>
            </w:pPr>
            <w:r>
              <w:t>СКП</w:t>
            </w:r>
          </w:p>
        </w:tc>
        <w:tc>
          <w:tcPr>
            <w:tcW w:w="3561" w:type="pct"/>
            <w:shd w:val="clear" w:color="auto" w:fill="auto"/>
          </w:tcPr>
          <w:p w14:paraId="64D88A07" w14:textId="77777777" w:rsidR="005358F1" w:rsidRDefault="007735D1">
            <w:pPr>
              <w:pStyle w:val="12-3"/>
              <w:keepLines/>
              <w:rPr>
                <w:color w:val="auto"/>
              </w:rPr>
            </w:pPr>
            <w:r>
              <w:t>Система казначейских платежей</w:t>
            </w:r>
          </w:p>
        </w:tc>
      </w:tr>
      <w:tr w:rsidR="005358F1" w14:paraId="1E32F740"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069BEAF1" w14:textId="77777777" w:rsidR="005358F1" w:rsidRDefault="007735D1">
            <w:pPr>
              <w:pStyle w:val="12-3"/>
              <w:keepLines/>
            </w:pPr>
            <w:r>
              <w:t>СМЭВ</w:t>
            </w:r>
          </w:p>
        </w:tc>
        <w:tc>
          <w:tcPr>
            <w:tcW w:w="3561" w:type="pct"/>
            <w:shd w:val="clear" w:color="auto" w:fill="auto"/>
          </w:tcPr>
          <w:p w14:paraId="2690DB1F" w14:textId="77777777" w:rsidR="005358F1" w:rsidRDefault="007735D1">
            <w:pPr>
              <w:pStyle w:val="12-3"/>
              <w:keepLines/>
            </w:pPr>
            <w:r>
              <w:t>Система межведомственного электронного взаимодействия</w:t>
            </w:r>
          </w:p>
        </w:tc>
      </w:tr>
      <w:tr w:rsidR="005358F1" w14:paraId="39B34444"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4441490" w14:textId="77777777" w:rsidR="005358F1" w:rsidRDefault="007735D1">
            <w:pPr>
              <w:pStyle w:val="12-3"/>
              <w:keepLines/>
              <w:rPr>
                <w:color w:val="auto"/>
              </w:rPr>
            </w:pPr>
            <w:r>
              <w:rPr>
                <w:color w:val="auto"/>
              </w:rPr>
              <w:t>СПО</w:t>
            </w:r>
          </w:p>
        </w:tc>
        <w:tc>
          <w:tcPr>
            <w:tcW w:w="3561" w:type="pct"/>
          </w:tcPr>
          <w:p w14:paraId="62D5A8A2" w14:textId="77777777" w:rsidR="005358F1" w:rsidRDefault="007735D1">
            <w:pPr>
              <w:pStyle w:val="12-3"/>
              <w:keepLines/>
              <w:rPr>
                <w:color w:val="auto"/>
              </w:rPr>
            </w:pPr>
            <w:r>
              <w:rPr>
                <w:color w:val="auto"/>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5358F1" w14:paraId="020D99AE"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D4EB062" w14:textId="77777777" w:rsidR="005358F1" w:rsidRDefault="007735D1">
            <w:pPr>
              <w:pStyle w:val="12-3"/>
              <w:keepLines/>
              <w:rPr>
                <w:color w:val="auto"/>
              </w:rPr>
            </w:pPr>
            <w:r>
              <w:rPr>
                <w:color w:val="auto"/>
              </w:rPr>
              <w:t>ТФО</w:t>
            </w:r>
          </w:p>
        </w:tc>
        <w:tc>
          <w:tcPr>
            <w:tcW w:w="3561" w:type="pct"/>
          </w:tcPr>
          <w:p w14:paraId="3ED1649C" w14:textId="77777777" w:rsidR="005358F1" w:rsidRDefault="007735D1">
            <w:pPr>
              <w:pStyle w:val="12-3"/>
              <w:keepLines/>
              <w:rPr>
                <w:color w:val="auto"/>
              </w:rPr>
            </w:pPr>
            <w:r>
              <w:rPr>
                <w:color w:val="auto"/>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5358F1" w14:paraId="7D2B215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ECD55FE" w14:textId="77777777" w:rsidR="005358F1" w:rsidRDefault="007735D1">
            <w:pPr>
              <w:pStyle w:val="12-3"/>
              <w:keepLines/>
              <w:rPr>
                <w:color w:val="auto"/>
              </w:rPr>
            </w:pPr>
            <w:r>
              <w:rPr>
                <w:color w:val="auto"/>
                <w:shd w:val="clear" w:color="auto" w:fill="FFFFFF"/>
              </w:rPr>
              <w:t>УИН</w:t>
            </w:r>
          </w:p>
        </w:tc>
        <w:tc>
          <w:tcPr>
            <w:tcW w:w="3561" w:type="pct"/>
          </w:tcPr>
          <w:p w14:paraId="0668CA72" w14:textId="77777777" w:rsidR="005358F1" w:rsidRDefault="007735D1">
            <w:pPr>
              <w:pStyle w:val="12-3"/>
              <w:keepLines/>
              <w:rPr>
                <w:color w:val="auto"/>
              </w:rPr>
            </w:pPr>
            <w:r>
              <w:rPr>
                <w:color w:val="auto"/>
                <w:shd w:val="clear" w:color="auto" w:fill="FFFFFF"/>
              </w:rPr>
              <w:t>Уникальный идентификатор начислений</w:t>
            </w:r>
          </w:p>
        </w:tc>
      </w:tr>
      <w:tr w:rsidR="005358F1" w14:paraId="689A483F"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AAC2EEC" w14:textId="77777777" w:rsidR="005358F1" w:rsidRDefault="007735D1">
            <w:pPr>
              <w:pStyle w:val="12-3"/>
              <w:keepLines/>
              <w:rPr>
                <w:color w:val="auto"/>
                <w:highlight w:val="yellow"/>
                <w:shd w:val="clear" w:color="auto" w:fill="FFFFFF"/>
              </w:rPr>
            </w:pPr>
            <w:r>
              <w:rPr>
                <w:color w:val="auto"/>
                <w:highlight w:val="yellow"/>
                <w:shd w:val="clear" w:color="auto" w:fill="FFFFFF"/>
              </w:rPr>
              <w:t>ФАУ/ФБУ</w:t>
            </w:r>
          </w:p>
        </w:tc>
        <w:tc>
          <w:tcPr>
            <w:tcW w:w="3561" w:type="pct"/>
          </w:tcPr>
          <w:p w14:paraId="3A9105DA" w14:textId="77777777" w:rsidR="005358F1" w:rsidRDefault="007735D1">
            <w:pPr>
              <w:keepLines/>
              <w:spacing w:line="240" w:lineRule="auto"/>
              <w:ind w:firstLine="0"/>
              <w:rPr>
                <w:rFonts w:cs="Arial"/>
                <w:color w:val="auto"/>
                <w:sz w:val="24"/>
                <w:highlight w:val="yellow"/>
                <w:shd w:val="clear" w:color="auto" w:fill="FFFFFF"/>
                <w14:ligatures w14:val="standardContextual"/>
              </w:rPr>
            </w:pPr>
            <w:r>
              <w:rPr>
                <w:rFonts w:cs="Arial"/>
                <w:color w:val="auto"/>
                <w:sz w:val="24"/>
                <w:highlight w:val="yellow"/>
                <w:shd w:val="clear" w:color="auto" w:fill="FFFFFF"/>
                <w14:ligatures w14:val="standardContextual"/>
              </w:rPr>
              <w:t>Бюджетное (автономное) учреждение федерального уровня</w:t>
            </w:r>
          </w:p>
        </w:tc>
      </w:tr>
      <w:tr w:rsidR="005358F1" w14:paraId="6AF94C78"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1D280BE" w14:textId="77777777" w:rsidR="005358F1" w:rsidRDefault="007735D1">
            <w:pPr>
              <w:pStyle w:val="12-3"/>
              <w:keepLines/>
              <w:rPr>
                <w:color w:val="auto"/>
                <w:shd w:val="clear" w:color="auto" w:fill="FFFFFF"/>
              </w:rPr>
            </w:pPr>
            <w:r>
              <w:rPr>
                <w:color w:val="auto"/>
                <w:shd w:val="clear" w:color="auto" w:fill="FFFFFF"/>
              </w:rPr>
              <w:lastRenderedPageBreak/>
              <w:t>ФНС</w:t>
            </w:r>
          </w:p>
        </w:tc>
        <w:tc>
          <w:tcPr>
            <w:tcW w:w="3561" w:type="pct"/>
          </w:tcPr>
          <w:p w14:paraId="03A1A310" w14:textId="77777777" w:rsidR="005358F1" w:rsidRDefault="007735D1">
            <w:pPr>
              <w:keepLines/>
              <w:spacing w:line="240" w:lineRule="auto"/>
              <w:ind w:firstLine="0"/>
              <w:rPr>
                <w:rFonts w:cs="Arial"/>
                <w:color w:val="auto"/>
                <w:sz w:val="24"/>
                <w:shd w:val="clear" w:color="auto" w:fill="FFFFFF"/>
                <w14:ligatures w14:val="standardContextual"/>
              </w:rPr>
            </w:pPr>
            <w:r>
              <w:rPr>
                <w:rFonts w:cs="Arial"/>
                <w:color w:val="auto"/>
                <w:sz w:val="24"/>
                <w:shd w:val="clear" w:color="auto" w:fill="FFFFFF"/>
                <w14:ligatures w14:val="standardContextual"/>
              </w:rPr>
              <w:t>Федеральная налоговая служба</w:t>
            </w:r>
          </w:p>
        </w:tc>
      </w:tr>
      <w:tr w:rsidR="005358F1" w14:paraId="613C7DC4"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8F77624" w14:textId="77777777" w:rsidR="005358F1" w:rsidRDefault="007735D1">
            <w:pPr>
              <w:pStyle w:val="12-3"/>
              <w:rPr>
                <w:color w:val="auto"/>
                <w:szCs w:val="24"/>
              </w:rPr>
            </w:pPr>
            <w:r>
              <w:t>ФБ</w:t>
            </w:r>
          </w:p>
        </w:tc>
        <w:tc>
          <w:tcPr>
            <w:tcW w:w="3561" w:type="pct"/>
          </w:tcPr>
          <w:p w14:paraId="487C3CFC" w14:textId="77777777" w:rsidR="005358F1" w:rsidRDefault="007735D1">
            <w:pPr>
              <w:pStyle w:val="12-3"/>
              <w:rPr>
                <w:color w:val="auto"/>
                <w:szCs w:val="24"/>
              </w:rPr>
            </w:pPr>
            <w:r>
              <w:t>Федеральный бюджет</w:t>
            </w:r>
          </w:p>
        </w:tc>
      </w:tr>
      <w:tr w:rsidR="005358F1" w14:paraId="705ED9A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8B1A975" w14:textId="77777777" w:rsidR="005358F1" w:rsidRDefault="007735D1">
            <w:pPr>
              <w:pStyle w:val="12-3"/>
              <w:rPr>
                <w:color w:val="auto"/>
                <w:szCs w:val="24"/>
              </w:rPr>
            </w:pPr>
            <w:r>
              <w:rPr>
                <w:color w:val="auto"/>
                <w:szCs w:val="24"/>
              </w:rPr>
              <w:t>ФИО</w:t>
            </w:r>
          </w:p>
        </w:tc>
        <w:tc>
          <w:tcPr>
            <w:tcW w:w="3561" w:type="pct"/>
          </w:tcPr>
          <w:p w14:paraId="02BEE4DE" w14:textId="77777777" w:rsidR="005358F1" w:rsidRDefault="007735D1">
            <w:pPr>
              <w:pStyle w:val="12-3"/>
              <w:rPr>
                <w:color w:val="auto"/>
                <w:szCs w:val="24"/>
              </w:rPr>
            </w:pPr>
            <w:r>
              <w:rPr>
                <w:color w:val="auto"/>
                <w:szCs w:val="24"/>
              </w:rPr>
              <w:t xml:space="preserve">Фамилия Имя Отчество </w:t>
            </w:r>
          </w:p>
        </w:tc>
      </w:tr>
      <w:tr w:rsidR="005358F1" w14:paraId="2E47653A"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1D201E5" w14:textId="77777777" w:rsidR="005358F1" w:rsidRDefault="007735D1">
            <w:pPr>
              <w:pStyle w:val="12-3"/>
              <w:rPr>
                <w:color w:val="auto"/>
                <w:szCs w:val="24"/>
              </w:rPr>
            </w:pPr>
            <w:r>
              <w:rPr>
                <w:color w:val="auto"/>
              </w:rPr>
              <w:t>ФК</w:t>
            </w:r>
          </w:p>
        </w:tc>
        <w:tc>
          <w:tcPr>
            <w:tcW w:w="3561" w:type="pct"/>
          </w:tcPr>
          <w:p w14:paraId="709F6736" w14:textId="77777777" w:rsidR="005358F1" w:rsidRDefault="007735D1">
            <w:pPr>
              <w:pStyle w:val="12-3"/>
              <w:rPr>
                <w:color w:val="auto"/>
                <w:szCs w:val="24"/>
              </w:rPr>
            </w:pPr>
            <w:r>
              <w:rPr>
                <w:color w:val="auto"/>
              </w:rPr>
              <w:t>Федеральное казначейство</w:t>
            </w:r>
          </w:p>
        </w:tc>
      </w:tr>
      <w:tr w:rsidR="005358F1" w14:paraId="5CD47FEF"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4032E20" w14:textId="77777777" w:rsidR="005358F1" w:rsidRDefault="007735D1">
            <w:pPr>
              <w:pStyle w:val="12-3"/>
              <w:rPr>
                <w:color w:val="auto"/>
              </w:rPr>
            </w:pPr>
            <w:r>
              <w:rPr>
                <w:color w:val="auto"/>
                <w:lang w:eastAsia="en-US"/>
              </w:rPr>
              <w:t>ФЛК</w:t>
            </w:r>
          </w:p>
        </w:tc>
        <w:tc>
          <w:tcPr>
            <w:tcW w:w="3561" w:type="pct"/>
          </w:tcPr>
          <w:p w14:paraId="090D431E" w14:textId="77777777" w:rsidR="005358F1" w:rsidRDefault="007735D1">
            <w:pPr>
              <w:pStyle w:val="12-3"/>
              <w:rPr>
                <w:color w:val="auto"/>
              </w:rPr>
            </w:pPr>
            <w:r>
              <w:rPr>
                <w:color w:val="auto"/>
              </w:rPr>
              <w:t>Ф</w:t>
            </w:r>
            <w:r>
              <w:rPr>
                <w:rFonts w:eastAsia="Arial"/>
                <w:color w:val="auto"/>
              </w:rPr>
              <w:t>орматно-логический контроль</w:t>
            </w:r>
          </w:p>
        </w:tc>
      </w:tr>
      <w:tr w:rsidR="005358F1" w14:paraId="4C3770ED" w14:textId="77777777" w:rsidTr="005358F1">
        <w:trPr>
          <w:cnfStyle w:val="000000010000" w:firstRow="0" w:lastRow="0" w:firstColumn="0" w:lastColumn="0" w:oddVBand="0" w:evenVBand="0" w:oddHBand="0" w:evenHBand="1" w:firstRowFirstColumn="0" w:firstRowLastColumn="0" w:lastRowFirstColumn="0" w:lastRowLastColumn="0"/>
          <w:trHeight w:val="1335"/>
          <w:jc w:val="center"/>
        </w:trPr>
        <w:tc>
          <w:tcPr>
            <w:tcW w:w="1439" w:type="pct"/>
          </w:tcPr>
          <w:p w14:paraId="5F3CC9D7" w14:textId="77777777" w:rsidR="005358F1" w:rsidRDefault="007735D1">
            <w:pPr>
              <w:pStyle w:val="12-3"/>
              <w:rPr>
                <w:color w:val="auto"/>
                <w:szCs w:val="24"/>
              </w:rPr>
            </w:pPr>
            <w:r>
              <w:rPr>
                <w:color w:val="auto"/>
                <w:szCs w:val="24"/>
              </w:rPr>
              <w:t>ФО</w:t>
            </w:r>
          </w:p>
        </w:tc>
        <w:tc>
          <w:tcPr>
            <w:tcW w:w="3561" w:type="pct"/>
          </w:tcPr>
          <w:p w14:paraId="3A182B07" w14:textId="77777777" w:rsidR="005358F1" w:rsidRDefault="007735D1">
            <w:pPr>
              <w:pStyle w:val="12-3"/>
              <w:rPr>
                <w:color w:val="auto"/>
                <w:szCs w:val="24"/>
              </w:rPr>
            </w:pPr>
            <w:r>
              <w:rPr>
                <w:color w:val="auto"/>
                <w:shd w:val="clear" w:color="auto" w:fill="FFFFFF"/>
              </w:rPr>
              <w:t>Финансовый орган субъекта Российской Федерации (муниципального образования)</w:t>
            </w:r>
            <w:r>
              <w:rPr>
                <w:color w:val="auto"/>
              </w:rPr>
              <w:t>,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5358F1" w14:paraId="36DBDF29" w14:textId="77777777" w:rsidTr="005358F1">
        <w:trPr>
          <w:cnfStyle w:val="000000100000" w:firstRow="0" w:lastRow="0" w:firstColumn="0" w:lastColumn="0" w:oddVBand="0" w:evenVBand="0" w:oddHBand="1" w:evenHBand="0" w:firstRowFirstColumn="0" w:firstRowLastColumn="0" w:lastRowFirstColumn="0" w:lastRowLastColumn="0"/>
          <w:trHeight w:val="391"/>
          <w:jc w:val="center"/>
        </w:trPr>
        <w:tc>
          <w:tcPr>
            <w:tcW w:w="1439" w:type="pct"/>
          </w:tcPr>
          <w:p w14:paraId="05F41595" w14:textId="77777777" w:rsidR="005358F1" w:rsidRDefault="007735D1">
            <w:pPr>
              <w:pStyle w:val="12-3"/>
              <w:rPr>
                <w:color w:val="auto"/>
                <w:szCs w:val="24"/>
              </w:rPr>
            </w:pPr>
            <w:r>
              <w:rPr>
                <w:color w:val="auto"/>
                <w:szCs w:val="24"/>
              </w:rPr>
              <w:t>ФТС</w:t>
            </w:r>
          </w:p>
        </w:tc>
        <w:tc>
          <w:tcPr>
            <w:tcW w:w="3561" w:type="pct"/>
          </w:tcPr>
          <w:p w14:paraId="7FECB4AA" w14:textId="77777777" w:rsidR="005358F1" w:rsidRDefault="007735D1">
            <w:pPr>
              <w:pStyle w:val="12-3"/>
              <w:rPr>
                <w:color w:val="auto"/>
                <w:shd w:val="clear" w:color="auto" w:fill="FFFFFF"/>
              </w:rPr>
            </w:pPr>
            <w:r>
              <w:rPr>
                <w:color w:val="auto"/>
                <w:shd w:val="clear" w:color="auto" w:fill="FFFFFF"/>
              </w:rPr>
              <w:t>Федеральная таможенная служба</w:t>
            </w:r>
          </w:p>
        </w:tc>
      </w:tr>
      <w:tr w:rsidR="005358F1" w14:paraId="4AAE2E8A" w14:textId="77777777" w:rsidTr="005358F1">
        <w:trPr>
          <w:cnfStyle w:val="000000010000" w:firstRow="0" w:lastRow="0" w:firstColumn="0" w:lastColumn="0" w:oddVBand="0" w:evenVBand="0" w:oddHBand="0" w:evenHBand="1" w:firstRowFirstColumn="0" w:firstRowLastColumn="0" w:lastRowFirstColumn="0" w:lastRowLastColumn="0"/>
          <w:trHeight w:val="70"/>
          <w:jc w:val="center"/>
        </w:trPr>
        <w:tc>
          <w:tcPr>
            <w:tcW w:w="1439" w:type="pct"/>
          </w:tcPr>
          <w:p w14:paraId="2C0CF60C" w14:textId="77777777" w:rsidR="005358F1" w:rsidRDefault="007735D1">
            <w:pPr>
              <w:pStyle w:val="12-3"/>
              <w:rPr>
                <w:color w:val="auto"/>
                <w:szCs w:val="24"/>
              </w:rPr>
            </w:pPr>
            <w:r>
              <w:t>ФХ</w:t>
            </w:r>
          </w:p>
        </w:tc>
        <w:tc>
          <w:tcPr>
            <w:tcW w:w="3561" w:type="pct"/>
          </w:tcPr>
          <w:p w14:paraId="0847EF26" w14:textId="77777777" w:rsidR="005358F1" w:rsidRDefault="007735D1">
            <w:pPr>
              <w:pStyle w:val="12-3"/>
              <w:rPr>
                <w:color w:val="auto"/>
                <w:shd w:val="clear" w:color="auto" w:fill="FFFFFF"/>
              </w:rPr>
            </w:pPr>
            <w:r>
              <w:t>Файловое хранилище</w:t>
            </w:r>
          </w:p>
        </w:tc>
      </w:tr>
      <w:tr w:rsidR="005358F1" w14:paraId="7E23DAA5" w14:textId="77777777" w:rsidTr="005358F1">
        <w:trPr>
          <w:cnfStyle w:val="000000100000" w:firstRow="0" w:lastRow="0" w:firstColumn="0" w:lastColumn="0" w:oddVBand="0" w:evenVBand="0" w:oddHBand="1" w:evenHBand="0" w:firstRowFirstColumn="0" w:firstRowLastColumn="0" w:lastRowFirstColumn="0" w:lastRowLastColumn="0"/>
          <w:trHeight w:val="1094"/>
          <w:jc w:val="center"/>
        </w:trPr>
        <w:tc>
          <w:tcPr>
            <w:tcW w:w="1439" w:type="pct"/>
          </w:tcPr>
          <w:p w14:paraId="173C44A5" w14:textId="77777777" w:rsidR="005358F1" w:rsidRDefault="007735D1">
            <w:pPr>
              <w:pStyle w:val="12-3"/>
              <w:rPr>
                <w:color w:val="auto"/>
                <w:szCs w:val="24"/>
              </w:rPr>
            </w:pPr>
            <w:r>
              <w:rPr>
                <w:color w:val="auto"/>
                <w:szCs w:val="24"/>
              </w:rPr>
              <w:t>ЭП</w:t>
            </w:r>
          </w:p>
        </w:tc>
        <w:tc>
          <w:tcPr>
            <w:tcW w:w="3561" w:type="pct"/>
          </w:tcPr>
          <w:p w14:paraId="7E221F9E" w14:textId="77777777" w:rsidR="005358F1" w:rsidRDefault="007735D1">
            <w:pPr>
              <w:pStyle w:val="12-3"/>
              <w:rPr>
                <w:color w:val="auto"/>
                <w:szCs w:val="24"/>
              </w:rPr>
            </w:pPr>
            <w:r>
              <w:rPr>
                <w:color w:val="auto"/>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5358F1" w14:paraId="7DFF26D9"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087DBA9" w14:textId="77777777" w:rsidR="005358F1" w:rsidRDefault="007735D1">
            <w:pPr>
              <w:pStyle w:val="12-3"/>
              <w:rPr>
                <w:color w:val="auto"/>
                <w:szCs w:val="24"/>
              </w:rPr>
            </w:pPr>
            <w:r>
              <w:rPr>
                <w:color w:val="auto"/>
                <w:szCs w:val="24"/>
              </w:rPr>
              <w:t>ЮЛ</w:t>
            </w:r>
          </w:p>
        </w:tc>
        <w:tc>
          <w:tcPr>
            <w:tcW w:w="3561" w:type="pct"/>
          </w:tcPr>
          <w:p w14:paraId="3702B5A4" w14:textId="77777777" w:rsidR="005358F1" w:rsidRDefault="007735D1">
            <w:pPr>
              <w:pStyle w:val="12-3"/>
              <w:rPr>
                <w:color w:val="auto"/>
                <w:szCs w:val="24"/>
              </w:rPr>
            </w:pPr>
            <w:r>
              <w:rPr>
                <w:color w:val="auto"/>
                <w:szCs w:val="24"/>
              </w:rPr>
              <w:t>Юридическое лицо</w:t>
            </w:r>
          </w:p>
        </w:tc>
      </w:tr>
      <w:tr w:rsidR="005358F1" w14:paraId="2184F715"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0823D9B" w14:textId="77777777" w:rsidR="005358F1" w:rsidRDefault="007735D1">
            <w:pPr>
              <w:pStyle w:val="12-3"/>
              <w:rPr>
                <w:color w:val="auto"/>
                <w:szCs w:val="24"/>
              </w:rPr>
            </w:pPr>
            <w:r>
              <w:rPr>
                <w:lang w:val="en-GB"/>
              </w:rPr>
              <w:t>API</w:t>
            </w:r>
          </w:p>
        </w:tc>
        <w:tc>
          <w:tcPr>
            <w:tcW w:w="3561" w:type="pct"/>
          </w:tcPr>
          <w:p w14:paraId="5F823700" w14:textId="77777777" w:rsidR="005358F1" w:rsidRDefault="007735D1">
            <w:pPr>
              <w:pStyle w:val="12-3"/>
              <w:rPr>
                <w:color w:val="auto"/>
                <w:szCs w:val="24"/>
              </w:rPr>
            </w:pPr>
            <w:r>
              <w:rPr>
                <w:lang w:val="en-GB"/>
              </w:rPr>
              <w:t>Application</w:t>
            </w:r>
            <w:r>
              <w:t xml:space="preserve"> </w:t>
            </w:r>
            <w:r>
              <w:rPr>
                <w:lang w:val="en-GB"/>
              </w:rPr>
              <w:t>programming</w:t>
            </w:r>
            <w:r>
              <w:t xml:space="preserve"> </w:t>
            </w:r>
            <w:r>
              <w:rPr>
                <w:lang w:val="en-GB"/>
              </w:rPr>
              <w:t>interface</w:t>
            </w:r>
            <w:r>
              <w:t xml:space="preserve"> — программный интерфейс приложения – программный интерфейс, то есть описание способов и правил взаимодействия одной компьютерной программы с другими</w:t>
            </w:r>
          </w:p>
        </w:tc>
      </w:tr>
      <w:tr w:rsidR="005358F1" w14:paraId="287D8877"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507B2AE" w14:textId="77777777" w:rsidR="005358F1" w:rsidRDefault="007735D1">
            <w:pPr>
              <w:pStyle w:val="12-3"/>
              <w:rPr>
                <w:lang w:val="en-GB"/>
              </w:rPr>
            </w:pPr>
            <w:r>
              <w:rPr>
                <w:lang w:val="en-US"/>
              </w:rPr>
              <w:t>CMS</w:t>
            </w:r>
          </w:p>
        </w:tc>
        <w:tc>
          <w:tcPr>
            <w:tcW w:w="3561" w:type="pct"/>
          </w:tcPr>
          <w:p w14:paraId="135E6CB8" w14:textId="77777777" w:rsidR="005358F1" w:rsidRDefault="007735D1">
            <w:pPr>
              <w:pStyle w:val="12-3"/>
              <w:rPr>
                <w:lang w:val="en-GB"/>
              </w:rPr>
            </w:pPr>
            <w:r>
              <w:t>С</w:t>
            </w:r>
            <w:proofErr w:type="spellStart"/>
            <w:r>
              <w:rPr>
                <w:lang w:val="en-GB"/>
              </w:rPr>
              <w:t>истема</w:t>
            </w:r>
            <w:proofErr w:type="spellEnd"/>
            <w:r>
              <w:rPr>
                <w:lang w:val="en-GB"/>
              </w:rPr>
              <w:t xml:space="preserve"> </w:t>
            </w:r>
            <w:proofErr w:type="spellStart"/>
            <w:r>
              <w:rPr>
                <w:lang w:val="en-GB"/>
              </w:rPr>
              <w:t>управления</w:t>
            </w:r>
            <w:proofErr w:type="spellEnd"/>
            <w:r>
              <w:rPr>
                <w:lang w:val="en-GB"/>
              </w:rPr>
              <w:t xml:space="preserve"> </w:t>
            </w:r>
            <w:proofErr w:type="spellStart"/>
            <w:r>
              <w:rPr>
                <w:lang w:val="en-GB"/>
              </w:rPr>
              <w:t>контентом</w:t>
            </w:r>
            <w:proofErr w:type="spellEnd"/>
            <w:r>
              <w:rPr>
                <w:lang w:val="en-GB"/>
              </w:rPr>
              <w:t xml:space="preserve"> (</w:t>
            </w:r>
            <w:proofErr w:type="spellStart"/>
            <w:r>
              <w:rPr>
                <w:lang w:val="en-GB"/>
              </w:rPr>
              <w:t>содержимым</w:t>
            </w:r>
            <w:proofErr w:type="spellEnd"/>
            <w:r>
              <w:rPr>
                <w:lang w:val="en-GB"/>
              </w:rPr>
              <w:t>)</w:t>
            </w:r>
          </w:p>
        </w:tc>
      </w:tr>
      <w:tr w:rsidR="005358F1" w14:paraId="7E7887E6"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2E90ADA" w14:textId="77777777" w:rsidR="005358F1" w:rsidRDefault="007735D1">
            <w:pPr>
              <w:pStyle w:val="12-3"/>
              <w:rPr>
                <w:lang w:val="en-US"/>
              </w:rPr>
            </w:pPr>
            <w:r>
              <w:lastRenderedPageBreak/>
              <w:t>ETL</w:t>
            </w:r>
          </w:p>
        </w:tc>
        <w:tc>
          <w:tcPr>
            <w:tcW w:w="3561" w:type="pct"/>
          </w:tcPr>
          <w:p w14:paraId="7152544A" w14:textId="77777777" w:rsidR="005358F1" w:rsidRDefault="007735D1">
            <w:pPr>
              <w:pStyle w:val="12-3"/>
            </w:pPr>
            <w:proofErr w:type="spellStart"/>
            <w:r>
              <w:t>Extract</w:t>
            </w:r>
            <w:proofErr w:type="spellEnd"/>
            <w:r>
              <w:t xml:space="preserve">, </w:t>
            </w:r>
            <w:proofErr w:type="spellStart"/>
            <w:r>
              <w:t>Transform</w:t>
            </w:r>
            <w:proofErr w:type="spellEnd"/>
            <w:r>
              <w:t xml:space="preserve">, </w:t>
            </w:r>
            <w:proofErr w:type="spellStart"/>
            <w:r>
              <w:t>Load</w:t>
            </w:r>
            <w:proofErr w:type="spellEnd"/>
            <w:r>
              <w:t xml:space="preserve"> — «извлечение, преобразование, загрузка» — трёхэтапный процесс управления данными</w:t>
            </w:r>
          </w:p>
        </w:tc>
      </w:tr>
      <w:tr w:rsidR="005358F1" w14:paraId="04CC88F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1028DD8" w14:textId="77777777" w:rsidR="005358F1" w:rsidRDefault="007735D1">
            <w:pPr>
              <w:pStyle w:val="12-3"/>
            </w:pPr>
            <w:r>
              <w:t>HTTP</w:t>
            </w:r>
          </w:p>
        </w:tc>
        <w:tc>
          <w:tcPr>
            <w:tcW w:w="3561" w:type="pct"/>
          </w:tcPr>
          <w:p w14:paraId="0A088B16" w14:textId="77777777" w:rsidR="005358F1" w:rsidRDefault="007735D1">
            <w:pPr>
              <w:pStyle w:val="12-3"/>
            </w:pPr>
            <w:proofErr w:type="spellStart"/>
            <w:r>
              <w:t>HyperText</w:t>
            </w:r>
            <w:proofErr w:type="spellEnd"/>
            <w:r>
              <w:t xml:space="preserve">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5358F1" w14:paraId="5B9D5054"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5AF0129" w14:textId="77777777" w:rsidR="005358F1" w:rsidRDefault="007735D1">
            <w:pPr>
              <w:pStyle w:val="12-3"/>
            </w:pPr>
            <w:r>
              <w:t>HTTP</w:t>
            </w:r>
            <w:r>
              <w:rPr>
                <w:lang w:val="en-GB"/>
              </w:rPr>
              <w:t>S</w:t>
            </w:r>
          </w:p>
        </w:tc>
        <w:tc>
          <w:tcPr>
            <w:tcW w:w="3561" w:type="pct"/>
          </w:tcPr>
          <w:p w14:paraId="15CC59CA" w14:textId="77777777" w:rsidR="005358F1" w:rsidRDefault="007735D1">
            <w:pPr>
              <w:pStyle w:val="12-3"/>
            </w:pPr>
            <w:proofErr w:type="spellStart"/>
            <w:r>
              <w:t>HyperText</w:t>
            </w:r>
            <w:proofErr w:type="spellEnd"/>
            <w:r>
              <w:t xml:space="preserve"> Transfer Protocol Secure — расширение протокола HTTP для поддержки шифрования в целях повышения безопасности</w:t>
            </w:r>
          </w:p>
        </w:tc>
      </w:tr>
      <w:tr w:rsidR="005358F1" w14:paraId="6E3DF796"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D1F9E54" w14:textId="77777777" w:rsidR="005358F1" w:rsidRDefault="007735D1">
            <w:pPr>
              <w:pStyle w:val="12-3"/>
            </w:pPr>
            <w:r>
              <w:t>JSON</w:t>
            </w:r>
          </w:p>
        </w:tc>
        <w:tc>
          <w:tcPr>
            <w:tcW w:w="3561" w:type="pct"/>
          </w:tcPr>
          <w:p w14:paraId="0109C101" w14:textId="77777777" w:rsidR="005358F1" w:rsidRDefault="007735D1">
            <w:pPr>
              <w:pStyle w:val="12-3"/>
            </w:pPr>
            <w:r>
              <w:t>Популярный формат текстовых данных, который используется для обмена данными в современных мобильных и веб-приложениях</w:t>
            </w:r>
          </w:p>
        </w:tc>
      </w:tr>
      <w:tr w:rsidR="005358F1" w14:paraId="1025D3EA"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A50267C" w14:textId="77777777" w:rsidR="005358F1" w:rsidRDefault="007735D1">
            <w:pPr>
              <w:pStyle w:val="12-3"/>
            </w:pPr>
            <w:r>
              <w:t>JWT токен</w:t>
            </w:r>
          </w:p>
        </w:tc>
        <w:tc>
          <w:tcPr>
            <w:tcW w:w="3561" w:type="pct"/>
          </w:tcPr>
          <w:p w14:paraId="4FE14521" w14:textId="77777777" w:rsidR="005358F1" w:rsidRDefault="007735D1">
            <w:pPr>
              <w:pStyle w:val="12-3"/>
            </w:pPr>
            <w:r>
              <w:t xml:space="preserve">JSON Web </w:t>
            </w:r>
            <w:proofErr w:type="spellStart"/>
            <w:r>
              <w:t>Token</w:t>
            </w:r>
            <w:proofErr w:type="spellEnd"/>
            <w:r>
              <w:t xml:space="preserve"> — специальный формат токена, который позволяет безопасно передавать данные между клиентом и сервером</w:t>
            </w:r>
          </w:p>
        </w:tc>
      </w:tr>
      <w:tr w:rsidR="005358F1" w14:paraId="25B2E39D"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63F7215" w14:textId="77777777" w:rsidR="005358F1" w:rsidRDefault="007735D1">
            <w:pPr>
              <w:pStyle w:val="12-3"/>
            </w:pPr>
            <w:r>
              <w:rPr>
                <w:lang w:val="en-GB"/>
              </w:rPr>
              <w:t>PDF</w:t>
            </w:r>
          </w:p>
        </w:tc>
        <w:tc>
          <w:tcPr>
            <w:tcW w:w="3561" w:type="pct"/>
          </w:tcPr>
          <w:p w14:paraId="1B083A57" w14:textId="77777777" w:rsidR="005358F1" w:rsidRDefault="007735D1">
            <w:pPr>
              <w:pStyle w:val="12-3"/>
            </w:pPr>
            <w:r>
              <w:t>Portable Document Format — межплатформенный открытый формат электронных документов</w:t>
            </w:r>
          </w:p>
        </w:tc>
      </w:tr>
      <w:tr w:rsidR="005358F1" w14:paraId="76708691"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AD2C6DD" w14:textId="77777777" w:rsidR="005358F1" w:rsidRDefault="007735D1">
            <w:pPr>
              <w:pStyle w:val="12-3"/>
              <w:rPr>
                <w:lang w:val="en-GB"/>
              </w:rPr>
            </w:pPr>
            <w:r>
              <w:t>POST</w:t>
            </w:r>
          </w:p>
        </w:tc>
        <w:tc>
          <w:tcPr>
            <w:tcW w:w="3561" w:type="pct"/>
          </w:tcPr>
          <w:p w14:paraId="6323FB67" w14:textId="77777777" w:rsidR="005358F1" w:rsidRDefault="007735D1">
            <w:pPr>
              <w:pStyle w:val="12-3"/>
            </w:pPr>
            <w: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5358F1" w14:paraId="30ABDB7D"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5E754F2" w14:textId="77777777" w:rsidR="005358F1" w:rsidRDefault="007735D1">
            <w:pPr>
              <w:pStyle w:val="12-3"/>
            </w:pPr>
            <w:r>
              <w:rPr>
                <w:lang w:val="en-GB"/>
              </w:rPr>
              <w:t>REST</w:t>
            </w:r>
          </w:p>
        </w:tc>
        <w:tc>
          <w:tcPr>
            <w:tcW w:w="3561" w:type="pct"/>
          </w:tcPr>
          <w:p w14:paraId="26B2B3E3" w14:textId="77777777" w:rsidR="005358F1" w:rsidRDefault="007735D1">
            <w:pPr>
              <w:pStyle w:val="12-3"/>
            </w:pPr>
            <w:r>
              <w:rPr>
                <w:lang w:val="en-GB"/>
              </w:rPr>
              <w:t>Representational</w:t>
            </w:r>
            <w:r>
              <w:t xml:space="preserve"> </w:t>
            </w:r>
            <w:r>
              <w:rPr>
                <w:lang w:val="en-GB"/>
              </w:rPr>
              <w:t>State</w:t>
            </w:r>
            <w:r>
              <w:t xml:space="preserve"> </w:t>
            </w:r>
            <w:r>
              <w:rPr>
                <w:lang w:val="en-GB"/>
              </w:rPr>
              <w:t>Transfer</w:t>
            </w:r>
            <w: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5358F1" w:rsidRPr="003367F7" w14:paraId="0BEA9B91" w14:textId="77777777" w:rsidTr="005358F1">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C1023F3" w14:textId="77777777" w:rsidR="005358F1" w:rsidRDefault="007735D1">
            <w:pPr>
              <w:pStyle w:val="12-3"/>
              <w:rPr>
                <w:lang w:val="en-GB"/>
              </w:rPr>
            </w:pPr>
            <w:r>
              <w:rPr>
                <w:color w:val="auto"/>
              </w:rPr>
              <w:t>XML</w:t>
            </w:r>
          </w:p>
        </w:tc>
        <w:tc>
          <w:tcPr>
            <w:tcW w:w="3561" w:type="pct"/>
          </w:tcPr>
          <w:p w14:paraId="223FFD71" w14:textId="77777777" w:rsidR="005358F1" w:rsidRDefault="007735D1">
            <w:pPr>
              <w:pStyle w:val="12-3"/>
              <w:rPr>
                <w:lang w:val="en-GB"/>
              </w:rPr>
            </w:pPr>
            <w:proofErr w:type="spellStart"/>
            <w:r>
              <w:rPr>
                <w:color w:val="auto"/>
                <w:lang w:val="en-GB"/>
              </w:rPr>
              <w:t>eXtensible</w:t>
            </w:r>
            <w:proofErr w:type="spellEnd"/>
            <w:r>
              <w:rPr>
                <w:color w:val="auto"/>
                <w:lang w:val="en-GB"/>
              </w:rPr>
              <w:t xml:space="preserve"> Markup Language — </w:t>
            </w:r>
            <w:r>
              <w:rPr>
                <w:color w:val="auto"/>
              </w:rPr>
              <w:t>расширяемый</w:t>
            </w:r>
            <w:r>
              <w:rPr>
                <w:color w:val="auto"/>
                <w:lang w:val="en-GB"/>
              </w:rPr>
              <w:t xml:space="preserve"> </w:t>
            </w:r>
            <w:r>
              <w:rPr>
                <w:color w:val="auto"/>
              </w:rPr>
              <w:t>язык</w:t>
            </w:r>
            <w:r>
              <w:rPr>
                <w:color w:val="auto"/>
                <w:lang w:val="en-GB"/>
              </w:rPr>
              <w:t xml:space="preserve"> </w:t>
            </w:r>
            <w:r>
              <w:rPr>
                <w:color w:val="auto"/>
              </w:rPr>
              <w:t>разметки</w:t>
            </w:r>
          </w:p>
        </w:tc>
      </w:tr>
      <w:tr w:rsidR="005358F1" w14:paraId="64D378A0" w14:textId="77777777" w:rsidTr="005358F1">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25EB00A" w14:textId="77777777" w:rsidR="005358F1" w:rsidRDefault="007735D1">
            <w:pPr>
              <w:pStyle w:val="12-3"/>
              <w:rPr>
                <w:color w:val="auto"/>
              </w:rPr>
            </w:pPr>
            <w:r>
              <w:rPr>
                <w:color w:val="auto"/>
              </w:rPr>
              <w:t>XSD</w:t>
            </w:r>
          </w:p>
        </w:tc>
        <w:tc>
          <w:tcPr>
            <w:tcW w:w="3561" w:type="pct"/>
          </w:tcPr>
          <w:p w14:paraId="45944979" w14:textId="77777777" w:rsidR="005358F1" w:rsidRDefault="007735D1">
            <w:pPr>
              <w:pStyle w:val="12-3"/>
              <w:rPr>
                <w:color w:val="auto"/>
              </w:rPr>
            </w:pPr>
            <w:r>
              <w:rPr>
                <w:color w:val="auto"/>
                <w:lang w:val="en-GB"/>
              </w:rPr>
              <w:t>XML</w:t>
            </w:r>
            <w:r>
              <w:rPr>
                <w:color w:val="auto"/>
              </w:rPr>
              <w:t xml:space="preserve"> </w:t>
            </w:r>
            <w:r>
              <w:rPr>
                <w:color w:val="auto"/>
                <w:lang w:val="en-GB"/>
              </w:rPr>
              <w:t>Schema</w:t>
            </w:r>
            <w:r>
              <w:rPr>
                <w:color w:val="auto"/>
              </w:rPr>
              <w:t xml:space="preserve"> </w:t>
            </w:r>
            <w:r>
              <w:rPr>
                <w:color w:val="auto"/>
                <w:lang w:val="en-GB"/>
              </w:rPr>
              <w:t>Document</w:t>
            </w:r>
            <w:r>
              <w:rPr>
                <w:color w:val="auto"/>
              </w:rPr>
              <w:t xml:space="preserve"> — универсальный язык, который предоставляет основу для эффективной структуры и проверки данных XML</w:t>
            </w:r>
          </w:p>
        </w:tc>
      </w:tr>
    </w:tbl>
    <w:p w14:paraId="1FC791E1" w14:textId="77777777" w:rsidR="005358F1" w:rsidRDefault="005358F1">
      <w:pPr>
        <w:rPr>
          <w:color w:val="auto"/>
        </w:rPr>
      </w:pPr>
    </w:p>
    <w:p w14:paraId="463432F7" w14:textId="77777777" w:rsidR="005358F1" w:rsidRDefault="007735D1">
      <w:pPr>
        <w:pStyle w:val="1"/>
        <w:numPr>
          <w:ilvl w:val="0"/>
          <w:numId w:val="9"/>
        </w:numPr>
        <w:spacing w:before="240" w:after="360" w:line="240" w:lineRule="auto"/>
        <w:ind w:left="0"/>
      </w:pPr>
      <w:bookmarkStart w:id="16" w:name="_Toc176955915"/>
      <w:bookmarkStart w:id="17" w:name="_Ref202540417"/>
      <w:bookmarkStart w:id="18" w:name="_Toc215587107"/>
      <w:r>
        <w:lastRenderedPageBreak/>
        <w:t>Описание информационного взаимодействия</w:t>
      </w:r>
      <w:bookmarkEnd w:id="16"/>
      <w:bookmarkEnd w:id="17"/>
      <w:bookmarkEnd w:id="18"/>
    </w:p>
    <w:p w14:paraId="5B93F97B" w14:textId="77777777" w:rsidR="005358F1" w:rsidRDefault="007735D1">
      <w:pPr>
        <w:pStyle w:val="afff9"/>
        <w:spacing w:before="60" w:after="120"/>
        <w:ind w:firstLine="567"/>
        <w:rPr>
          <w:rFonts w:eastAsia="Calibri"/>
          <w:sz w:val="28"/>
          <w:szCs w:val="28"/>
        </w:rPr>
      </w:pPr>
      <w:r>
        <w:rPr>
          <w:rFonts w:eastAsia="Calibri"/>
          <w:sz w:val="28"/>
          <w:szCs w:val="28"/>
        </w:rPr>
        <w:t xml:space="preserve">Логическая модель сообщения обмена представлена в виде текстового описания структуры сообщения настоящего формата. </w:t>
      </w:r>
      <w:r>
        <w:rPr>
          <w:rFonts w:eastAsia="Calibri"/>
          <w:sz w:val="28"/>
          <w:szCs w:val="28"/>
          <w:highlight w:val="yellow"/>
        </w:rPr>
        <w:t>Реквизитами</w:t>
      </w:r>
      <w:r>
        <w:rPr>
          <w:rFonts w:eastAsia="Calibri"/>
          <w:sz w:val="28"/>
          <w:szCs w:val="28"/>
        </w:rPr>
        <w:t xml:space="preserve"> логической модели сообщения обмена являются </w:t>
      </w:r>
      <w:r>
        <w:rPr>
          <w:rFonts w:eastAsia="Calibri"/>
          <w:sz w:val="28"/>
          <w:szCs w:val="28"/>
          <w:highlight w:val="yellow"/>
        </w:rPr>
        <w:t>реквизитами</w:t>
      </w:r>
      <w:r>
        <w:rPr>
          <w:rFonts w:eastAsia="Calibri"/>
          <w:sz w:val="28"/>
          <w:szCs w:val="28"/>
        </w:rPr>
        <w:t xml:space="preserve"> </w:t>
      </w:r>
      <w:r>
        <w:rPr>
          <w:rFonts w:eastAsia="Calibri"/>
          <w:sz w:val="28"/>
          <w:szCs w:val="28"/>
          <w:lang w:val="en-US"/>
        </w:rPr>
        <w:t>xml</w:t>
      </w:r>
      <w:r>
        <w:rPr>
          <w:rFonts w:eastAsia="Calibri"/>
          <w:sz w:val="28"/>
          <w:szCs w:val="28"/>
        </w:rPr>
        <w:t xml:space="preserve">-сообщения. </w:t>
      </w:r>
    </w:p>
    <w:p w14:paraId="56D6D606" w14:textId="77777777" w:rsidR="005358F1" w:rsidRDefault="007735D1">
      <w:pPr>
        <w:pStyle w:val="afff9"/>
        <w:spacing w:before="60" w:after="120"/>
        <w:ind w:firstLine="567"/>
        <w:rPr>
          <w:rFonts w:eastAsia="Calibri"/>
          <w:sz w:val="28"/>
          <w:szCs w:val="28"/>
        </w:rPr>
      </w:pPr>
      <w:r>
        <w:rPr>
          <w:rFonts w:eastAsia="Calibri"/>
          <w:sz w:val="28"/>
          <w:szCs w:val="28"/>
        </w:rPr>
        <w:t>Для каждого структурного элемента логической модели сообщения обмена приводятся следующие сведения:</w:t>
      </w:r>
    </w:p>
    <w:p w14:paraId="0ADD8511" w14:textId="77777777" w:rsidR="005358F1" w:rsidRDefault="007735D1">
      <w:pPr>
        <w:pStyle w:val="a"/>
        <w:numPr>
          <w:ilvl w:val="0"/>
          <w:numId w:val="11"/>
        </w:numPr>
        <w:spacing w:before="60" w:after="120"/>
        <w:ind w:left="714" w:hanging="357"/>
        <w:rPr>
          <w:rFonts w:eastAsia="Calibri"/>
          <w:sz w:val="28"/>
          <w:szCs w:val="28"/>
        </w:rPr>
      </w:pPr>
      <w:r>
        <w:rPr>
          <w:rFonts w:eastAsia="Calibri"/>
          <w:i/>
          <w:sz w:val="28"/>
          <w:szCs w:val="28"/>
        </w:rPr>
        <w:t xml:space="preserve">Наименование </w:t>
      </w:r>
      <w:r>
        <w:rPr>
          <w:rFonts w:eastAsia="Calibri"/>
          <w:i/>
          <w:sz w:val="28"/>
          <w:szCs w:val="28"/>
          <w:highlight w:val="yellow"/>
        </w:rPr>
        <w:t>реквизита</w:t>
      </w:r>
      <w:r>
        <w:rPr>
          <w:rFonts w:eastAsia="Calibri"/>
          <w:i/>
          <w:sz w:val="28"/>
          <w:szCs w:val="28"/>
        </w:rPr>
        <w:t xml:space="preserve">. </w:t>
      </w:r>
      <w:r>
        <w:rPr>
          <w:rFonts w:eastAsia="Calibri"/>
          <w:sz w:val="28"/>
          <w:szCs w:val="28"/>
        </w:rPr>
        <w:t xml:space="preserve">Приводится полное наименование </w:t>
      </w:r>
      <w:r>
        <w:rPr>
          <w:rFonts w:eastAsia="Calibri"/>
          <w:sz w:val="28"/>
          <w:szCs w:val="28"/>
          <w:highlight w:val="yellow"/>
        </w:rPr>
        <w:t>реквизита</w:t>
      </w:r>
      <w:r>
        <w:rPr>
          <w:rFonts w:eastAsia="Calibri"/>
          <w:sz w:val="28"/>
          <w:szCs w:val="28"/>
        </w:rPr>
        <w:t>;</w:t>
      </w:r>
    </w:p>
    <w:p w14:paraId="6F468B54" w14:textId="77777777" w:rsidR="005358F1" w:rsidRDefault="007735D1">
      <w:pPr>
        <w:pStyle w:val="a"/>
        <w:numPr>
          <w:ilvl w:val="0"/>
          <w:numId w:val="11"/>
        </w:numPr>
        <w:spacing w:before="60" w:after="120"/>
        <w:ind w:left="714" w:hanging="357"/>
        <w:rPr>
          <w:rFonts w:eastAsia="Calibri"/>
          <w:sz w:val="28"/>
          <w:szCs w:val="28"/>
        </w:rPr>
      </w:pPr>
      <w:r>
        <w:rPr>
          <w:rFonts w:eastAsia="Calibri"/>
          <w:i/>
          <w:sz w:val="28"/>
          <w:szCs w:val="28"/>
        </w:rPr>
        <w:t xml:space="preserve">сокращенное наименование (код) </w:t>
      </w:r>
      <w:r>
        <w:rPr>
          <w:rFonts w:eastAsia="Calibri"/>
          <w:i/>
          <w:sz w:val="28"/>
          <w:szCs w:val="28"/>
          <w:highlight w:val="yellow"/>
        </w:rPr>
        <w:t>реквизита</w:t>
      </w:r>
      <w:r>
        <w:rPr>
          <w:rFonts w:eastAsia="Calibri"/>
          <w:i/>
          <w:sz w:val="28"/>
          <w:szCs w:val="28"/>
        </w:rPr>
        <w:t xml:space="preserve">. </w:t>
      </w:r>
      <w:r>
        <w:rPr>
          <w:rFonts w:eastAsia="Calibri"/>
          <w:sz w:val="28"/>
          <w:szCs w:val="28"/>
        </w:rPr>
        <w:t xml:space="preserve">Приводится сокращенное наименование </w:t>
      </w:r>
      <w:r>
        <w:rPr>
          <w:rFonts w:eastAsia="Calibri"/>
          <w:sz w:val="28"/>
          <w:szCs w:val="28"/>
          <w:highlight w:val="yellow"/>
        </w:rPr>
        <w:t>реквизита</w:t>
      </w:r>
      <w:r>
        <w:rPr>
          <w:rFonts w:eastAsia="Calibri"/>
          <w:sz w:val="28"/>
          <w:szCs w:val="28"/>
        </w:rPr>
        <w:t xml:space="preserve">. Синтаксис сокращенного наименования должен удовлетворять спецификации XML; </w:t>
      </w:r>
    </w:p>
    <w:p w14:paraId="005C1187" w14:textId="77777777" w:rsidR="005358F1" w:rsidRDefault="007735D1">
      <w:pPr>
        <w:pStyle w:val="a"/>
        <w:numPr>
          <w:ilvl w:val="0"/>
          <w:numId w:val="11"/>
        </w:numPr>
        <w:spacing w:before="60" w:after="120"/>
        <w:ind w:left="714" w:hanging="357"/>
        <w:rPr>
          <w:rFonts w:eastAsia="Calibri"/>
          <w:sz w:val="28"/>
          <w:szCs w:val="28"/>
        </w:rPr>
      </w:pPr>
      <w:r>
        <w:rPr>
          <w:rFonts w:eastAsia="Calibri"/>
          <w:i/>
          <w:sz w:val="28"/>
          <w:szCs w:val="28"/>
        </w:rPr>
        <w:t xml:space="preserve">тип </w:t>
      </w:r>
      <w:r>
        <w:rPr>
          <w:rFonts w:eastAsia="Calibri"/>
          <w:i/>
          <w:sz w:val="28"/>
          <w:szCs w:val="28"/>
          <w:highlight w:val="yellow"/>
        </w:rPr>
        <w:t>реквизита</w:t>
      </w:r>
      <w:r>
        <w:rPr>
          <w:rFonts w:eastAsia="Calibri"/>
          <w:i/>
          <w:sz w:val="28"/>
          <w:szCs w:val="28"/>
        </w:rPr>
        <w:t xml:space="preserve">. </w:t>
      </w:r>
      <w:r>
        <w:rPr>
          <w:rFonts w:eastAsia="Calibri"/>
          <w:sz w:val="28"/>
          <w:szCs w:val="28"/>
        </w:rPr>
        <w:t xml:space="preserve">Может принимать следующие значения: </w:t>
      </w:r>
    </w:p>
    <w:p w14:paraId="67190CD5" w14:textId="77777777" w:rsidR="005358F1" w:rsidRDefault="007735D1">
      <w:pPr>
        <w:pStyle w:val="a"/>
        <w:numPr>
          <w:ilvl w:val="1"/>
          <w:numId w:val="11"/>
        </w:numPr>
        <w:spacing w:before="60" w:after="120"/>
        <w:rPr>
          <w:rFonts w:eastAsia="Calibri"/>
          <w:sz w:val="28"/>
          <w:szCs w:val="28"/>
        </w:rPr>
      </w:pPr>
      <w:r>
        <w:rPr>
          <w:rFonts w:eastAsia="Calibri"/>
          <w:sz w:val="28"/>
          <w:szCs w:val="28"/>
        </w:rPr>
        <w:t xml:space="preserve">«С» – сложный (составной) </w:t>
      </w:r>
      <w:r>
        <w:rPr>
          <w:rFonts w:eastAsia="Calibri"/>
          <w:sz w:val="28"/>
          <w:szCs w:val="28"/>
          <w:highlight w:val="yellow"/>
        </w:rPr>
        <w:t>реквизит</w:t>
      </w:r>
      <w:r>
        <w:rPr>
          <w:rFonts w:eastAsia="Calibri"/>
          <w:sz w:val="28"/>
          <w:szCs w:val="28"/>
        </w:rPr>
        <w:t xml:space="preserve"> логической модели, содержит вложенные </w:t>
      </w:r>
      <w:r>
        <w:rPr>
          <w:rFonts w:eastAsia="Calibri"/>
          <w:sz w:val="28"/>
          <w:szCs w:val="28"/>
          <w:highlight w:val="yellow"/>
        </w:rPr>
        <w:t>реквизиты</w:t>
      </w:r>
      <w:r>
        <w:rPr>
          <w:rFonts w:eastAsia="Calibri"/>
          <w:sz w:val="28"/>
          <w:szCs w:val="28"/>
        </w:rPr>
        <w:t>,</w:t>
      </w:r>
    </w:p>
    <w:p w14:paraId="470E2856" w14:textId="77777777" w:rsidR="005358F1" w:rsidRDefault="007735D1">
      <w:pPr>
        <w:pStyle w:val="a"/>
        <w:numPr>
          <w:ilvl w:val="1"/>
          <w:numId w:val="11"/>
        </w:numPr>
        <w:spacing w:before="60" w:after="120"/>
        <w:rPr>
          <w:rFonts w:eastAsia="Calibri"/>
          <w:sz w:val="28"/>
          <w:szCs w:val="28"/>
        </w:rPr>
      </w:pPr>
      <w:r>
        <w:rPr>
          <w:rFonts w:eastAsia="Calibri"/>
          <w:sz w:val="28"/>
          <w:szCs w:val="28"/>
        </w:rPr>
        <w:t xml:space="preserve"> «П» – простой </w:t>
      </w:r>
      <w:r>
        <w:rPr>
          <w:rFonts w:eastAsia="Calibri"/>
          <w:sz w:val="28"/>
          <w:szCs w:val="28"/>
          <w:highlight w:val="yellow"/>
        </w:rPr>
        <w:t>реквизит</w:t>
      </w:r>
      <w:r>
        <w:rPr>
          <w:rFonts w:eastAsia="Calibri"/>
          <w:sz w:val="28"/>
          <w:szCs w:val="28"/>
        </w:rPr>
        <w:t xml:space="preserve"> логической модели, не содержит вложенные </w:t>
      </w:r>
      <w:r>
        <w:rPr>
          <w:rFonts w:eastAsia="Calibri"/>
          <w:sz w:val="28"/>
          <w:szCs w:val="28"/>
          <w:highlight w:val="yellow"/>
        </w:rPr>
        <w:t>реквизиты</w:t>
      </w:r>
      <w:r>
        <w:rPr>
          <w:rFonts w:eastAsia="Calibri"/>
          <w:sz w:val="28"/>
          <w:szCs w:val="28"/>
        </w:rPr>
        <w:t>,</w:t>
      </w:r>
    </w:p>
    <w:p w14:paraId="052E551F" w14:textId="77777777" w:rsidR="005358F1" w:rsidRDefault="007735D1">
      <w:pPr>
        <w:pStyle w:val="a"/>
        <w:numPr>
          <w:ilvl w:val="1"/>
          <w:numId w:val="11"/>
        </w:numPr>
        <w:spacing w:before="60" w:after="120"/>
        <w:rPr>
          <w:rFonts w:eastAsia="Calibri"/>
          <w:sz w:val="28"/>
          <w:szCs w:val="28"/>
        </w:rPr>
      </w:pPr>
      <w:r>
        <w:rPr>
          <w:rFonts w:eastAsia="Calibri"/>
          <w:sz w:val="28"/>
          <w:szCs w:val="28"/>
        </w:rPr>
        <w:t xml:space="preserve"> «А» </w:t>
      </w:r>
      <w:r>
        <w:rPr>
          <w:sz w:val="28"/>
          <w:szCs w:val="28"/>
        </w:rPr>
        <w:t xml:space="preserve">– </w:t>
      </w:r>
      <w:r>
        <w:rPr>
          <w:rFonts w:eastAsia="Calibri"/>
          <w:sz w:val="28"/>
          <w:szCs w:val="28"/>
        </w:rPr>
        <w:t>атрибут;</w:t>
      </w:r>
    </w:p>
    <w:p w14:paraId="5D842CA0" w14:textId="77777777" w:rsidR="005358F1" w:rsidRDefault="007735D1">
      <w:pPr>
        <w:pStyle w:val="a"/>
        <w:numPr>
          <w:ilvl w:val="0"/>
          <w:numId w:val="11"/>
        </w:numPr>
        <w:spacing w:before="60" w:after="120"/>
        <w:rPr>
          <w:rFonts w:eastAsia="Calibri"/>
          <w:sz w:val="28"/>
          <w:szCs w:val="28"/>
        </w:rPr>
      </w:pPr>
      <w:r>
        <w:rPr>
          <w:rFonts w:eastAsia="Calibri"/>
          <w:i/>
          <w:sz w:val="28"/>
          <w:szCs w:val="28"/>
        </w:rPr>
        <w:t xml:space="preserve">формат </w:t>
      </w:r>
      <w:r>
        <w:rPr>
          <w:rFonts w:eastAsia="Calibri"/>
          <w:i/>
          <w:sz w:val="28"/>
          <w:szCs w:val="28"/>
          <w:highlight w:val="yellow"/>
        </w:rPr>
        <w:t>реквизита</w:t>
      </w:r>
      <w:r>
        <w:rPr>
          <w:rFonts w:eastAsia="Calibri"/>
          <w:i/>
          <w:sz w:val="28"/>
          <w:szCs w:val="28"/>
        </w:rPr>
        <w:t>.</w:t>
      </w:r>
      <w:r>
        <w:rPr>
          <w:rFonts w:eastAsia="Calibri"/>
          <w:sz w:val="28"/>
          <w:szCs w:val="28"/>
        </w:rPr>
        <w:t xml:space="preserve"> Формат </w:t>
      </w:r>
      <w:r>
        <w:rPr>
          <w:rFonts w:eastAsia="Calibri"/>
          <w:sz w:val="28"/>
          <w:szCs w:val="28"/>
          <w:highlight w:val="yellow"/>
        </w:rPr>
        <w:t>реквизита</w:t>
      </w:r>
      <w:r>
        <w:rPr>
          <w:rFonts w:eastAsia="Calibri"/>
          <w:sz w:val="28"/>
          <w:szCs w:val="28"/>
        </w:rPr>
        <w:t xml:space="preserve"> представляется следующими условными обозначениями:</w:t>
      </w:r>
    </w:p>
    <w:p w14:paraId="32B0CFF7" w14:textId="77777777" w:rsidR="005358F1" w:rsidRDefault="007735D1">
      <w:pPr>
        <w:pStyle w:val="a"/>
        <w:numPr>
          <w:ilvl w:val="1"/>
          <w:numId w:val="11"/>
        </w:numPr>
        <w:spacing w:before="60" w:after="120"/>
        <w:rPr>
          <w:rFonts w:eastAsia="Calibri"/>
          <w:sz w:val="28"/>
          <w:szCs w:val="28"/>
        </w:rPr>
      </w:pPr>
      <w:r>
        <w:rPr>
          <w:rFonts w:eastAsia="Calibri"/>
          <w:sz w:val="28"/>
          <w:szCs w:val="28"/>
        </w:rPr>
        <w:t xml:space="preserve"> Т – строка</w:t>
      </w:r>
      <w:r>
        <w:rPr>
          <w:sz w:val="28"/>
          <w:szCs w:val="28"/>
        </w:rPr>
        <w:t xml:space="preserve"> </w:t>
      </w:r>
      <w:r>
        <w:rPr>
          <w:rFonts w:eastAsia="Calibri"/>
          <w:sz w:val="28"/>
          <w:szCs w:val="28"/>
        </w:rPr>
        <w:t>символов без пробелов в начале и в конце, допустимые символы ASCII 9, 10, с 32 по 59, 61, с 63 по 126, 168, 184, 185 и с 192 по 255, недопустимые символы могут быть заменены их кодами, например, символ «&lt;» заменяется кодом «&amp;</w:t>
      </w:r>
      <w:proofErr w:type="spellStart"/>
      <w:r>
        <w:rPr>
          <w:rFonts w:eastAsia="Calibri"/>
          <w:sz w:val="28"/>
          <w:szCs w:val="28"/>
        </w:rPr>
        <w:t>lt</w:t>
      </w:r>
      <w:proofErr w:type="spellEnd"/>
      <w:r>
        <w:rPr>
          <w:rFonts w:eastAsia="Calibri"/>
          <w:sz w:val="28"/>
          <w:szCs w:val="28"/>
        </w:rPr>
        <w:t>;», символ «&gt;» заменяется кодом «&amp;</w:t>
      </w:r>
      <w:proofErr w:type="spellStart"/>
      <w:r>
        <w:rPr>
          <w:rFonts w:eastAsia="Calibri"/>
          <w:sz w:val="28"/>
          <w:szCs w:val="28"/>
        </w:rPr>
        <w:t>gt</w:t>
      </w:r>
      <w:proofErr w:type="spellEnd"/>
      <w:r>
        <w:rPr>
          <w:rFonts w:eastAsia="Calibri"/>
          <w:sz w:val="28"/>
          <w:szCs w:val="28"/>
        </w:rPr>
        <w:t xml:space="preserve">;»; </w:t>
      </w:r>
    </w:p>
    <w:p w14:paraId="44270867" w14:textId="77777777" w:rsidR="005358F1" w:rsidRDefault="007735D1">
      <w:pPr>
        <w:pStyle w:val="a"/>
        <w:numPr>
          <w:ilvl w:val="1"/>
          <w:numId w:val="11"/>
        </w:numPr>
        <w:spacing w:before="60" w:after="120"/>
        <w:rPr>
          <w:rFonts w:eastAsia="Calibri"/>
          <w:sz w:val="28"/>
          <w:szCs w:val="28"/>
        </w:rPr>
      </w:pPr>
      <w:r>
        <w:rPr>
          <w:rFonts w:eastAsia="Calibri"/>
          <w:sz w:val="28"/>
          <w:szCs w:val="28"/>
        </w:rPr>
        <w:t xml:space="preserve">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 Формат числового значения указывается в виде </w:t>
      </w:r>
      <w:proofErr w:type="gramStart"/>
      <w:r>
        <w:rPr>
          <w:rFonts w:eastAsia="Calibri"/>
          <w:sz w:val="28"/>
          <w:szCs w:val="28"/>
        </w:rPr>
        <w:t>N(</w:t>
      </w:r>
      <w:proofErr w:type="spellStart"/>
      <w:proofErr w:type="gramEnd"/>
      <w:r>
        <w:rPr>
          <w:rFonts w:eastAsia="Calibri"/>
          <w:sz w:val="28"/>
          <w:szCs w:val="28"/>
        </w:rPr>
        <w:t>m.k</w:t>
      </w:r>
      <w:proofErr w:type="spellEnd"/>
      <w:r>
        <w:rPr>
          <w:rFonts w:eastAsia="Calibri"/>
          <w:sz w:val="28"/>
          <w:szCs w:val="28"/>
        </w:rPr>
        <w:t xml:space="preserve">), где: m – максимальное количество знаков в числе, включая знак (для </w:t>
      </w:r>
      <w:r>
        <w:rPr>
          <w:rFonts w:eastAsia="Calibri"/>
          <w:sz w:val="28"/>
          <w:szCs w:val="28"/>
        </w:rPr>
        <w:lastRenderedPageBreak/>
        <w:t>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Pr>
          <w:rFonts w:eastAsia="Calibri"/>
          <w:sz w:val="28"/>
          <w:szCs w:val="28"/>
          <w:lang w:val="en-US"/>
        </w:rPr>
        <w:t>n</w:t>
      </w:r>
      <w:r>
        <w:rPr>
          <w:rFonts w:eastAsia="Calibri"/>
          <w:sz w:val="28"/>
          <w:szCs w:val="28"/>
        </w:rPr>
        <w:t xml:space="preserve">-m) или </w:t>
      </w:r>
      <w:r>
        <w:rPr>
          <w:rFonts w:eastAsia="Calibri"/>
          <w:sz w:val="28"/>
          <w:szCs w:val="28"/>
          <w:lang w:val="en-US"/>
        </w:rPr>
        <w:t>N</w:t>
      </w:r>
      <w:r>
        <w:rPr>
          <w:rFonts w:eastAsia="Calibri"/>
          <w:sz w:val="28"/>
          <w:szCs w:val="28"/>
        </w:rPr>
        <w:t>(</w:t>
      </w:r>
      <w:r>
        <w:rPr>
          <w:rFonts w:eastAsia="Calibri"/>
          <w:sz w:val="28"/>
          <w:szCs w:val="28"/>
          <w:lang w:val="en-US"/>
        </w:rPr>
        <w:t>m</w:t>
      </w:r>
      <w:r>
        <w:rPr>
          <w:rFonts w:eastAsia="Calibri"/>
          <w:sz w:val="28"/>
          <w:szCs w:val="28"/>
        </w:rPr>
        <w:t xml:space="preserve">), где: n – минимальное количество знаков, </w:t>
      </w:r>
      <w:r>
        <w:rPr>
          <w:rFonts w:eastAsia="Calibri"/>
          <w:sz w:val="28"/>
          <w:szCs w:val="28"/>
          <w:lang w:val="en-US"/>
        </w:rPr>
        <w:t>m</w:t>
      </w:r>
      <w:r>
        <w:rPr>
          <w:rFonts w:eastAsia="Calibri"/>
          <w:sz w:val="28"/>
          <w:szCs w:val="28"/>
        </w:rPr>
        <w:t xml:space="preserve"> – максимальное количество знаков, символ «-» – разделитель, (</w:t>
      </w:r>
      <w:r>
        <w:rPr>
          <w:rFonts w:eastAsia="Calibri"/>
          <w:sz w:val="28"/>
          <w:szCs w:val="28"/>
          <w:lang w:val="en-US"/>
        </w:rPr>
        <w:t>m</w:t>
      </w:r>
      <w:r>
        <w:rPr>
          <w:rFonts w:eastAsia="Calibri"/>
          <w:sz w:val="28"/>
          <w:szCs w:val="28"/>
        </w:rPr>
        <w:t>) означает фиксированное количество знаков в строке;</w:t>
      </w:r>
    </w:p>
    <w:p w14:paraId="287A30CF" w14:textId="77777777" w:rsidR="005358F1" w:rsidRDefault="007735D1">
      <w:pPr>
        <w:pStyle w:val="a"/>
        <w:numPr>
          <w:ilvl w:val="0"/>
          <w:numId w:val="12"/>
        </w:numPr>
        <w:spacing w:before="60" w:after="120"/>
        <w:ind w:left="714" w:hanging="357"/>
        <w:rPr>
          <w:rFonts w:eastAsia="Calibri"/>
          <w:sz w:val="28"/>
          <w:szCs w:val="28"/>
        </w:rPr>
      </w:pPr>
      <w:r>
        <w:rPr>
          <w:rFonts w:eastAsia="Calibri"/>
          <w:i/>
          <w:sz w:val="28"/>
          <w:szCs w:val="28"/>
        </w:rPr>
        <w:t xml:space="preserve">признак обязательности </w:t>
      </w:r>
      <w:r>
        <w:rPr>
          <w:rFonts w:eastAsia="Calibri"/>
          <w:i/>
          <w:sz w:val="28"/>
          <w:szCs w:val="28"/>
          <w:highlight w:val="yellow"/>
        </w:rPr>
        <w:t>реквизита</w:t>
      </w:r>
      <w:r>
        <w:rPr>
          <w:rFonts w:eastAsia="Calibri"/>
          <w:i/>
          <w:sz w:val="28"/>
          <w:szCs w:val="28"/>
        </w:rPr>
        <w:t xml:space="preserve"> </w:t>
      </w:r>
      <w:r>
        <w:rPr>
          <w:rFonts w:eastAsia="Calibri"/>
          <w:sz w:val="28"/>
          <w:szCs w:val="28"/>
        </w:rPr>
        <w:t xml:space="preserve">определяет наличие и обязательность заполнения </w:t>
      </w:r>
      <w:r>
        <w:rPr>
          <w:rFonts w:eastAsia="Calibri"/>
          <w:sz w:val="28"/>
          <w:szCs w:val="28"/>
          <w:highlight w:val="yellow"/>
        </w:rPr>
        <w:t>реквизита</w:t>
      </w:r>
      <w:r>
        <w:rPr>
          <w:rFonts w:eastAsia="Calibri"/>
          <w:sz w:val="28"/>
          <w:szCs w:val="28"/>
        </w:rPr>
        <w:t xml:space="preserve"> в сообщении обмена. Признак может принимать следующие значения: </w:t>
      </w:r>
    </w:p>
    <w:p w14:paraId="72AF436C" w14:textId="77777777" w:rsidR="005358F1" w:rsidRDefault="007735D1">
      <w:pPr>
        <w:pStyle w:val="a"/>
        <w:numPr>
          <w:ilvl w:val="1"/>
          <w:numId w:val="12"/>
        </w:numPr>
        <w:spacing w:before="60" w:after="120"/>
        <w:rPr>
          <w:rFonts w:eastAsia="Calibri"/>
          <w:sz w:val="28"/>
          <w:szCs w:val="28"/>
        </w:rPr>
      </w:pPr>
      <w:r>
        <w:rPr>
          <w:rFonts w:eastAsia="Calibri"/>
          <w:sz w:val="28"/>
          <w:szCs w:val="28"/>
        </w:rPr>
        <w:t xml:space="preserve">«О» – </w:t>
      </w:r>
      <w:r>
        <w:rPr>
          <w:rFonts w:eastAsia="Calibri"/>
          <w:sz w:val="28"/>
          <w:szCs w:val="28"/>
          <w:highlight w:val="yellow"/>
        </w:rPr>
        <w:t>реквизит</w:t>
      </w:r>
      <w:r>
        <w:rPr>
          <w:rFonts w:eastAsia="Calibri"/>
          <w:sz w:val="28"/>
          <w:szCs w:val="28"/>
        </w:rPr>
        <w:t xml:space="preserve"> должен присутствовать в сообщении обмена и обязателен для заполнения;</w:t>
      </w:r>
    </w:p>
    <w:p w14:paraId="48BA785A" w14:textId="77777777" w:rsidR="005358F1" w:rsidRDefault="007735D1">
      <w:pPr>
        <w:pStyle w:val="a"/>
        <w:numPr>
          <w:ilvl w:val="1"/>
          <w:numId w:val="12"/>
        </w:numPr>
        <w:spacing w:before="60" w:after="120"/>
      </w:pPr>
      <w:r>
        <w:rPr>
          <w:rFonts w:eastAsia="Calibri"/>
          <w:sz w:val="28"/>
          <w:szCs w:val="28"/>
        </w:rPr>
        <w:t xml:space="preserve"> «Н» – присутствие </w:t>
      </w:r>
      <w:r>
        <w:rPr>
          <w:rFonts w:eastAsia="Calibri"/>
          <w:sz w:val="28"/>
          <w:szCs w:val="28"/>
          <w:highlight w:val="yellow"/>
        </w:rPr>
        <w:t>реквизита</w:t>
      </w:r>
      <w:r>
        <w:rPr>
          <w:rFonts w:eastAsia="Calibri"/>
          <w:sz w:val="28"/>
          <w:szCs w:val="28"/>
        </w:rPr>
        <w:t xml:space="preserve"> в сообщении обмена необязательно, то есть </w:t>
      </w:r>
      <w:r>
        <w:rPr>
          <w:rFonts w:eastAsia="Calibri"/>
          <w:sz w:val="28"/>
          <w:szCs w:val="28"/>
          <w:highlight w:val="yellow"/>
        </w:rPr>
        <w:t>реквизит</w:t>
      </w:r>
      <w:r>
        <w:rPr>
          <w:rFonts w:eastAsia="Calibri"/>
          <w:sz w:val="28"/>
          <w:szCs w:val="28"/>
        </w:rPr>
        <w:t xml:space="preserve"> может отсутствовать.</w:t>
      </w:r>
    </w:p>
    <w:p w14:paraId="34A7E0C0" w14:textId="77777777" w:rsidR="005358F1" w:rsidRDefault="007735D1">
      <w:pPr>
        <w:pStyle w:val="-2"/>
        <w:numPr>
          <w:ilvl w:val="1"/>
          <w:numId w:val="12"/>
        </w:numPr>
        <w:spacing w:before="60" w:after="120"/>
        <w:rPr>
          <w:szCs w:val="28"/>
        </w:rPr>
      </w:pPr>
      <w:r>
        <w:rPr>
          <w:szCs w:val="28"/>
        </w:rPr>
        <w:t xml:space="preserve">Наличие пустых </w:t>
      </w:r>
      <w:r>
        <w:rPr>
          <w:szCs w:val="28"/>
          <w:highlight w:val="yellow"/>
        </w:rPr>
        <w:t>реквизитов</w:t>
      </w:r>
      <w:r>
        <w:rPr>
          <w:szCs w:val="28"/>
        </w:rPr>
        <w:t xml:space="preserve"> не допускается. В случае, если количество значений </w:t>
      </w:r>
      <w:r>
        <w:rPr>
          <w:szCs w:val="28"/>
          <w:highlight w:val="yellow"/>
        </w:rPr>
        <w:t>реквизита</w:t>
      </w:r>
      <w:r>
        <w:rPr>
          <w:szCs w:val="28"/>
        </w:rPr>
        <w:t xml:space="preserve"> может быть более одного (множественный </w:t>
      </w:r>
      <w:r>
        <w:rPr>
          <w:szCs w:val="28"/>
          <w:highlight w:val="yellow"/>
        </w:rPr>
        <w:t>реквизит</w:t>
      </w:r>
      <w:r>
        <w:rPr>
          <w:szCs w:val="28"/>
        </w:rPr>
        <w:t xml:space="preserve">), то признак обязательности </w:t>
      </w:r>
      <w:r>
        <w:rPr>
          <w:szCs w:val="28"/>
          <w:highlight w:val="yellow"/>
        </w:rPr>
        <w:t>реквизита</w:t>
      </w:r>
      <w:r>
        <w:rPr>
          <w:szCs w:val="28"/>
        </w:rPr>
        <w:t xml:space="preserve"> дополняется символом «М». Например, «НМ», «ОМ». В случае если изменяется хотя бы одно значение множественного составного </w:t>
      </w:r>
      <w:r>
        <w:rPr>
          <w:szCs w:val="28"/>
          <w:highlight w:val="yellow"/>
        </w:rPr>
        <w:t>реквизита</w:t>
      </w:r>
      <w:r>
        <w:rPr>
          <w:szCs w:val="28"/>
        </w:rPr>
        <w:t xml:space="preserve">, то указываются значения всех обязательных полей всех строк этого </w:t>
      </w:r>
      <w:r>
        <w:rPr>
          <w:szCs w:val="28"/>
          <w:highlight w:val="yellow"/>
        </w:rPr>
        <w:t>реквизита</w:t>
      </w:r>
      <w:r>
        <w:rPr>
          <w:szCs w:val="28"/>
        </w:rPr>
        <w:t xml:space="preserve"> (т.е. заполняется весь блок целиком);</w:t>
      </w:r>
    </w:p>
    <w:p w14:paraId="2765E73D" w14:textId="77777777" w:rsidR="005358F1" w:rsidRDefault="007735D1">
      <w:pPr>
        <w:pStyle w:val="a"/>
        <w:numPr>
          <w:ilvl w:val="0"/>
          <w:numId w:val="12"/>
        </w:numPr>
        <w:spacing w:before="60" w:after="120"/>
        <w:ind w:left="714" w:hanging="357"/>
        <w:rPr>
          <w:rFonts w:eastAsia="Calibri"/>
          <w:sz w:val="28"/>
          <w:szCs w:val="28"/>
        </w:rPr>
      </w:pPr>
      <w:r>
        <w:rPr>
          <w:rFonts w:eastAsia="Calibri"/>
          <w:i/>
          <w:sz w:val="28"/>
          <w:szCs w:val="28"/>
        </w:rPr>
        <w:t xml:space="preserve">дополнительная информация. </w:t>
      </w:r>
      <w:r>
        <w:rPr>
          <w:rFonts w:eastAsia="Calibri"/>
          <w:sz w:val="28"/>
          <w:szCs w:val="28"/>
        </w:rPr>
        <w:t xml:space="preserve">Приводятся дополнительные особенности заполнения </w:t>
      </w:r>
      <w:r>
        <w:rPr>
          <w:rFonts w:eastAsia="Calibri"/>
          <w:sz w:val="28"/>
          <w:szCs w:val="28"/>
          <w:highlight w:val="yellow"/>
        </w:rPr>
        <w:t>реквизита</w:t>
      </w:r>
      <w:r>
        <w:rPr>
          <w:sz w:val="28"/>
          <w:szCs w:val="28"/>
        </w:rPr>
        <w:t>.</w:t>
      </w:r>
    </w:p>
    <w:p w14:paraId="0B64DF90" w14:textId="77777777" w:rsidR="005358F1" w:rsidRDefault="007735D1">
      <w:pPr>
        <w:pStyle w:val="2"/>
        <w:tabs>
          <w:tab w:val="num" w:pos="284"/>
        </w:tabs>
        <w:spacing w:before="240" w:line="240" w:lineRule="auto"/>
        <w:ind w:left="851" w:hanging="567"/>
        <w:contextualSpacing w:val="0"/>
        <w:rPr>
          <w:highlight w:val="yellow"/>
        </w:rPr>
      </w:pPr>
      <w:bookmarkStart w:id="19" w:name="_Toc154674400"/>
      <w:bookmarkStart w:id="20" w:name="_Toc215587108"/>
      <w:bookmarkStart w:id="21" w:name="_Toc176955916"/>
      <w:r>
        <w:rPr>
          <w:highlight w:val="yellow"/>
        </w:rPr>
        <w:lastRenderedPageBreak/>
        <w:t>Общее описание документа</w:t>
      </w:r>
      <w:bookmarkEnd w:id="19"/>
      <w:bookmarkEnd w:id="20"/>
    </w:p>
    <w:p w14:paraId="37E146F8" w14:textId="77777777" w:rsidR="005358F1" w:rsidRDefault="007735D1">
      <w:pPr>
        <w:pStyle w:val="-d"/>
        <w:rPr>
          <w:color w:val="auto"/>
        </w:rPr>
      </w:pPr>
      <w:bookmarkStart w:id="22" w:name="_Ref202540765"/>
      <w:bookmarkStart w:id="23" w:name="_Ref177402212"/>
      <w:bookmarkStart w:id="24" w:name="_Toc215587155"/>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2</w:t>
      </w:r>
      <w:r>
        <w:rPr>
          <w:color w:val="auto"/>
        </w:rPr>
        <w:fldChar w:fldCharType="end"/>
      </w:r>
      <w:bookmarkEnd w:id="22"/>
      <w:r>
        <w:rPr>
          <w:color w:val="auto"/>
        </w:rPr>
        <w:t xml:space="preserve"> – Полный перечень документов альбома</w:t>
      </w:r>
      <w:bookmarkEnd w:id="23"/>
      <w:bookmarkEnd w:id="24"/>
    </w:p>
    <w:tbl>
      <w:tblPr>
        <w:tblStyle w:val="GOSTTable"/>
        <w:tblW w:w="5004" w:type="pct"/>
        <w:tblLayout w:type="fixed"/>
        <w:tblLook w:val="04A0" w:firstRow="1" w:lastRow="0" w:firstColumn="1" w:lastColumn="0" w:noHBand="0" w:noVBand="1"/>
      </w:tblPr>
      <w:tblGrid>
        <w:gridCol w:w="1838"/>
        <w:gridCol w:w="1418"/>
        <w:gridCol w:w="850"/>
        <w:gridCol w:w="992"/>
        <w:gridCol w:w="1559"/>
        <w:gridCol w:w="1702"/>
        <w:gridCol w:w="1276"/>
      </w:tblGrid>
      <w:tr w:rsidR="005358F1" w14:paraId="458D75D9" w14:textId="77777777" w:rsidTr="005358F1">
        <w:trPr>
          <w:cnfStyle w:val="100000000000" w:firstRow="1" w:lastRow="0" w:firstColumn="0" w:lastColumn="0" w:oddVBand="0" w:evenVBand="0" w:oddHBand="0" w:evenHBand="0" w:firstRowFirstColumn="0" w:firstRowLastColumn="0" w:lastRowFirstColumn="0" w:lastRowLastColumn="0"/>
          <w:trHeight w:val="283"/>
          <w:tblHeader/>
        </w:trPr>
        <w:tc>
          <w:tcPr>
            <w:tcW w:w="954" w:type="pct"/>
          </w:tcPr>
          <w:p w14:paraId="586C5FA6" w14:textId="77777777" w:rsidR="005358F1" w:rsidRDefault="007735D1">
            <w:pPr>
              <w:spacing w:before="60" w:after="60"/>
              <w:ind w:left="57" w:right="57" w:firstLine="0"/>
              <w:jc w:val="left"/>
              <w:rPr>
                <w:b/>
                <w:bCs/>
                <w:sz w:val="22"/>
                <w:szCs w:val="28"/>
              </w:rPr>
            </w:pPr>
            <w:r>
              <w:rPr>
                <w:b/>
                <w:bCs/>
                <w:sz w:val="22"/>
                <w:szCs w:val="28"/>
              </w:rPr>
              <w:t>Наименование документа</w:t>
            </w:r>
          </w:p>
        </w:tc>
        <w:tc>
          <w:tcPr>
            <w:tcW w:w="736" w:type="pct"/>
          </w:tcPr>
          <w:p w14:paraId="509E4F0D" w14:textId="77777777" w:rsidR="005358F1" w:rsidRDefault="007735D1">
            <w:pPr>
              <w:spacing w:before="60" w:after="60"/>
              <w:ind w:left="57" w:right="57" w:firstLine="0"/>
              <w:jc w:val="left"/>
              <w:rPr>
                <w:b/>
                <w:bCs/>
                <w:sz w:val="22"/>
                <w:szCs w:val="24"/>
                <w:highlight w:val="yellow"/>
              </w:rPr>
            </w:pPr>
            <w:r>
              <w:rPr>
                <w:b/>
                <w:bCs/>
                <w:sz w:val="22"/>
                <w:szCs w:val="24"/>
                <w:highlight w:val="yellow"/>
              </w:rPr>
              <w:t>Код массива информации</w:t>
            </w:r>
          </w:p>
        </w:tc>
        <w:tc>
          <w:tcPr>
            <w:tcW w:w="441" w:type="pct"/>
          </w:tcPr>
          <w:p w14:paraId="644B8734" w14:textId="77777777" w:rsidR="005358F1" w:rsidRDefault="007735D1">
            <w:pPr>
              <w:spacing w:before="60" w:after="60"/>
              <w:ind w:left="57" w:right="57" w:firstLine="0"/>
              <w:jc w:val="left"/>
              <w:rPr>
                <w:b/>
                <w:bCs/>
                <w:sz w:val="22"/>
                <w:szCs w:val="28"/>
              </w:rPr>
            </w:pPr>
            <w:r>
              <w:rPr>
                <w:b/>
                <w:bCs/>
                <w:sz w:val="22"/>
                <w:szCs w:val="28"/>
              </w:rPr>
              <w:t>Номер версии ТФО документа</w:t>
            </w:r>
          </w:p>
        </w:tc>
        <w:tc>
          <w:tcPr>
            <w:tcW w:w="515" w:type="pct"/>
          </w:tcPr>
          <w:p w14:paraId="408EBBCB" w14:textId="77777777" w:rsidR="005358F1" w:rsidRDefault="007735D1">
            <w:pPr>
              <w:spacing w:before="60" w:after="60"/>
              <w:ind w:left="57" w:right="57" w:firstLine="0"/>
              <w:jc w:val="left"/>
              <w:rPr>
                <w:b/>
                <w:bCs/>
                <w:sz w:val="22"/>
                <w:szCs w:val="28"/>
              </w:rPr>
            </w:pPr>
            <w:r>
              <w:rPr>
                <w:b/>
                <w:bCs/>
                <w:sz w:val="22"/>
                <w:szCs w:val="28"/>
              </w:rPr>
              <w:t>Номер версии альбома</w:t>
            </w:r>
          </w:p>
        </w:tc>
        <w:tc>
          <w:tcPr>
            <w:tcW w:w="809" w:type="pct"/>
            <w:tcBorders>
              <w:right w:val="single" w:sz="4" w:space="0" w:color="000000"/>
            </w:tcBorders>
            <w:shd w:val="clear" w:color="auto" w:fill="E7E6E6" w:themeFill="background2"/>
          </w:tcPr>
          <w:p w14:paraId="3EC735C9" w14:textId="77777777" w:rsidR="005358F1" w:rsidRDefault="007735D1">
            <w:pPr>
              <w:spacing w:before="60" w:after="60"/>
              <w:ind w:left="57" w:right="57" w:firstLine="0"/>
              <w:jc w:val="left"/>
              <w:rPr>
                <w:b/>
                <w:bCs/>
                <w:sz w:val="22"/>
                <w:szCs w:val="28"/>
              </w:rPr>
            </w:pPr>
            <w:r>
              <w:rPr>
                <w:b/>
                <w:bCs/>
                <w:sz w:val="22"/>
                <w:szCs w:val="28"/>
              </w:rPr>
              <w:t>Дата вступления в действие версии ТФО документа</w:t>
            </w:r>
          </w:p>
        </w:tc>
        <w:tc>
          <w:tcPr>
            <w:tcW w:w="883" w:type="pct"/>
            <w:tcBorders>
              <w:left w:val="single" w:sz="4" w:space="0" w:color="000000"/>
              <w:right w:val="single" w:sz="4" w:space="0" w:color="000000"/>
            </w:tcBorders>
            <w:shd w:val="clear" w:color="auto" w:fill="E7E6E6" w:themeFill="background2"/>
          </w:tcPr>
          <w:p w14:paraId="7B672E17" w14:textId="77777777" w:rsidR="005358F1" w:rsidRDefault="007735D1">
            <w:pPr>
              <w:spacing w:before="60" w:after="60"/>
              <w:ind w:left="57" w:right="57" w:firstLine="0"/>
              <w:jc w:val="left"/>
              <w:rPr>
                <w:b/>
                <w:bCs/>
                <w:sz w:val="22"/>
                <w:szCs w:val="28"/>
              </w:rPr>
            </w:pPr>
            <w:r>
              <w:rPr>
                <w:b/>
                <w:bCs/>
                <w:sz w:val="22"/>
                <w:szCs w:val="28"/>
              </w:rPr>
              <w:t>Дата окончания действия предыдущей версии ТФО документа</w:t>
            </w:r>
          </w:p>
        </w:tc>
        <w:tc>
          <w:tcPr>
            <w:tcW w:w="662" w:type="pct"/>
            <w:tcBorders>
              <w:left w:val="single" w:sz="4" w:space="0" w:color="000000"/>
            </w:tcBorders>
            <w:shd w:val="clear" w:color="auto" w:fill="E7E6E6" w:themeFill="background2"/>
          </w:tcPr>
          <w:p w14:paraId="406032E6" w14:textId="77777777" w:rsidR="005358F1" w:rsidRDefault="007735D1">
            <w:pPr>
              <w:spacing w:before="60" w:after="60"/>
              <w:ind w:left="57" w:right="57" w:firstLine="0"/>
              <w:jc w:val="left"/>
              <w:rPr>
                <w:b/>
                <w:bCs/>
                <w:sz w:val="22"/>
                <w:szCs w:val="28"/>
              </w:rPr>
            </w:pPr>
            <w:r>
              <w:rPr>
                <w:b/>
                <w:bCs/>
                <w:sz w:val="22"/>
                <w:szCs w:val="28"/>
              </w:rPr>
              <w:t>Основание изменений / Примечания</w:t>
            </w:r>
          </w:p>
        </w:tc>
      </w:tr>
      <w:tr w:rsidR="005358F1" w14:paraId="25D7A247"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54" w:type="pct"/>
          </w:tcPr>
          <w:p w14:paraId="5EEEECEF" w14:textId="77777777" w:rsidR="005358F1" w:rsidRDefault="007735D1">
            <w:pPr>
              <w:spacing w:before="60" w:after="60"/>
              <w:ind w:firstLine="0"/>
              <w:rPr>
                <w:sz w:val="22"/>
              </w:rPr>
            </w:pPr>
            <w:r>
              <w:rPr>
                <w:sz w:val="24"/>
              </w:rPr>
              <w:t>Распоряжение о совершении казначейского платежа (уточнение)</w:t>
            </w:r>
          </w:p>
        </w:tc>
        <w:tc>
          <w:tcPr>
            <w:tcW w:w="736" w:type="pct"/>
          </w:tcPr>
          <w:p w14:paraId="0F046445" w14:textId="77777777" w:rsidR="005358F1" w:rsidRDefault="007735D1">
            <w:pPr>
              <w:spacing w:before="60" w:after="60"/>
              <w:ind w:firstLine="0"/>
              <w:jc w:val="left"/>
              <w:rPr>
                <w:sz w:val="22"/>
                <w:szCs w:val="24"/>
                <w:highlight w:val="yellow"/>
              </w:rPr>
            </w:pPr>
            <w:proofErr w:type="spellStart"/>
            <w:r>
              <w:rPr>
                <w:sz w:val="22"/>
                <w:szCs w:val="24"/>
                <w:highlight w:val="yellow"/>
                <w:lang w:val="en-US"/>
              </w:rPr>
              <w:t>generalDataUtoch</w:t>
            </w:r>
            <w:proofErr w:type="spellEnd"/>
          </w:p>
        </w:tc>
        <w:tc>
          <w:tcPr>
            <w:tcW w:w="441" w:type="pct"/>
          </w:tcPr>
          <w:p w14:paraId="36875D92" w14:textId="77777777" w:rsidR="005358F1" w:rsidRDefault="007735D1">
            <w:pPr>
              <w:spacing w:before="60" w:after="60"/>
              <w:ind w:firstLine="0"/>
              <w:jc w:val="left"/>
              <w:rPr>
                <w:sz w:val="22"/>
                <w:szCs w:val="28"/>
                <w:highlight w:val="yellow"/>
              </w:rPr>
            </w:pPr>
            <w:r>
              <w:rPr>
                <w:sz w:val="24"/>
                <w:szCs w:val="28"/>
              </w:rPr>
              <w:t>1.0</w:t>
            </w:r>
          </w:p>
        </w:tc>
        <w:tc>
          <w:tcPr>
            <w:tcW w:w="515" w:type="pct"/>
          </w:tcPr>
          <w:p w14:paraId="021D6DDA" w14:textId="77777777" w:rsidR="005358F1" w:rsidRDefault="007735D1">
            <w:pPr>
              <w:spacing w:before="60" w:after="60"/>
              <w:ind w:firstLine="0"/>
              <w:jc w:val="left"/>
              <w:rPr>
                <w:sz w:val="22"/>
                <w:szCs w:val="28"/>
                <w:highlight w:val="yellow"/>
              </w:rPr>
            </w:pPr>
            <w:r>
              <w:rPr>
                <w:sz w:val="24"/>
                <w:szCs w:val="28"/>
              </w:rPr>
              <w:t>1.0</w:t>
            </w:r>
          </w:p>
        </w:tc>
        <w:tc>
          <w:tcPr>
            <w:tcW w:w="809" w:type="pct"/>
          </w:tcPr>
          <w:p w14:paraId="3E0C066F" w14:textId="77777777" w:rsidR="005358F1" w:rsidRDefault="007735D1">
            <w:pPr>
              <w:spacing w:before="60" w:after="60"/>
              <w:ind w:firstLine="0"/>
              <w:jc w:val="left"/>
              <w:rPr>
                <w:color w:val="auto"/>
                <w:sz w:val="22"/>
                <w:highlight w:val="yellow"/>
              </w:rPr>
            </w:pPr>
            <w:r>
              <w:rPr>
                <w:color w:val="auto"/>
                <w:sz w:val="24"/>
              </w:rPr>
              <w:t>01.01.2025</w:t>
            </w:r>
          </w:p>
        </w:tc>
        <w:tc>
          <w:tcPr>
            <w:tcW w:w="883" w:type="pct"/>
          </w:tcPr>
          <w:p w14:paraId="6E5F99AE" w14:textId="77777777" w:rsidR="005358F1" w:rsidRDefault="007735D1">
            <w:pPr>
              <w:spacing w:before="60" w:after="60"/>
              <w:ind w:firstLine="0"/>
              <w:jc w:val="left"/>
              <w:rPr>
                <w:sz w:val="22"/>
                <w:szCs w:val="28"/>
              </w:rPr>
            </w:pPr>
            <w:r>
              <w:rPr>
                <w:sz w:val="22"/>
                <w:szCs w:val="28"/>
              </w:rPr>
              <w:t>-</w:t>
            </w:r>
          </w:p>
        </w:tc>
        <w:tc>
          <w:tcPr>
            <w:tcW w:w="662" w:type="pct"/>
          </w:tcPr>
          <w:p w14:paraId="64979262" w14:textId="77777777" w:rsidR="005358F1" w:rsidRDefault="005358F1">
            <w:pPr>
              <w:spacing w:before="60" w:after="60"/>
              <w:ind w:firstLine="0"/>
              <w:jc w:val="left"/>
              <w:rPr>
                <w:sz w:val="22"/>
                <w:szCs w:val="28"/>
              </w:rPr>
            </w:pPr>
          </w:p>
        </w:tc>
      </w:tr>
      <w:tr w:rsidR="005358F1" w14:paraId="68289275"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954" w:type="pct"/>
          </w:tcPr>
          <w:p w14:paraId="5C794E1D" w14:textId="77777777" w:rsidR="005358F1" w:rsidRDefault="007735D1">
            <w:pPr>
              <w:spacing w:before="60" w:after="60"/>
              <w:ind w:firstLine="0"/>
              <w:rPr>
                <w:sz w:val="22"/>
              </w:rPr>
            </w:pPr>
            <w:r>
              <w:rPr>
                <w:sz w:val="24"/>
              </w:rPr>
              <w:t>Распоряжение о совершении казначейского платежа (уточнение)</w:t>
            </w:r>
          </w:p>
        </w:tc>
        <w:tc>
          <w:tcPr>
            <w:tcW w:w="736" w:type="pct"/>
          </w:tcPr>
          <w:p w14:paraId="34B6A3F3" w14:textId="77777777" w:rsidR="005358F1" w:rsidRDefault="007735D1">
            <w:pPr>
              <w:spacing w:before="60" w:after="60"/>
              <w:ind w:firstLine="0"/>
              <w:jc w:val="left"/>
              <w:rPr>
                <w:sz w:val="22"/>
                <w:szCs w:val="24"/>
                <w:highlight w:val="yellow"/>
                <w:lang w:val="en-US"/>
              </w:rPr>
            </w:pPr>
            <w:proofErr w:type="spellStart"/>
            <w:r>
              <w:rPr>
                <w:sz w:val="22"/>
                <w:szCs w:val="24"/>
                <w:highlight w:val="yellow"/>
                <w:lang w:val="en-US"/>
              </w:rPr>
              <w:t>generalDataUtoch</w:t>
            </w:r>
            <w:proofErr w:type="spellEnd"/>
          </w:p>
        </w:tc>
        <w:tc>
          <w:tcPr>
            <w:tcW w:w="441" w:type="pct"/>
          </w:tcPr>
          <w:p w14:paraId="5DBC6CF4" w14:textId="77777777" w:rsidR="005358F1" w:rsidRDefault="007735D1">
            <w:pPr>
              <w:spacing w:before="60" w:after="60"/>
              <w:ind w:firstLine="0"/>
              <w:jc w:val="left"/>
              <w:rPr>
                <w:sz w:val="22"/>
                <w:szCs w:val="28"/>
                <w:highlight w:val="yellow"/>
              </w:rPr>
            </w:pPr>
            <w:r>
              <w:rPr>
                <w:sz w:val="24"/>
                <w:szCs w:val="28"/>
              </w:rPr>
              <w:t>1.0</w:t>
            </w:r>
          </w:p>
        </w:tc>
        <w:tc>
          <w:tcPr>
            <w:tcW w:w="515" w:type="pct"/>
          </w:tcPr>
          <w:p w14:paraId="20ACB804" w14:textId="77777777" w:rsidR="005358F1" w:rsidRDefault="007735D1">
            <w:pPr>
              <w:spacing w:before="60" w:after="60"/>
              <w:ind w:firstLine="0"/>
              <w:jc w:val="left"/>
              <w:rPr>
                <w:sz w:val="22"/>
                <w:szCs w:val="28"/>
                <w:highlight w:val="yellow"/>
              </w:rPr>
            </w:pPr>
            <w:r>
              <w:rPr>
                <w:sz w:val="24"/>
                <w:szCs w:val="28"/>
              </w:rPr>
              <w:t>1.1</w:t>
            </w:r>
          </w:p>
        </w:tc>
        <w:tc>
          <w:tcPr>
            <w:tcW w:w="809" w:type="pct"/>
          </w:tcPr>
          <w:p w14:paraId="1D1C3018" w14:textId="77777777" w:rsidR="005358F1" w:rsidRDefault="007735D1">
            <w:pPr>
              <w:spacing w:before="60" w:after="60"/>
              <w:ind w:firstLine="0"/>
              <w:jc w:val="left"/>
              <w:rPr>
                <w:color w:val="auto"/>
                <w:sz w:val="22"/>
                <w:highlight w:val="yellow"/>
              </w:rPr>
            </w:pPr>
            <w:r>
              <w:rPr>
                <w:color w:val="auto"/>
                <w:sz w:val="24"/>
              </w:rPr>
              <w:t>02.06.2025</w:t>
            </w:r>
          </w:p>
        </w:tc>
        <w:tc>
          <w:tcPr>
            <w:tcW w:w="883" w:type="pct"/>
          </w:tcPr>
          <w:p w14:paraId="5D6DDCDD" w14:textId="77777777" w:rsidR="005358F1" w:rsidRDefault="007735D1">
            <w:pPr>
              <w:spacing w:before="60" w:after="60"/>
              <w:ind w:firstLine="0"/>
              <w:jc w:val="left"/>
              <w:rPr>
                <w:sz w:val="22"/>
                <w:szCs w:val="28"/>
                <w:lang w:val="en-US"/>
              </w:rPr>
            </w:pPr>
            <w:r>
              <w:rPr>
                <w:color w:val="auto"/>
                <w:sz w:val="24"/>
              </w:rPr>
              <w:t>01.06.2025</w:t>
            </w:r>
          </w:p>
        </w:tc>
        <w:tc>
          <w:tcPr>
            <w:tcW w:w="662" w:type="pct"/>
          </w:tcPr>
          <w:p w14:paraId="5ABEE373" w14:textId="77777777" w:rsidR="005358F1" w:rsidRDefault="005358F1">
            <w:pPr>
              <w:spacing w:before="60" w:after="60"/>
              <w:ind w:firstLine="0"/>
              <w:jc w:val="left"/>
              <w:rPr>
                <w:sz w:val="22"/>
                <w:szCs w:val="28"/>
              </w:rPr>
            </w:pPr>
          </w:p>
        </w:tc>
      </w:tr>
      <w:tr w:rsidR="005358F1" w14:paraId="669362EA"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54" w:type="pct"/>
          </w:tcPr>
          <w:p w14:paraId="778790FB" w14:textId="77777777" w:rsidR="005358F1" w:rsidRDefault="007735D1">
            <w:pPr>
              <w:spacing w:before="60" w:after="60"/>
              <w:ind w:firstLine="0"/>
              <w:rPr>
                <w:color w:val="auto"/>
                <w:sz w:val="22"/>
              </w:rPr>
            </w:pPr>
            <w:r>
              <w:rPr>
                <w:sz w:val="22"/>
              </w:rPr>
              <w:t>Распоряжение о совершении казначейского платежа (уточнение)</w:t>
            </w:r>
          </w:p>
        </w:tc>
        <w:tc>
          <w:tcPr>
            <w:tcW w:w="736" w:type="pct"/>
          </w:tcPr>
          <w:p w14:paraId="26D1DE67" w14:textId="77777777" w:rsidR="005358F1" w:rsidRDefault="007735D1">
            <w:pPr>
              <w:spacing w:before="60" w:after="60"/>
              <w:ind w:firstLine="0"/>
              <w:jc w:val="left"/>
              <w:rPr>
                <w:sz w:val="22"/>
                <w:szCs w:val="24"/>
                <w:highlight w:val="yellow"/>
              </w:rPr>
            </w:pPr>
            <w:proofErr w:type="spellStart"/>
            <w:r>
              <w:rPr>
                <w:sz w:val="22"/>
                <w:szCs w:val="24"/>
                <w:highlight w:val="yellow"/>
                <w:lang w:val="en-US"/>
              </w:rPr>
              <w:t>generalDataUtoch</w:t>
            </w:r>
            <w:proofErr w:type="spellEnd"/>
          </w:p>
        </w:tc>
        <w:tc>
          <w:tcPr>
            <w:tcW w:w="441" w:type="pct"/>
          </w:tcPr>
          <w:p w14:paraId="5C4DDA93" w14:textId="77777777" w:rsidR="005358F1" w:rsidRDefault="007735D1">
            <w:pPr>
              <w:spacing w:before="60" w:after="60"/>
              <w:ind w:firstLine="0"/>
              <w:jc w:val="left"/>
              <w:rPr>
                <w:sz w:val="22"/>
                <w:szCs w:val="28"/>
              </w:rPr>
            </w:pPr>
            <w:r>
              <w:rPr>
                <w:sz w:val="22"/>
                <w:szCs w:val="28"/>
                <w:highlight w:val="yellow"/>
              </w:rPr>
              <w:t>2.0</w:t>
            </w:r>
          </w:p>
        </w:tc>
        <w:tc>
          <w:tcPr>
            <w:tcW w:w="515" w:type="pct"/>
          </w:tcPr>
          <w:p w14:paraId="31C72C58" w14:textId="77777777" w:rsidR="005358F1" w:rsidRDefault="007735D1">
            <w:pPr>
              <w:spacing w:before="60" w:after="60"/>
              <w:ind w:firstLine="0"/>
              <w:jc w:val="left"/>
              <w:rPr>
                <w:sz w:val="22"/>
                <w:szCs w:val="28"/>
              </w:rPr>
            </w:pPr>
            <w:r>
              <w:rPr>
                <w:sz w:val="22"/>
                <w:szCs w:val="28"/>
                <w:highlight w:val="yellow"/>
              </w:rPr>
              <w:t>2.0</w:t>
            </w:r>
          </w:p>
        </w:tc>
        <w:tc>
          <w:tcPr>
            <w:tcW w:w="809" w:type="pct"/>
          </w:tcPr>
          <w:p w14:paraId="40FCF7DF" w14:textId="77777777" w:rsidR="005358F1" w:rsidRDefault="007735D1">
            <w:pPr>
              <w:spacing w:before="60" w:after="60"/>
              <w:ind w:firstLine="0"/>
              <w:jc w:val="left"/>
              <w:rPr>
                <w:color w:val="auto"/>
                <w:sz w:val="22"/>
              </w:rPr>
            </w:pPr>
            <w:r>
              <w:rPr>
                <w:color w:val="auto"/>
                <w:sz w:val="22"/>
                <w:highlight w:val="yellow"/>
              </w:rPr>
              <w:t>Для Модуля - 01.01.2026</w:t>
            </w:r>
          </w:p>
          <w:p w14:paraId="43BDFFED" w14:textId="77777777" w:rsidR="005358F1" w:rsidRDefault="005358F1">
            <w:pPr>
              <w:spacing w:before="60" w:after="60"/>
              <w:ind w:firstLine="0"/>
              <w:jc w:val="left"/>
              <w:rPr>
                <w:color w:val="auto"/>
                <w:sz w:val="22"/>
                <w:highlight w:val="yellow"/>
              </w:rPr>
            </w:pPr>
          </w:p>
          <w:p w14:paraId="6B0FFFBC" w14:textId="77777777" w:rsidR="005358F1" w:rsidRDefault="007735D1">
            <w:pPr>
              <w:spacing w:before="60" w:after="60"/>
              <w:ind w:firstLine="0"/>
              <w:jc w:val="left"/>
              <w:rPr>
                <w:color w:val="auto"/>
                <w:sz w:val="22"/>
                <w:highlight w:val="yellow"/>
              </w:rPr>
            </w:pPr>
            <w:r>
              <w:rPr>
                <w:color w:val="auto"/>
                <w:sz w:val="22"/>
                <w:highlight w:val="yellow"/>
              </w:rPr>
              <w:t>Для ПУР ГИИС ЭБ:</w:t>
            </w:r>
          </w:p>
          <w:p w14:paraId="5FD2CAED" w14:textId="28EB178B" w:rsidR="005358F1" w:rsidRDefault="007735D1">
            <w:pPr>
              <w:spacing w:before="60" w:after="60"/>
              <w:ind w:firstLine="0"/>
              <w:jc w:val="left"/>
              <w:rPr>
                <w:color w:val="auto"/>
                <w:sz w:val="22"/>
                <w:highlight w:val="yellow"/>
              </w:rPr>
            </w:pPr>
            <w:r>
              <w:rPr>
                <w:color w:val="auto"/>
                <w:sz w:val="22"/>
                <w:highlight w:val="yellow"/>
              </w:rPr>
              <w:t>– 1 квартал 2026</w:t>
            </w:r>
          </w:p>
          <w:p w14:paraId="3F497CC9" w14:textId="77777777" w:rsidR="005358F1" w:rsidRDefault="005358F1">
            <w:pPr>
              <w:spacing w:before="60" w:after="60"/>
              <w:ind w:firstLine="0"/>
              <w:jc w:val="left"/>
              <w:rPr>
                <w:color w:val="auto"/>
                <w:sz w:val="22"/>
                <w:highlight w:val="yellow"/>
              </w:rPr>
            </w:pPr>
          </w:p>
          <w:p w14:paraId="01450084" w14:textId="77777777" w:rsidR="005358F1" w:rsidRPr="00694D80" w:rsidRDefault="007735D1">
            <w:pPr>
              <w:spacing w:before="60" w:after="60"/>
              <w:ind w:firstLine="0"/>
              <w:jc w:val="left"/>
              <w:rPr>
                <w:color w:val="auto"/>
                <w:sz w:val="22"/>
                <w:highlight w:val="yellow"/>
              </w:rPr>
            </w:pPr>
            <w:r>
              <w:rPr>
                <w:color w:val="auto"/>
                <w:sz w:val="22"/>
                <w:highlight w:val="yellow"/>
              </w:rPr>
              <w:t>Для ПУД ГИИС ЭБ</w:t>
            </w:r>
            <w:r>
              <w:rPr>
                <w:color w:val="auto"/>
                <w:sz w:val="22"/>
              </w:rPr>
              <w:t xml:space="preserve"> - </w:t>
            </w:r>
            <w:r w:rsidRPr="00694D80">
              <w:rPr>
                <w:color w:val="auto"/>
                <w:sz w:val="22"/>
                <w:highlight w:val="yellow"/>
              </w:rPr>
              <w:t>01.07.2026</w:t>
            </w:r>
          </w:p>
        </w:tc>
        <w:tc>
          <w:tcPr>
            <w:tcW w:w="883" w:type="pct"/>
          </w:tcPr>
          <w:p w14:paraId="5A5C1399" w14:textId="77777777" w:rsidR="005358F1" w:rsidRDefault="007735D1">
            <w:pPr>
              <w:spacing w:before="60" w:after="60"/>
              <w:ind w:firstLine="0"/>
              <w:jc w:val="left"/>
              <w:rPr>
                <w:sz w:val="22"/>
                <w:szCs w:val="28"/>
              </w:rPr>
            </w:pPr>
            <w:r>
              <w:rPr>
                <w:sz w:val="22"/>
                <w:szCs w:val="28"/>
                <w:highlight w:val="yellow"/>
              </w:rPr>
              <w:t>Для Модуля - 31.12.2025</w:t>
            </w:r>
          </w:p>
          <w:p w14:paraId="1968CB1F" w14:textId="77777777" w:rsidR="005358F1" w:rsidRDefault="005358F1">
            <w:pPr>
              <w:spacing w:before="60" w:after="60"/>
              <w:ind w:firstLine="0"/>
              <w:jc w:val="left"/>
              <w:rPr>
                <w:sz w:val="22"/>
                <w:szCs w:val="28"/>
              </w:rPr>
            </w:pPr>
          </w:p>
          <w:p w14:paraId="0B1A5F33" w14:textId="44A90E93" w:rsidR="005358F1" w:rsidRPr="00056B99" w:rsidRDefault="007735D1" w:rsidP="00056B99">
            <w:pPr>
              <w:spacing w:before="60" w:after="60"/>
              <w:ind w:firstLine="0"/>
              <w:jc w:val="left"/>
              <w:rPr>
                <w:color w:val="auto"/>
                <w:sz w:val="22"/>
                <w:highlight w:val="yellow"/>
              </w:rPr>
            </w:pPr>
            <w:r>
              <w:rPr>
                <w:color w:val="auto"/>
                <w:sz w:val="22"/>
                <w:highlight w:val="yellow"/>
              </w:rPr>
              <w:t>Для ПУР ГИИС ЭБ:</w:t>
            </w:r>
            <w:r w:rsidR="00056B99">
              <w:rPr>
                <w:color w:val="auto"/>
                <w:sz w:val="22"/>
              </w:rPr>
              <w:t xml:space="preserve"> </w:t>
            </w:r>
            <w:r w:rsidR="00056B99">
              <w:rPr>
                <w:sz w:val="22"/>
                <w:szCs w:val="28"/>
              </w:rPr>
              <w:t>-</w:t>
            </w:r>
          </w:p>
          <w:p w14:paraId="4F9E4729" w14:textId="77777777" w:rsidR="00056B99" w:rsidRDefault="00056B99">
            <w:pPr>
              <w:spacing w:before="60" w:after="60"/>
              <w:ind w:firstLine="0"/>
              <w:jc w:val="left"/>
              <w:rPr>
                <w:sz w:val="22"/>
                <w:szCs w:val="28"/>
                <w:highlight w:val="yellow"/>
              </w:rPr>
            </w:pPr>
          </w:p>
          <w:p w14:paraId="0DC2D829" w14:textId="24A10089" w:rsidR="005358F1" w:rsidRDefault="007735D1">
            <w:pPr>
              <w:spacing w:before="60" w:after="60"/>
              <w:ind w:firstLine="0"/>
              <w:jc w:val="left"/>
              <w:rPr>
                <w:sz w:val="22"/>
                <w:szCs w:val="28"/>
              </w:rPr>
            </w:pPr>
            <w:r>
              <w:rPr>
                <w:sz w:val="22"/>
                <w:szCs w:val="28"/>
                <w:highlight w:val="yellow"/>
              </w:rPr>
              <w:t>Для ПУД ГИИС ЭБ - 30.09.2026</w:t>
            </w:r>
          </w:p>
        </w:tc>
        <w:tc>
          <w:tcPr>
            <w:tcW w:w="662" w:type="pct"/>
          </w:tcPr>
          <w:p w14:paraId="0BCD85D1" w14:textId="77777777" w:rsidR="005358F1" w:rsidRDefault="005358F1">
            <w:pPr>
              <w:spacing w:before="60" w:after="60"/>
              <w:ind w:firstLine="0"/>
              <w:jc w:val="left"/>
              <w:rPr>
                <w:sz w:val="22"/>
                <w:szCs w:val="28"/>
              </w:rPr>
            </w:pPr>
          </w:p>
        </w:tc>
      </w:tr>
      <w:tr w:rsidR="005358F1" w14:paraId="166C105D"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954" w:type="pct"/>
          </w:tcPr>
          <w:p w14:paraId="3F46897E" w14:textId="77777777" w:rsidR="005358F1" w:rsidRDefault="007735D1">
            <w:pPr>
              <w:spacing w:before="60" w:after="60"/>
              <w:ind w:firstLine="0"/>
              <w:rPr>
                <w:sz w:val="22"/>
              </w:rPr>
            </w:pPr>
            <w:r>
              <w:rPr>
                <w:color w:val="auto"/>
                <w:sz w:val="22"/>
                <w:szCs w:val="24"/>
              </w:rPr>
              <w:t>Уведомление (протокол)</w:t>
            </w:r>
          </w:p>
        </w:tc>
        <w:tc>
          <w:tcPr>
            <w:tcW w:w="736" w:type="pct"/>
          </w:tcPr>
          <w:p w14:paraId="1015827D" w14:textId="77777777" w:rsidR="005358F1" w:rsidRDefault="007735D1">
            <w:pPr>
              <w:spacing w:before="60" w:after="60"/>
              <w:ind w:firstLine="0"/>
              <w:jc w:val="left"/>
              <w:rPr>
                <w:sz w:val="22"/>
                <w:szCs w:val="24"/>
                <w:highlight w:val="yellow"/>
              </w:rPr>
            </w:pPr>
            <w:proofErr w:type="spellStart"/>
            <w:r>
              <w:rPr>
                <w:sz w:val="22"/>
                <w:szCs w:val="18"/>
                <w:highlight w:val="yellow"/>
              </w:rPr>
              <w:t>MSC_Protocol</w:t>
            </w:r>
            <w:proofErr w:type="spellEnd"/>
          </w:p>
        </w:tc>
        <w:tc>
          <w:tcPr>
            <w:tcW w:w="441" w:type="pct"/>
          </w:tcPr>
          <w:p w14:paraId="243BB57A" w14:textId="77777777" w:rsidR="005358F1" w:rsidRDefault="007735D1">
            <w:pPr>
              <w:spacing w:before="60" w:after="60"/>
              <w:ind w:firstLine="0"/>
              <w:jc w:val="left"/>
              <w:rPr>
                <w:sz w:val="22"/>
                <w:szCs w:val="28"/>
              </w:rPr>
            </w:pPr>
            <w:r>
              <w:rPr>
                <w:sz w:val="22"/>
                <w:szCs w:val="24"/>
              </w:rPr>
              <w:t>2.0</w:t>
            </w:r>
          </w:p>
        </w:tc>
        <w:tc>
          <w:tcPr>
            <w:tcW w:w="515" w:type="pct"/>
          </w:tcPr>
          <w:p w14:paraId="21ADC86A" w14:textId="77777777" w:rsidR="005358F1" w:rsidRDefault="007735D1">
            <w:pPr>
              <w:spacing w:before="60" w:after="60"/>
              <w:ind w:firstLine="0"/>
              <w:jc w:val="left"/>
              <w:rPr>
                <w:sz w:val="22"/>
                <w:szCs w:val="28"/>
              </w:rPr>
            </w:pPr>
            <w:r>
              <w:rPr>
                <w:sz w:val="22"/>
                <w:szCs w:val="24"/>
              </w:rPr>
              <w:t>36.0 Том 8*</w:t>
            </w:r>
          </w:p>
        </w:tc>
        <w:tc>
          <w:tcPr>
            <w:tcW w:w="809" w:type="pct"/>
          </w:tcPr>
          <w:p w14:paraId="22EE3BBD" w14:textId="77777777" w:rsidR="005358F1" w:rsidRDefault="007735D1">
            <w:pPr>
              <w:spacing w:before="60" w:after="60"/>
              <w:ind w:firstLine="0"/>
              <w:jc w:val="left"/>
              <w:rPr>
                <w:color w:val="auto"/>
                <w:sz w:val="22"/>
              </w:rPr>
            </w:pPr>
            <w:r>
              <w:rPr>
                <w:sz w:val="22"/>
                <w:szCs w:val="24"/>
              </w:rPr>
              <w:t>07.05.2018</w:t>
            </w:r>
          </w:p>
        </w:tc>
        <w:tc>
          <w:tcPr>
            <w:tcW w:w="883" w:type="pct"/>
          </w:tcPr>
          <w:p w14:paraId="2876821A" w14:textId="77777777" w:rsidR="005358F1" w:rsidRDefault="007735D1">
            <w:pPr>
              <w:spacing w:before="60" w:after="60"/>
              <w:ind w:firstLine="0"/>
              <w:jc w:val="left"/>
              <w:rPr>
                <w:sz w:val="22"/>
                <w:szCs w:val="28"/>
              </w:rPr>
            </w:pPr>
            <w:r>
              <w:rPr>
                <w:sz w:val="22"/>
                <w:szCs w:val="24"/>
              </w:rPr>
              <w:t>06.05.2018</w:t>
            </w:r>
          </w:p>
        </w:tc>
        <w:tc>
          <w:tcPr>
            <w:tcW w:w="662" w:type="pct"/>
          </w:tcPr>
          <w:p w14:paraId="6569DB03" w14:textId="77777777" w:rsidR="005358F1" w:rsidRDefault="007735D1">
            <w:pPr>
              <w:spacing w:before="60" w:after="60"/>
              <w:ind w:firstLine="0"/>
              <w:rPr>
                <w:bCs/>
                <w:sz w:val="22"/>
                <w:szCs w:val="24"/>
              </w:rPr>
            </w:pPr>
            <w:r>
              <w:rPr>
                <w:bCs/>
                <w:sz w:val="22"/>
                <w:szCs w:val="24"/>
              </w:rPr>
              <w:t xml:space="preserve">Приказ Федерального казначейства от 13 мая 2020 г. № 20н "Об </w:t>
            </w:r>
            <w:r>
              <w:rPr>
                <w:bCs/>
                <w:sz w:val="22"/>
                <w:szCs w:val="24"/>
              </w:rPr>
              <w:lastRenderedPageBreak/>
              <w:t>утверждении Правил организации и функционирования системы казначейских платежей"</w:t>
            </w:r>
          </w:p>
          <w:p w14:paraId="2903EB71" w14:textId="77777777" w:rsidR="005358F1" w:rsidRDefault="005358F1">
            <w:pPr>
              <w:spacing w:before="60" w:after="60"/>
              <w:ind w:firstLine="0"/>
              <w:jc w:val="left"/>
              <w:rPr>
                <w:sz w:val="22"/>
                <w:szCs w:val="28"/>
              </w:rPr>
            </w:pPr>
          </w:p>
        </w:tc>
      </w:tr>
      <w:tr w:rsidR="005358F1" w14:paraId="620A5E4C"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54" w:type="pct"/>
          </w:tcPr>
          <w:p w14:paraId="4ABC901C" w14:textId="77777777" w:rsidR="005358F1" w:rsidRDefault="007735D1">
            <w:pPr>
              <w:spacing w:before="60" w:after="60"/>
              <w:ind w:firstLine="0"/>
              <w:rPr>
                <w:color w:val="auto"/>
                <w:sz w:val="24"/>
                <w:szCs w:val="24"/>
              </w:rPr>
            </w:pPr>
            <w:r>
              <w:rPr>
                <w:sz w:val="24"/>
                <w:szCs w:val="24"/>
              </w:rPr>
              <w:lastRenderedPageBreak/>
              <w:t>Квитанция</w:t>
            </w:r>
          </w:p>
        </w:tc>
        <w:tc>
          <w:tcPr>
            <w:tcW w:w="736" w:type="pct"/>
          </w:tcPr>
          <w:p w14:paraId="3EF15139" w14:textId="77777777" w:rsidR="005358F1" w:rsidRDefault="007735D1">
            <w:pPr>
              <w:spacing w:before="60" w:after="60"/>
              <w:ind w:firstLine="0"/>
              <w:jc w:val="left"/>
              <w:rPr>
                <w:sz w:val="24"/>
                <w:szCs w:val="24"/>
                <w:highlight w:val="yellow"/>
              </w:rPr>
            </w:pPr>
            <w:proofErr w:type="spellStart"/>
            <w:r>
              <w:rPr>
                <w:sz w:val="22"/>
                <w:szCs w:val="18"/>
                <w:highlight w:val="yellow"/>
              </w:rPr>
              <w:t>MSC_RcptPUR_EB</w:t>
            </w:r>
            <w:proofErr w:type="spellEnd"/>
          </w:p>
        </w:tc>
        <w:tc>
          <w:tcPr>
            <w:tcW w:w="441" w:type="pct"/>
          </w:tcPr>
          <w:p w14:paraId="4AC5C362" w14:textId="77777777" w:rsidR="005358F1" w:rsidRDefault="007735D1">
            <w:pPr>
              <w:spacing w:before="60" w:after="60"/>
              <w:ind w:firstLine="0"/>
              <w:jc w:val="left"/>
              <w:rPr>
                <w:sz w:val="24"/>
                <w:szCs w:val="24"/>
              </w:rPr>
            </w:pPr>
            <w:r>
              <w:rPr>
                <w:sz w:val="24"/>
                <w:szCs w:val="24"/>
              </w:rPr>
              <w:t>2.0</w:t>
            </w:r>
          </w:p>
        </w:tc>
        <w:tc>
          <w:tcPr>
            <w:tcW w:w="515" w:type="pct"/>
          </w:tcPr>
          <w:p w14:paraId="1FE571FA" w14:textId="77777777" w:rsidR="005358F1" w:rsidRDefault="007735D1">
            <w:pPr>
              <w:spacing w:before="60" w:after="60"/>
              <w:ind w:firstLine="0"/>
              <w:jc w:val="left"/>
              <w:rPr>
                <w:sz w:val="24"/>
                <w:szCs w:val="24"/>
              </w:rPr>
            </w:pPr>
            <w:r>
              <w:rPr>
                <w:sz w:val="24"/>
                <w:szCs w:val="24"/>
              </w:rPr>
              <w:t>36.0 Том 8</w:t>
            </w:r>
            <w:r>
              <w:rPr>
                <w:sz w:val="24"/>
                <w:szCs w:val="24"/>
                <w:lang w:val="en-US"/>
              </w:rPr>
              <w:t>*</w:t>
            </w:r>
          </w:p>
        </w:tc>
        <w:tc>
          <w:tcPr>
            <w:tcW w:w="809" w:type="pct"/>
          </w:tcPr>
          <w:p w14:paraId="40524276" w14:textId="77777777" w:rsidR="005358F1" w:rsidRDefault="007735D1">
            <w:pPr>
              <w:spacing w:before="60" w:after="60"/>
              <w:ind w:firstLine="0"/>
              <w:jc w:val="left"/>
              <w:rPr>
                <w:sz w:val="24"/>
                <w:szCs w:val="24"/>
              </w:rPr>
            </w:pPr>
            <w:r>
              <w:rPr>
                <w:sz w:val="24"/>
                <w:szCs w:val="24"/>
              </w:rPr>
              <w:t>01.09.2017</w:t>
            </w:r>
          </w:p>
        </w:tc>
        <w:tc>
          <w:tcPr>
            <w:tcW w:w="883" w:type="pct"/>
          </w:tcPr>
          <w:p w14:paraId="2ECC7D03" w14:textId="77777777" w:rsidR="005358F1" w:rsidRDefault="007735D1">
            <w:pPr>
              <w:spacing w:before="60" w:after="60"/>
              <w:ind w:firstLine="0"/>
              <w:jc w:val="left"/>
              <w:rPr>
                <w:sz w:val="24"/>
                <w:szCs w:val="24"/>
              </w:rPr>
            </w:pPr>
            <w:r>
              <w:rPr>
                <w:sz w:val="24"/>
                <w:szCs w:val="24"/>
              </w:rPr>
              <w:t>31.08.2017</w:t>
            </w:r>
          </w:p>
        </w:tc>
        <w:tc>
          <w:tcPr>
            <w:tcW w:w="662" w:type="pct"/>
          </w:tcPr>
          <w:p w14:paraId="75E4B540" w14:textId="77777777" w:rsidR="005358F1" w:rsidRDefault="007735D1">
            <w:pPr>
              <w:spacing w:before="60" w:after="60"/>
              <w:ind w:firstLine="0"/>
              <w:rPr>
                <w:bCs/>
                <w:sz w:val="24"/>
                <w:szCs w:val="24"/>
              </w:rPr>
            </w:pPr>
            <w:r>
              <w:rPr>
                <w:bCs/>
                <w:sz w:val="24"/>
                <w:szCs w:val="24"/>
              </w:rPr>
              <w:t>Приказ Федерального казначейства от 13.05.2020 № 20н «Об утверждении Правил организации и функционирования системы казначейских платежей»</w:t>
            </w:r>
          </w:p>
        </w:tc>
      </w:tr>
    </w:tbl>
    <w:p w14:paraId="42D061CD" w14:textId="77777777" w:rsidR="005358F1" w:rsidRDefault="007735D1">
      <w:pPr>
        <w:ind w:firstLine="0"/>
        <w:rPr>
          <w:lang w:eastAsia="ru-RU"/>
        </w:rPr>
      </w:pPr>
      <w:r>
        <w:rPr>
          <w:sz w:val="24"/>
          <w:szCs w:val="24"/>
        </w:rPr>
        <w:lastRenderedPageBreak/>
        <w:t>*</w:t>
      </w:r>
      <w:r>
        <w:t xml:space="preserve">Требования к форматам обмена, используемым при информационном взаимодействии между </w:t>
      </w:r>
      <w:r>
        <w:rPr>
          <w:szCs w:val="32"/>
        </w:rPr>
        <w:t xml:space="preserve">территориальными </w:t>
      </w:r>
      <w:r>
        <w:t xml:space="preserve">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 Счетной палатой.</w:t>
      </w:r>
    </w:p>
    <w:p w14:paraId="4F44C74B" w14:textId="77777777" w:rsidR="005358F1" w:rsidRDefault="005358F1">
      <w:pPr>
        <w:rPr>
          <w:lang w:eastAsia="ru-RU"/>
        </w:rPr>
      </w:pPr>
    </w:p>
    <w:p w14:paraId="1C9E6F93" w14:textId="77777777" w:rsidR="005358F1" w:rsidRDefault="007735D1">
      <w:pPr>
        <w:pStyle w:val="2"/>
        <w:rPr>
          <w:highlight w:val="yellow"/>
        </w:rPr>
      </w:pPr>
      <w:bookmarkStart w:id="25" w:name="_Ref213228324"/>
      <w:bookmarkStart w:id="26" w:name="_Toc215587109"/>
      <w:r>
        <w:rPr>
          <w:highlight w:val="yellow"/>
        </w:rPr>
        <w:t>Версионность сообщений</w:t>
      </w:r>
      <w:bookmarkEnd w:id="21"/>
      <w:bookmarkEnd w:id="25"/>
      <w:bookmarkEnd w:id="26"/>
    </w:p>
    <w:p w14:paraId="052B2064" w14:textId="77777777" w:rsidR="005358F1" w:rsidRDefault="007735D1">
      <w:pPr>
        <w:pStyle w:val="-d"/>
        <w:rPr>
          <w:szCs w:val="28"/>
        </w:rPr>
      </w:pPr>
      <w:r>
        <w:rPr>
          <w:szCs w:val="28"/>
        </w:rPr>
        <w:t xml:space="preserve">Поддержка версионности документов осуществляется добавлением атрибута </w:t>
      </w:r>
      <w:r>
        <w:rPr>
          <w:szCs w:val="28"/>
          <w:highlight w:val="yellow"/>
        </w:rPr>
        <w:t>«</w:t>
      </w:r>
      <w:proofErr w:type="spellStart"/>
      <w:r>
        <w:rPr>
          <w:szCs w:val="28"/>
          <w:highlight w:val="yellow"/>
        </w:rPr>
        <w:t>versionID</w:t>
      </w:r>
      <w:proofErr w:type="spellEnd"/>
      <w:r>
        <w:rPr>
          <w:szCs w:val="28"/>
          <w:highlight w:val="yellow"/>
        </w:rPr>
        <w:t>»</w:t>
      </w:r>
      <w:r>
        <w:rPr>
          <w:szCs w:val="28"/>
        </w:rPr>
        <w:t xml:space="preserve"> с номером версии в состав </w:t>
      </w:r>
      <w:r>
        <w:rPr>
          <w:szCs w:val="28"/>
          <w:highlight w:val="yellow"/>
        </w:rPr>
        <w:t xml:space="preserve">комплексного типа </w:t>
      </w:r>
      <w:r>
        <w:rPr>
          <w:highlight w:val="yellow"/>
        </w:rPr>
        <w:t>«</w:t>
      </w:r>
      <w:proofErr w:type="spellStart"/>
      <w:r>
        <w:rPr>
          <w:highlight w:val="yellow"/>
        </w:rPr>
        <w:t>generalData</w:t>
      </w:r>
      <w:r>
        <w:rPr>
          <w:highlight w:val="yellow"/>
          <w:lang w:val="en-US"/>
        </w:rPr>
        <w:t>Utoch</w:t>
      </w:r>
      <w:proofErr w:type="spellEnd"/>
      <w:r>
        <w:rPr>
          <w:highlight w:val="yellow"/>
        </w:rPr>
        <w:t>»</w:t>
      </w:r>
      <w:r>
        <w:rPr>
          <w:szCs w:val="28"/>
          <w:highlight w:val="yellow"/>
        </w:rPr>
        <w:t>.</w:t>
      </w:r>
    </w:p>
    <w:p w14:paraId="62864277" w14:textId="77777777" w:rsidR="005358F1" w:rsidRDefault="007735D1">
      <w:pPr>
        <w:pStyle w:val="2"/>
      </w:pPr>
      <w:bookmarkStart w:id="27" w:name="_Toc176955917"/>
      <w:bookmarkStart w:id="28" w:name="_Toc215587110"/>
      <w:r>
        <w:t>Кодировка сообщений</w:t>
      </w:r>
      <w:bookmarkEnd w:id="27"/>
      <w:bookmarkEnd w:id="28"/>
    </w:p>
    <w:p w14:paraId="53B0BA87" w14:textId="77777777" w:rsidR="005358F1" w:rsidRDefault="007735D1">
      <w:pPr>
        <w:pStyle w:val="OTRNormal"/>
        <w:rPr>
          <w:sz w:val="28"/>
          <w:szCs w:val="28"/>
        </w:rPr>
      </w:pPr>
      <w:r>
        <w:rPr>
          <w:sz w:val="28"/>
          <w:szCs w:val="28"/>
        </w:rPr>
        <w:t xml:space="preserve">Передаваемые документы, должны содержать пролог с указанием кодировки: </w:t>
      </w:r>
    </w:p>
    <w:p w14:paraId="3DF0AB14" w14:textId="77777777" w:rsidR="005358F1" w:rsidRDefault="007735D1">
      <w:pPr>
        <w:pStyle w:val="OTRNormal"/>
        <w:rPr>
          <w:sz w:val="28"/>
          <w:szCs w:val="28"/>
        </w:rPr>
      </w:pPr>
      <w:r>
        <w:rPr>
          <w:sz w:val="28"/>
          <w:szCs w:val="28"/>
          <w:lang w:val="en-US"/>
        </w:rPr>
        <w:t>&lt;?xml version ="1.0" encoding="UTF-8"?&gt;</w:t>
      </w:r>
      <w:r>
        <w:rPr>
          <w:sz w:val="28"/>
          <w:szCs w:val="28"/>
        </w:rPr>
        <w:t>.</w:t>
      </w:r>
    </w:p>
    <w:p w14:paraId="54DFF688" w14:textId="77777777" w:rsidR="005358F1" w:rsidRDefault="005358F1">
      <w:pPr>
        <w:pStyle w:val="OTRNormal"/>
        <w:ind w:firstLine="0"/>
        <w:rPr>
          <w:sz w:val="24"/>
          <w:szCs w:val="24"/>
        </w:rPr>
      </w:pPr>
    </w:p>
    <w:p w14:paraId="2F019833" w14:textId="77777777" w:rsidR="005358F1" w:rsidRDefault="007735D1">
      <w:pPr>
        <w:pStyle w:val="2"/>
        <w:rPr>
          <w:highlight w:val="yellow"/>
        </w:rPr>
      </w:pPr>
      <w:bookmarkStart w:id="29" w:name="_Toc176955918"/>
      <w:bookmarkStart w:id="30" w:name="_Toc215587111"/>
      <w:r>
        <w:rPr>
          <w:highlight w:val="yellow"/>
        </w:rPr>
        <w:t>Типы данных</w:t>
      </w:r>
      <w:bookmarkEnd w:id="29"/>
      <w:bookmarkEnd w:id="30"/>
    </w:p>
    <w:p w14:paraId="6B38995E" w14:textId="77777777" w:rsidR="005358F1" w:rsidRDefault="007735D1">
      <w:pPr>
        <w:pStyle w:val="OTRNormal"/>
        <w:rPr>
          <w:sz w:val="28"/>
          <w:szCs w:val="28"/>
        </w:rPr>
      </w:pPr>
      <w:r>
        <w:rPr>
          <w:sz w:val="28"/>
          <w:szCs w:val="28"/>
        </w:rPr>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3.</w:t>
      </w:r>
    </w:p>
    <w:p w14:paraId="756097DE" w14:textId="77777777" w:rsidR="005358F1" w:rsidRDefault="007735D1">
      <w:pPr>
        <w:pStyle w:val="-d"/>
        <w:rPr>
          <w:color w:val="auto"/>
        </w:rPr>
      </w:pPr>
      <w:bookmarkStart w:id="31" w:name="_Ref213228347"/>
      <w:bookmarkStart w:id="32" w:name="_Toc176955871"/>
      <w:bookmarkStart w:id="33" w:name="_Toc215587156"/>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3</w:t>
      </w:r>
      <w:r>
        <w:rPr>
          <w:color w:val="auto"/>
        </w:rPr>
        <w:fldChar w:fldCharType="end"/>
      </w:r>
      <w:bookmarkEnd w:id="31"/>
      <w:r>
        <w:rPr>
          <w:color w:val="auto"/>
        </w:rPr>
        <w:t xml:space="preserve"> – Типы данных</w:t>
      </w:r>
      <w:bookmarkEnd w:id="32"/>
      <w:bookmarkEnd w:id="33"/>
    </w:p>
    <w:tbl>
      <w:tblPr>
        <w:tblStyle w:val="GOSTTable"/>
        <w:tblW w:w="5000" w:type="pct"/>
        <w:tblLook w:val="04A0" w:firstRow="1" w:lastRow="0" w:firstColumn="1" w:lastColumn="0" w:noHBand="0" w:noVBand="1"/>
      </w:tblPr>
      <w:tblGrid>
        <w:gridCol w:w="1858"/>
        <w:gridCol w:w="1533"/>
        <w:gridCol w:w="6236"/>
      </w:tblGrid>
      <w:tr w:rsidR="005358F1" w14:paraId="17A9677B" w14:textId="77777777" w:rsidTr="005358F1">
        <w:trPr>
          <w:cnfStyle w:val="100000000000" w:firstRow="1" w:lastRow="0" w:firstColumn="0" w:lastColumn="0" w:oddVBand="0" w:evenVBand="0" w:oddHBand="0" w:evenHBand="0" w:firstRowFirstColumn="0" w:firstRowLastColumn="0" w:lastRowFirstColumn="0" w:lastRowLastColumn="0"/>
          <w:trHeight w:val="283"/>
          <w:tblHeader/>
        </w:trPr>
        <w:tc>
          <w:tcPr>
            <w:tcW w:w="965" w:type="pct"/>
          </w:tcPr>
          <w:p w14:paraId="15AF0F12" w14:textId="77777777" w:rsidR="005358F1" w:rsidRDefault="007735D1">
            <w:pPr>
              <w:spacing w:before="60" w:after="60"/>
              <w:ind w:left="57" w:right="57"/>
              <w:rPr>
                <w:b/>
                <w:bCs/>
                <w:sz w:val="24"/>
                <w:szCs w:val="28"/>
              </w:rPr>
            </w:pPr>
            <w:r>
              <w:rPr>
                <w:b/>
                <w:bCs/>
                <w:sz w:val="24"/>
                <w:szCs w:val="28"/>
              </w:rPr>
              <w:t>Имя</w:t>
            </w:r>
          </w:p>
        </w:tc>
        <w:tc>
          <w:tcPr>
            <w:tcW w:w="796" w:type="pct"/>
          </w:tcPr>
          <w:p w14:paraId="77E1DCE8" w14:textId="77777777" w:rsidR="005358F1" w:rsidRDefault="007735D1">
            <w:pPr>
              <w:spacing w:before="60" w:after="60"/>
              <w:ind w:left="57" w:right="57"/>
              <w:rPr>
                <w:b/>
                <w:bCs/>
                <w:sz w:val="24"/>
                <w:szCs w:val="28"/>
              </w:rPr>
            </w:pPr>
            <w:r>
              <w:rPr>
                <w:b/>
                <w:bCs/>
                <w:sz w:val="24"/>
                <w:szCs w:val="28"/>
              </w:rPr>
              <w:t>Длина</w:t>
            </w:r>
          </w:p>
        </w:tc>
        <w:tc>
          <w:tcPr>
            <w:tcW w:w="3239" w:type="pct"/>
          </w:tcPr>
          <w:p w14:paraId="2EE4B967" w14:textId="77777777" w:rsidR="005358F1" w:rsidRDefault="007735D1">
            <w:pPr>
              <w:spacing w:before="60" w:after="60"/>
              <w:ind w:left="57" w:right="57"/>
              <w:rPr>
                <w:b/>
                <w:bCs/>
                <w:sz w:val="24"/>
                <w:szCs w:val="28"/>
              </w:rPr>
            </w:pPr>
            <w:r>
              <w:rPr>
                <w:b/>
                <w:bCs/>
                <w:sz w:val="24"/>
                <w:szCs w:val="28"/>
              </w:rPr>
              <w:t>Дополнительная информация</w:t>
            </w:r>
          </w:p>
        </w:tc>
      </w:tr>
      <w:tr w:rsidR="005358F1" w:rsidRPr="003367F7" w14:paraId="1776F817"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65" w:type="pct"/>
          </w:tcPr>
          <w:p w14:paraId="58F3A2F6" w14:textId="77777777" w:rsidR="005358F1" w:rsidRDefault="007735D1">
            <w:pPr>
              <w:spacing w:before="60" w:after="60"/>
              <w:rPr>
                <w:sz w:val="24"/>
                <w:szCs w:val="28"/>
              </w:rPr>
            </w:pPr>
            <w:r>
              <w:rPr>
                <w:sz w:val="24"/>
                <w:szCs w:val="28"/>
              </w:rPr>
              <w:t>GUID</w:t>
            </w:r>
          </w:p>
        </w:tc>
        <w:tc>
          <w:tcPr>
            <w:tcW w:w="796" w:type="pct"/>
          </w:tcPr>
          <w:p w14:paraId="15BFA9EF" w14:textId="77777777" w:rsidR="005358F1" w:rsidRDefault="007735D1">
            <w:pPr>
              <w:spacing w:before="60" w:after="60"/>
              <w:rPr>
                <w:sz w:val="24"/>
                <w:szCs w:val="28"/>
              </w:rPr>
            </w:pPr>
            <w:proofErr w:type="gramStart"/>
            <w:r>
              <w:rPr>
                <w:sz w:val="24"/>
                <w:szCs w:val="28"/>
              </w:rPr>
              <w:t>T(</w:t>
            </w:r>
            <w:proofErr w:type="gramEnd"/>
            <w:r>
              <w:rPr>
                <w:sz w:val="24"/>
                <w:szCs w:val="28"/>
              </w:rPr>
              <w:t>36)</w:t>
            </w:r>
          </w:p>
        </w:tc>
        <w:tc>
          <w:tcPr>
            <w:tcW w:w="3239" w:type="pct"/>
          </w:tcPr>
          <w:p w14:paraId="74E7053F" w14:textId="77777777" w:rsidR="005358F1" w:rsidRDefault="007735D1">
            <w:pPr>
              <w:spacing w:before="60" w:after="60"/>
              <w:ind w:firstLine="0"/>
              <w:rPr>
                <w:sz w:val="24"/>
                <w:szCs w:val="28"/>
              </w:rPr>
            </w:pPr>
            <w:r>
              <w:rPr>
                <w:sz w:val="24"/>
                <w:szCs w:val="28"/>
              </w:rPr>
              <w:t>Уникальный 128-битный идентификатор, представляется в виде строки из шестнадцатеричных цифр, разбитых на пять групп по 8</w:t>
            </w:r>
            <w:r>
              <w:rPr>
                <w:sz w:val="24"/>
                <w:szCs w:val="28"/>
                <w:highlight w:val="yellow"/>
              </w:rPr>
              <w:t>(восемь),</w:t>
            </w:r>
            <w:r>
              <w:rPr>
                <w:sz w:val="24"/>
                <w:szCs w:val="28"/>
              </w:rPr>
              <w:t xml:space="preserve"> 4</w:t>
            </w:r>
            <w:r>
              <w:rPr>
                <w:sz w:val="24"/>
                <w:szCs w:val="28"/>
                <w:highlight w:val="yellow"/>
              </w:rPr>
              <w:t>(четыре),</w:t>
            </w:r>
            <w:r>
              <w:rPr>
                <w:sz w:val="24"/>
                <w:szCs w:val="28"/>
              </w:rPr>
              <w:t xml:space="preserve"> 4</w:t>
            </w:r>
            <w:r>
              <w:rPr>
                <w:sz w:val="24"/>
                <w:szCs w:val="28"/>
                <w:highlight w:val="yellow"/>
              </w:rPr>
              <w:t>(четыре),</w:t>
            </w:r>
            <w:r>
              <w:rPr>
                <w:sz w:val="24"/>
                <w:szCs w:val="28"/>
              </w:rPr>
              <w:t xml:space="preserve"> 4</w:t>
            </w:r>
            <w:r>
              <w:rPr>
                <w:sz w:val="24"/>
                <w:szCs w:val="28"/>
                <w:highlight w:val="yellow"/>
              </w:rPr>
              <w:t>(четыре)</w:t>
            </w:r>
            <w:r>
              <w:rPr>
                <w:sz w:val="24"/>
                <w:szCs w:val="28"/>
              </w:rPr>
              <w:t xml:space="preserve"> и 12</w:t>
            </w:r>
            <w:r>
              <w:rPr>
                <w:sz w:val="24"/>
                <w:szCs w:val="28"/>
                <w:highlight w:val="yellow"/>
              </w:rPr>
              <w:t>(двенадцать)</w:t>
            </w:r>
            <w:r>
              <w:rPr>
                <w:sz w:val="24"/>
                <w:szCs w:val="28"/>
              </w:rPr>
              <w:t xml:space="preserve"> символов соответственно, разделенных </w:t>
            </w:r>
            <w:proofErr w:type="spellStart"/>
            <w:r>
              <w:rPr>
                <w:sz w:val="24"/>
                <w:szCs w:val="28"/>
              </w:rPr>
              <w:t>дефисами:XXXXXXXX-XXXX-XXXX-XXXX-XXXXXXXXXXXX</w:t>
            </w:r>
            <w:proofErr w:type="spellEnd"/>
            <w:r>
              <w:rPr>
                <w:sz w:val="24"/>
                <w:szCs w:val="28"/>
              </w:rPr>
              <w:t>.</w:t>
            </w:r>
          </w:p>
          <w:p w14:paraId="5DC13068" w14:textId="77777777" w:rsidR="005358F1" w:rsidRDefault="007735D1">
            <w:pPr>
              <w:spacing w:before="60" w:after="60"/>
              <w:ind w:firstLine="0"/>
              <w:rPr>
                <w:sz w:val="24"/>
                <w:szCs w:val="28"/>
              </w:rPr>
            </w:pPr>
            <w:r>
              <w:rPr>
                <w:sz w:val="24"/>
                <w:szCs w:val="28"/>
              </w:rPr>
              <w:t xml:space="preserve">Допустимые символы: 0 – 9, </w:t>
            </w:r>
            <w:r>
              <w:rPr>
                <w:sz w:val="24"/>
                <w:szCs w:val="28"/>
                <w:highlight w:val="yellow"/>
                <w:lang w:val="en-US"/>
              </w:rPr>
              <w:t>a</w:t>
            </w:r>
            <w:r>
              <w:rPr>
                <w:sz w:val="24"/>
                <w:szCs w:val="28"/>
                <w:highlight w:val="yellow"/>
              </w:rPr>
              <w:t xml:space="preserve"> – </w:t>
            </w:r>
            <w:r>
              <w:rPr>
                <w:sz w:val="24"/>
                <w:szCs w:val="28"/>
                <w:highlight w:val="yellow"/>
                <w:lang w:val="en-US"/>
              </w:rPr>
              <w:t>f</w:t>
            </w:r>
            <w:r>
              <w:rPr>
                <w:sz w:val="24"/>
                <w:szCs w:val="28"/>
                <w:highlight w:val="yellow"/>
              </w:rPr>
              <w:t>, «-»</w:t>
            </w:r>
            <w:r>
              <w:rPr>
                <w:sz w:val="24"/>
                <w:szCs w:val="28"/>
              </w:rPr>
              <w:t xml:space="preserve"> (код ASCII 45). </w:t>
            </w:r>
          </w:p>
          <w:p w14:paraId="576ADC9F" w14:textId="77777777" w:rsidR="005358F1" w:rsidRDefault="007735D1">
            <w:pPr>
              <w:spacing w:before="60" w:after="60"/>
              <w:ind w:firstLine="0"/>
              <w:rPr>
                <w:sz w:val="24"/>
                <w:szCs w:val="28"/>
              </w:rPr>
            </w:pPr>
            <w:r>
              <w:rPr>
                <w:sz w:val="24"/>
                <w:szCs w:val="28"/>
              </w:rPr>
              <w:t xml:space="preserve">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w:t>
            </w:r>
            <w:r>
              <w:rPr>
                <w:sz w:val="24"/>
                <w:szCs w:val="28"/>
              </w:rPr>
              <w:lastRenderedPageBreak/>
              <w:t>GUID: в выгружаемых данных все записи имеют уникальный GUID.</w:t>
            </w:r>
          </w:p>
          <w:p w14:paraId="399EAD9B" w14:textId="77777777" w:rsidR="005358F1" w:rsidRDefault="007735D1">
            <w:pPr>
              <w:spacing w:before="60" w:after="60"/>
              <w:ind w:firstLine="0"/>
              <w:rPr>
                <w:sz w:val="24"/>
                <w:szCs w:val="28"/>
                <w:lang w:val="en-US"/>
              </w:rPr>
            </w:pPr>
            <w:r>
              <w:rPr>
                <w:sz w:val="24"/>
                <w:szCs w:val="28"/>
              </w:rPr>
              <w:t>Шаблон</w:t>
            </w:r>
            <w:r>
              <w:rPr>
                <w:sz w:val="24"/>
                <w:szCs w:val="28"/>
                <w:lang w:val="en-US"/>
              </w:rPr>
              <w:t xml:space="preserve"> </w:t>
            </w:r>
            <w:r>
              <w:rPr>
                <w:sz w:val="24"/>
                <w:szCs w:val="28"/>
              </w:rPr>
              <w:t>значений</w:t>
            </w:r>
            <w:r>
              <w:rPr>
                <w:sz w:val="24"/>
                <w:szCs w:val="28"/>
                <w:lang w:val="en-US"/>
              </w:rPr>
              <w:t xml:space="preserve">: </w:t>
            </w:r>
            <w:r>
              <w:rPr>
                <w:sz w:val="24"/>
                <w:szCs w:val="28"/>
                <w:highlight w:val="yellow"/>
                <w:lang w:val="en-US"/>
              </w:rPr>
              <w:t>[a-f0-9]{8}-[a-f0-9]{4}-[a-f0-9]{4}-[a-f0-9]{4}-[a-f0-9]</w:t>
            </w:r>
            <w:r>
              <w:rPr>
                <w:sz w:val="24"/>
                <w:szCs w:val="28"/>
                <w:lang w:val="en-US"/>
              </w:rPr>
              <w:t>{12}.</w:t>
            </w:r>
          </w:p>
        </w:tc>
      </w:tr>
      <w:tr w:rsidR="005358F1" w14:paraId="0CC39187"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965" w:type="pct"/>
          </w:tcPr>
          <w:p w14:paraId="4A184998" w14:textId="77777777" w:rsidR="005358F1" w:rsidRDefault="007735D1">
            <w:pPr>
              <w:spacing w:before="60" w:after="60"/>
              <w:rPr>
                <w:sz w:val="24"/>
                <w:szCs w:val="28"/>
                <w:lang w:val="en-US"/>
              </w:rPr>
            </w:pPr>
            <w:r>
              <w:rPr>
                <w:sz w:val="24"/>
                <w:szCs w:val="28"/>
                <w:lang w:val="en-US"/>
              </w:rPr>
              <w:lastRenderedPageBreak/>
              <w:t>String</w:t>
            </w:r>
          </w:p>
        </w:tc>
        <w:tc>
          <w:tcPr>
            <w:tcW w:w="796" w:type="pct"/>
          </w:tcPr>
          <w:p w14:paraId="20CC31C0" w14:textId="77777777" w:rsidR="005358F1" w:rsidRDefault="007735D1">
            <w:pPr>
              <w:spacing w:before="60" w:after="60"/>
              <w:rPr>
                <w:sz w:val="24"/>
                <w:szCs w:val="28"/>
                <w:lang w:val="en-US"/>
              </w:rPr>
            </w:pPr>
            <w:r>
              <w:rPr>
                <w:sz w:val="24"/>
                <w:szCs w:val="28"/>
                <w:lang w:val="en-US"/>
              </w:rPr>
              <w:t>T(N)</w:t>
            </w:r>
          </w:p>
        </w:tc>
        <w:tc>
          <w:tcPr>
            <w:tcW w:w="3239" w:type="pct"/>
          </w:tcPr>
          <w:p w14:paraId="549D4AF2" w14:textId="77777777" w:rsidR="005358F1" w:rsidRDefault="007735D1">
            <w:pPr>
              <w:spacing w:before="60" w:after="60"/>
              <w:ind w:firstLine="0"/>
              <w:rPr>
                <w:sz w:val="24"/>
                <w:szCs w:val="28"/>
              </w:rPr>
            </w:pPr>
            <w:r>
              <w:rPr>
                <w:sz w:val="24"/>
                <w:szCs w:val="28"/>
              </w:rPr>
              <w:t xml:space="preserve">Стандартный текстовый формат, где </w:t>
            </w:r>
            <w:r>
              <w:rPr>
                <w:sz w:val="24"/>
                <w:szCs w:val="28"/>
                <w:lang w:val="en-US"/>
              </w:rPr>
              <w:t>N</w:t>
            </w:r>
            <w:r>
              <w:rPr>
                <w:sz w:val="24"/>
                <w:szCs w:val="28"/>
              </w:rPr>
              <w:t xml:space="preserve"> – ограничение длины текста, который можно поместить в параметр.</w:t>
            </w:r>
          </w:p>
          <w:p w14:paraId="31510899" w14:textId="77777777" w:rsidR="005358F1" w:rsidRDefault="007735D1">
            <w:pPr>
              <w:spacing w:before="60" w:after="60"/>
              <w:ind w:firstLine="0"/>
              <w:rPr>
                <w:sz w:val="24"/>
                <w:szCs w:val="24"/>
              </w:rPr>
            </w:pPr>
            <w:r>
              <w:rPr>
                <w:sz w:val="24"/>
                <w:szCs w:val="24"/>
                <w:highlight w:val="yellow"/>
              </w:rPr>
              <w:t xml:space="preserve">Для ПУР ГИИС ЭБ, ПУД ГИИС ЭБ: Текст, строка символов без пробелов в начале и в конце – допустимые символы ASCII с 32 </w:t>
            </w:r>
            <w:r>
              <w:rPr>
                <w:rFonts w:eastAsia="Calibri"/>
                <w:sz w:val="24"/>
                <w:szCs w:val="24"/>
                <w:highlight w:val="yellow"/>
              </w:rPr>
              <w:t xml:space="preserve">по 59, 61, с 63 </w:t>
            </w:r>
            <w:r>
              <w:rPr>
                <w:sz w:val="24"/>
                <w:szCs w:val="24"/>
                <w:highlight w:val="yellow"/>
              </w:rPr>
              <w:t xml:space="preserve">по 126, 168, 184, 185 и с 192 по 255, </w:t>
            </w:r>
            <w:r>
              <w:rPr>
                <w:rFonts w:eastAsia="Calibri"/>
                <w:sz w:val="24"/>
                <w:szCs w:val="24"/>
                <w:highlight w:val="yellow"/>
              </w:rPr>
              <w:t>недопустимые символы могут быть заменены их кодами, например, символ «&lt;» заменяется кодом «&amp;</w:t>
            </w:r>
            <w:proofErr w:type="spellStart"/>
            <w:r>
              <w:rPr>
                <w:rFonts w:eastAsia="Calibri"/>
                <w:sz w:val="24"/>
                <w:szCs w:val="24"/>
                <w:highlight w:val="yellow"/>
              </w:rPr>
              <w:t>lt</w:t>
            </w:r>
            <w:proofErr w:type="spellEnd"/>
            <w:r>
              <w:rPr>
                <w:rFonts w:eastAsia="Calibri"/>
                <w:sz w:val="24"/>
                <w:szCs w:val="24"/>
                <w:highlight w:val="yellow"/>
              </w:rPr>
              <w:t>;», символ «&gt;» заменяется кодом «&amp;</w:t>
            </w:r>
            <w:proofErr w:type="spellStart"/>
            <w:r>
              <w:rPr>
                <w:rFonts w:eastAsia="Calibri"/>
                <w:sz w:val="24"/>
                <w:szCs w:val="24"/>
                <w:highlight w:val="yellow"/>
                <w:lang w:val="en-US"/>
              </w:rPr>
              <w:t>gt</w:t>
            </w:r>
            <w:proofErr w:type="spellEnd"/>
            <w:r>
              <w:rPr>
                <w:rFonts w:eastAsia="Calibri"/>
                <w:sz w:val="24"/>
                <w:szCs w:val="24"/>
                <w:highlight w:val="yellow"/>
              </w:rPr>
              <w:t>».</w:t>
            </w:r>
          </w:p>
        </w:tc>
      </w:tr>
      <w:tr w:rsidR="005358F1" w14:paraId="367B4DB7"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65" w:type="pct"/>
          </w:tcPr>
          <w:p w14:paraId="45B2A782" w14:textId="77777777" w:rsidR="005358F1" w:rsidRDefault="007735D1">
            <w:pPr>
              <w:spacing w:before="60" w:after="60"/>
              <w:rPr>
                <w:sz w:val="24"/>
                <w:szCs w:val="28"/>
                <w:lang w:val="en-US"/>
              </w:rPr>
            </w:pPr>
            <w:proofErr w:type="spellStart"/>
            <w:r>
              <w:rPr>
                <w:sz w:val="24"/>
                <w:szCs w:val="28"/>
              </w:rPr>
              <w:t>Date</w:t>
            </w:r>
            <w:proofErr w:type="spellEnd"/>
          </w:p>
        </w:tc>
        <w:tc>
          <w:tcPr>
            <w:tcW w:w="796" w:type="pct"/>
          </w:tcPr>
          <w:p w14:paraId="71D0FA4B" w14:textId="77777777" w:rsidR="005358F1" w:rsidRDefault="005358F1">
            <w:pPr>
              <w:spacing w:before="60" w:after="60"/>
              <w:rPr>
                <w:sz w:val="24"/>
                <w:szCs w:val="28"/>
                <w:lang w:val="en-US"/>
              </w:rPr>
            </w:pPr>
          </w:p>
        </w:tc>
        <w:tc>
          <w:tcPr>
            <w:tcW w:w="3239" w:type="pct"/>
          </w:tcPr>
          <w:p w14:paraId="791F07CD" w14:textId="77777777" w:rsidR="005358F1" w:rsidRDefault="007735D1">
            <w:pPr>
              <w:spacing w:before="60" w:after="60"/>
              <w:ind w:firstLine="0"/>
              <w:rPr>
                <w:sz w:val="24"/>
                <w:szCs w:val="28"/>
              </w:rPr>
            </w:pPr>
            <w:r>
              <w:rPr>
                <w:sz w:val="24"/>
                <w:szCs w:val="28"/>
              </w:rPr>
              <w:t xml:space="preserve">Стандартный формат </w:t>
            </w:r>
            <w:proofErr w:type="spellStart"/>
            <w:proofErr w:type="gramStart"/>
            <w:r>
              <w:rPr>
                <w:sz w:val="24"/>
                <w:szCs w:val="28"/>
                <w:lang w:val="en-US"/>
              </w:rPr>
              <w:t>xsd</w:t>
            </w:r>
            <w:proofErr w:type="spellEnd"/>
            <w:r>
              <w:rPr>
                <w:sz w:val="24"/>
                <w:szCs w:val="28"/>
              </w:rPr>
              <w:t>:</w:t>
            </w:r>
            <w:r>
              <w:rPr>
                <w:sz w:val="24"/>
                <w:szCs w:val="28"/>
                <w:lang w:val="en-US"/>
              </w:rPr>
              <w:t>date</w:t>
            </w:r>
            <w:proofErr w:type="gramEnd"/>
            <w:r>
              <w:rPr>
                <w:sz w:val="24"/>
                <w:szCs w:val="28"/>
              </w:rPr>
              <w:t xml:space="preserve">. Дата в формате «ГГГГ-ММ-ДД». </w:t>
            </w:r>
          </w:p>
        </w:tc>
      </w:tr>
      <w:tr w:rsidR="005358F1" w14:paraId="32CE3596"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965" w:type="pct"/>
          </w:tcPr>
          <w:p w14:paraId="33614444" w14:textId="77777777" w:rsidR="005358F1" w:rsidRDefault="007735D1">
            <w:pPr>
              <w:spacing w:before="60" w:after="60"/>
              <w:rPr>
                <w:sz w:val="24"/>
                <w:szCs w:val="28"/>
                <w:lang w:val="en-US"/>
              </w:rPr>
            </w:pPr>
            <w:r>
              <w:rPr>
                <w:sz w:val="24"/>
                <w:szCs w:val="28"/>
              </w:rPr>
              <w:t>N</w:t>
            </w:r>
            <w:r>
              <w:rPr>
                <w:sz w:val="24"/>
                <w:szCs w:val="28"/>
                <w:lang w:val="en-US"/>
              </w:rPr>
              <w:t>umber</w:t>
            </w:r>
          </w:p>
        </w:tc>
        <w:tc>
          <w:tcPr>
            <w:tcW w:w="796" w:type="pct"/>
          </w:tcPr>
          <w:p w14:paraId="3584B5ED" w14:textId="77777777" w:rsidR="005358F1" w:rsidRDefault="007735D1">
            <w:pPr>
              <w:spacing w:before="60" w:after="60"/>
              <w:rPr>
                <w:sz w:val="24"/>
                <w:szCs w:val="28"/>
              </w:rPr>
            </w:pPr>
            <w:r>
              <w:rPr>
                <w:sz w:val="24"/>
                <w:szCs w:val="28"/>
              </w:rPr>
              <w:t>N(m)</w:t>
            </w:r>
          </w:p>
        </w:tc>
        <w:tc>
          <w:tcPr>
            <w:tcW w:w="3239" w:type="pct"/>
          </w:tcPr>
          <w:p w14:paraId="3F441B0A" w14:textId="77777777" w:rsidR="005358F1" w:rsidRDefault="007735D1">
            <w:pPr>
              <w:spacing w:before="60" w:after="60"/>
              <w:ind w:firstLine="0"/>
              <w:rPr>
                <w:sz w:val="24"/>
                <w:szCs w:val="28"/>
              </w:rPr>
            </w:pPr>
            <w:r>
              <w:rPr>
                <w:sz w:val="24"/>
                <w:szCs w:val="28"/>
              </w:rPr>
              <w:t xml:space="preserve">Стандартный числовой формат, где </w:t>
            </w:r>
            <w:r>
              <w:rPr>
                <w:sz w:val="24"/>
                <w:szCs w:val="28"/>
                <w:lang w:val="en-US"/>
              </w:rPr>
              <w:t>m</w:t>
            </w:r>
            <w:r>
              <w:rPr>
                <w:sz w:val="24"/>
                <w:szCs w:val="28"/>
              </w:rPr>
              <w:t xml:space="preserve"> – количество символов.</w:t>
            </w:r>
          </w:p>
        </w:tc>
      </w:tr>
      <w:tr w:rsidR="005358F1" w14:paraId="387F420F"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65" w:type="pct"/>
          </w:tcPr>
          <w:p w14:paraId="2BEA8500" w14:textId="77777777" w:rsidR="005358F1" w:rsidRDefault="007735D1">
            <w:pPr>
              <w:spacing w:before="60" w:after="60"/>
              <w:rPr>
                <w:sz w:val="24"/>
                <w:szCs w:val="28"/>
              </w:rPr>
            </w:pPr>
            <w:r>
              <w:rPr>
                <w:sz w:val="24"/>
                <w:szCs w:val="28"/>
                <w:lang w:val="en-US"/>
              </w:rPr>
              <w:t>Boolean</w:t>
            </w:r>
          </w:p>
        </w:tc>
        <w:tc>
          <w:tcPr>
            <w:tcW w:w="796" w:type="pct"/>
          </w:tcPr>
          <w:p w14:paraId="5EFD0BBE" w14:textId="77777777" w:rsidR="005358F1" w:rsidRDefault="007735D1">
            <w:pPr>
              <w:spacing w:before="60" w:after="60"/>
              <w:rPr>
                <w:sz w:val="24"/>
                <w:szCs w:val="28"/>
              </w:rPr>
            </w:pPr>
            <w:r>
              <w:rPr>
                <w:sz w:val="24"/>
                <w:szCs w:val="28"/>
              </w:rPr>
              <w:t>1 байт</w:t>
            </w:r>
          </w:p>
        </w:tc>
        <w:tc>
          <w:tcPr>
            <w:tcW w:w="3239" w:type="pct"/>
          </w:tcPr>
          <w:p w14:paraId="2CB86173" w14:textId="77777777" w:rsidR="005358F1" w:rsidRDefault="007735D1">
            <w:pPr>
              <w:pStyle w:val="015"/>
              <w:spacing w:before="60" w:after="60"/>
              <w:rPr>
                <w:szCs w:val="28"/>
              </w:rPr>
            </w:pPr>
            <w:r>
              <w:rPr>
                <w:szCs w:val="28"/>
              </w:rPr>
              <w:t xml:space="preserve">Соответствует формату </w:t>
            </w:r>
            <w:proofErr w:type="spellStart"/>
            <w:proofErr w:type="gramStart"/>
            <w:r>
              <w:rPr>
                <w:szCs w:val="28"/>
              </w:rPr>
              <w:t>xsd:boolean</w:t>
            </w:r>
            <w:proofErr w:type="spellEnd"/>
            <w:proofErr w:type="gramEnd"/>
            <w:r>
              <w:rPr>
                <w:szCs w:val="28"/>
              </w:rPr>
              <w:t>. Поле может принимать значения: 0, 1.</w:t>
            </w:r>
          </w:p>
        </w:tc>
      </w:tr>
    </w:tbl>
    <w:p w14:paraId="051605A8" w14:textId="77777777" w:rsidR="005358F1" w:rsidRDefault="005358F1">
      <w:pPr>
        <w:ind w:firstLine="0"/>
        <w:rPr>
          <w:color w:val="auto"/>
          <w:szCs w:val="28"/>
        </w:rPr>
      </w:pPr>
    </w:p>
    <w:p w14:paraId="38E3A718" w14:textId="77777777" w:rsidR="005358F1" w:rsidRDefault="005358F1">
      <w:pPr>
        <w:ind w:firstLine="0"/>
        <w:rPr>
          <w:color w:val="auto"/>
          <w:szCs w:val="28"/>
        </w:rPr>
      </w:pPr>
    </w:p>
    <w:p w14:paraId="108E0BE1" w14:textId="77777777" w:rsidR="005358F1" w:rsidRPr="00466787" w:rsidRDefault="007735D1">
      <w:pPr>
        <w:pStyle w:val="1"/>
        <w:rPr>
          <w:color w:val="auto"/>
        </w:rPr>
      </w:pPr>
      <w:bookmarkStart w:id="34" w:name="_Назначение_и_маршрут"/>
      <w:bookmarkStart w:id="35" w:name="_1.1.3_Описание_комплексного"/>
      <w:bookmarkStart w:id="36" w:name="_1.1.4_Описание_комплексного"/>
      <w:bookmarkStart w:id="37" w:name="_1.1.5_Описание_комплексного"/>
      <w:bookmarkStart w:id="38" w:name="_1.1.6_Описание_комплексного"/>
      <w:bookmarkStart w:id="39" w:name="_Toc175936741"/>
      <w:bookmarkStart w:id="40" w:name="_Toc175937228"/>
      <w:bookmarkStart w:id="41" w:name="_Toc175936742"/>
      <w:bookmarkStart w:id="42" w:name="_Toc175937229"/>
      <w:bookmarkStart w:id="43" w:name="_Toc175934292"/>
      <w:bookmarkStart w:id="44" w:name="_Toc175934402"/>
      <w:bookmarkStart w:id="45" w:name="_Toc175934513"/>
      <w:bookmarkStart w:id="46" w:name="_Toc175935004"/>
      <w:bookmarkStart w:id="47" w:name="_Toc175935135"/>
      <w:bookmarkStart w:id="48" w:name="_Toc175935945"/>
      <w:bookmarkStart w:id="49" w:name="_Toc175936241"/>
      <w:bookmarkStart w:id="50" w:name="_Toc175936788"/>
      <w:bookmarkStart w:id="51" w:name="_Toc175937275"/>
      <w:bookmarkStart w:id="52" w:name="_1.1.12_Описание_комплексного"/>
      <w:bookmarkStart w:id="53" w:name="_Toc175934293"/>
      <w:bookmarkStart w:id="54" w:name="_Toc175934403"/>
      <w:bookmarkStart w:id="55" w:name="_Toc175934514"/>
      <w:bookmarkStart w:id="56" w:name="_Toc175935005"/>
      <w:bookmarkStart w:id="57" w:name="_Toc175935136"/>
      <w:bookmarkStart w:id="58" w:name="_Toc175935946"/>
      <w:bookmarkStart w:id="59" w:name="_Toc175936242"/>
      <w:bookmarkStart w:id="60" w:name="_Toc175936789"/>
      <w:bookmarkStart w:id="61" w:name="_Toc175937276"/>
      <w:bookmarkStart w:id="62" w:name="_Toc175934294"/>
      <w:bookmarkStart w:id="63" w:name="_Toc175934404"/>
      <w:bookmarkStart w:id="64" w:name="_Toc175934515"/>
      <w:bookmarkStart w:id="65" w:name="_Toc175935006"/>
      <w:bookmarkStart w:id="66" w:name="_Toc175935137"/>
      <w:bookmarkStart w:id="67" w:name="_Toc175935947"/>
      <w:bookmarkStart w:id="68" w:name="_Toc175936243"/>
      <w:bookmarkStart w:id="69" w:name="_Toc175936790"/>
      <w:bookmarkStart w:id="70" w:name="_Toc175937277"/>
      <w:bookmarkStart w:id="71" w:name="_Toc175934295"/>
      <w:bookmarkStart w:id="72" w:name="_Toc175934405"/>
      <w:bookmarkStart w:id="73" w:name="_Toc175934516"/>
      <w:bookmarkStart w:id="74" w:name="_Toc175935007"/>
      <w:bookmarkStart w:id="75" w:name="_Toc175935138"/>
      <w:bookmarkStart w:id="76" w:name="_Toc175935948"/>
      <w:bookmarkStart w:id="77" w:name="_Toc175936244"/>
      <w:bookmarkStart w:id="78" w:name="_Toc175936791"/>
      <w:bookmarkStart w:id="79" w:name="_Toc175937278"/>
      <w:bookmarkStart w:id="80" w:name="_Ref175939896"/>
      <w:bookmarkStart w:id="81" w:name="_Toc175948730"/>
      <w:bookmarkStart w:id="82" w:name="_Toc176117342"/>
      <w:bookmarkStart w:id="83" w:name="_Toc215587112"/>
      <w:bookmarkStart w:id="84" w:name="_Toc175934370"/>
      <w:bookmarkEnd w:id="3"/>
      <w:bookmarkEnd w:id="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color w:val="auto"/>
        </w:rPr>
        <w:lastRenderedPageBreak/>
        <w:t>Описание документа «Распоряжение о совершении казначейского платежа (уточнение)»</w:t>
      </w:r>
      <w:bookmarkEnd w:id="80"/>
      <w:bookmarkEnd w:id="81"/>
      <w:bookmarkEnd w:id="82"/>
      <w:bookmarkEnd w:id="83"/>
    </w:p>
    <w:p w14:paraId="346A6725" w14:textId="77777777" w:rsidR="005358F1" w:rsidRDefault="007735D1">
      <w:pPr>
        <w:pStyle w:val="2"/>
        <w:rPr>
          <w:iCs/>
          <w:highlight w:val="yellow"/>
        </w:rPr>
      </w:pPr>
      <w:bookmarkStart w:id="85" w:name="_Toc175948731"/>
      <w:bookmarkStart w:id="86" w:name="_Toc176117343"/>
      <w:bookmarkStart w:id="87" w:name="_Toc215587113"/>
      <w:r>
        <w:rPr>
          <w:highlight w:val="yellow"/>
        </w:rPr>
        <w:t>Назначение и маршрут документа</w:t>
      </w:r>
      <w:bookmarkEnd w:id="85"/>
      <w:bookmarkEnd w:id="86"/>
      <w:bookmarkEnd w:id="87"/>
    </w:p>
    <w:p w14:paraId="7103B6F4" w14:textId="77777777" w:rsidR="005358F1" w:rsidRDefault="007735D1">
      <w:r>
        <w:t>Документ «Распоряжение о совершении казначейского платежа (уточнение)» представляется клиентом в ТОФК для уточнения вида и принадлежности поступлений, в том числе уточнения поступлений, отнесенных к невыясненным, а также уточнения иных операций</w:t>
      </w:r>
      <w:r>
        <w:rPr>
          <w:rFonts w:cs="Times New Roman"/>
          <w:color w:val="auto"/>
          <w:sz w:val="20"/>
          <w:szCs w:val="20"/>
        </w:rPr>
        <w:t xml:space="preserve"> </w:t>
      </w:r>
      <w:r>
        <w:t>участников системы казначейских платежей. Маршрут документа «Распоряжение о совершении казначейского платежа (уточнение)» приведен в таблице ниже (</w:t>
      </w:r>
      <w:r>
        <w:fldChar w:fldCharType="begin"/>
      </w:r>
      <w:r>
        <w:instrText xml:space="preserve"> REF _Ref176174552 \h  \* MERGEFORMAT </w:instrText>
      </w:r>
      <w:r>
        <w:fldChar w:fldCharType="separate"/>
      </w:r>
      <w:r>
        <w:rPr>
          <w:color w:val="auto"/>
        </w:rPr>
        <w:t>Таблица 4</w:t>
      </w:r>
      <w:r>
        <w:fldChar w:fldCharType="end"/>
      </w:r>
      <w:r>
        <w:t>).</w:t>
      </w:r>
    </w:p>
    <w:p w14:paraId="368E978B" w14:textId="77777777" w:rsidR="005358F1" w:rsidRDefault="007735D1">
      <w:pPr>
        <w:pStyle w:val="-d"/>
        <w:rPr>
          <w:color w:val="auto"/>
        </w:rPr>
      </w:pPr>
      <w:bookmarkStart w:id="88" w:name="_Ref176174552"/>
      <w:bookmarkStart w:id="89" w:name="_Toc175937860"/>
      <w:bookmarkStart w:id="90" w:name="_Toc175950060"/>
      <w:bookmarkStart w:id="91" w:name="_Toc215587157"/>
      <w:r>
        <w:rPr>
          <w:color w:val="auto"/>
        </w:rPr>
        <w:t>Таблица </w:t>
      </w:r>
      <w:r>
        <w:rPr>
          <w:color w:val="auto"/>
        </w:rPr>
        <w:fldChar w:fldCharType="begin"/>
      </w:r>
      <w:r>
        <w:rPr>
          <w:color w:val="auto"/>
        </w:rPr>
        <w:instrText xml:space="preserve">SEQ Таблица \* ARABIC </w:instrText>
      </w:r>
      <w:r>
        <w:rPr>
          <w:color w:val="auto"/>
        </w:rPr>
        <w:fldChar w:fldCharType="separate"/>
      </w:r>
      <w:r>
        <w:rPr>
          <w:color w:val="auto"/>
        </w:rPr>
        <w:t>4</w:t>
      </w:r>
      <w:r>
        <w:rPr>
          <w:color w:val="auto"/>
        </w:rPr>
        <w:fldChar w:fldCharType="end"/>
      </w:r>
      <w:bookmarkEnd w:id="88"/>
      <w:r>
        <w:rPr>
          <w:rFonts w:eastAsia="Calibri"/>
          <w:color w:val="auto"/>
          <w:szCs w:val="24"/>
        </w:rPr>
        <w:t xml:space="preserve"> – </w:t>
      </w:r>
      <w:r>
        <w:rPr>
          <w:color w:val="auto"/>
        </w:rPr>
        <w:t>Маршрут документа «</w:t>
      </w:r>
      <w:r>
        <w:rPr>
          <w:rFonts w:eastAsia="Calibri"/>
          <w:color w:val="auto"/>
        </w:rPr>
        <w:t>Распоряжение о совершении казначейского платежа</w:t>
      </w:r>
      <w:r>
        <w:rPr>
          <w:color w:val="auto"/>
        </w:rPr>
        <w:t xml:space="preserve"> (уточнение)»</w:t>
      </w:r>
      <w:bookmarkEnd w:id="89"/>
      <w:bookmarkEnd w:id="90"/>
      <w:bookmarkEnd w:id="91"/>
    </w:p>
    <w:tbl>
      <w:tblPr>
        <w:tblStyle w:val="GOSTTable"/>
        <w:tblW w:w="5000" w:type="pct"/>
        <w:tblLayout w:type="fixed"/>
        <w:tblLook w:val="04A0" w:firstRow="1" w:lastRow="0" w:firstColumn="1" w:lastColumn="0" w:noHBand="0" w:noVBand="1"/>
      </w:tblPr>
      <w:tblGrid>
        <w:gridCol w:w="2533"/>
        <w:gridCol w:w="2534"/>
        <w:gridCol w:w="4560"/>
      </w:tblGrid>
      <w:tr w:rsidR="005358F1" w14:paraId="0CC4514A" w14:textId="77777777" w:rsidTr="005358F1">
        <w:trPr>
          <w:cnfStyle w:val="100000000000" w:firstRow="1" w:lastRow="0" w:firstColumn="0" w:lastColumn="0" w:oddVBand="0" w:evenVBand="0" w:oddHBand="0" w:evenHBand="0" w:firstRowFirstColumn="0" w:firstRowLastColumn="0" w:lastRowFirstColumn="0" w:lastRowLastColumn="0"/>
          <w:trHeight w:val="96"/>
          <w:tblHeader/>
        </w:trPr>
        <w:tc>
          <w:tcPr>
            <w:tcW w:w="2533" w:type="dxa"/>
            <w:shd w:val="clear" w:color="auto" w:fill="D9D9D9" w:themeFill="background1" w:themeFillShade="D9"/>
          </w:tcPr>
          <w:p w14:paraId="17586E5D" w14:textId="77777777" w:rsidR="005358F1" w:rsidRDefault="007735D1">
            <w:pPr>
              <w:pStyle w:val="12-1"/>
              <w:jc w:val="both"/>
            </w:pPr>
            <w:r>
              <w:t>Отправитель</w:t>
            </w:r>
          </w:p>
        </w:tc>
        <w:tc>
          <w:tcPr>
            <w:tcW w:w="2534" w:type="dxa"/>
            <w:shd w:val="clear" w:color="auto" w:fill="D9D9D9" w:themeFill="background1" w:themeFillShade="D9"/>
          </w:tcPr>
          <w:p w14:paraId="368EA879" w14:textId="77777777" w:rsidR="005358F1" w:rsidRDefault="007735D1">
            <w:pPr>
              <w:pStyle w:val="12-1"/>
              <w:jc w:val="both"/>
            </w:pPr>
            <w:r>
              <w:t>Получатель</w:t>
            </w:r>
          </w:p>
        </w:tc>
        <w:tc>
          <w:tcPr>
            <w:tcW w:w="4560" w:type="dxa"/>
            <w:shd w:val="clear" w:color="auto" w:fill="D9D9D9" w:themeFill="background1" w:themeFillShade="D9"/>
          </w:tcPr>
          <w:p w14:paraId="19E1F6C3" w14:textId="77777777" w:rsidR="005358F1" w:rsidRDefault="007735D1">
            <w:pPr>
              <w:pStyle w:val="12-1"/>
              <w:jc w:val="both"/>
            </w:pPr>
            <w:r>
              <w:t>Примечание</w:t>
            </w:r>
          </w:p>
        </w:tc>
      </w:tr>
      <w:tr w:rsidR="005358F1" w14:paraId="7989CF24" w14:textId="77777777" w:rsidTr="005358F1">
        <w:trPr>
          <w:cnfStyle w:val="000000100000" w:firstRow="0" w:lastRow="0" w:firstColumn="0" w:lastColumn="0" w:oddVBand="0" w:evenVBand="0" w:oddHBand="1" w:evenHBand="0" w:firstRowFirstColumn="0" w:firstRowLastColumn="0" w:lastRowFirstColumn="0" w:lastRowLastColumn="0"/>
        </w:trPr>
        <w:tc>
          <w:tcPr>
            <w:tcW w:w="2533" w:type="dxa"/>
          </w:tcPr>
          <w:p w14:paraId="626F2B12" w14:textId="77777777" w:rsidR="005358F1" w:rsidRDefault="007735D1">
            <w:pPr>
              <w:pStyle w:val="12-3"/>
            </w:pPr>
            <w:r>
              <w:t>Модуль</w:t>
            </w:r>
          </w:p>
        </w:tc>
        <w:tc>
          <w:tcPr>
            <w:tcW w:w="2534" w:type="dxa"/>
          </w:tcPr>
          <w:p w14:paraId="5DD42B4D" w14:textId="77777777" w:rsidR="005358F1" w:rsidRDefault="007735D1">
            <w:pPr>
              <w:pStyle w:val="12-3"/>
            </w:pPr>
            <w:r>
              <w:rPr>
                <w:highlight w:val="yellow"/>
              </w:rPr>
              <w:t>Бухгалтерская система</w:t>
            </w:r>
          </w:p>
        </w:tc>
        <w:tc>
          <w:tcPr>
            <w:tcW w:w="4560" w:type="dxa"/>
          </w:tcPr>
          <w:p w14:paraId="2F8E1A0A" w14:textId="77777777" w:rsidR="005358F1" w:rsidRDefault="007735D1">
            <w:pPr>
              <w:pStyle w:val="12-3"/>
              <w:rPr>
                <w:lang w:val="en-US"/>
              </w:rPr>
            </w:pPr>
            <w:r>
              <w:rPr>
                <w:lang w:val="en-US"/>
              </w:rPr>
              <w:t>–</w:t>
            </w:r>
          </w:p>
        </w:tc>
      </w:tr>
      <w:tr w:rsidR="005358F1" w14:paraId="77774EA4" w14:textId="77777777" w:rsidTr="005358F1">
        <w:trPr>
          <w:cnfStyle w:val="000000010000" w:firstRow="0" w:lastRow="0" w:firstColumn="0" w:lastColumn="0" w:oddVBand="0" w:evenVBand="0" w:oddHBand="0" w:evenHBand="1" w:firstRowFirstColumn="0" w:firstRowLastColumn="0" w:lastRowFirstColumn="0" w:lastRowLastColumn="0"/>
        </w:trPr>
        <w:tc>
          <w:tcPr>
            <w:tcW w:w="2533" w:type="dxa"/>
          </w:tcPr>
          <w:p w14:paraId="36DC8C4B" w14:textId="77777777" w:rsidR="005358F1" w:rsidRDefault="007735D1">
            <w:pPr>
              <w:pStyle w:val="12-3"/>
            </w:pPr>
            <w:r>
              <w:t>АДБ, АИФДБ (ФТС) (Стороннее ППО)</w:t>
            </w:r>
            <w:r>
              <w:tab/>
            </w:r>
          </w:p>
        </w:tc>
        <w:tc>
          <w:tcPr>
            <w:tcW w:w="2534" w:type="dxa"/>
          </w:tcPr>
          <w:p w14:paraId="45FEE898" w14:textId="77777777" w:rsidR="005358F1" w:rsidRDefault="007735D1">
            <w:pPr>
              <w:pStyle w:val="12-3"/>
            </w:pPr>
            <w:r>
              <w:t>ТОФК (ПУД ГИИС ЭБ)</w:t>
            </w:r>
          </w:p>
        </w:tc>
        <w:tc>
          <w:tcPr>
            <w:tcW w:w="4560" w:type="dxa"/>
            <w:vMerge w:val="restart"/>
          </w:tcPr>
          <w:p w14:paraId="5F2DF6C5" w14:textId="77777777" w:rsidR="005358F1" w:rsidRDefault="007735D1">
            <w:pPr>
              <w:pStyle w:val="12-3"/>
              <w:rPr>
                <w:szCs w:val="24"/>
              </w:rPr>
            </w:pPr>
            <w:r>
              <w:rPr>
                <w:szCs w:val="24"/>
              </w:rPr>
              <w:t>Возможна передача вложений.</w:t>
            </w:r>
          </w:p>
          <w:p w14:paraId="0160BE75" w14:textId="77777777" w:rsidR="005358F1" w:rsidRDefault="007735D1">
            <w:pPr>
              <w:pStyle w:val="12-3"/>
            </w:pPr>
            <w:r>
              <w:rPr>
                <w:szCs w:val="24"/>
              </w:rPr>
              <w:t xml:space="preserve">Требования к вложениям указаны в п. </w:t>
            </w:r>
            <w:r>
              <w:rPr>
                <w:szCs w:val="24"/>
              </w:rPr>
              <w:fldChar w:fldCharType="begin"/>
            </w:r>
            <w:r>
              <w:rPr>
                <w:szCs w:val="24"/>
              </w:rPr>
              <w:instrText xml:space="preserve"> REF _Ref195862352 \r \h  \* MERGEFORMAT </w:instrText>
            </w:r>
            <w:r>
              <w:rPr>
                <w:szCs w:val="24"/>
              </w:rPr>
            </w:r>
            <w:r>
              <w:rPr>
                <w:szCs w:val="24"/>
              </w:rPr>
              <w:fldChar w:fldCharType="separate"/>
            </w:r>
            <w:r>
              <w:rPr>
                <w:szCs w:val="24"/>
              </w:rPr>
              <w:t>6</w:t>
            </w:r>
            <w:r>
              <w:rPr>
                <w:szCs w:val="24"/>
              </w:rPr>
              <w:fldChar w:fldCharType="end"/>
            </w:r>
          </w:p>
        </w:tc>
      </w:tr>
      <w:tr w:rsidR="005358F1" w14:paraId="698918FE" w14:textId="77777777" w:rsidTr="005358F1">
        <w:trPr>
          <w:cnfStyle w:val="000000100000" w:firstRow="0" w:lastRow="0" w:firstColumn="0" w:lastColumn="0" w:oddVBand="0" w:evenVBand="0" w:oddHBand="1" w:evenHBand="0" w:firstRowFirstColumn="0" w:firstRowLastColumn="0" w:lastRowFirstColumn="0" w:lastRowLastColumn="0"/>
        </w:trPr>
        <w:tc>
          <w:tcPr>
            <w:tcW w:w="2533" w:type="dxa"/>
          </w:tcPr>
          <w:p w14:paraId="3710D600" w14:textId="77777777" w:rsidR="005358F1" w:rsidRDefault="007735D1">
            <w:pPr>
              <w:pStyle w:val="12-3"/>
            </w:pPr>
            <w:r>
              <w:t>ТОФК (ПУД ГИИС ЭБ)</w:t>
            </w:r>
          </w:p>
        </w:tc>
        <w:tc>
          <w:tcPr>
            <w:tcW w:w="2534" w:type="dxa"/>
          </w:tcPr>
          <w:p w14:paraId="1BEE9D16" w14:textId="53A2AE2D" w:rsidR="005358F1" w:rsidRDefault="007735D1">
            <w:pPr>
              <w:pStyle w:val="12-3"/>
            </w:pPr>
            <w:r>
              <w:t xml:space="preserve">АДБ, </w:t>
            </w:r>
            <w:r w:rsidRPr="00D63432">
              <w:rPr>
                <w:highlight w:val="yellow"/>
              </w:rPr>
              <w:t>ПФХД</w:t>
            </w:r>
          </w:p>
        </w:tc>
        <w:tc>
          <w:tcPr>
            <w:tcW w:w="4560" w:type="dxa"/>
            <w:vMerge/>
          </w:tcPr>
          <w:p w14:paraId="0DED7408" w14:textId="77777777" w:rsidR="005358F1" w:rsidRDefault="005358F1">
            <w:pPr>
              <w:pStyle w:val="12-3"/>
            </w:pPr>
          </w:p>
        </w:tc>
      </w:tr>
      <w:tr w:rsidR="005358F1" w14:paraId="262743A9" w14:textId="77777777" w:rsidTr="005358F1">
        <w:trPr>
          <w:cnfStyle w:val="000000010000" w:firstRow="0" w:lastRow="0" w:firstColumn="0" w:lastColumn="0" w:oddVBand="0" w:evenVBand="0" w:oddHBand="0" w:evenHBand="1" w:firstRowFirstColumn="0" w:firstRowLastColumn="0" w:lastRowFirstColumn="0" w:lastRowLastColumn="0"/>
          <w:trHeight w:val="25"/>
        </w:trPr>
        <w:tc>
          <w:tcPr>
            <w:tcW w:w="2533" w:type="dxa"/>
          </w:tcPr>
          <w:p w14:paraId="4B90AA0E" w14:textId="77777777" w:rsidR="005358F1" w:rsidRDefault="007735D1">
            <w:pPr>
              <w:pStyle w:val="12-3"/>
              <w:rPr>
                <w:highlight w:val="yellow"/>
              </w:rPr>
            </w:pPr>
            <w:bookmarkStart w:id="92" w:name="_Ref524685819"/>
            <w:bookmarkStart w:id="93" w:name="_Toc776934"/>
            <w:bookmarkStart w:id="94" w:name="_Toc1469440"/>
            <w:bookmarkStart w:id="95" w:name="_Toc122436764"/>
            <w:bookmarkStart w:id="96" w:name="_Toc175948732"/>
            <w:bookmarkStart w:id="97" w:name="_Toc176117344"/>
            <w:r>
              <w:rPr>
                <w:highlight w:val="yellow"/>
              </w:rPr>
              <w:t>Бухгалтерская система</w:t>
            </w:r>
          </w:p>
        </w:tc>
        <w:tc>
          <w:tcPr>
            <w:tcW w:w="2534" w:type="dxa"/>
          </w:tcPr>
          <w:p w14:paraId="07D8B681" w14:textId="77777777" w:rsidR="005358F1" w:rsidRDefault="007735D1">
            <w:pPr>
              <w:pStyle w:val="12-3"/>
              <w:rPr>
                <w:highlight w:val="yellow"/>
              </w:rPr>
            </w:pPr>
            <w:r>
              <w:rPr>
                <w:highlight w:val="yellow"/>
              </w:rPr>
              <w:t>ПУР ГИИС ЭБ</w:t>
            </w:r>
          </w:p>
        </w:tc>
        <w:tc>
          <w:tcPr>
            <w:tcW w:w="4560" w:type="dxa"/>
          </w:tcPr>
          <w:p w14:paraId="1FDE170E" w14:textId="77777777" w:rsidR="005358F1" w:rsidRDefault="007735D1">
            <w:pPr>
              <w:pStyle w:val="12-3"/>
              <w:rPr>
                <w:color w:val="auto"/>
                <w:szCs w:val="24"/>
              </w:rPr>
            </w:pPr>
            <w:r>
              <w:rPr>
                <w:color w:val="auto"/>
                <w:szCs w:val="24"/>
                <w:highlight w:val="yellow"/>
              </w:rPr>
              <w:t>Передача вложений не предусматривается</w:t>
            </w:r>
          </w:p>
        </w:tc>
      </w:tr>
    </w:tbl>
    <w:p w14:paraId="4B5B807D" w14:textId="77777777" w:rsidR="005358F1" w:rsidRDefault="007735D1">
      <w:pPr>
        <w:pStyle w:val="2"/>
        <w:rPr>
          <w:iCs/>
          <w:highlight w:val="yellow"/>
        </w:rPr>
      </w:pPr>
      <w:bookmarkStart w:id="98" w:name="_Toc215587114"/>
      <w:r>
        <w:rPr>
          <w:highlight w:val="yellow"/>
        </w:rPr>
        <w:t>Описание комплексного типа «</w:t>
      </w:r>
      <w:proofErr w:type="spellStart"/>
      <w:r>
        <w:rPr>
          <w:highlight w:val="yellow"/>
        </w:rPr>
        <w:t>generalDataUtoch</w:t>
      </w:r>
      <w:proofErr w:type="spellEnd"/>
      <w:r>
        <w:rPr>
          <w:highlight w:val="yellow"/>
        </w:rPr>
        <w:t>»</w:t>
      </w:r>
      <w:bookmarkEnd w:id="98"/>
      <w:r>
        <w:rPr>
          <w:highlight w:val="yellow"/>
        </w:rPr>
        <w:t xml:space="preserve"> </w:t>
      </w:r>
    </w:p>
    <w:p w14:paraId="105D09F0" w14:textId="77777777" w:rsidR="005358F1" w:rsidRDefault="007735D1">
      <w:r>
        <w:t>Описание комплексного типа «</w:t>
      </w:r>
      <w:proofErr w:type="spellStart"/>
      <w:r>
        <w:t>generalData</w:t>
      </w:r>
      <w:r>
        <w:rPr>
          <w:lang w:val="en-US"/>
        </w:rPr>
        <w:t>Utoch</w:t>
      </w:r>
      <w:proofErr w:type="spellEnd"/>
      <w:r>
        <w:t>» приведено в таблице ниже (</w:t>
      </w:r>
      <w:r>
        <w:fldChar w:fldCharType="begin"/>
      </w:r>
      <w:r>
        <w:instrText xml:space="preserve"> REF _Ref176523631 \h  \* MERGEFORMAT </w:instrText>
      </w:r>
      <w:r>
        <w:fldChar w:fldCharType="separate"/>
      </w:r>
      <w:r>
        <w:rPr>
          <w:color w:val="auto"/>
        </w:rPr>
        <w:t>Таблица 5</w:t>
      </w:r>
      <w:r>
        <w:fldChar w:fldCharType="end"/>
      </w:r>
      <w:r>
        <w:t>).</w:t>
      </w:r>
    </w:p>
    <w:p w14:paraId="5C52FD73" w14:textId="77777777" w:rsidR="005358F1" w:rsidRDefault="007735D1">
      <w:pPr>
        <w:pStyle w:val="-d"/>
        <w:rPr>
          <w:color w:val="auto"/>
        </w:rPr>
      </w:pPr>
      <w:bookmarkStart w:id="99" w:name="_Ref176523631"/>
      <w:bookmarkStart w:id="100" w:name="_Toc215587158"/>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5</w:t>
      </w:r>
      <w:r>
        <w:rPr>
          <w:color w:val="auto"/>
        </w:rPr>
        <w:fldChar w:fldCharType="end"/>
      </w:r>
      <w:bookmarkEnd w:id="99"/>
      <w:r>
        <w:rPr>
          <w:color w:val="auto"/>
        </w:rPr>
        <w:t xml:space="preserve"> – Описание комплексного типа «</w:t>
      </w:r>
      <w:proofErr w:type="spellStart"/>
      <w:r>
        <w:rPr>
          <w:color w:val="auto"/>
        </w:rPr>
        <w:t>generalDataUtoch</w:t>
      </w:r>
      <w:proofErr w:type="spellEnd"/>
      <w:r>
        <w:rPr>
          <w:color w:val="auto"/>
        </w:rPr>
        <w:t>»</w:t>
      </w:r>
      <w:bookmarkEnd w:id="100"/>
      <w:r>
        <w:rPr>
          <w:color w:val="auto"/>
        </w:rPr>
        <w:t xml:space="preserve"> </w:t>
      </w:r>
    </w:p>
    <w:tbl>
      <w:tblPr>
        <w:tblStyle w:val="GOSTTable"/>
        <w:tblpPr w:leftFromText="180" w:rightFromText="180" w:vertAnchor="text" w:tblpX="-5" w:tblpY="1"/>
        <w:tblW w:w="5003" w:type="pct"/>
        <w:tblLayout w:type="fixed"/>
        <w:tblLook w:val="04A0" w:firstRow="1" w:lastRow="0" w:firstColumn="1" w:lastColumn="0" w:noHBand="0" w:noVBand="1"/>
      </w:tblPr>
      <w:tblGrid>
        <w:gridCol w:w="1706"/>
        <w:gridCol w:w="1699"/>
        <w:gridCol w:w="567"/>
        <w:gridCol w:w="1132"/>
        <w:gridCol w:w="991"/>
        <w:gridCol w:w="3538"/>
      </w:tblGrid>
      <w:tr w:rsidR="005358F1" w14:paraId="10E4BDC7" w14:textId="77777777" w:rsidTr="005358F1">
        <w:trPr>
          <w:cnfStyle w:val="100000000000" w:firstRow="1" w:lastRow="0" w:firstColumn="0" w:lastColumn="0" w:oddVBand="0" w:evenVBand="0" w:oddHBand="0" w:evenHBand="0" w:firstRowFirstColumn="0" w:firstRowLastColumn="0" w:lastRowFirstColumn="0" w:lastRowLastColumn="0"/>
          <w:trHeight w:val="283"/>
          <w:tblHeader/>
        </w:trPr>
        <w:tc>
          <w:tcPr>
            <w:tcW w:w="1706" w:type="dxa"/>
            <w:shd w:val="clear" w:color="auto" w:fill="D9D9D9" w:themeFill="background1" w:themeFillShade="D9"/>
          </w:tcPr>
          <w:p w14:paraId="76D206A1" w14:textId="77777777" w:rsidR="005358F1" w:rsidRDefault="007735D1">
            <w:pPr>
              <w:pStyle w:val="12-1"/>
              <w:jc w:val="both"/>
            </w:pPr>
            <w:r>
              <w:t xml:space="preserve">Наименование </w:t>
            </w:r>
            <w:r>
              <w:rPr>
                <w:highlight w:val="yellow"/>
              </w:rPr>
              <w:t>реквизита</w:t>
            </w:r>
          </w:p>
        </w:tc>
        <w:tc>
          <w:tcPr>
            <w:tcW w:w="1699" w:type="dxa"/>
            <w:shd w:val="clear" w:color="auto" w:fill="D9D9D9" w:themeFill="background1" w:themeFillShade="D9"/>
          </w:tcPr>
          <w:p w14:paraId="7255573B" w14:textId="77777777" w:rsidR="005358F1" w:rsidRDefault="007735D1">
            <w:pPr>
              <w:pStyle w:val="12-1"/>
              <w:jc w:val="both"/>
            </w:pPr>
            <w:r>
              <w:t xml:space="preserve">Сокращенное наименование </w:t>
            </w:r>
            <w:r>
              <w:rPr>
                <w:highlight w:val="yellow"/>
              </w:rPr>
              <w:t>(код) реквизита</w:t>
            </w:r>
          </w:p>
        </w:tc>
        <w:tc>
          <w:tcPr>
            <w:tcW w:w="567" w:type="dxa"/>
            <w:shd w:val="clear" w:color="auto" w:fill="D9D9D9" w:themeFill="background1" w:themeFillShade="D9"/>
          </w:tcPr>
          <w:p w14:paraId="4F005F4E" w14:textId="77777777" w:rsidR="005358F1" w:rsidRDefault="007735D1">
            <w:pPr>
              <w:pStyle w:val="12-1"/>
              <w:jc w:val="both"/>
            </w:pPr>
            <w:r>
              <w:t>Тип</w:t>
            </w:r>
          </w:p>
        </w:tc>
        <w:tc>
          <w:tcPr>
            <w:tcW w:w="1132" w:type="dxa"/>
            <w:shd w:val="clear" w:color="auto" w:fill="D9D9D9" w:themeFill="background1" w:themeFillShade="D9"/>
          </w:tcPr>
          <w:p w14:paraId="5C550A54" w14:textId="77777777" w:rsidR="005358F1" w:rsidRDefault="007735D1">
            <w:pPr>
              <w:pStyle w:val="12-1"/>
              <w:jc w:val="both"/>
            </w:pPr>
            <w:r>
              <w:t xml:space="preserve">Формат </w:t>
            </w:r>
            <w:r>
              <w:rPr>
                <w:highlight w:val="yellow"/>
              </w:rPr>
              <w:t>реквизита</w:t>
            </w:r>
          </w:p>
        </w:tc>
        <w:tc>
          <w:tcPr>
            <w:tcW w:w="991" w:type="dxa"/>
            <w:shd w:val="clear" w:color="auto" w:fill="D9D9D9" w:themeFill="background1" w:themeFillShade="D9"/>
          </w:tcPr>
          <w:p w14:paraId="457A0DEF" w14:textId="77777777" w:rsidR="005358F1" w:rsidRDefault="007735D1">
            <w:pPr>
              <w:pStyle w:val="12-1"/>
              <w:jc w:val="both"/>
            </w:pPr>
            <w:r>
              <w:t>Обязательность</w:t>
            </w:r>
          </w:p>
        </w:tc>
        <w:tc>
          <w:tcPr>
            <w:tcW w:w="3538" w:type="dxa"/>
            <w:shd w:val="clear" w:color="auto" w:fill="D9D9D9" w:themeFill="background1" w:themeFillShade="D9"/>
          </w:tcPr>
          <w:p w14:paraId="7675665C" w14:textId="77777777" w:rsidR="005358F1" w:rsidRDefault="007735D1">
            <w:pPr>
              <w:pStyle w:val="12-1"/>
              <w:jc w:val="both"/>
            </w:pPr>
            <w:r>
              <w:t>Дополнительная информация</w:t>
            </w:r>
          </w:p>
        </w:tc>
      </w:tr>
      <w:tr w:rsidR="005358F1" w14:paraId="1C960393"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32513391" w14:textId="77777777" w:rsidR="005358F1" w:rsidRDefault="007735D1">
            <w:pPr>
              <w:pStyle w:val="12-3"/>
            </w:pPr>
            <w:r>
              <w:rPr>
                <w:color w:val="auto"/>
              </w:rPr>
              <w:t>Версия структуры формуляра</w:t>
            </w:r>
          </w:p>
        </w:tc>
        <w:tc>
          <w:tcPr>
            <w:tcW w:w="1699" w:type="dxa"/>
          </w:tcPr>
          <w:p w14:paraId="703404F5" w14:textId="77777777" w:rsidR="005358F1" w:rsidRDefault="007735D1">
            <w:pPr>
              <w:pStyle w:val="12-3"/>
            </w:pPr>
            <w:proofErr w:type="spellStart"/>
            <w:r>
              <w:rPr>
                <w:color w:val="auto"/>
              </w:rPr>
              <w:t>versionID</w:t>
            </w:r>
            <w:proofErr w:type="spellEnd"/>
          </w:p>
        </w:tc>
        <w:tc>
          <w:tcPr>
            <w:tcW w:w="567" w:type="dxa"/>
          </w:tcPr>
          <w:p w14:paraId="16AF2F8E" w14:textId="77777777" w:rsidR="005358F1" w:rsidRDefault="007735D1">
            <w:pPr>
              <w:pStyle w:val="12-3"/>
            </w:pPr>
            <w:r>
              <w:rPr>
                <w:color w:val="auto"/>
              </w:rPr>
              <w:t>А</w:t>
            </w:r>
          </w:p>
        </w:tc>
        <w:tc>
          <w:tcPr>
            <w:tcW w:w="1132" w:type="dxa"/>
          </w:tcPr>
          <w:p w14:paraId="59C01A80" w14:textId="77777777" w:rsidR="005358F1" w:rsidRDefault="007735D1">
            <w:pPr>
              <w:pStyle w:val="12-3"/>
              <w:rPr>
                <w:lang w:val="en-US"/>
              </w:rPr>
            </w:pPr>
            <w:r>
              <w:rPr>
                <w:color w:val="auto"/>
              </w:rPr>
              <w:t>-</w:t>
            </w:r>
          </w:p>
        </w:tc>
        <w:tc>
          <w:tcPr>
            <w:tcW w:w="991" w:type="dxa"/>
          </w:tcPr>
          <w:p w14:paraId="39C57804" w14:textId="77777777" w:rsidR="005358F1" w:rsidRDefault="007735D1">
            <w:pPr>
              <w:pStyle w:val="12-3"/>
            </w:pPr>
            <w:r>
              <w:rPr>
                <w:color w:val="auto"/>
              </w:rPr>
              <w:t>О</w:t>
            </w:r>
          </w:p>
        </w:tc>
        <w:tc>
          <w:tcPr>
            <w:tcW w:w="3538" w:type="dxa"/>
          </w:tcPr>
          <w:p w14:paraId="679A1149" w14:textId="77777777" w:rsidR="005358F1" w:rsidRDefault="007735D1">
            <w:pPr>
              <w:pStyle w:val="12-3"/>
              <w:rPr>
                <w:color w:val="auto"/>
                <w:szCs w:val="22"/>
                <w:lang w:eastAsia="en-US"/>
              </w:rPr>
            </w:pPr>
            <w:r>
              <w:rPr>
                <w:color w:val="auto"/>
                <w:szCs w:val="22"/>
                <w:lang w:eastAsia="en-US"/>
              </w:rPr>
              <w:t xml:space="preserve">Указывается значение версии, соответствующее таблице </w:t>
            </w:r>
            <w:r>
              <w:fldChar w:fldCharType="begin"/>
            </w:r>
            <w:r>
              <w:instrText xml:space="preserve"> REF _Ref202540765 \h </w:instrText>
            </w:r>
            <w:r>
              <w:rPr>
                <w:color w:val="000000" w:themeColor="text1"/>
                <w:szCs w:val="22"/>
                <w:lang w:eastAsia="en-US"/>
              </w:rPr>
              <w:instrText xml:space="preserve">  \# \0  \* MERGEFORMAT </w:instrText>
            </w:r>
            <w:r>
              <w:fldChar w:fldCharType="separate"/>
            </w:r>
            <w:r>
              <w:rPr>
                <w:color w:val="auto"/>
              </w:rPr>
              <w:t>2</w:t>
            </w:r>
            <w:r>
              <w:fldChar w:fldCharType="end"/>
            </w:r>
          </w:p>
        </w:tc>
      </w:tr>
      <w:tr w:rsidR="005358F1" w14:paraId="09FCFBB9"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4213E104" w14:textId="77777777" w:rsidR="005358F1" w:rsidRDefault="007735D1">
            <w:pPr>
              <w:pStyle w:val="12-3"/>
              <w:rPr>
                <w:color w:val="auto"/>
              </w:rPr>
            </w:pPr>
            <w:r>
              <w:rPr>
                <w:color w:val="auto"/>
              </w:rPr>
              <w:lastRenderedPageBreak/>
              <w:t>Количество документов</w:t>
            </w:r>
          </w:p>
        </w:tc>
        <w:tc>
          <w:tcPr>
            <w:tcW w:w="1699" w:type="dxa"/>
          </w:tcPr>
          <w:p w14:paraId="0FAC1C4A" w14:textId="77777777" w:rsidR="005358F1" w:rsidRDefault="007735D1">
            <w:pPr>
              <w:pStyle w:val="12-3"/>
              <w:rPr>
                <w:color w:val="auto"/>
                <w:lang w:val="en-US"/>
              </w:rPr>
            </w:pPr>
            <w:proofErr w:type="spellStart"/>
            <w:r>
              <w:rPr>
                <w:color w:val="auto"/>
              </w:rPr>
              <w:t>countDoc</w:t>
            </w:r>
            <w:proofErr w:type="spellEnd"/>
          </w:p>
        </w:tc>
        <w:tc>
          <w:tcPr>
            <w:tcW w:w="567" w:type="dxa"/>
          </w:tcPr>
          <w:p w14:paraId="58C60172" w14:textId="77777777" w:rsidR="005358F1" w:rsidRDefault="007735D1">
            <w:pPr>
              <w:pStyle w:val="12-3"/>
              <w:rPr>
                <w:color w:val="auto"/>
                <w:lang w:val="en-US"/>
              </w:rPr>
            </w:pPr>
            <w:r>
              <w:rPr>
                <w:color w:val="auto"/>
              </w:rPr>
              <w:t>П</w:t>
            </w:r>
          </w:p>
        </w:tc>
        <w:tc>
          <w:tcPr>
            <w:tcW w:w="1132" w:type="dxa"/>
          </w:tcPr>
          <w:p w14:paraId="3F3265F4" w14:textId="77777777" w:rsidR="005358F1" w:rsidRDefault="007735D1">
            <w:pPr>
              <w:pStyle w:val="12-3"/>
              <w:rPr>
                <w:color w:val="auto"/>
                <w:lang w:val="en-US"/>
              </w:rPr>
            </w:pPr>
            <w:proofErr w:type="gramStart"/>
            <w:r>
              <w:rPr>
                <w:color w:val="auto"/>
                <w:highlight w:val="yellow"/>
                <w:lang w:val="en-US"/>
              </w:rPr>
              <w:t>N</w:t>
            </w:r>
            <w:r>
              <w:rPr>
                <w:color w:val="auto"/>
                <w:highlight w:val="yellow"/>
              </w:rPr>
              <w:t>(</w:t>
            </w:r>
            <w:proofErr w:type="gramEnd"/>
            <w:r>
              <w:rPr>
                <w:color w:val="auto"/>
                <w:highlight w:val="yellow"/>
              </w:rPr>
              <w:t>1-</w:t>
            </w:r>
            <w:r>
              <w:rPr>
                <w:color w:val="auto"/>
                <w:highlight w:val="yellow"/>
                <w:lang w:val="en-US"/>
              </w:rPr>
              <w:t>2</w:t>
            </w:r>
            <w:r>
              <w:rPr>
                <w:color w:val="auto"/>
                <w:highlight w:val="yellow"/>
              </w:rPr>
              <w:t>)</w:t>
            </w:r>
          </w:p>
        </w:tc>
        <w:tc>
          <w:tcPr>
            <w:tcW w:w="991" w:type="dxa"/>
            <w:shd w:val="clear" w:color="auto" w:fill="auto"/>
          </w:tcPr>
          <w:p w14:paraId="0B7E1EEE" w14:textId="77777777" w:rsidR="005358F1" w:rsidRDefault="007735D1">
            <w:pPr>
              <w:pStyle w:val="12-3"/>
              <w:rPr>
                <w:color w:val="auto"/>
                <w:lang w:val="en-US"/>
              </w:rPr>
            </w:pPr>
            <w:r>
              <w:rPr>
                <w:color w:val="auto"/>
              </w:rPr>
              <w:t>О</w:t>
            </w:r>
          </w:p>
        </w:tc>
        <w:tc>
          <w:tcPr>
            <w:tcW w:w="3538" w:type="dxa"/>
          </w:tcPr>
          <w:p w14:paraId="00754969" w14:textId="77777777" w:rsidR="005358F1" w:rsidRDefault="007735D1">
            <w:pPr>
              <w:pStyle w:val="12-3"/>
              <w:rPr>
                <w:color w:val="auto"/>
                <w:szCs w:val="22"/>
                <w:shd w:val="clear" w:color="auto" w:fill="FFFFFF"/>
              </w:rPr>
            </w:pPr>
            <w:r>
              <w:rPr>
                <w:color w:val="auto"/>
                <w:szCs w:val="22"/>
                <w:shd w:val="clear" w:color="auto" w:fill="FFFFFF"/>
              </w:rPr>
              <w:t>Указывается количество документов, включенных в пакет.</w:t>
            </w:r>
          </w:p>
          <w:p w14:paraId="2E8DF66C" w14:textId="77777777" w:rsidR="005358F1" w:rsidRPr="00BF50E8" w:rsidRDefault="007735D1" w:rsidP="00BF50E8">
            <w:pPr>
              <w:pStyle w:val="12-3"/>
              <w:jc w:val="both"/>
              <w:rPr>
                <w:color w:val="auto"/>
                <w:szCs w:val="22"/>
                <w:highlight w:val="yellow"/>
                <w:shd w:val="clear" w:color="auto" w:fill="FFFFFF"/>
              </w:rPr>
            </w:pPr>
            <w:r>
              <w:rPr>
                <w:color w:val="auto"/>
                <w:szCs w:val="22"/>
                <w:highlight w:val="yellow"/>
                <w:shd w:val="clear" w:color="auto" w:fill="FFFFFF"/>
              </w:rPr>
              <w:t xml:space="preserve">Для ПУД ГИИС ЭБ может принимать значения от 1 до 50. </w:t>
            </w:r>
            <w:r w:rsidRPr="00BF50E8">
              <w:rPr>
                <w:color w:val="auto"/>
                <w:szCs w:val="22"/>
                <w:highlight w:val="yellow"/>
              </w:rPr>
              <w:t>При указании более 1 документа не допускается представление вложений, подтверждающих проведение операций.</w:t>
            </w:r>
          </w:p>
          <w:p w14:paraId="251DF998" w14:textId="77777777" w:rsidR="005358F1" w:rsidRDefault="007735D1">
            <w:pPr>
              <w:pStyle w:val="12-3"/>
              <w:rPr>
                <w:color w:val="auto"/>
                <w:szCs w:val="22"/>
                <w:shd w:val="clear" w:color="auto" w:fill="FFFFFF"/>
              </w:rPr>
            </w:pPr>
            <w:r>
              <w:rPr>
                <w:color w:val="auto"/>
                <w:szCs w:val="22"/>
                <w:highlight w:val="yellow"/>
                <w:shd w:val="clear" w:color="auto" w:fill="FFFFFF"/>
              </w:rPr>
              <w:t>Для Модуля и ПУР ГИИС ЭБ принимает значение «1»</w:t>
            </w:r>
            <w:r>
              <w:rPr>
                <w:color w:val="auto"/>
                <w:szCs w:val="22"/>
                <w:shd w:val="clear" w:color="auto" w:fill="FFFFFF"/>
              </w:rPr>
              <w:t>.</w:t>
            </w:r>
          </w:p>
        </w:tc>
      </w:tr>
      <w:tr w:rsidR="005358F1" w14:paraId="274DDBA7"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951AC94" w14:textId="77777777" w:rsidR="005358F1" w:rsidRDefault="007735D1">
            <w:pPr>
              <w:pStyle w:val="12-3"/>
            </w:pPr>
            <w:r>
              <w:rPr>
                <w:color w:val="auto"/>
              </w:rPr>
              <w:t>Тело документа РСКП (уточнение)</w:t>
            </w:r>
          </w:p>
        </w:tc>
        <w:tc>
          <w:tcPr>
            <w:tcW w:w="1699" w:type="dxa"/>
          </w:tcPr>
          <w:p w14:paraId="5D568D15" w14:textId="77777777" w:rsidR="005358F1" w:rsidRDefault="007735D1">
            <w:pPr>
              <w:pStyle w:val="12-3"/>
            </w:pPr>
            <w:proofErr w:type="spellStart"/>
            <w:r>
              <w:rPr>
                <w:color w:val="auto"/>
                <w:lang w:val="en-US"/>
              </w:rPr>
              <w:t>rskpUtoch</w:t>
            </w:r>
            <w:proofErr w:type="spellEnd"/>
          </w:p>
        </w:tc>
        <w:tc>
          <w:tcPr>
            <w:tcW w:w="567" w:type="dxa"/>
          </w:tcPr>
          <w:p w14:paraId="5C6F4295" w14:textId="77777777" w:rsidR="005358F1" w:rsidRDefault="007735D1">
            <w:pPr>
              <w:pStyle w:val="12-3"/>
              <w:rPr>
                <w:lang w:val="en-US"/>
              </w:rPr>
            </w:pPr>
            <w:r>
              <w:rPr>
                <w:color w:val="auto"/>
                <w:lang w:val="en-US"/>
              </w:rPr>
              <w:t>C</w:t>
            </w:r>
          </w:p>
        </w:tc>
        <w:tc>
          <w:tcPr>
            <w:tcW w:w="1132" w:type="dxa"/>
          </w:tcPr>
          <w:p w14:paraId="335A33CF" w14:textId="77777777" w:rsidR="005358F1" w:rsidRDefault="007735D1">
            <w:pPr>
              <w:pStyle w:val="12-3"/>
            </w:pPr>
            <w:proofErr w:type="spellStart"/>
            <w:r>
              <w:rPr>
                <w:color w:val="auto"/>
                <w:lang w:val="en-US"/>
              </w:rPr>
              <w:t>RskpUtoch</w:t>
            </w:r>
            <w:proofErr w:type="spellEnd"/>
          </w:p>
        </w:tc>
        <w:tc>
          <w:tcPr>
            <w:tcW w:w="991" w:type="dxa"/>
            <w:shd w:val="clear" w:color="auto" w:fill="auto"/>
          </w:tcPr>
          <w:p w14:paraId="26825255" w14:textId="77777777" w:rsidR="005358F1" w:rsidRDefault="007735D1">
            <w:pPr>
              <w:pStyle w:val="12-3"/>
              <w:rPr>
                <w:lang w:val="en-US"/>
              </w:rPr>
            </w:pPr>
            <w:r>
              <w:rPr>
                <w:color w:val="auto"/>
                <w:lang w:val="en-US"/>
              </w:rPr>
              <w:t>OM</w:t>
            </w:r>
          </w:p>
        </w:tc>
        <w:tc>
          <w:tcPr>
            <w:tcW w:w="3538" w:type="dxa"/>
          </w:tcPr>
          <w:p w14:paraId="709D6151" w14:textId="77777777" w:rsidR="005358F1" w:rsidRDefault="007735D1">
            <w:pPr>
              <w:pStyle w:val="12-3"/>
              <w:rPr>
                <w:color w:val="auto"/>
                <w:szCs w:val="22"/>
                <w:shd w:val="clear" w:color="auto" w:fill="FFFFFF"/>
              </w:rPr>
            </w:pPr>
            <w:r>
              <w:rPr>
                <w:color w:val="auto"/>
                <w:szCs w:val="22"/>
                <w:shd w:val="clear" w:color="auto" w:fill="FFFFFF"/>
              </w:rPr>
              <w:t>Тело передаваемых документов.</w:t>
            </w:r>
          </w:p>
          <w:p w14:paraId="60AB437B" w14:textId="77777777" w:rsidR="005358F1" w:rsidRDefault="007735D1">
            <w:pPr>
              <w:pStyle w:val="12-3"/>
              <w:rPr>
                <w:color w:val="auto"/>
                <w:szCs w:val="22"/>
                <w:highlight w:val="yellow"/>
              </w:rPr>
            </w:pPr>
            <w:r>
              <w:rPr>
                <w:color w:val="auto"/>
                <w:szCs w:val="22"/>
                <w:highlight w:val="yellow"/>
              </w:rPr>
              <w:t>Для ПУД ГИИС ЭБ допускается передавать не более 50 документов.</w:t>
            </w:r>
          </w:p>
          <w:p w14:paraId="2548A49F" w14:textId="77777777" w:rsidR="005358F1" w:rsidRDefault="007735D1">
            <w:pPr>
              <w:pStyle w:val="12-3"/>
              <w:rPr>
                <w:color w:val="auto"/>
                <w:szCs w:val="22"/>
              </w:rPr>
            </w:pPr>
            <w:r>
              <w:rPr>
                <w:color w:val="auto"/>
                <w:szCs w:val="22"/>
                <w:highlight w:val="yellow"/>
              </w:rPr>
              <w:t>Для ПУР ГИИС ЭБ и Модуля допускается передача только одного документа.</w:t>
            </w:r>
          </w:p>
          <w:p w14:paraId="6EE0208E" w14:textId="77777777" w:rsidR="005358F1" w:rsidRDefault="007735D1">
            <w:pPr>
              <w:pStyle w:val="12-3"/>
              <w:rPr>
                <w:lang w:eastAsia="en-US"/>
              </w:rPr>
            </w:pPr>
            <w:r>
              <w:rPr>
                <w:color w:val="auto"/>
                <w:szCs w:val="22"/>
              </w:rPr>
              <w:t xml:space="preserve">Состав </w:t>
            </w:r>
            <w:r>
              <w:rPr>
                <w:color w:val="auto"/>
                <w:szCs w:val="22"/>
                <w:highlight w:val="yellow"/>
              </w:rPr>
              <w:t>реквизита</w:t>
            </w:r>
            <w:r>
              <w:rPr>
                <w:color w:val="auto"/>
                <w:szCs w:val="22"/>
              </w:rPr>
              <w:t xml:space="preserve"> представлен в таблице </w:t>
            </w:r>
            <w:r>
              <w:rPr>
                <w:color w:val="auto"/>
                <w:szCs w:val="22"/>
              </w:rPr>
              <w:fldChar w:fldCharType="begin"/>
            </w:r>
            <w:r>
              <w:rPr>
                <w:color w:val="auto"/>
                <w:szCs w:val="22"/>
              </w:rPr>
              <w:instrText xml:space="preserve"> REF _Ref176174553 \h \## \* MERGEFORMAT </w:instrText>
            </w:r>
            <w:r>
              <w:rPr>
                <w:color w:val="auto"/>
                <w:szCs w:val="22"/>
              </w:rPr>
            </w:r>
            <w:r>
              <w:rPr>
                <w:color w:val="auto"/>
                <w:szCs w:val="22"/>
              </w:rPr>
              <w:fldChar w:fldCharType="separate"/>
            </w:r>
            <w:r>
              <w:rPr>
                <w:color w:val="auto"/>
                <w:szCs w:val="22"/>
              </w:rPr>
              <w:t>6</w:t>
            </w:r>
            <w:r>
              <w:rPr>
                <w:color w:val="auto"/>
                <w:szCs w:val="22"/>
              </w:rPr>
              <w:fldChar w:fldCharType="end"/>
            </w:r>
          </w:p>
        </w:tc>
      </w:tr>
      <w:tr w:rsidR="005358F1" w14:paraId="4F498A0F"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9633" w:type="dxa"/>
            <w:gridSpan w:val="6"/>
          </w:tcPr>
          <w:p w14:paraId="70F05714" w14:textId="77777777" w:rsidR="005358F1" w:rsidRDefault="007735D1">
            <w:pPr>
              <w:pStyle w:val="12-3"/>
              <w:rPr>
                <w:lang w:eastAsia="en-US"/>
              </w:rPr>
            </w:pPr>
            <w:r>
              <w:rPr>
                <w:b/>
                <w:color w:val="auto"/>
                <w:szCs w:val="22"/>
              </w:rPr>
              <w:t>Подписи</w:t>
            </w:r>
          </w:p>
        </w:tc>
      </w:tr>
      <w:tr w:rsidR="005358F1" w14:paraId="52AE6B63"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53423B96" w14:textId="77777777" w:rsidR="005358F1" w:rsidRDefault="007735D1">
            <w:pPr>
              <w:pStyle w:val="12-3"/>
            </w:pPr>
            <w:r>
              <w:rPr>
                <w:color w:val="auto"/>
                <w:szCs w:val="22"/>
                <w:shd w:val="clear" w:color="auto" w:fill="FFFFFF"/>
              </w:rPr>
              <w:t>Информация о руководителе (ином уполномоченном лице)</w:t>
            </w:r>
          </w:p>
        </w:tc>
        <w:tc>
          <w:tcPr>
            <w:tcW w:w="1699" w:type="dxa"/>
          </w:tcPr>
          <w:p w14:paraId="2EF4D70A" w14:textId="77777777" w:rsidR="005358F1" w:rsidRDefault="007735D1">
            <w:pPr>
              <w:pStyle w:val="12-3"/>
            </w:pPr>
            <w:proofErr w:type="spellStart"/>
            <w:r>
              <w:rPr>
                <w:color w:val="auto"/>
                <w:szCs w:val="22"/>
              </w:rPr>
              <w:t>managerInform</w:t>
            </w:r>
            <w:proofErr w:type="spellEnd"/>
          </w:p>
        </w:tc>
        <w:tc>
          <w:tcPr>
            <w:tcW w:w="567" w:type="dxa"/>
          </w:tcPr>
          <w:p w14:paraId="01EA638B" w14:textId="77777777" w:rsidR="005358F1" w:rsidRDefault="007735D1">
            <w:pPr>
              <w:pStyle w:val="12-3"/>
              <w:rPr>
                <w:lang w:val="en-US"/>
              </w:rPr>
            </w:pPr>
            <w:r>
              <w:rPr>
                <w:color w:val="auto"/>
                <w:szCs w:val="22"/>
              </w:rPr>
              <w:t>С</w:t>
            </w:r>
          </w:p>
        </w:tc>
        <w:tc>
          <w:tcPr>
            <w:tcW w:w="1132" w:type="dxa"/>
          </w:tcPr>
          <w:p w14:paraId="17F974DC" w14:textId="77777777" w:rsidR="005358F1" w:rsidRDefault="007735D1">
            <w:pPr>
              <w:pStyle w:val="12-3"/>
            </w:pPr>
            <w:proofErr w:type="spellStart"/>
            <w:r>
              <w:rPr>
                <w:color w:val="auto"/>
                <w:szCs w:val="22"/>
                <w:lang w:val="en-US"/>
              </w:rPr>
              <w:t>mngrInf</w:t>
            </w:r>
            <w:proofErr w:type="spellEnd"/>
          </w:p>
        </w:tc>
        <w:tc>
          <w:tcPr>
            <w:tcW w:w="991" w:type="dxa"/>
          </w:tcPr>
          <w:p w14:paraId="5804D997" w14:textId="77777777" w:rsidR="005358F1" w:rsidRDefault="007735D1">
            <w:pPr>
              <w:pStyle w:val="12-3"/>
            </w:pPr>
            <w:r>
              <w:rPr>
                <w:color w:val="auto"/>
                <w:szCs w:val="22"/>
              </w:rPr>
              <w:t>Н</w:t>
            </w:r>
          </w:p>
        </w:tc>
        <w:tc>
          <w:tcPr>
            <w:tcW w:w="3538" w:type="dxa"/>
          </w:tcPr>
          <w:p w14:paraId="4D1C5324" w14:textId="77777777" w:rsidR="005358F1" w:rsidRDefault="007735D1">
            <w:pPr>
              <w:pStyle w:val="12-3"/>
              <w:rPr>
                <w:lang w:eastAsia="en-US"/>
              </w:rPr>
            </w:pPr>
            <w:proofErr w:type="gramStart"/>
            <w:r>
              <w:rPr>
                <w:color w:val="auto"/>
                <w:szCs w:val="22"/>
              </w:rPr>
              <w:t xml:space="preserve">Состав  </w:t>
            </w:r>
            <w:r>
              <w:rPr>
                <w:color w:val="auto"/>
                <w:szCs w:val="22"/>
                <w:highlight w:val="yellow"/>
              </w:rPr>
              <w:t>реквизита</w:t>
            </w:r>
            <w:proofErr w:type="gramEnd"/>
            <w:r>
              <w:rPr>
                <w:color w:val="auto"/>
                <w:szCs w:val="22"/>
              </w:rPr>
              <w:t xml:space="preserve"> представлен в таблице </w:t>
            </w:r>
            <w:r>
              <w:rPr>
                <w:color w:val="auto"/>
                <w:szCs w:val="22"/>
              </w:rPr>
              <w:fldChar w:fldCharType="begin"/>
            </w:r>
            <w:r>
              <w:rPr>
                <w:color w:val="auto"/>
                <w:szCs w:val="22"/>
              </w:rPr>
              <w:instrText xml:space="preserve"> REF _Ref176174729 \h \## \* MERGEFORMAT </w:instrText>
            </w:r>
            <w:r>
              <w:rPr>
                <w:color w:val="auto"/>
                <w:szCs w:val="22"/>
              </w:rPr>
            </w:r>
            <w:r>
              <w:rPr>
                <w:color w:val="auto"/>
                <w:szCs w:val="22"/>
              </w:rPr>
              <w:fldChar w:fldCharType="separate"/>
            </w:r>
            <w:r>
              <w:rPr>
                <w:color w:val="auto"/>
                <w:szCs w:val="22"/>
              </w:rPr>
              <w:t>13</w:t>
            </w:r>
            <w:r>
              <w:rPr>
                <w:color w:val="auto"/>
                <w:szCs w:val="22"/>
              </w:rPr>
              <w:fldChar w:fldCharType="end"/>
            </w:r>
          </w:p>
        </w:tc>
      </w:tr>
      <w:tr w:rsidR="005358F1" w14:paraId="73AA5E11"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085A909B" w14:textId="77777777" w:rsidR="005358F1" w:rsidRDefault="007735D1">
            <w:pPr>
              <w:pStyle w:val="12-3"/>
            </w:pPr>
            <w:r>
              <w:rPr>
                <w:color w:val="auto"/>
                <w:szCs w:val="22"/>
                <w:shd w:val="clear" w:color="auto" w:fill="FFFFFF"/>
              </w:rPr>
              <w:t>Информация о главном бухгалтере (ином уполномоченном лице)</w:t>
            </w:r>
          </w:p>
        </w:tc>
        <w:tc>
          <w:tcPr>
            <w:tcW w:w="1699" w:type="dxa"/>
          </w:tcPr>
          <w:p w14:paraId="156A4368" w14:textId="77777777" w:rsidR="005358F1" w:rsidRDefault="007735D1">
            <w:pPr>
              <w:pStyle w:val="12-3"/>
            </w:pPr>
            <w:proofErr w:type="spellStart"/>
            <w:r>
              <w:rPr>
                <w:color w:val="auto"/>
                <w:szCs w:val="22"/>
                <w:shd w:val="clear" w:color="auto" w:fill="FFFFFF"/>
              </w:rPr>
              <w:t>chief</w:t>
            </w:r>
            <w:proofErr w:type="spellEnd"/>
            <w:r>
              <w:rPr>
                <w:color w:val="auto"/>
                <w:szCs w:val="22"/>
                <w:shd w:val="clear" w:color="auto" w:fill="FFFFFF"/>
                <w:lang w:val="en-US"/>
              </w:rPr>
              <w:t>A</w:t>
            </w:r>
            <w:proofErr w:type="spellStart"/>
            <w:r>
              <w:rPr>
                <w:color w:val="auto"/>
                <w:szCs w:val="22"/>
                <w:shd w:val="clear" w:color="auto" w:fill="FFFFFF"/>
              </w:rPr>
              <w:t>ccountantInform</w:t>
            </w:r>
            <w:proofErr w:type="spellEnd"/>
          </w:p>
        </w:tc>
        <w:tc>
          <w:tcPr>
            <w:tcW w:w="567" w:type="dxa"/>
          </w:tcPr>
          <w:p w14:paraId="28A8AFFE" w14:textId="77777777" w:rsidR="005358F1" w:rsidRDefault="007735D1">
            <w:pPr>
              <w:pStyle w:val="12-3"/>
              <w:rPr>
                <w:lang w:val="en-US"/>
              </w:rPr>
            </w:pPr>
            <w:r>
              <w:rPr>
                <w:color w:val="auto"/>
                <w:szCs w:val="22"/>
              </w:rPr>
              <w:t>С</w:t>
            </w:r>
          </w:p>
        </w:tc>
        <w:tc>
          <w:tcPr>
            <w:tcW w:w="1132" w:type="dxa"/>
          </w:tcPr>
          <w:p w14:paraId="6A747A7D" w14:textId="77777777" w:rsidR="005358F1" w:rsidRDefault="007735D1">
            <w:pPr>
              <w:pStyle w:val="12-3"/>
            </w:pPr>
            <w:proofErr w:type="spellStart"/>
            <w:r>
              <w:rPr>
                <w:color w:val="auto"/>
                <w:szCs w:val="22"/>
                <w:shd w:val="clear" w:color="auto" w:fill="FFFFFF"/>
              </w:rPr>
              <w:t>chf</w:t>
            </w:r>
            <w:proofErr w:type="spellEnd"/>
            <w:r>
              <w:rPr>
                <w:color w:val="auto"/>
                <w:szCs w:val="22"/>
                <w:shd w:val="clear" w:color="auto" w:fill="FFFFFF"/>
                <w:lang w:val="en-US"/>
              </w:rPr>
              <w:t>A</w:t>
            </w:r>
            <w:proofErr w:type="spellStart"/>
            <w:r>
              <w:rPr>
                <w:color w:val="auto"/>
                <w:szCs w:val="22"/>
                <w:shd w:val="clear" w:color="auto" w:fill="FFFFFF"/>
              </w:rPr>
              <w:t>ccInf</w:t>
            </w:r>
            <w:proofErr w:type="spellEnd"/>
          </w:p>
        </w:tc>
        <w:tc>
          <w:tcPr>
            <w:tcW w:w="991" w:type="dxa"/>
          </w:tcPr>
          <w:p w14:paraId="118BF7BD" w14:textId="77777777" w:rsidR="005358F1" w:rsidRDefault="007735D1">
            <w:pPr>
              <w:pStyle w:val="12-3"/>
            </w:pPr>
            <w:r>
              <w:rPr>
                <w:color w:val="auto"/>
                <w:szCs w:val="22"/>
              </w:rPr>
              <w:t>Н</w:t>
            </w:r>
          </w:p>
        </w:tc>
        <w:tc>
          <w:tcPr>
            <w:tcW w:w="3538" w:type="dxa"/>
          </w:tcPr>
          <w:p w14:paraId="41ABB778" w14:textId="77777777" w:rsidR="005358F1" w:rsidRDefault="007735D1">
            <w:pPr>
              <w:pStyle w:val="12-3"/>
              <w:rPr>
                <w:lang w:eastAsia="en-US"/>
              </w:rPr>
            </w:pPr>
            <w:proofErr w:type="gramStart"/>
            <w:r>
              <w:rPr>
                <w:color w:val="auto"/>
              </w:rPr>
              <w:t xml:space="preserve">Состав </w:t>
            </w:r>
            <w:r>
              <w:rPr>
                <w:color w:val="auto"/>
                <w:szCs w:val="22"/>
              </w:rPr>
              <w:t xml:space="preserve"> </w:t>
            </w:r>
            <w:r>
              <w:rPr>
                <w:color w:val="auto"/>
                <w:szCs w:val="22"/>
                <w:highlight w:val="yellow"/>
              </w:rPr>
              <w:t>реквизита</w:t>
            </w:r>
            <w:proofErr w:type="gramEnd"/>
            <w:r>
              <w:rPr>
                <w:color w:val="auto"/>
                <w:highlight w:val="yellow"/>
              </w:rPr>
              <w:t xml:space="preserve"> </w:t>
            </w:r>
            <w:r>
              <w:rPr>
                <w:color w:val="auto"/>
              </w:rPr>
              <w:t xml:space="preserve">представлен в таблице </w:t>
            </w:r>
            <w:r>
              <w:rPr>
                <w:color w:val="auto"/>
              </w:rPr>
              <w:fldChar w:fldCharType="begin"/>
            </w:r>
            <w:r>
              <w:rPr>
                <w:color w:val="auto"/>
              </w:rPr>
              <w:instrText xml:space="preserve"> REF _Ref176174741 \h \## \* MERGEFORMAT </w:instrText>
            </w:r>
            <w:r>
              <w:rPr>
                <w:color w:val="auto"/>
              </w:rPr>
            </w:r>
            <w:r>
              <w:rPr>
                <w:color w:val="auto"/>
              </w:rPr>
              <w:fldChar w:fldCharType="separate"/>
            </w:r>
            <w:r>
              <w:rPr>
                <w:color w:val="auto"/>
              </w:rPr>
              <w:t>14</w:t>
            </w:r>
            <w:r>
              <w:rPr>
                <w:color w:val="auto"/>
              </w:rPr>
              <w:fldChar w:fldCharType="end"/>
            </w:r>
          </w:p>
        </w:tc>
      </w:tr>
      <w:tr w:rsidR="005358F1" w14:paraId="3641E1AF" w14:textId="77777777" w:rsidTr="005358F1">
        <w:trPr>
          <w:cnfStyle w:val="000000100000" w:firstRow="0" w:lastRow="0" w:firstColumn="0" w:lastColumn="0" w:oddVBand="0" w:evenVBand="0" w:oddHBand="1" w:evenHBand="0" w:firstRowFirstColumn="0" w:firstRowLastColumn="0" w:lastRowFirstColumn="0" w:lastRowLastColumn="0"/>
          <w:trHeight w:val="1339"/>
        </w:trPr>
        <w:tc>
          <w:tcPr>
            <w:tcW w:w="1706" w:type="dxa"/>
          </w:tcPr>
          <w:p w14:paraId="69E7AC75" w14:textId="77777777" w:rsidR="005358F1" w:rsidRDefault="007735D1">
            <w:pPr>
              <w:pStyle w:val="12-3"/>
              <w:rPr>
                <w:highlight w:val="yellow"/>
              </w:rPr>
            </w:pPr>
            <w:r>
              <w:rPr>
                <w:color w:val="auto"/>
                <w:szCs w:val="22"/>
                <w:highlight w:val="yellow"/>
                <w:shd w:val="clear" w:color="auto" w:fill="FFFFFF"/>
              </w:rPr>
              <w:lastRenderedPageBreak/>
              <w:t>Информация об ответственном исполнителе</w:t>
            </w:r>
          </w:p>
        </w:tc>
        <w:tc>
          <w:tcPr>
            <w:tcW w:w="1699" w:type="dxa"/>
          </w:tcPr>
          <w:p w14:paraId="77CFEF20" w14:textId="77777777" w:rsidR="005358F1" w:rsidRDefault="007735D1">
            <w:pPr>
              <w:pStyle w:val="12-3"/>
              <w:rPr>
                <w:highlight w:val="yellow"/>
              </w:rPr>
            </w:pPr>
            <w:proofErr w:type="spellStart"/>
            <w:r>
              <w:rPr>
                <w:color w:val="auto"/>
                <w:szCs w:val="22"/>
                <w:highlight w:val="yellow"/>
                <w:shd w:val="clear" w:color="auto" w:fill="FFFFFF"/>
              </w:rPr>
              <w:t>rspnsbl</w:t>
            </w:r>
            <w:proofErr w:type="spellEnd"/>
            <w:r>
              <w:rPr>
                <w:color w:val="auto"/>
                <w:szCs w:val="22"/>
                <w:highlight w:val="yellow"/>
                <w:shd w:val="clear" w:color="auto" w:fill="FFFFFF"/>
                <w:lang w:val="en-US"/>
              </w:rPr>
              <w:t>E</w:t>
            </w:r>
            <w:proofErr w:type="spellStart"/>
            <w:r>
              <w:rPr>
                <w:color w:val="auto"/>
                <w:szCs w:val="22"/>
                <w:highlight w:val="yellow"/>
                <w:shd w:val="clear" w:color="auto" w:fill="FFFFFF"/>
              </w:rPr>
              <w:t>xecutorInform</w:t>
            </w:r>
            <w:proofErr w:type="spellEnd"/>
          </w:p>
        </w:tc>
        <w:tc>
          <w:tcPr>
            <w:tcW w:w="567" w:type="dxa"/>
          </w:tcPr>
          <w:p w14:paraId="7F158AAB" w14:textId="77777777" w:rsidR="005358F1" w:rsidRDefault="007735D1">
            <w:pPr>
              <w:pStyle w:val="12-3"/>
              <w:rPr>
                <w:highlight w:val="yellow"/>
                <w:lang w:val="en-US"/>
              </w:rPr>
            </w:pPr>
            <w:r>
              <w:rPr>
                <w:color w:val="auto"/>
                <w:szCs w:val="22"/>
                <w:highlight w:val="yellow"/>
              </w:rPr>
              <w:t>С</w:t>
            </w:r>
          </w:p>
        </w:tc>
        <w:tc>
          <w:tcPr>
            <w:tcW w:w="1132" w:type="dxa"/>
          </w:tcPr>
          <w:p w14:paraId="7875BF9F" w14:textId="77777777" w:rsidR="005358F1" w:rsidRDefault="007735D1">
            <w:pPr>
              <w:pStyle w:val="12-3"/>
              <w:rPr>
                <w:highlight w:val="yellow"/>
              </w:rPr>
            </w:pPr>
            <w:proofErr w:type="spellStart"/>
            <w:r>
              <w:rPr>
                <w:color w:val="auto"/>
                <w:szCs w:val="22"/>
                <w:highlight w:val="yellow"/>
                <w:shd w:val="clear" w:color="auto" w:fill="FFFFFF"/>
              </w:rPr>
              <w:t>rspnsbl</w:t>
            </w:r>
            <w:proofErr w:type="spellEnd"/>
            <w:r>
              <w:rPr>
                <w:color w:val="auto"/>
                <w:szCs w:val="22"/>
                <w:highlight w:val="yellow"/>
                <w:shd w:val="clear" w:color="auto" w:fill="FFFFFF"/>
                <w:lang w:val="en-US"/>
              </w:rPr>
              <w:t>E</w:t>
            </w:r>
            <w:proofErr w:type="spellStart"/>
            <w:r>
              <w:rPr>
                <w:color w:val="auto"/>
                <w:szCs w:val="22"/>
                <w:highlight w:val="yellow"/>
                <w:shd w:val="clear" w:color="auto" w:fill="FFFFFF"/>
              </w:rPr>
              <w:t>xctrInf</w:t>
            </w:r>
            <w:proofErr w:type="spellEnd"/>
          </w:p>
        </w:tc>
        <w:tc>
          <w:tcPr>
            <w:tcW w:w="991" w:type="dxa"/>
          </w:tcPr>
          <w:p w14:paraId="5845408E" w14:textId="77777777" w:rsidR="005358F1" w:rsidRDefault="007735D1">
            <w:pPr>
              <w:pStyle w:val="12-3"/>
              <w:rPr>
                <w:highlight w:val="yellow"/>
              </w:rPr>
            </w:pPr>
            <w:r>
              <w:rPr>
                <w:color w:val="auto"/>
                <w:szCs w:val="22"/>
                <w:highlight w:val="yellow"/>
              </w:rPr>
              <w:t>Н</w:t>
            </w:r>
          </w:p>
        </w:tc>
        <w:tc>
          <w:tcPr>
            <w:tcW w:w="3538" w:type="dxa"/>
          </w:tcPr>
          <w:p w14:paraId="73CA62EC" w14:textId="77777777" w:rsidR="005358F1" w:rsidRDefault="007735D1">
            <w:pPr>
              <w:pStyle w:val="12-3"/>
              <w:rPr>
                <w:highlight w:val="yellow"/>
                <w:lang w:eastAsia="en-US"/>
              </w:rPr>
            </w:pPr>
            <w:proofErr w:type="gramStart"/>
            <w:r>
              <w:rPr>
                <w:color w:val="auto"/>
                <w:highlight w:val="yellow"/>
              </w:rPr>
              <w:t xml:space="preserve">Состав </w:t>
            </w:r>
            <w:r>
              <w:rPr>
                <w:color w:val="auto"/>
                <w:szCs w:val="22"/>
                <w:highlight w:val="yellow"/>
              </w:rPr>
              <w:t xml:space="preserve"> реквизита</w:t>
            </w:r>
            <w:proofErr w:type="gramEnd"/>
            <w:r>
              <w:rPr>
                <w:color w:val="auto"/>
                <w:highlight w:val="yellow"/>
              </w:rPr>
              <w:t xml:space="preserve"> представлен в таблице </w:t>
            </w:r>
            <w:r>
              <w:rPr>
                <w:color w:val="auto"/>
                <w:highlight w:val="yellow"/>
              </w:rPr>
              <w:fldChar w:fldCharType="begin"/>
            </w:r>
            <w:r>
              <w:rPr>
                <w:color w:val="auto"/>
                <w:highlight w:val="yellow"/>
              </w:rPr>
              <w:instrText xml:space="preserve"> REF _Ref176174755 \h \## \* MERGEFORMAT </w:instrText>
            </w:r>
            <w:r>
              <w:rPr>
                <w:color w:val="auto"/>
                <w:highlight w:val="yellow"/>
              </w:rPr>
            </w:r>
            <w:r>
              <w:rPr>
                <w:color w:val="auto"/>
                <w:highlight w:val="yellow"/>
              </w:rPr>
              <w:fldChar w:fldCharType="separate"/>
            </w:r>
            <w:r>
              <w:rPr>
                <w:color w:val="auto"/>
                <w:highlight w:val="yellow"/>
              </w:rPr>
              <w:t>15</w:t>
            </w:r>
            <w:r>
              <w:rPr>
                <w:color w:val="auto"/>
                <w:highlight w:val="yellow"/>
              </w:rPr>
              <w:fldChar w:fldCharType="end"/>
            </w:r>
          </w:p>
        </w:tc>
      </w:tr>
      <w:tr w:rsidR="005358F1" w14:paraId="79947742"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187BCA6C" w14:textId="77777777" w:rsidR="005358F1" w:rsidRDefault="007735D1">
            <w:pPr>
              <w:pStyle w:val="12-3"/>
              <w:rPr>
                <w:color w:val="auto"/>
                <w:szCs w:val="22"/>
                <w:highlight w:val="yellow"/>
              </w:rPr>
            </w:pPr>
            <w:r>
              <w:rPr>
                <w:color w:val="auto"/>
                <w:szCs w:val="22"/>
                <w:highlight w:val="yellow"/>
                <w:shd w:val="clear" w:color="auto" w:fill="FFFFFF"/>
              </w:rPr>
              <w:t>Дата подписания распоряжения</w:t>
            </w:r>
          </w:p>
        </w:tc>
        <w:tc>
          <w:tcPr>
            <w:tcW w:w="1699" w:type="dxa"/>
          </w:tcPr>
          <w:p w14:paraId="60114E86" w14:textId="77777777" w:rsidR="005358F1" w:rsidRDefault="007735D1">
            <w:pPr>
              <w:pStyle w:val="12-3"/>
              <w:rPr>
                <w:color w:val="auto"/>
                <w:szCs w:val="22"/>
                <w:highlight w:val="yellow"/>
              </w:rPr>
            </w:pPr>
            <w:proofErr w:type="spellStart"/>
            <w:r>
              <w:rPr>
                <w:color w:val="auto"/>
                <w:szCs w:val="22"/>
                <w:highlight w:val="yellow"/>
                <w:shd w:val="clear" w:color="auto" w:fill="FFFFFF"/>
              </w:rPr>
              <w:t>signature</w:t>
            </w:r>
            <w:proofErr w:type="spellEnd"/>
            <w:r>
              <w:rPr>
                <w:color w:val="auto"/>
                <w:szCs w:val="22"/>
                <w:highlight w:val="yellow"/>
                <w:shd w:val="clear" w:color="auto" w:fill="FFFFFF"/>
                <w:lang w:val="en-US"/>
              </w:rPr>
              <w:t>D</w:t>
            </w:r>
            <w:proofErr w:type="spellStart"/>
            <w:r>
              <w:rPr>
                <w:color w:val="auto"/>
                <w:szCs w:val="22"/>
                <w:highlight w:val="yellow"/>
                <w:shd w:val="clear" w:color="auto" w:fill="FFFFFF"/>
              </w:rPr>
              <w:t>ate</w:t>
            </w:r>
            <w:proofErr w:type="spellEnd"/>
          </w:p>
        </w:tc>
        <w:tc>
          <w:tcPr>
            <w:tcW w:w="567" w:type="dxa"/>
          </w:tcPr>
          <w:p w14:paraId="12FE5ADA" w14:textId="77777777" w:rsidR="005358F1" w:rsidRDefault="007735D1">
            <w:pPr>
              <w:pStyle w:val="12-3"/>
              <w:rPr>
                <w:color w:val="auto"/>
                <w:szCs w:val="22"/>
                <w:highlight w:val="yellow"/>
              </w:rPr>
            </w:pPr>
            <w:r>
              <w:rPr>
                <w:color w:val="auto"/>
                <w:szCs w:val="22"/>
                <w:highlight w:val="yellow"/>
              </w:rPr>
              <w:t>П</w:t>
            </w:r>
          </w:p>
        </w:tc>
        <w:tc>
          <w:tcPr>
            <w:tcW w:w="1132" w:type="dxa"/>
          </w:tcPr>
          <w:p w14:paraId="42F00D73" w14:textId="77777777" w:rsidR="005358F1" w:rsidRDefault="007735D1">
            <w:pPr>
              <w:pStyle w:val="12-3"/>
              <w:rPr>
                <w:color w:val="auto"/>
                <w:szCs w:val="22"/>
                <w:highlight w:val="yellow"/>
              </w:rPr>
            </w:pPr>
            <w:r>
              <w:rPr>
                <w:color w:val="auto"/>
                <w:szCs w:val="22"/>
                <w:highlight w:val="yellow"/>
                <w:lang w:val="en-US"/>
              </w:rPr>
              <w:t>D</w:t>
            </w:r>
            <w:proofErr w:type="spellStart"/>
            <w:r>
              <w:rPr>
                <w:color w:val="auto"/>
                <w:szCs w:val="22"/>
                <w:highlight w:val="yellow"/>
              </w:rPr>
              <w:t>ate</w:t>
            </w:r>
            <w:proofErr w:type="spellEnd"/>
          </w:p>
        </w:tc>
        <w:tc>
          <w:tcPr>
            <w:tcW w:w="991" w:type="dxa"/>
          </w:tcPr>
          <w:p w14:paraId="0E40CDB8" w14:textId="77777777" w:rsidR="005358F1" w:rsidRDefault="007735D1">
            <w:pPr>
              <w:pStyle w:val="12-3"/>
              <w:rPr>
                <w:color w:val="auto"/>
                <w:szCs w:val="22"/>
                <w:highlight w:val="yellow"/>
              </w:rPr>
            </w:pPr>
            <w:r>
              <w:rPr>
                <w:color w:val="auto"/>
                <w:szCs w:val="22"/>
                <w:highlight w:val="yellow"/>
              </w:rPr>
              <w:t>Н</w:t>
            </w:r>
          </w:p>
        </w:tc>
        <w:tc>
          <w:tcPr>
            <w:tcW w:w="3538" w:type="dxa"/>
          </w:tcPr>
          <w:p w14:paraId="6720D69F" w14:textId="77777777" w:rsidR="005358F1" w:rsidRDefault="007735D1">
            <w:pPr>
              <w:pStyle w:val="12-3"/>
              <w:rPr>
                <w:color w:val="auto"/>
                <w:szCs w:val="22"/>
                <w:highlight w:val="yellow"/>
                <w:shd w:val="clear" w:color="auto" w:fill="FFFFFF"/>
              </w:rPr>
            </w:pPr>
            <w:r>
              <w:rPr>
                <w:color w:val="auto"/>
                <w:szCs w:val="22"/>
                <w:highlight w:val="yellow"/>
                <w:shd w:val="clear" w:color="auto" w:fill="FFFFFF"/>
              </w:rPr>
              <w:t>Реквизит 1.40</w:t>
            </w:r>
          </w:p>
          <w:p w14:paraId="71D6763D" w14:textId="77777777" w:rsidR="005358F1" w:rsidRDefault="007735D1">
            <w:pPr>
              <w:pStyle w:val="12-3"/>
              <w:rPr>
                <w:szCs w:val="24"/>
                <w:highlight w:val="yellow"/>
                <w:shd w:val="clear" w:color="auto" w:fill="FFFFFF"/>
              </w:rPr>
            </w:pPr>
            <w:r>
              <w:rPr>
                <w:color w:val="auto"/>
                <w:szCs w:val="22"/>
                <w:highlight w:val="yellow"/>
                <w:shd w:val="clear" w:color="auto" w:fill="FFFFFF"/>
              </w:rPr>
              <w:t>Указывается</w:t>
            </w:r>
            <w:r>
              <w:rPr>
                <w:szCs w:val="24"/>
                <w:highlight w:val="yellow"/>
                <w:shd w:val="clear" w:color="auto" w:fill="FFFFFF"/>
              </w:rPr>
              <w:t xml:space="preserve"> дата подписания РСКП (уточнение).</w:t>
            </w:r>
          </w:p>
          <w:p w14:paraId="4B82F241" w14:textId="77777777" w:rsidR="005358F1" w:rsidRDefault="007735D1">
            <w:pPr>
              <w:pStyle w:val="12-3"/>
              <w:rPr>
                <w:szCs w:val="24"/>
                <w:highlight w:val="yellow"/>
              </w:rPr>
            </w:pPr>
            <w:r>
              <w:rPr>
                <w:color w:val="000000" w:themeColor="text1"/>
                <w:szCs w:val="24"/>
                <w:highlight w:val="yellow"/>
              </w:rPr>
              <w:t xml:space="preserve">Не заполняется при передаче </w:t>
            </w:r>
            <w:r>
              <w:rPr>
                <w:color w:val="000000" w:themeColor="text1"/>
                <w:szCs w:val="24"/>
                <w:highlight w:val="yellow"/>
                <w:shd w:val="clear" w:color="auto" w:fill="FFFFFF"/>
              </w:rPr>
              <w:t>РСКП (уточнение) в ПУР ГИИС ЭБ, ПУД ГИИС ЭБ</w:t>
            </w:r>
          </w:p>
        </w:tc>
      </w:tr>
    </w:tbl>
    <w:p w14:paraId="4FB02266" w14:textId="77777777" w:rsidR="005358F1" w:rsidRDefault="007735D1">
      <w:pPr>
        <w:pStyle w:val="2"/>
        <w:rPr>
          <w:iCs/>
          <w:highlight w:val="yellow"/>
        </w:rPr>
      </w:pPr>
      <w:bookmarkStart w:id="101" w:name="_Toc215587115"/>
      <w:r>
        <w:rPr>
          <w:highlight w:val="yellow"/>
        </w:rPr>
        <w:t>Описание комплексного типа «</w:t>
      </w:r>
      <w:proofErr w:type="spellStart"/>
      <w:r>
        <w:rPr>
          <w:highlight w:val="yellow"/>
          <w:lang w:val="en-US"/>
        </w:rPr>
        <w:t>Rskp</w:t>
      </w:r>
      <w:r>
        <w:rPr>
          <w:highlight w:val="yellow"/>
        </w:rPr>
        <w:t>Utoch</w:t>
      </w:r>
      <w:proofErr w:type="spellEnd"/>
      <w:r>
        <w:rPr>
          <w:highlight w:val="yellow"/>
        </w:rPr>
        <w:t>»</w:t>
      </w:r>
      <w:bookmarkEnd w:id="92"/>
      <w:bookmarkEnd w:id="93"/>
      <w:bookmarkEnd w:id="94"/>
      <w:bookmarkEnd w:id="95"/>
      <w:bookmarkEnd w:id="96"/>
      <w:bookmarkEnd w:id="97"/>
      <w:bookmarkEnd w:id="101"/>
      <w:r>
        <w:rPr>
          <w:highlight w:val="yellow"/>
        </w:rPr>
        <w:t xml:space="preserve"> </w:t>
      </w:r>
    </w:p>
    <w:p w14:paraId="332493F9" w14:textId="77777777" w:rsidR="005358F1" w:rsidRDefault="007735D1">
      <w:r>
        <w:t>Описание комплексного типа «</w:t>
      </w:r>
      <w:proofErr w:type="spellStart"/>
      <w:r>
        <w:rPr>
          <w:lang w:val="en-US"/>
        </w:rPr>
        <w:t>RskpUtoch</w:t>
      </w:r>
      <w:proofErr w:type="spellEnd"/>
      <w:r>
        <w:t>» приведено в таблице ниже (</w:t>
      </w:r>
      <w:r>
        <w:fldChar w:fldCharType="begin"/>
      </w:r>
      <w:r>
        <w:instrText xml:space="preserve"> REF _Ref176174553 \h  \* MERGEFORMAT </w:instrText>
      </w:r>
      <w:r>
        <w:fldChar w:fldCharType="separate"/>
      </w:r>
      <w:r>
        <w:rPr>
          <w:color w:val="auto"/>
        </w:rPr>
        <w:t>Таблица 6</w:t>
      </w:r>
      <w:r>
        <w:fldChar w:fldCharType="end"/>
      </w:r>
      <w:r>
        <w:t>).</w:t>
      </w:r>
    </w:p>
    <w:p w14:paraId="1D4D8709" w14:textId="77777777" w:rsidR="005358F1" w:rsidRDefault="007735D1">
      <w:pPr>
        <w:pStyle w:val="-d"/>
        <w:rPr>
          <w:color w:val="auto"/>
        </w:rPr>
      </w:pPr>
      <w:bookmarkStart w:id="102" w:name="_Ref176174553"/>
      <w:bookmarkStart w:id="103" w:name="_Ref524685903"/>
      <w:bookmarkStart w:id="104" w:name="_Toc175950061"/>
      <w:bookmarkStart w:id="105" w:name="_Toc215587159"/>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106" w:name="_Ref524685918"/>
      <w:bookmarkStart w:id="107" w:name="_Toc776484"/>
      <w:bookmarkStart w:id="108" w:name="_Toc122436355"/>
      <w:r>
        <w:rPr>
          <w:color w:val="auto"/>
        </w:rPr>
        <w:t>6</w:t>
      </w:r>
      <w:bookmarkEnd w:id="106"/>
      <w:r>
        <w:rPr>
          <w:color w:val="auto"/>
        </w:rPr>
        <w:fldChar w:fldCharType="end"/>
      </w:r>
      <w:bookmarkEnd w:id="102"/>
      <w:r>
        <w:rPr>
          <w:color w:val="auto"/>
        </w:rPr>
        <w:t xml:space="preserve"> – Описание комплексного типа «</w:t>
      </w:r>
      <w:proofErr w:type="spellStart"/>
      <w:r>
        <w:rPr>
          <w:color w:val="auto"/>
          <w:lang w:val="en-US"/>
        </w:rPr>
        <w:t>Rskp</w:t>
      </w:r>
      <w:r>
        <w:rPr>
          <w:color w:val="auto"/>
        </w:rPr>
        <w:t>Utoch</w:t>
      </w:r>
      <w:proofErr w:type="spellEnd"/>
      <w:r>
        <w:rPr>
          <w:color w:val="auto"/>
        </w:rPr>
        <w:t>»</w:t>
      </w:r>
      <w:bookmarkEnd w:id="103"/>
      <w:bookmarkEnd w:id="104"/>
      <w:bookmarkEnd w:id="105"/>
      <w:bookmarkEnd w:id="107"/>
      <w:bookmarkEnd w:id="108"/>
      <w:r>
        <w:rPr>
          <w:color w:val="auto"/>
        </w:rPr>
        <w:t xml:space="preserve"> </w:t>
      </w:r>
    </w:p>
    <w:tbl>
      <w:tblPr>
        <w:tblStyle w:val="GOSTTable"/>
        <w:tblW w:w="5006" w:type="pct"/>
        <w:tblInd w:w="-5" w:type="dxa"/>
        <w:tblLayout w:type="fixed"/>
        <w:tblLook w:val="04A0" w:firstRow="1" w:lastRow="0" w:firstColumn="1" w:lastColumn="0" w:noHBand="0" w:noVBand="1"/>
      </w:tblPr>
      <w:tblGrid>
        <w:gridCol w:w="1658"/>
        <w:gridCol w:w="1651"/>
        <w:gridCol w:w="551"/>
        <w:gridCol w:w="1100"/>
        <w:gridCol w:w="963"/>
        <w:gridCol w:w="3710"/>
        <w:gridCol w:w="6"/>
      </w:tblGrid>
      <w:tr w:rsidR="005358F1" w14:paraId="5B0C5260" w14:textId="77777777" w:rsidTr="005358F1">
        <w:trPr>
          <w:gridAfter w:val="1"/>
          <w:cnfStyle w:val="100000000000" w:firstRow="1" w:lastRow="0" w:firstColumn="0" w:lastColumn="0" w:oddVBand="0" w:evenVBand="0" w:oddHBand="0" w:evenHBand="0" w:firstRowFirstColumn="0" w:firstRowLastColumn="0" w:lastRowFirstColumn="0" w:lastRowLastColumn="0"/>
          <w:wAfter w:w="6" w:type="dxa"/>
          <w:trHeight w:val="283"/>
          <w:tblHeader/>
        </w:trPr>
        <w:tc>
          <w:tcPr>
            <w:tcW w:w="1658" w:type="dxa"/>
            <w:shd w:val="clear" w:color="auto" w:fill="D9D9D9" w:themeFill="background1" w:themeFillShade="D9"/>
          </w:tcPr>
          <w:p w14:paraId="42421400" w14:textId="77777777" w:rsidR="005358F1" w:rsidRDefault="007735D1">
            <w:pPr>
              <w:pStyle w:val="12-1"/>
              <w:jc w:val="both"/>
            </w:pPr>
            <w:r>
              <w:t xml:space="preserve">Наименование </w:t>
            </w:r>
            <w:r>
              <w:rPr>
                <w:color w:val="auto"/>
                <w:szCs w:val="22"/>
                <w:highlight w:val="yellow"/>
              </w:rPr>
              <w:t>реквизита</w:t>
            </w:r>
          </w:p>
        </w:tc>
        <w:tc>
          <w:tcPr>
            <w:tcW w:w="1651" w:type="dxa"/>
            <w:shd w:val="clear" w:color="auto" w:fill="D9D9D9" w:themeFill="background1" w:themeFillShade="D9"/>
          </w:tcPr>
          <w:p w14:paraId="7C061286"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r>
              <w:t xml:space="preserve"> </w:t>
            </w:r>
          </w:p>
        </w:tc>
        <w:tc>
          <w:tcPr>
            <w:tcW w:w="551" w:type="dxa"/>
            <w:shd w:val="clear" w:color="auto" w:fill="D9D9D9" w:themeFill="background1" w:themeFillShade="D9"/>
          </w:tcPr>
          <w:p w14:paraId="1001864F" w14:textId="77777777" w:rsidR="005358F1" w:rsidRDefault="007735D1">
            <w:pPr>
              <w:pStyle w:val="12-1"/>
              <w:jc w:val="both"/>
            </w:pPr>
            <w:r>
              <w:t>Тип</w:t>
            </w:r>
          </w:p>
        </w:tc>
        <w:tc>
          <w:tcPr>
            <w:tcW w:w="1100" w:type="dxa"/>
            <w:shd w:val="clear" w:color="auto" w:fill="D9D9D9" w:themeFill="background1" w:themeFillShade="D9"/>
          </w:tcPr>
          <w:p w14:paraId="258A4045" w14:textId="77777777" w:rsidR="005358F1" w:rsidRDefault="007735D1">
            <w:pPr>
              <w:pStyle w:val="12-1"/>
              <w:jc w:val="both"/>
            </w:pPr>
            <w:r>
              <w:t xml:space="preserve">Формат </w:t>
            </w:r>
            <w:r>
              <w:rPr>
                <w:color w:val="auto"/>
                <w:szCs w:val="22"/>
                <w:highlight w:val="yellow"/>
              </w:rPr>
              <w:t>реквизита</w:t>
            </w:r>
          </w:p>
        </w:tc>
        <w:tc>
          <w:tcPr>
            <w:tcW w:w="963" w:type="dxa"/>
            <w:shd w:val="clear" w:color="auto" w:fill="D9D9D9" w:themeFill="background1" w:themeFillShade="D9"/>
          </w:tcPr>
          <w:p w14:paraId="43D05A0D" w14:textId="77777777" w:rsidR="005358F1" w:rsidRDefault="007735D1">
            <w:pPr>
              <w:pStyle w:val="12-1"/>
              <w:jc w:val="both"/>
            </w:pPr>
            <w:r>
              <w:t>Обязательность</w:t>
            </w:r>
          </w:p>
        </w:tc>
        <w:tc>
          <w:tcPr>
            <w:tcW w:w="3710" w:type="dxa"/>
            <w:shd w:val="clear" w:color="auto" w:fill="D9D9D9" w:themeFill="background1" w:themeFillShade="D9"/>
          </w:tcPr>
          <w:p w14:paraId="2B1B8D66" w14:textId="77777777" w:rsidR="005358F1" w:rsidRDefault="007735D1">
            <w:pPr>
              <w:pStyle w:val="12-1"/>
              <w:jc w:val="both"/>
            </w:pPr>
            <w:r>
              <w:t>Дополнительная информация</w:t>
            </w:r>
          </w:p>
        </w:tc>
      </w:tr>
      <w:tr w:rsidR="005358F1" w14:paraId="5D9CF29A"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1658" w:type="dxa"/>
          </w:tcPr>
          <w:p w14:paraId="02C1224B" w14:textId="77777777" w:rsidR="005358F1" w:rsidRDefault="007735D1">
            <w:pPr>
              <w:pStyle w:val="12-3"/>
            </w:pPr>
            <w:r>
              <w:t>Номер распоряжения</w:t>
            </w:r>
          </w:p>
        </w:tc>
        <w:tc>
          <w:tcPr>
            <w:tcW w:w="1651" w:type="dxa"/>
          </w:tcPr>
          <w:p w14:paraId="464D3C8F" w14:textId="77777777" w:rsidR="005358F1" w:rsidRDefault="007735D1">
            <w:pPr>
              <w:pStyle w:val="12-3"/>
            </w:pPr>
            <w:proofErr w:type="spellStart"/>
            <w:r>
              <w:rPr>
                <w:bCs/>
                <w:lang w:val="en-US"/>
              </w:rPr>
              <w:t>rskpN</w:t>
            </w:r>
            <w:proofErr w:type="spellEnd"/>
            <w:r>
              <w:rPr>
                <w:bCs/>
              </w:rPr>
              <w:t>m</w:t>
            </w:r>
          </w:p>
        </w:tc>
        <w:tc>
          <w:tcPr>
            <w:tcW w:w="551" w:type="dxa"/>
          </w:tcPr>
          <w:p w14:paraId="1C192554" w14:textId="77777777" w:rsidR="005358F1" w:rsidRDefault="007735D1">
            <w:pPr>
              <w:pStyle w:val="12-3"/>
            </w:pPr>
            <w:r>
              <w:t>П</w:t>
            </w:r>
          </w:p>
        </w:tc>
        <w:tc>
          <w:tcPr>
            <w:tcW w:w="1100" w:type="dxa"/>
          </w:tcPr>
          <w:p w14:paraId="0BB9B6CD" w14:textId="77777777" w:rsidR="005358F1" w:rsidRDefault="007735D1">
            <w:pPr>
              <w:pStyle w:val="12-3"/>
              <w:rPr>
                <w:lang w:val="en-US"/>
              </w:rPr>
            </w:pPr>
            <w:proofErr w:type="gramStart"/>
            <w:r>
              <w:t>Т(</w:t>
            </w:r>
            <w:proofErr w:type="gramEnd"/>
            <w:r>
              <w:t>1-1</w:t>
            </w:r>
            <w:r>
              <w:rPr>
                <w:lang w:val="en-US"/>
              </w:rPr>
              <w:t>5)</w:t>
            </w:r>
          </w:p>
        </w:tc>
        <w:tc>
          <w:tcPr>
            <w:tcW w:w="963" w:type="dxa"/>
          </w:tcPr>
          <w:p w14:paraId="6EA67B2F" w14:textId="77777777" w:rsidR="005358F1" w:rsidRDefault="007735D1">
            <w:pPr>
              <w:pStyle w:val="12-3"/>
            </w:pPr>
            <w:r>
              <w:t>О</w:t>
            </w:r>
          </w:p>
        </w:tc>
        <w:tc>
          <w:tcPr>
            <w:tcW w:w="3710" w:type="dxa"/>
          </w:tcPr>
          <w:p w14:paraId="03D0BA6E" w14:textId="77777777" w:rsidR="005358F1" w:rsidRDefault="007735D1">
            <w:pPr>
              <w:pStyle w:val="12-3"/>
              <w:rPr>
                <w:color w:val="000000" w:themeColor="text1"/>
                <w:lang w:eastAsia="en-US"/>
              </w:rPr>
            </w:pPr>
            <w:r>
              <w:t>Реквизит 1.10</w:t>
            </w:r>
          </w:p>
          <w:p w14:paraId="798CC747" w14:textId="77777777" w:rsidR="005358F1" w:rsidRDefault="007735D1">
            <w:pPr>
              <w:pStyle w:val="12-3"/>
              <w:rPr>
                <w:color w:val="000000" w:themeColor="text1"/>
                <w:lang w:eastAsia="en-US"/>
              </w:rPr>
            </w:pPr>
            <w:r>
              <w:t xml:space="preserve">Указывается </w:t>
            </w:r>
            <w:r>
              <w:rPr>
                <w:color w:val="000000" w:themeColor="text1"/>
                <w:lang w:eastAsia="en-US"/>
              </w:rPr>
              <w:t>уникальный в пределах даты РСКП</w:t>
            </w:r>
            <w:r>
              <w:rPr>
                <w:color w:val="000000" w:themeColor="text1"/>
              </w:rPr>
              <w:t xml:space="preserve"> (уточнение) </w:t>
            </w:r>
            <w:r>
              <w:rPr>
                <w:color w:val="000000" w:themeColor="text1"/>
                <w:lang w:eastAsia="en-US"/>
              </w:rPr>
              <w:t>номер.</w:t>
            </w:r>
          </w:p>
          <w:p w14:paraId="28C5ED46" w14:textId="77777777" w:rsidR="005358F1" w:rsidRDefault="007735D1">
            <w:pPr>
              <w:pStyle w:val="12-3"/>
              <w:rPr>
                <w:color w:val="auto"/>
              </w:rPr>
            </w:pPr>
            <w:r>
              <w:rPr>
                <w:color w:val="auto"/>
                <w:highlight w:val="yellow"/>
              </w:rPr>
              <w:t>Первый символ номера может принимать значение в виде буквы латинского алфавита «F» в случае формирования РСКП (уточнение) в Модуле.</w:t>
            </w:r>
          </w:p>
          <w:p w14:paraId="4C2C6148" w14:textId="77777777" w:rsidR="005358F1" w:rsidRDefault="007735D1">
            <w:pPr>
              <w:pStyle w:val="12-3"/>
            </w:pPr>
            <w:r>
              <w:t xml:space="preserve">В случае </w:t>
            </w:r>
            <w:r>
              <w:rPr>
                <w:highlight w:val="yellow"/>
              </w:rPr>
              <w:t>формирования</w:t>
            </w:r>
            <w:r>
              <w:t xml:space="preserve"> документа ФТС в ПУД ГИИС ЭБ номер документа начинается с символа, определяющий счет для исполнения операции (если номер начинается с N на основном счете </w:t>
            </w:r>
            <w:r>
              <w:lastRenderedPageBreak/>
              <w:t>по учету поступлений, иначе на счете по учету таможенных платежей)</w:t>
            </w:r>
          </w:p>
        </w:tc>
      </w:tr>
      <w:tr w:rsidR="005358F1" w14:paraId="22795F4A"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6913E9EA" w14:textId="77777777" w:rsidR="005358F1" w:rsidRDefault="007735D1">
            <w:pPr>
              <w:pStyle w:val="12-3"/>
            </w:pPr>
            <w:r>
              <w:lastRenderedPageBreak/>
              <w:t>Дата составления распоряжения</w:t>
            </w:r>
          </w:p>
        </w:tc>
        <w:tc>
          <w:tcPr>
            <w:tcW w:w="1651" w:type="dxa"/>
          </w:tcPr>
          <w:p w14:paraId="3C01AC65" w14:textId="77777777" w:rsidR="005358F1" w:rsidRDefault="007735D1">
            <w:pPr>
              <w:pStyle w:val="12-3"/>
            </w:pPr>
            <w:proofErr w:type="spellStart"/>
            <w:r>
              <w:rPr>
                <w:bCs/>
                <w:lang w:val="en-US"/>
              </w:rPr>
              <w:t>rskpD</w:t>
            </w:r>
            <w:r>
              <w:rPr>
                <w:bCs/>
              </w:rPr>
              <w:t>ate</w:t>
            </w:r>
            <w:proofErr w:type="spellEnd"/>
          </w:p>
        </w:tc>
        <w:tc>
          <w:tcPr>
            <w:tcW w:w="551" w:type="dxa"/>
          </w:tcPr>
          <w:p w14:paraId="273F783C" w14:textId="77777777" w:rsidR="005358F1" w:rsidRDefault="007735D1">
            <w:pPr>
              <w:pStyle w:val="12-3"/>
            </w:pPr>
            <w:r>
              <w:t>П</w:t>
            </w:r>
          </w:p>
        </w:tc>
        <w:tc>
          <w:tcPr>
            <w:tcW w:w="1100" w:type="dxa"/>
          </w:tcPr>
          <w:p w14:paraId="48F44B98" w14:textId="77777777" w:rsidR="005358F1" w:rsidRDefault="007735D1">
            <w:pPr>
              <w:pStyle w:val="12-3"/>
            </w:pPr>
            <w:r>
              <w:rPr>
                <w:lang w:val="en-US"/>
              </w:rPr>
              <w:t>D</w:t>
            </w:r>
            <w:proofErr w:type="spellStart"/>
            <w:r>
              <w:t>ate</w:t>
            </w:r>
            <w:proofErr w:type="spellEnd"/>
          </w:p>
        </w:tc>
        <w:tc>
          <w:tcPr>
            <w:tcW w:w="963" w:type="dxa"/>
          </w:tcPr>
          <w:p w14:paraId="5F04F017" w14:textId="77777777" w:rsidR="005358F1" w:rsidRDefault="007735D1">
            <w:pPr>
              <w:pStyle w:val="12-3"/>
            </w:pPr>
            <w:r>
              <w:t>О</w:t>
            </w:r>
          </w:p>
        </w:tc>
        <w:tc>
          <w:tcPr>
            <w:tcW w:w="3710" w:type="dxa"/>
          </w:tcPr>
          <w:p w14:paraId="5B7B9572" w14:textId="77777777" w:rsidR="005358F1" w:rsidRDefault="007735D1">
            <w:pPr>
              <w:pStyle w:val="12-3"/>
            </w:pPr>
            <w:r>
              <w:t>Реквизит 1.15</w:t>
            </w:r>
          </w:p>
          <w:p w14:paraId="2F211041" w14:textId="77777777" w:rsidR="005358F1" w:rsidRDefault="007735D1">
            <w:pPr>
              <w:pStyle w:val="12-3"/>
              <w:rPr>
                <w:lang w:eastAsia="en-US"/>
              </w:rPr>
            </w:pPr>
            <w:r>
              <w:t>Указывается дата составления РСКП (уточнение)</w:t>
            </w:r>
          </w:p>
        </w:tc>
      </w:tr>
      <w:tr w:rsidR="005358F1" w14:paraId="073A5760"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1658" w:type="dxa"/>
          </w:tcPr>
          <w:p w14:paraId="25494CE9" w14:textId="77777777" w:rsidR="005358F1" w:rsidRDefault="007735D1">
            <w:pPr>
              <w:pStyle w:val="12-3"/>
            </w:pPr>
            <w:r>
              <w:t>Дата исполнения РСКП</w:t>
            </w:r>
          </w:p>
        </w:tc>
        <w:tc>
          <w:tcPr>
            <w:tcW w:w="1651" w:type="dxa"/>
          </w:tcPr>
          <w:p w14:paraId="081854E0" w14:textId="77777777" w:rsidR="005358F1" w:rsidRDefault="007735D1">
            <w:pPr>
              <w:pStyle w:val="12-3"/>
              <w:rPr>
                <w:bCs/>
                <w:lang w:val="en-US"/>
              </w:rPr>
            </w:pPr>
            <w:proofErr w:type="spellStart"/>
            <w:r>
              <w:t>rskpExecutionDate</w:t>
            </w:r>
            <w:proofErr w:type="spellEnd"/>
          </w:p>
        </w:tc>
        <w:tc>
          <w:tcPr>
            <w:tcW w:w="551" w:type="dxa"/>
          </w:tcPr>
          <w:p w14:paraId="287CBAC4" w14:textId="77777777" w:rsidR="005358F1" w:rsidRDefault="007735D1">
            <w:pPr>
              <w:pStyle w:val="12-3"/>
            </w:pPr>
            <w:r>
              <w:t>П</w:t>
            </w:r>
          </w:p>
        </w:tc>
        <w:tc>
          <w:tcPr>
            <w:tcW w:w="1100" w:type="dxa"/>
          </w:tcPr>
          <w:p w14:paraId="5415BD2E" w14:textId="77777777" w:rsidR="005358F1" w:rsidRDefault="007735D1">
            <w:pPr>
              <w:pStyle w:val="12-3"/>
              <w:rPr>
                <w:lang w:val="en-US"/>
              </w:rPr>
            </w:pPr>
            <w:proofErr w:type="spellStart"/>
            <w:r>
              <w:t>Date</w:t>
            </w:r>
            <w:proofErr w:type="spellEnd"/>
          </w:p>
        </w:tc>
        <w:tc>
          <w:tcPr>
            <w:tcW w:w="963" w:type="dxa"/>
          </w:tcPr>
          <w:p w14:paraId="61076E97" w14:textId="77777777" w:rsidR="005358F1" w:rsidRDefault="007735D1">
            <w:pPr>
              <w:pStyle w:val="12-3"/>
            </w:pPr>
            <w:r>
              <w:t>Н</w:t>
            </w:r>
          </w:p>
        </w:tc>
        <w:tc>
          <w:tcPr>
            <w:tcW w:w="3710" w:type="dxa"/>
          </w:tcPr>
          <w:p w14:paraId="752A91BC" w14:textId="77777777" w:rsidR="005358F1" w:rsidRDefault="007735D1">
            <w:pPr>
              <w:pStyle w:val="12-3"/>
            </w:pPr>
            <w:r>
              <w:t xml:space="preserve">Указывается дата исполнения </w:t>
            </w:r>
            <w:r>
              <w:rPr>
                <w:lang w:eastAsia="en-US"/>
              </w:rPr>
              <w:t>РСКП (уточнение)</w:t>
            </w:r>
            <w:r>
              <w:t>.</w:t>
            </w:r>
          </w:p>
          <w:p w14:paraId="7D25D54D" w14:textId="77777777" w:rsidR="005358F1" w:rsidRDefault="007735D1">
            <w:pPr>
              <w:pStyle w:val="12-3"/>
              <w:rPr>
                <w:color w:val="auto"/>
                <w:highlight w:val="yellow"/>
              </w:rPr>
            </w:pPr>
            <w:r>
              <w:rPr>
                <w:color w:val="auto"/>
                <w:highlight w:val="yellow"/>
              </w:rPr>
              <w:t>Заполняется при экспорте РСКП (уточнение) из Модуля.</w:t>
            </w:r>
          </w:p>
          <w:p w14:paraId="53EE3981" w14:textId="680DDA42" w:rsidR="005358F1" w:rsidRDefault="007735D1" w:rsidP="00694D80">
            <w:pPr>
              <w:pStyle w:val="12-3"/>
              <w:rPr>
                <w:color w:val="auto"/>
              </w:rPr>
            </w:pPr>
            <w:r>
              <w:rPr>
                <w:color w:val="auto"/>
                <w:highlight w:val="yellow"/>
              </w:rPr>
              <w:t>Не заполняется при обмене с ПУР ГИИС ЭБ, ПУД ГИИС ЭБ</w:t>
            </w:r>
          </w:p>
        </w:tc>
      </w:tr>
      <w:tr w:rsidR="005358F1" w14:paraId="01347FCE"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6436B445" w14:textId="77777777" w:rsidR="005358F1" w:rsidRDefault="007735D1">
            <w:pPr>
              <w:pStyle w:val="12-3"/>
            </w:pPr>
            <w:r>
              <w:t>Место представления распоряжения</w:t>
            </w:r>
          </w:p>
        </w:tc>
        <w:tc>
          <w:tcPr>
            <w:tcW w:w="1651" w:type="dxa"/>
          </w:tcPr>
          <w:p w14:paraId="21AEB653" w14:textId="77777777" w:rsidR="005358F1" w:rsidRDefault="007735D1">
            <w:pPr>
              <w:pStyle w:val="12-3"/>
            </w:pPr>
            <w:proofErr w:type="spellStart"/>
            <w:r>
              <w:t>tofkInform</w:t>
            </w:r>
            <w:proofErr w:type="spellEnd"/>
          </w:p>
        </w:tc>
        <w:tc>
          <w:tcPr>
            <w:tcW w:w="551" w:type="dxa"/>
          </w:tcPr>
          <w:p w14:paraId="46956046" w14:textId="77777777" w:rsidR="005358F1" w:rsidRDefault="007735D1">
            <w:pPr>
              <w:pStyle w:val="12-3"/>
            </w:pPr>
            <w:r>
              <w:t>С</w:t>
            </w:r>
          </w:p>
        </w:tc>
        <w:tc>
          <w:tcPr>
            <w:tcW w:w="1100" w:type="dxa"/>
          </w:tcPr>
          <w:p w14:paraId="6B9B3A43" w14:textId="77777777" w:rsidR="005358F1" w:rsidRDefault="007735D1">
            <w:pPr>
              <w:pStyle w:val="12-3"/>
              <w:rPr>
                <w:lang w:val="en-US"/>
              </w:rPr>
            </w:pPr>
            <w:proofErr w:type="spellStart"/>
            <w:r>
              <w:rPr>
                <w:lang w:val="en-US"/>
              </w:rPr>
              <w:t>tofkInf</w:t>
            </w:r>
            <w:proofErr w:type="spellEnd"/>
          </w:p>
        </w:tc>
        <w:tc>
          <w:tcPr>
            <w:tcW w:w="963" w:type="dxa"/>
          </w:tcPr>
          <w:p w14:paraId="3D171E91" w14:textId="77777777" w:rsidR="005358F1" w:rsidRDefault="007735D1">
            <w:pPr>
              <w:pStyle w:val="12-3"/>
            </w:pPr>
            <w:r>
              <w:t>О</w:t>
            </w:r>
          </w:p>
        </w:tc>
        <w:tc>
          <w:tcPr>
            <w:tcW w:w="3710" w:type="dxa"/>
          </w:tcPr>
          <w:p w14:paraId="3AFC6ED4" w14:textId="77777777" w:rsidR="005358F1" w:rsidRDefault="007735D1">
            <w:pPr>
              <w:pStyle w:val="12-3"/>
            </w:pPr>
            <w:r>
              <w:t xml:space="preserve">Состав </w:t>
            </w:r>
            <w:r>
              <w:rPr>
                <w:color w:val="auto"/>
                <w:szCs w:val="22"/>
                <w:highlight w:val="yellow"/>
              </w:rPr>
              <w:t>реквизита</w:t>
            </w:r>
            <w:r>
              <w:rPr>
                <w:highlight w:val="yellow"/>
              </w:rPr>
              <w:t xml:space="preserve"> </w:t>
            </w:r>
            <w:r>
              <w:t xml:space="preserve">представлен в таблице </w:t>
            </w:r>
            <w:r>
              <w:fldChar w:fldCharType="begin"/>
            </w:r>
            <w:r>
              <w:instrText xml:space="preserve"> REF _Ref176174560 \h \## \* MERGEFORMAT </w:instrText>
            </w:r>
            <w:r>
              <w:fldChar w:fldCharType="separate"/>
            </w:r>
            <w:r>
              <w:t>7</w:t>
            </w:r>
            <w:r>
              <w:fldChar w:fldCharType="end"/>
            </w:r>
          </w:p>
        </w:tc>
      </w:tr>
      <w:tr w:rsidR="005358F1" w14:paraId="0889E02C"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Pr>
        <w:tc>
          <w:tcPr>
            <w:tcW w:w="1658" w:type="dxa"/>
          </w:tcPr>
          <w:p w14:paraId="5617AB92" w14:textId="77777777" w:rsidR="005358F1" w:rsidRDefault="007735D1">
            <w:pPr>
              <w:pStyle w:val="12-3"/>
            </w:pPr>
            <w:r>
              <w:t>Общая сумма платежа в валюте</w:t>
            </w:r>
          </w:p>
        </w:tc>
        <w:tc>
          <w:tcPr>
            <w:tcW w:w="1651" w:type="dxa"/>
          </w:tcPr>
          <w:p w14:paraId="651DE08C" w14:textId="77777777" w:rsidR="005358F1" w:rsidRDefault="007735D1">
            <w:pPr>
              <w:pStyle w:val="12-3"/>
              <w:rPr>
                <w:lang w:val="en-US"/>
              </w:rPr>
            </w:pPr>
            <w:r>
              <w:t xml:space="preserve"> </w:t>
            </w:r>
            <w:proofErr w:type="spellStart"/>
            <w:r>
              <w:rPr>
                <w:lang w:val="en-US"/>
              </w:rPr>
              <w:t>totalA</w:t>
            </w:r>
            <w:r>
              <w:t>mount</w:t>
            </w:r>
            <w:proofErr w:type="spellEnd"/>
          </w:p>
        </w:tc>
        <w:tc>
          <w:tcPr>
            <w:tcW w:w="551" w:type="dxa"/>
          </w:tcPr>
          <w:p w14:paraId="463C3E5D" w14:textId="77777777" w:rsidR="005358F1" w:rsidRDefault="007735D1">
            <w:pPr>
              <w:pStyle w:val="12-3"/>
            </w:pPr>
            <w:r>
              <w:t>П</w:t>
            </w:r>
          </w:p>
        </w:tc>
        <w:tc>
          <w:tcPr>
            <w:tcW w:w="1100" w:type="dxa"/>
          </w:tcPr>
          <w:p w14:paraId="10315805" w14:textId="77777777" w:rsidR="005358F1" w:rsidRDefault="007735D1">
            <w:pPr>
              <w:pStyle w:val="12-3"/>
              <w:rPr>
                <w:lang w:val="en-US"/>
              </w:rPr>
            </w:pPr>
            <w:proofErr w:type="gramStart"/>
            <w:r>
              <w:rPr>
                <w:lang w:val="en-US"/>
              </w:rPr>
              <w:t>N(</w:t>
            </w:r>
            <w:proofErr w:type="gramEnd"/>
            <w:r>
              <w:t>20,2</w:t>
            </w:r>
            <w:r>
              <w:rPr>
                <w:lang w:val="en-US"/>
              </w:rPr>
              <w:t>)</w:t>
            </w:r>
          </w:p>
        </w:tc>
        <w:tc>
          <w:tcPr>
            <w:tcW w:w="963" w:type="dxa"/>
          </w:tcPr>
          <w:p w14:paraId="500A7050" w14:textId="77777777" w:rsidR="005358F1" w:rsidRDefault="007735D1">
            <w:pPr>
              <w:pStyle w:val="12-3"/>
            </w:pPr>
            <w:r>
              <w:t>Н</w:t>
            </w:r>
          </w:p>
        </w:tc>
        <w:tc>
          <w:tcPr>
            <w:tcW w:w="3710" w:type="dxa"/>
          </w:tcPr>
          <w:p w14:paraId="3B838541" w14:textId="77777777" w:rsidR="005358F1" w:rsidRDefault="007735D1">
            <w:pPr>
              <w:pStyle w:val="12-3"/>
            </w:pPr>
            <w:r>
              <w:t>Реквизит 3.20</w:t>
            </w:r>
          </w:p>
          <w:p w14:paraId="3F9BE06F" w14:textId="77777777" w:rsidR="005358F1" w:rsidRDefault="007735D1">
            <w:pPr>
              <w:pStyle w:val="12-3"/>
            </w:pPr>
            <w:r>
              <w:t>Указывается общая сумма</w:t>
            </w:r>
            <w:r>
              <w:rPr>
                <w:highlight w:val="yellow"/>
              </w:rPr>
              <w:t xml:space="preserve"> по распоряжению</w:t>
            </w:r>
            <w:r>
              <w:t xml:space="preserve"> в валюте.</w:t>
            </w:r>
          </w:p>
          <w:p w14:paraId="59FDE9A6" w14:textId="77777777" w:rsidR="005358F1" w:rsidRDefault="007735D1">
            <w:pPr>
              <w:pStyle w:val="12-3"/>
            </w:pPr>
            <w:r>
              <w:rPr>
                <w:lang w:eastAsia="en-US"/>
              </w:rPr>
              <w:t>Для</w:t>
            </w:r>
            <w:r>
              <w:t xml:space="preserve"> ПУД ГИИС ЭБ не </w:t>
            </w:r>
            <w:r>
              <w:rPr>
                <w:szCs w:val="22"/>
              </w:rPr>
              <w:t>используется</w:t>
            </w:r>
            <w:r>
              <w:t>.</w:t>
            </w:r>
          </w:p>
          <w:p w14:paraId="7CF971A6" w14:textId="77777777" w:rsidR="005358F1" w:rsidRDefault="007735D1">
            <w:pPr>
              <w:pStyle w:val="12-3"/>
            </w:pPr>
            <w:r>
              <w:rPr>
                <w:highlight w:val="yellow"/>
              </w:rPr>
              <w:t>В иных случаях реквизит обязателен</w:t>
            </w:r>
            <w:r>
              <w:t xml:space="preserve"> </w:t>
            </w:r>
            <w:r>
              <w:rPr>
                <w:highlight w:val="yellow"/>
              </w:rPr>
              <w:t>для заполнения.</w:t>
            </w:r>
          </w:p>
        </w:tc>
      </w:tr>
      <w:tr w:rsidR="005358F1" w14:paraId="181112A3"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Pr>
        <w:tc>
          <w:tcPr>
            <w:tcW w:w="1658" w:type="dxa"/>
          </w:tcPr>
          <w:p w14:paraId="2C69BCFF" w14:textId="77777777" w:rsidR="005358F1" w:rsidRDefault="007735D1">
            <w:pPr>
              <w:pStyle w:val="12-3"/>
              <w:rPr>
                <w:highlight w:val="yellow"/>
              </w:rPr>
            </w:pPr>
            <w:r>
              <w:rPr>
                <w:highlight w:val="yellow"/>
              </w:rPr>
              <w:t>Код валюты платежа по ОКВ</w:t>
            </w:r>
          </w:p>
        </w:tc>
        <w:tc>
          <w:tcPr>
            <w:tcW w:w="1651" w:type="dxa"/>
          </w:tcPr>
          <w:p w14:paraId="6F844146" w14:textId="77777777" w:rsidR="005358F1" w:rsidRDefault="007735D1">
            <w:pPr>
              <w:pStyle w:val="12-3"/>
              <w:rPr>
                <w:highlight w:val="yellow"/>
              </w:rPr>
            </w:pPr>
            <w:proofErr w:type="spellStart"/>
            <w:r>
              <w:rPr>
                <w:highlight w:val="yellow"/>
              </w:rPr>
              <w:t>currencyCode</w:t>
            </w:r>
            <w:proofErr w:type="spellEnd"/>
          </w:p>
        </w:tc>
        <w:tc>
          <w:tcPr>
            <w:tcW w:w="551" w:type="dxa"/>
          </w:tcPr>
          <w:p w14:paraId="3FC914F0" w14:textId="77777777" w:rsidR="005358F1" w:rsidRDefault="007735D1">
            <w:pPr>
              <w:pStyle w:val="12-3"/>
              <w:rPr>
                <w:highlight w:val="yellow"/>
              </w:rPr>
            </w:pPr>
            <w:r>
              <w:rPr>
                <w:highlight w:val="yellow"/>
              </w:rPr>
              <w:t>П</w:t>
            </w:r>
          </w:p>
        </w:tc>
        <w:tc>
          <w:tcPr>
            <w:tcW w:w="1100" w:type="dxa"/>
          </w:tcPr>
          <w:p w14:paraId="2035146E" w14:textId="77777777" w:rsidR="005358F1" w:rsidRDefault="007735D1">
            <w:pPr>
              <w:pStyle w:val="12-3"/>
              <w:rPr>
                <w:highlight w:val="yellow"/>
                <w:lang w:val="en-US"/>
              </w:rPr>
            </w:pPr>
            <w:proofErr w:type="gramStart"/>
            <w:r>
              <w:rPr>
                <w:highlight w:val="yellow"/>
              </w:rPr>
              <w:t>Т(</w:t>
            </w:r>
            <w:proofErr w:type="gramEnd"/>
            <w:r>
              <w:rPr>
                <w:highlight w:val="yellow"/>
              </w:rPr>
              <w:t>3)</w:t>
            </w:r>
          </w:p>
        </w:tc>
        <w:tc>
          <w:tcPr>
            <w:tcW w:w="963" w:type="dxa"/>
          </w:tcPr>
          <w:p w14:paraId="2F5D8040" w14:textId="77777777" w:rsidR="005358F1" w:rsidRDefault="007735D1">
            <w:pPr>
              <w:pStyle w:val="12-3"/>
              <w:rPr>
                <w:highlight w:val="yellow"/>
              </w:rPr>
            </w:pPr>
            <w:r>
              <w:rPr>
                <w:highlight w:val="yellow"/>
              </w:rPr>
              <w:t>Н</w:t>
            </w:r>
          </w:p>
        </w:tc>
        <w:tc>
          <w:tcPr>
            <w:tcW w:w="3710" w:type="dxa"/>
          </w:tcPr>
          <w:p w14:paraId="310DEB3F" w14:textId="77777777" w:rsidR="005358F1" w:rsidRDefault="007735D1">
            <w:pPr>
              <w:pStyle w:val="12-3"/>
              <w:rPr>
                <w:highlight w:val="yellow"/>
              </w:rPr>
            </w:pPr>
            <w:r>
              <w:rPr>
                <w:highlight w:val="yellow"/>
              </w:rPr>
              <w:t>Реквизит 3.30</w:t>
            </w:r>
          </w:p>
          <w:p w14:paraId="7E069B1C" w14:textId="49B6BFA7" w:rsidR="005358F1" w:rsidRDefault="007735D1">
            <w:pPr>
              <w:pStyle w:val="12-3"/>
              <w:rPr>
                <w:highlight w:val="yellow"/>
              </w:rPr>
            </w:pPr>
            <w:r>
              <w:rPr>
                <w:highlight w:val="yellow"/>
              </w:rPr>
              <w:t xml:space="preserve">Заполняется в зависимости от кода валюты </w:t>
            </w:r>
            <w:r w:rsidR="00D10EDC">
              <w:rPr>
                <w:highlight w:val="yellow"/>
              </w:rPr>
              <w:t>уточняемой операции</w:t>
            </w:r>
            <w:r>
              <w:rPr>
                <w:highlight w:val="yellow"/>
              </w:rPr>
              <w:t>.</w:t>
            </w:r>
          </w:p>
          <w:p w14:paraId="5E798F76" w14:textId="77777777" w:rsidR="005358F1" w:rsidRDefault="007735D1">
            <w:pPr>
              <w:pStyle w:val="12-3"/>
              <w:rPr>
                <w:highlight w:val="yellow"/>
              </w:rPr>
            </w:pPr>
            <w:r>
              <w:rPr>
                <w:highlight w:val="yellow"/>
              </w:rPr>
              <w:t>Для Модуля принимает значение «643».</w:t>
            </w:r>
          </w:p>
          <w:p w14:paraId="7881794E" w14:textId="77777777" w:rsidR="005358F1" w:rsidRDefault="007735D1">
            <w:pPr>
              <w:pStyle w:val="12-3"/>
              <w:rPr>
                <w:highlight w:val="yellow"/>
                <w:lang w:eastAsia="en-US"/>
              </w:rPr>
            </w:pPr>
            <w:r>
              <w:rPr>
                <w:highlight w:val="yellow"/>
                <w:lang w:eastAsia="en-US"/>
              </w:rPr>
              <w:t>Обязателен для заполнения для ПУР ГИИС ЭБ.</w:t>
            </w:r>
          </w:p>
          <w:p w14:paraId="1A17A491" w14:textId="77777777" w:rsidR="005358F1" w:rsidRDefault="007735D1">
            <w:pPr>
              <w:pStyle w:val="12-3"/>
              <w:rPr>
                <w:highlight w:val="yellow"/>
              </w:rPr>
            </w:pPr>
            <w:r>
              <w:rPr>
                <w:highlight w:val="yellow"/>
                <w:lang w:eastAsia="en-US"/>
              </w:rPr>
              <w:lastRenderedPageBreak/>
              <w:t>Для ПУД ГИИС ЭБ не используется</w:t>
            </w:r>
          </w:p>
        </w:tc>
      </w:tr>
      <w:tr w:rsidR="005358F1" w14:paraId="38F0AF2F"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1658" w:type="dxa"/>
          </w:tcPr>
          <w:p w14:paraId="6204C763" w14:textId="77777777" w:rsidR="005358F1" w:rsidRDefault="007735D1">
            <w:pPr>
              <w:pStyle w:val="12-3"/>
            </w:pPr>
            <w:r>
              <w:lastRenderedPageBreak/>
              <w:t>Номер запроса на выяснение принадлежности платежа</w:t>
            </w:r>
          </w:p>
        </w:tc>
        <w:tc>
          <w:tcPr>
            <w:tcW w:w="1651" w:type="dxa"/>
          </w:tcPr>
          <w:p w14:paraId="6C620870" w14:textId="77777777" w:rsidR="005358F1" w:rsidRDefault="007735D1">
            <w:pPr>
              <w:pStyle w:val="12-3"/>
              <w:rPr>
                <w:lang w:val="en-US"/>
              </w:rPr>
            </w:pPr>
            <w:proofErr w:type="spellStart"/>
            <w:r>
              <w:rPr>
                <w:lang w:val="en-US"/>
              </w:rPr>
              <w:t>explanReqNum</w:t>
            </w:r>
            <w:proofErr w:type="spellEnd"/>
          </w:p>
        </w:tc>
        <w:tc>
          <w:tcPr>
            <w:tcW w:w="551" w:type="dxa"/>
          </w:tcPr>
          <w:p w14:paraId="07EAAAF9" w14:textId="77777777" w:rsidR="005358F1" w:rsidRDefault="007735D1">
            <w:pPr>
              <w:pStyle w:val="12-3"/>
            </w:pPr>
            <w:r>
              <w:t>П</w:t>
            </w:r>
          </w:p>
        </w:tc>
        <w:tc>
          <w:tcPr>
            <w:tcW w:w="1100" w:type="dxa"/>
          </w:tcPr>
          <w:p w14:paraId="50ADD6B7" w14:textId="77777777" w:rsidR="005358F1" w:rsidRDefault="007735D1">
            <w:pPr>
              <w:pStyle w:val="12-3"/>
            </w:pPr>
            <w:proofErr w:type="gramStart"/>
            <w:r>
              <w:t>Т(</w:t>
            </w:r>
            <w:proofErr w:type="gramEnd"/>
            <w:r>
              <w:t>1-15)</w:t>
            </w:r>
          </w:p>
        </w:tc>
        <w:tc>
          <w:tcPr>
            <w:tcW w:w="963" w:type="dxa"/>
          </w:tcPr>
          <w:p w14:paraId="38131687" w14:textId="77777777" w:rsidR="005358F1" w:rsidRDefault="007735D1">
            <w:pPr>
              <w:pStyle w:val="12-3"/>
            </w:pPr>
            <w:r>
              <w:t>Н</w:t>
            </w:r>
          </w:p>
        </w:tc>
        <w:tc>
          <w:tcPr>
            <w:tcW w:w="3710" w:type="dxa"/>
          </w:tcPr>
          <w:p w14:paraId="4F541009" w14:textId="77777777" w:rsidR="005358F1" w:rsidRDefault="007735D1">
            <w:pPr>
              <w:pStyle w:val="12-3"/>
            </w:pPr>
            <w:r>
              <w:t>Реквизит 12.50</w:t>
            </w:r>
          </w:p>
          <w:p w14:paraId="66F7FEB0" w14:textId="77777777" w:rsidR="005358F1" w:rsidRDefault="007735D1">
            <w:pPr>
              <w:pStyle w:val="12-3"/>
            </w:pPr>
            <w:r>
              <w:t>Указывается номер Запроса на выяснение принадлежности платежа в случае, если распоряжение составлено на основании соответствующего запроса.</w:t>
            </w:r>
          </w:p>
          <w:p w14:paraId="52F28279" w14:textId="77777777" w:rsidR="005358F1" w:rsidRDefault="007735D1">
            <w:pPr>
              <w:pStyle w:val="12-3"/>
            </w:pPr>
            <w:r>
              <w:t xml:space="preserve">Обязательно для заполнения </w:t>
            </w:r>
            <w:r>
              <w:rPr>
                <w:szCs w:val="22"/>
                <w:highlight w:val="yellow"/>
              </w:rPr>
              <w:t>при уточнении поступлений, учтенных на казначейском счете до выяснения принадлежности, а также</w:t>
            </w:r>
            <w:r>
              <w:t xml:space="preserve"> при </w:t>
            </w:r>
            <w:r>
              <w:rPr>
                <w:highlight w:val="yellow"/>
              </w:rPr>
              <w:t>уточнении невыясненных</w:t>
            </w:r>
            <w:r>
              <w:t xml:space="preserve"> поступлений, зачисляемых в федеральный бюджет.</w:t>
            </w:r>
          </w:p>
          <w:p w14:paraId="3C84424F" w14:textId="77777777" w:rsidR="005358F1" w:rsidRDefault="007735D1">
            <w:pPr>
              <w:pStyle w:val="12-3"/>
            </w:pPr>
            <w:r>
              <w:t>Может не заполняться ФТС при уточнении невыясненных поступлений, зачисляемых в федеральный бюджет</w:t>
            </w:r>
          </w:p>
        </w:tc>
      </w:tr>
      <w:tr w:rsidR="005358F1" w14:paraId="0F99C9D2"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047D79CA" w14:textId="77777777" w:rsidR="005358F1" w:rsidRDefault="007735D1">
            <w:pPr>
              <w:pStyle w:val="12-3"/>
            </w:pPr>
            <w:r>
              <w:t>Дата запроса на выяснение принадлежности платежа</w:t>
            </w:r>
          </w:p>
        </w:tc>
        <w:tc>
          <w:tcPr>
            <w:tcW w:w="1651" w:type="dxa"/>
          </w:tcPr>
          <w:p w14:paraId="5CB5FA72" w14:textId="77777777" w:rsidR="005358F1" w:rsidRDefault="007735D1">
            <w:pPr>
              <w:pStyle w:val="12-3"/>
            </w:pPr>
            <w:proofErr w:type="spellStart"/>
            <w:r>
              <w:rPr>
                <w:lang w:val="en-US"/>
              </w:rPr>
              <w:t>explanReqDate</w:t>
            </w:r>
            <w:proofErr w:type="spellEnd"/>
          </w:p>
        </w:tc>
        <w:tc>
          <w:tcPr>
            <w:tcW w:w="551" w:type="dxa"/>
          </w:tcPr>
          <w:p w14:paraId="4C55CCDE" w14:textId="77777777" w:rsidR="005358F1" w:rsidRDefault="007735D1">
            <w:pPr>
              <w:pStyle w:val="12-3"/>
            </w:pPr>
            <w:r>
              <w:t>П</w:t>
            </w:r>
          </w:p>
        </w:tc>
        <w:tc>
          <w:tcPr>
            <w:tcW w:w="1100" w:type="dxa"/>
          </w:tcPr>
          <w:p w14:paraId="12A1383E" w14:textId="77777777" w:rsidR="005358F1" w:rsidRDefault="007735D1">
            <w:pPr>
              <w:pStyle w:val="12-3"/>
            </w:pPr>
            <w:proofErr w:type="spellStart"/>
            <w:r>
              <w:t>Date</w:t>
            </w:r>
            <w:proofErr w:type="spellEnd"/>
          </w:p>
        </w:tc>
        <w:tc>
          <w:tcPr>
            <w:tcW w:w="963" w:type="dxa"/>
          </w:tcPr>
          <w:p w14:paraId="4DF762F6" w14:textId="77777777" w:rsidR="005358F1" w:rsidRDefault="007735D1">
            <w:pPr>
              <w:pStyle w:val="12-3"/>
            </w:pPr>
            <w:r>
              <w:t>Н</w:t>
            </w:r>
          </w:p>
        </w:tc>
        <w:tc>
          <w:tcPr>
            <w:tcW w:w="3710" w:type="dxa"/>
          </w:tcPr>
          <w:p w14:paraId="269C594D" w14:textId="77777777" w:rsidR="005358F1" w:rsidRDefault="007735D1">
            <w:pPr>
              <w:pStyle w:val="12-3"/>
            </w:pPr>
            <w:r>
              <w:t>Реквизит 12.55</w:t>
            </w:r>
          </w:p>
          <w:p w14:paraId="571AA1F5" w14:textId="77777777" w:rsidR="005358F1" w:rsidRDefault="007735D1">
            <w:pPr>
              <w:pStyle w:val="12-3"/>
            </w:pPr>
            <w:r>
              <w:t xml:space="preserve">Указывается дата составления Запроса на выяснение принадлежности платежа, если распоряжение составлено на основании соответствующего запроса, или дата подачи заявления плательщиком, в случае если распоряжение составлено на </w:t>
            </w:r>
            <w:r>
              <w:lastRenderedPageBreak/>
              <w:t>основании соответствующего заявления.</w:t>
            </w:r>
          </w:p>
          <w:p w14:paraId="33C41CAE" w14:textId="77777777" w:rsidR="005358F1" w:rsidRDefault="007735D1">
            <w:pPr>
              <w:pStyle w:val="GOSTTablenorm"/>
              <w:jc w:val="left"/>
            </w:pPr>
            <w:r>
              <w:t xml:space="preserve">Обязательно для заполнения </w:t>
            </w:r>
            <w:r>
              <w:rPr>
                <w:szCs w:val="22"/>
                <w:highlight w:val="yellow"/>
              </w:rPr>
              <w:t>при уточнении поступлений, учтенных на казначейском счете до</w:t>
            </w:r>
            <w:r>
              <w:rPr>
                <w:szCs w:val="22"/>
              </w:rPr>
              <w:t xml:space="preserve"> </w:t>
            </w:r>
            <w:r>
              <w:rPr>
                <w:szCs w:val="22"/>
                <w:highlight w:val="yellow"/>
              </w:rPr>
              <w:t>выяснения принадлежности</w:t>
            </w:r>
            <w:r>
              <w:rPr>
                <w:highlight w:val="yellow"/>
              </w:rPr>
              <w:t>, а также</w:t>
            </w:r>
            <w:r>
              <w:t xml:space="preserve"> при </w:t>
            </w:r>
            <w:r>
              <w:rPr>
                <w:highlight w:val="yellow"/>
              </w:rPr>
              <w:t xml:space="preserve">уточнении невыясненных </w:t>
            </w:r>
            <w:r>
              <w:t>поступлений, зачисляемых в федеральный бюджет.</w:t>
            </w:r>
          </w:p>
          <w:p w14:paraId="058D0F8A" w14:textId="77777777" w:rsidR="005358F1" w:rsidRDefault="007735D1">
            <w:pPr>
              <w:pStyle w:val="12-3"/>
            </w:pPr>
            <w:r>
              <w:t>Может не заполняться ФТС при уточнении невыясненных поступлений, зачисляемых в федеральный бюджет</w:t>
            </w:r>
          </w:p>
        </w:tc>
      </w:tr>
      <w:tr w:rsidR="005358F1" w14:paraId="7B4981EF"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1658" w:type="dxa"/>
          </w:tcPr>
          <w:p w14:paraId="19E048F8" w14:textId="77777777" w:rsidR="005358F1" w:rsidRDefault="007735D1">
            <w:pPr>
              <w:pStyle w:val="12-3"/>
            </w:pPr>
            <w:r>
              <w:rPr>
                <w:szCs w:val="24"/>
              </w:rPr>
              <w:lastRenderedPageBreak/>
              <w:t>Номер лицевого счета получателя средств</w:t>
            </w:r>
          </w:p>
        </w:tc>
        <w:tc>
          <w:tcPr>
            <w:tcW w:w="1651" w:type="dxa"/>
          </w:tcPr>
          <w:p w14:paraId="4C5C171A" w14:textId="77777777" w:rsidR="005358F1" w:rsidRDefault="007735D1">
            <w:pPr>
              <w:pStyle w:val="12-3"/>
              <w:rPr>
                <w:lang w:val="en-US"/>
              </w:rPr>
            </w:pPr>
            <w:proofErr w:type="spellStart"/>
            <w:r>
              <w:rPr>
                <w:lang w:val="en-US"/>
              </w:rPr>
              <w:t>newA</w:t>
            </w:r>
            <w:r>
              <w:rPr>
                <w:szCs w:val="24"/>
                <w:shd w:val="clear" w:color="auto" w:fill="FFFFFF"/>
                <w:lang w:val="en-US"/>
              </w:rPr>
              <w:t>ccNm</w:t>
            </w:r>
            <w:proofErr w:type="spellEnd"/>
          </w:p>
        </w:tc>
        <w:tc>
          <w:tcPr>
            <w:tcW w:w="551" w:type="dxa"/>
          </w:tcPr>
          <w:p w14:paraId="03EF2574" w14:textId="77777777" w:rsidR="005358F1" w:rsidRDefault="007735D1">
            <w:pPr>
              <w:pStyle w:val="12-3"/>
            </w:pPr>
            <w:r>
              <w:rPr>
                <w:szCs w:val="24"/>
              </w:rPr>
              <w:t>П</w:t>
            </w:r>
          </w:p>
        </w:tc>
        <w:tc>
          <w:tcPr>
            <w:tcW w:w="1100" w:type="dxa"/>
          </w:tcPr>
          <w:p w14:paraId="087C80ED" w14:textId="77777777" w:rsidR="005358F1" w:rsidRDefault="007735D1">
            <w:pPr>
              <w:pStyle w:val="12-3"/>
            </w:pPr>
            <w:proofErr w:type="gramStart"/>
            <w:r>
              <w:rPr>
                <w:szCs w:val="24"/>
              </w:rPr>
              <w:t>Т(</w:t>
            </w:r>
            <w:proofErr w:type="gramEnd"/>
            <w:r>
              <w:rPr>
                <w:szCs w:val="24"/>
              </w:rPr>
              <w:t>11)</w:t>
            </w:r>
          </w:p>
        </w:tc>
        <w:tc>
          <w:tcPr>
            <w:tcW w:w="963" w:type="dxa"/>
          </w:tcPr>
          <w:p w14:paraId="2B6AB6E7" w14:textId="77777777" w:rsidR="005358F1" w:rsidRDefault="007735D1">
            <w:pPr>
              <w:pStyle w:val="12-3"/>
            </w:pPr>
            <w:r>
              <w:rPr>
                <w:szCs w:val="24"/>
              </w:rPr>
              <w:t>Н</w:t>
            </w:r>
          </w:p>
        </w:tc>
        <w:tc>
          <w:tcPr>
            <w:tcW w:w="3710" w:type="dxa"/>
          </w:tcPr>
          <w:p w14:paraId="37F7753D" w14:textId="77777777" w:rsidR="005358F1" w:rsidRDefault="007735D1">
            <w:pPr>
              <w:pStyle w:val="GOSTTablenorm"/>
              <w:rPr>
                <w:szCs w:val="24"/>
              </w:rPr>
            </w:pPr>
            <w:r>
              <w:rPr>
                <w:szCs w:val="24"/>
              </w:rPr>
              <w:t>Реквизит 8.10.</w:t>
            </w:r>
          </w:p>
          <w:p w14:paraId="2B597D47" w14:textId="77777777" w:rsidR="005358F1" w:rsidRDefault="007735D1">
            <w:pPr>
              <w:pStyle w:val="GOSTTablenorm"/>
              <w:rPr>
                <w:szCs w:val="24"/>
              </w:rPr>
            </w:pPr>
            <w:r>
              <w:rPr>
                <w:szCs w:val="24"/>
              </w:rPr>
              <w:t xml:space="preserve">Указывается </w:t>
            </w:r>
            <w:r>
              <w:rPr>
                <w:szCs w:val="24"/>
                <w:highlight w:val="yellow"/>
              </w:rPr>
              <w:t>для ПУД ГИИС ЭБ</w:t>
            </w:r>
            <w:r>
              <w:rPr>
                <w:szCs w:val="24"/>
              </w:rPr>
              <w:t xml:space="preserve"> номер лицевого счета получателя средств – прямого участника системы казначейских платежей, на котором подлежит отражению уточняемый платеж.</w:t>
            </w:r>
          </w:p>
          <w:p w14:paraId="2327D7A6" w14:textId="77777777" w:rsidR="005358F1" w:rsidRDefault="007735D1">
            <w:pPr>
              <w:pStyle w:val="GOSTTablenorm"/>
            </w:pPr>
            <w:r>
              <w:rPr>
                <w:szCs w:val="24"/>
                <w:highlight w:val="yellow"/>
              </w:rPr>
              <w:t>П</w:t>
            </w:r>
            <w:r>
              <w:rPr>
                <w:szCs w:val="24"/>
              </w:rPr>
              <w:t xml:space="preserve">ри отказе на КБК «Невыясненные поступления, зачисляемые в федеральный бюджет» и при уточнении на тот же лицевой </w:t>
            </w:r>
            <w:proofErr w:type="gramStart"/>
            <w:r>
              <w:rPr>
                <w:szCs w:val="24"/>
              </w:rPr>
              <w:t>счет,  который</w:t>
            </w:r>
            <w:proofErr w:type="gramEnd"/>
            <w:r>
              <w:rPr>
                <w:szCs w:val="24"/>
              </w:rPr>
              <w:t xml:space="preserve"> указан в </w:t>
            </w:r>
            <w:proofErr w:type="spellStart"/>
            <w:r>
              <w:rPr>
                <w:szCs w:val="24"/>
                <w:lang w:val="en-US"/>
              </w:rPr>
              <w:t>clientPANumber</w:t>
            </w:r>
            <w:proofErr w:type="spellEnd"/>
            <w:r>
              <w:rPr>
                <w:szCs w:val="24"/>
              </w:rPr>
              <w:t xml:space="preserve"> </w:t>
            </w:r>
            <w:r>
              <w:rPr>
                <w:szCs w:val="24"/>
                <w:highlight w:val="yellow"/>
              </w:rPr>
              <w:t>для ПУД ГИИС ЭБ</w:t>
            </w:r>
            <w:r>
              <w:rPr>
                <w:szCs w:val="24"/>
              </w:rPr>
              <w:t xml:space="preserve"> не указывается.</w:t>
            </w:r>
          </w:p>
          <w:p w14:paraId="4A88C063" w14:textId="77777777" w:rsidR="005358F1" w:rsidRDefault="007735D1">
            <w:pPr>
              <w:pStyle w:val="12-3"/>
            </w:pPr>
            <w:r>
              <w:rPr>
                <w:highlight w:val="yellow"/>
                <w:lang w:eastAsia="en-US"/>
              </w:rPr>
              <w:t>В иных случаях не заполняется.</w:t>
            </w:r>
          </w:p>
        </w:tc>
      </w:tr>
      <w:tr w:rsidR="005358F1" w14:paraId="3D1AB1BE"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4E0AA436" w14:textId="77777777" w:rsidR="005358F1" w:rsidRDefault="007735D1">
            <w:pPr>
              <w:pStyle w:val="12-3"/>
              <w:rPr>
                <w:highlight w:val="yellow"/>
              </w:rPr>
            </w:pPr>
            <w:r>
              <w:rPr>
                <w:highlight w:val="yellow"/>
              </w:rPr>
              <w:t>Дата уточнения</w:t>
            </w:r>
          </w:p>
        </w:tc>
        <w:tc>
          <w:tcPr>
            <w:tcW w:w="1651" w:type="dxa"/>
          </w:tcPr>
          <w:p w14:paraId="094A8529" w14:textId="77777777" w:rsidR="005358F1" w:rsidRDefault="007735D1">
            <w:pPr>
              <w:pStyle w:val="12-3"/>
              <w:rPr>
                <w:highlight w:val="yellow"/>
              </w:rPr>
            </w:pPr>
            <w:proofErr w:type="spellStart"/>
            <w:r>
              <w:rPr>
                <w:highlight w:val="yellow"/>
              </w:rPr>
              <w:t>clarificationDate</w:t>
            </w:r>
            <w:proofErr w:type="spellEnd"/>
          </w:p>
        </w:tc>
        <w:tc>
          <w:tcPr>
            <w:tcW w:w="551" w:type="dxa"/>
          </w:tcPr>
          <w:p w14:paraId="0AE32BB2" w14:textId="77777777" w:rsidR="005358F1" w:rsidRDefault="007735D1">
            <w:pPr>
              <w:pStyle w:val="12-3"/>
              <w:rPr>
                <w:highlight w:val="yellow"/>
              </w:rPr>
            </w:pPr>
            <w:r>
              <w:rPr>
                <w:highlight w:val="yellow"/>
              </w:rPr>
              <w:t>П</w:t>
            </w:r>
          </w:p>
        </w:tc>
        <w:tc>
          <w:tcPr>
            <w:tcW w:w="1100" w:type="dxa"/>
          </w:tcPr>
          <w:p w14:paraId="48100F2D" w14:textId="77777777" w:rsidR="005358F1" w:rsidRDefault="007735D1">
            <w:pPr>
              <w:pStyle w:val="12-3"/>
              <w:rPr>
                <w:highlight w:val="yellow"/>
              </w:rPr>
            </w:pPr>
            <w:proofErr w:type="spellStart"/>
            <w:r>
              <w:rPr>
                <w:highlight w:val="yellow"/>
              </w:rPr>
              <w:t>Date</w:t>
            </w:r>
            <w:proofErr w:type="spellEnd"/>
          </w:p>
        </w:tc>
        <w:tc>
          <w:tcPr>
            <w:tcW w:w="963" w:type="dxa"/>
          </w:tcPr>
          <w:p w14:paraId="2B22FE13" w14:textId="77777777" w:rsidR="005358F1" w:rsidRDefault="007735D1">
            <w:pPr>
              <w:pStyle w:val="12-3"/>
              <w:rPr>
                <w:highlight w:val="yellow"/>
              </w:rPr>
            </w:pPr>
            <w:r>
              <w:rPr>
                <w:highlight w:val="yellow"/>
              </w:rPr>
              <w:t>Н</w:t>
            </w:r>
          </w:p>
        </w:tc>
        <w:tc>
          <w:tcPr>
            <w:tcW w:w="3710" w:type="dxa"/>
          </w:tcPr>
          <w:p w14:paraId="7879F8BD" w14:textId="77777777" w:rsidR="005358F1" w:rsidRDefault="007735D1">
            <w:pPr>
              <w:pStyle w:val="GOSTTablenorm"/>
              <w:rPr>
                <w:rFonts w:cs="Arial"/>
                <w:color w:val="000000"/>
                <w14:ligatures w14:val="standardContextual"/>
              </w:rPr>
            </w:pPr>
            <w:r>
              <w:rPr>
                <w:rFonts w:cs="Arial"/>
                <w:color w:val="000000"/>
                <w:highlight w:val="yellow"/>
                <w14:ligatures w14:val="standardContextual"/>
              </w:rPr>
              <w:t>Указывается необходимая дата проведения операции уточнения.</w:t>
            </w:r>
          </w:p>
          <w:p w14:paraId="68620409" w14:textId="598F2504" w:rsidR="003367F7" w:rsidRDefault="003367F7" w:rsidP="00694D80">
            <w:pPr>
              <w:pStyle w:val="GOSTTablenorm"/>
            </w:pPr>
            <w:r w:rsidRPr="003367F7">
              <w:rPr>
                <w:highlight w:val="yellow"/>
              </w:rPr>
              <w:lastRenderedPageBreak/>
              <w:t xml:space="preserve">Заполняется только в случае необходимости исполнения распоряжения датой ранее даты предоставления распоряжения </w:t>
            </w:r>
            <w:proofErr w:type="gramStart"/>
            <w:r w:rsidRPr="003367F7">
              <w:rPr>
                <w:highlight w:val="yellow"/>
              </w:rPr>
              <w:t>в  пределах</w:t>
            </w:r>
            <w:proofErr w:type="gramEnd"/>
            <w:r w:rsidRPr="003367F7">
              <w:rPr>
                <w:highlight w:val="yellow"/>
              </w:rPr>
              <w:t xml:space="preserve"> текущего финансового года или последним календарным днем отчетного финансового года.</w:t>
            </w:r>
          </w:p>
          <w:p w14:paraId="3087433F" w14:textId="0D80E8EC" w:rsidR="00D10EDC" w:rsidRPr="00D10EDC" w:rsidRDefault="00D10EDC" w:rsidP="00D10EDC">
            <w:pPr>
              <w:pStyle w:val="12-3"/>
              <w:rPr>
                <w:highlight w:val="yellow"/>
              </w:rPr>
            </w:pPr>
            <w:r w:rsidRPr="00D10EDC">
              <w:rPr>
                <w:highlight w:val="yellow"/>
              </w:rPr>
              <w:t xml:space="preserve">Для ПУР </w:t>
            </w:r>
            <w:r w:rsidR="0089272E">
              <w:rPr>
                <w:highlight w:val="yellow"/>
              </w:rPr>
              <w:t xml:space="preserve">ГИИС </w:t>
            </w:r>
            <w:r w:rsidRPr="00D10EDC">
              <w:rPr>
                <w:highlight w:val="yellow"/>
              </w:rPr>
              <w:t>ЭБ не заполняется в случае:</w:t>
            </w:r>
          </w:p>
          <w:p w14:paraId="502B8A6C" w14:textId="77777777" w:rsidR="00D10EDC" w:rsidRPr="00D10EDC" w:rsidRDefault="00D10EDC" w:rsidP="00D10EDC">
            <w:pPr>
              <w:pStyle w:val="12-3"/>
              <w:rPr>
                <w:highlight w:val="yellow"/>
              </w:rPr>
            </w:pPr>
            <w:r w:rsidRPr="00D10EDC">
              <w:rPr>
                <w:highlight w:val="yellow"/>
              </w:rPr>
              <w:t>- уточнения поступления, учтенного на казначейском счете до выяснения принадлежности</w:t>
            </w:r>
          </w:p>
          <w:p w14:paraId="324C8778" w14:textId="316A3677" w:rsidR="00D10EDC" w:rsidRPr="00694D80" w:rsidRDefault="00D10EDC" w:rsidP="00D10EDC">
            <w:pPr>
              <w:pStyle w:val="GOSTTablenorm"/>
              <w:rPr>
                <w:rFonts w:cs="Arial"/>
                <w:color w:val="000000"/>
                <w:highlight w:val="yellow"/>
                <w14:ligatures w14:val="standardContextual"/>
              </w:rPr>
            </w:pPr>
            <w:r w:rsidRPr="00D10EDC">
              <w:rPr>
                <w:highlight w:val="yellow"/>
              </w:rPr>
              <w:t>- при уточнении операций по средствам во временном распоряжении</w:t>
            </w:r>
          </w:p>
        </w:tc>
      </w:tr>
      <w:tr w:rsidR="005358F1" w14:paraId="573E4721"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9633" w:type="dxa"/>
            <w:gridSpan w:val="6"/>
          </w:tcPr>
          <w:p w14:paraId="4421942C" w14:textId="77777777" w:rsidR="005358F1" w:rsidRDefault="007735D1">
            <w:pPr>
              <w:pStyle w:val="12-3"/>
              <w:rPr>
                <w:b/>
              </w:rPr>
            </w:pPr>
            <w:r>
              <w:rPr>
                <w:b/>
              </w:rPr>
              <w:lastRenderedPageBreak/>
              <w:t>Информация о клиенте</w:t>
            </w:r>
          </w:p>
        </w:tc>
      </w:tr>
      <w:tr w:rsidR="005358F1" w14:paraId="244BBDF4"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0B3BB374" w14:textId="77777777" w:rsidR="005358F1" w:rsidRDefault="007735D1">
            <w:pPr>
              <w:pStyle w:val="12-3"/>
            </w:pPr>
            <w:r>
              <w:t>Общая информация о клиенте</w:t>
            </w:r>
          </w:p>
        </w:tc>
        <w:tc>
          <w:tcPr>
            <w:tcW w:w="1651" w:type="dxa"/>
          </w:tcPr>
          <w:p w14:paraId="0C60234A" w14:textId="77777777" w:rsidR="005358F1" w:rsidRDefault="007735D1">
            <w:pPr>
              <w:pStyle w:val="12-3"/>
              <w:rPr>
                <w:lang w:val="en-US"/>
              </w:rPr>
            </w:pPr>
            <w:proofErr w:type="spellStart"/>
            <w:r>
              <w:rPr>
                <w:lang w:val="en-US"/>
              </w:rPr>
              <w:t>clientInfo</w:t>
            </w:r>
            <w:proofErr w:type="spellEnd"/>
          </w:p>
        </w:tc>
        <w:tc>
          <w:tcPr>
            <w:tcW w:w="551" w:type="dxa"/>
          </w:tcPr>
          <w:p w14:paraId="5F367F8F" w14:textId="77777777" w:rsidR="005358F1" w:rsidRDefault="007735D1">
            <w:pPr>
              <w:pStyle w:val="12-3"/>
            </w:pPr>
            <w:r>
              <w:t>С</w:t>
            </w:r>
          </w:p>
        </w:tc>
        <w:tc>
          <w:tcPr>
            <w:tcW w:w="1100" w:type="dxa"/>
          </w:tcPr>
          <w:p w14:paraId="48C87B33" w14:textId="77777777" w:rsidR="005358F1" w:rsidRDefault="007735D1">
            <w:pPr>
              <w:pStyle w:val="12-3"/>
            </w:pPr>
            <w:proofErr w:type="spellStart"/>
            <w:r>
              <w:rPr>
                <w:lang w:val="en-US"/>
              </w:rPr>
              <w:t>clientInf</w:t>
            </w:r>
            <w:proofErr w:type="spellEnd"/>
          </w:p>
        </w:tc>
        <w:tc>
          <w:tcPr>
            <w:tcW w:w="963" w:type="dxa"/>
          </w:tcPr>
          <w:p w14:paraId="4E2B1CBB" w14:textId="77777777" w:rsidR="005358F1" w:rsidRDefault="007735D1">
            <w:pPr>
              <w:pStyle w:val="12-3"/>
            </w:pPr>
            <w:r>
              <w:t>О</w:t>
            </w:r>
          </w:p>
        </w:tc>
        <w:tc>
          <w:tcPr>
            <w:tcW w:w="3710" w:type="dxa"/>
          </w:tcPr>
          <w:p w14:paraId="66FA1D87" w14:textId="77777777" w:rsidR="005358F1" w:rsidRDefault="007735D1">
            <w:pPr>
              <w:pStyle w:val="12-3"/>
            </w:pPr>
            <w:r>
              <w:t xml:space="preserve">Состав </w:t>
            </w:r>
            <w:r>
              <w:rPr>
                <w:color w:val="auto"/>
                <w:szCs w:val="22"/>
                <w:highlight w:val="yellow"/>
              </w:rPr>
              <w:t>реквизита</w:t>
            </w:r>
            <w:r>
              <w:t xml:space="preserve"> представлен в таблице </w:t>
            </w:r>
            <w:r>
              <w:fldChar w:fldCharType="begin"/>
            </w:r>
            <w:r>
              <w:instrText xml:space="preserve"> REF _Ref176174576 \h \## \* MERGEFORMAT </w:instrText>
            </w:r>
            <w:r>
              <w:fldChar w:fldCharType="separate"/>
            </w:r>
            <w:r>
              <w:t>8</w:t>
            </w:r>
            <w:r>
              <w:fldChar w:fldCharType="end"/>
            </w:r>
          </w:p>
        </w:tc>
      </w:tr>
      <w:tr w:rsidR="005358F1" w14:paraId="3C1A6686"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425"/>
        </w:trPr>
        <w:tc>
          <w:tcPr>
            <w:tcW w:w="9633" w:type="dxa"/>
            <w:gridSpan w:val="6"/>
          </w:tcPr>
          <w:p w14:paraId="08C3016D" w14:textId="77777777" w:rsidR="005358F1" w:rsidRDefault="007735D1">
            <w:pPr>
              <w:pStyle w:val="12-3"/>
              <w:rPr>
                <w:b/>
              </w:rPr>
            </w:pPr>
            <w:r>
              <w:rPr>
                <w:b/>
              </w:rPr>
              <w:t>Уточняемые реквизиты</w:t>
            </w:r>
          </w:p>
        </w:tc>
      </w:tr>
      <w:tr w:rsidR="005358F1" w14:paraId="44787781"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804"/>
        </w:trPr>
        <w:tc>
          <w:tcPr>
            <w:tcW w:w="1658" w:type="dxa"/>
          </w:tcPr>
          <w:p w14:paraId="5BDBF7CC" w14:textId="77777777" w:rsidR="005358F1" w:rsidRDefault="007735D1">
            <w:pPr>
              <w:pStyle w:val="12-3"/>
            </w:pPr>
            <w:r>
              <w:t>Уточняемые реквизиты</w:t>
            </w:r>
          </w:p>
        </w:tc>
        <w:tc>
          <w:tcPr>
            <w:tcW w:w="1651" w:type="dxa"/>
          </w:tcPr>
          <w:p w14:paraId="20BE3423" w14:textId="77777777" w:rsidR="005358F1" w:rsidRDefault="007735D1">
            <w:pPr>
              <w:pStyle w:val="12-3"/>
              <w:rPr>
                <w:lang w:val="en-US"/>
              </w:rPr>
            </w:pPr>
            <w:proofErr w:type="spellStart"/>
            <w:r>
              <w:rPr>
                <w:lang w:val="en-US"/>
              </w:rPr>
              <w:t>oldR</w:t>
            </w:r>
            <w:r>
              <w:rPr>
                <w:shd w:val="clear" w:color="auto" w:fill="FFFFFF"/>
              </w:rPr>
              <w:t>equisite</w:t>
            </w:r>
            <w:proofErr w:type="spellEnd"/>
          </w:p>
        </w:tc>
        <w:tc>
          <w:tcPr>
            <w:tcW w:w="551" w:type="dxa"/>
          </w:tcPr>
          <w:p w14:paraId="3BE2F330" w14:textId="77777777" w:rsidR="005358F1" w:rsidRDefault="007735D1">
            <w:pPr>
              <w:pStyle w:val="12-3"/>
            </w:pPr>
            <w:r>
              <w:t>С</w:t>
            </w:r>
          </w:p>
        </w:tc>
        <w:tc>
          <w:tcPr>
            <w:tcW w:w="1100" w:type="dxa"/>
          </w:tcPr>
          <w:p w14:paraId="0C98556D" w14:textId="77777777" w:rsidR="005358F1" w:rsidRDefault="007735D1">
            <w:pPr>
              <w:pStyle w:val="12-3"/>
              <w:rPr>
                <w:lang w:val="en-US"/>
              </w:rPr>
            </w:pPr>
            <w:proofErr w:type="spellStart"/>
            <w:r>
              <w:rPr>
                <w:lang w:val="en-US"/>
              </w:rPr>
              <w:t>OldReqInf</w:t>
            </w:r>
            <w:proofErr w:type="spellEnd"/>
          </w:p>
        </w:tc>
        <w:tc>
          <w:tcPr>
            <w:tcW w:w="963" w:type="dxa"/>
          </w:tcPr>
          <w:p w14:paraId="4B11FA08" w14:textId="77777777" w:rsidR="005358F1" w:rsidRDefault="007735D1">
            <w:pPr>
              <w:pStyle w:val="12-3"/>
            </w:pPr>
            <w:r>
              <w:t>О</w:t>
            </w:r>
          </w:p>
        </w:tc>
        <w:tc>
          <w:tcPr>
            <w:tcW w:w="3710" w:type="dxa"/>
          </w:tcPr>
          <w:p w14:paraId="0BB1F108" w14:textId="77777777" w:rsidR="005358F1" w:rsidRDefault="007735D1">
            <w:pPr>
              <w:pStyle w:val="12-3"/>
            </w:pPr>
            <w:r>
              <w:t xml:space="preserve">Состав </w:t>
            </w:r>
            <w:r>
              <w:rPr>
                <w:color w:val="auto"/>
                <w:szCs w:val="22"/>
                <w:highlight w:val="yellow"/>
              </w:rPr>
              <w:t>реквизита</w:t>
            </w:r>
            <w:r>
              <w:t xml:space="preserve"> представлен в таблице </w:t>
            </w:r>
            <w:r>
              <w:fldChar w:fldCharType="begin"/>
            </w:r>
            <w:r>
              <w:instrText xml:space="preserve"> REF _Ref176174597 \h \## \* MERGEFORMAT </w:instrText>
            </w:r>
            <w:r>
              <w:fldChar w:fldCharType="separate"/>
            </w:r>
            <w:r>
              <w:t>9</w:t>
            </w:r>
            <w:r>
              <w:fldChar w:fldCharType="end"/>
            </w:r>
          </w:p>
        </w:tc>
      </w:tr>
      <w:tr w:rsidR="005358F1" w14:paraId="36D53ECE"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9633" w:type="dxa"/>
            <w:gridSpan w:val="6"/>
          </w:tcPr>
          <w:p w14:paraId="5C8D6129" w14:textId="77777777" w:rsidR="005358F1" w:rsidRDefault="007735D1">
            <w:pPr>
              <w:pStyle w:val="12-3"/>
              <w:rPr>
                <w:b/>
              </w:rPr>
            </w:pPr>
            <w:r>
              <w:rPr>
                <w:b/>
              </w:rPr>
              <w:t>Уточненные реквизиты</w:t>
            </w:r>
          </w:p>
        </w:tc>
      </w:tr>
      <w:tr w:rsidR="005358F1" w14:paraId="265FC9AD"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2DD747AB" w14:textId="77777777" w:rsidR="005358F1" w:rsidRDefault="007735D1">
            <w:pPr>
              <w:pStyle w:val="12-3"/>
            </w:pPr>
            <w:r>
              <w:t xml:space="preserve">Уточненные реквизиты </w:t>
            </w:r>
          </w:p>
        </w:tc>
        <w:tc>
          <w:tcPr>
            <w:tcW w:w="1651" w:type="dxa"/>
          </w:tcPr>
          <w:p w14:paraId="36E53500" w14:textId="77777777" w:rsidR="005358F1" w:rsidRDefault="007735D1">
            <w:pPr>
              <w:pStyle w:val="12-3"/>
            </w:pPr>
            <w:proofErr w:type="spellStart"/>
            <w:r>
              <w:rPr>
                <w:lang w:val="en-US"/>
              </w:rPr>
              <w:t>newR</w:t>
            </w:r>
            <w:r>
              <w:rPr>
                <w:shd w:val="clear" w:color="auto" w:fill="FFFFFF"/>
              </w:rPr>
              <w:t>equisite</w:t>
            </w:r>
            <w:proofErr w:type="spellEnd"/>
          </w:p>
        </w:tc>
        <w:tc>
          <w:tcPr>
            <w:tcW w:w="551" w:type="dxa"/>
          </w:tcPr>
          <w:p w14:paraId="122F1E97" w14:textId="77777777" w:rsidR="005358F1" w:rsidRDefault="007735D1">
            <w:pPr>
              <w:pStyle w:val="12-3"/>
            </w:pPr>
            <w:r>
              <w:t>С</w:t>
            </w:r>
          </w:p>
        </w:tc>
        <w:tc>
          <w:tcPr>
            <w:tcW w:w="1100" w:type="dxa"/>
          </w:tcPr>
          <w:p w14:paraId="34B53550" w14:textId="77777777" w:rsidR="005358F1" w:rsidRDefault="007735D1">
            <w:pPr>
              <w:pStyle w:val="12-3"/>
            </w:pPr>
            <w:proofErr w:type="spellStart"/>
            <w:r>
              <w:rPr>
                <w:lang w:val="en-US"/>
              </w:rPr>
              <w:t>NewReqInf</w:t>
            </w:r>
            <w:proofErr w:type="spellEnd"/>
          </w:p>
        </w:tc>
        <w:tc>
          <w:tcPr>
            <w:tcW w:w="963" w:type="dxa"/>
          </w:tcPr>
          <w:p w14:paraId="26CB0938" w14:textId="77777777" w:rsidR="005358F1" w:rsidRDefault="007735D1">
            <w:pPr>
              <w:pStyle w:val="12-3"/>
            </w:pPr>
            <w:r>
              <w:t>О</w:t>
            </w:r>
          </w:p>
        </w:tc>
        <w:tc>
          <w:tcPr>
            <w:tcW w:w="3710" w:type="dxa"/>
          </w:tcPr>
          <w:p w14:paraId="562D63F0" w14:textId="77777777" w:rsidR="005358F1" w:rsidRDefault="007735D1">
            <w:pPr>
              <w:pStyle w:val="12-3"/>
            </w:pPr>
            <w:r>
              <w:t xml:space="preserve">Состав </w:t>
            </w:r>
            <w:r>
              <w:rPr>
                <w:color w:val="auto"/>
                <w:szCs w:val="22"/>
                <w:highlight w:val="yellow"/>
              </w:rPr>
              <w:t>реквизита</w:t>
            </w:r>
            <w:r>
              <w:t xml:space="preserve"> представлен в таблице </w:t>
            </w:r>
            <w:r>
              <w:fldChar w:fldCharType="begin"/>
            </w:r>
            <w:r>
              <w:instrText xml:space="preserve"> REF _Ref176174678 \h \## \* MERGEFORMAT </w:instrText>
            </w:r>
            <w:r>
              <w:fldChar w:fldCharType="separate"/>
            </w:r>
            <w:r>
              <w:t>11</w:t>
            </w:r>
            <w:r>
              <w:fldChar w:fldCharType="end"/>
            </w:r>
          </w:p>
        </w:tc>
      </w:tr>
      <w:tr w:rsidR="005358F1" w14:paraId="07FBDEF8" w14:textId="77777777" w:rsidTr="005358F1">
        <w:trPr>
          <w:gridAfter w:val="1"/>
          <w:cnfStyle w:val="000000100000" w:firstRow="0" w:lastRow="0" w:firstColumn="0" w:lastColumn="0" w:oddVBand="0" w:evenVBand="0" w:oddHBand="1" w:evenHBand="0" w:firstRowFirstColumn="0" w:firstRowLastColumn="0" w:lastRowFirstColumn="0" w:lastRowLastColumn="0"/>
          <w:wAfter w:w="6" w:type="dxa"/>
          <w:trHeight w:val="283"/>
        </w:trPr>
        <w:tc>
          <w:tcPr>
            <w:tcW w:w="9633" w:type="dxa"/>
            <w:gridSpan w:val="6"/>
          </w:tcPr>
          <w:p w14:paraId="43C8C35F" w14:textId="77777777" w:rsidR="005358F1" w:rsidRDefault="007735D1">
            <w:pPr>
              <w:pStyle w:val="12-3"/>
              <w:keepNext/>
              <w:keepLines/>
              <w:rPr>
                <w:b/>
                <w:color w:val="000000" w:themeColor="text1"/>
              </w:rPr>
            </w:pPr>
            <w:r>
              <w:rPr>
                <w:b/>
                <w:color w:val="000000" w:themeColor="text1"/>
              </w:rPr>
              <w:lastRenderedPageBreak/>
              <w:t>Системная информация</w:t>
            </w:r>
          </w:p>
        </w:tc>
      </w:tr>
      <w:tr w:rsidR="005358F1" w14:paraId="285CA0D8" w14:textId="77777777" w:rsidTr="005358F1">
        <w:trPr>
          <w:gridAfter w:val="1"/>
          <w:cnfStyle w:val="000000010000" w:firstRow="0" w:lastRow="0" w:firstColumn="0" w:lastColumn="0" w:oddVBand="0" w:evenVBand="0" w:oddHBand="0" w:evenHBand="1" w:firstRowFirstColumn="0" w:firstRowLastColumn="0" w:lastRowFirstColumn="0" w:lastRowLastColumn="0"/>
          <w:wAfter w:w="6" w:type="dxa"/>
          <w:trHeight w:val="283"/>
        </w:trPr>
        <w:tc>
          <w:tcPr>
            <w:tcW w:w="1658" w:type="dxa"/>
          </w:tcPr>
          <w:p w14:paraId="64A58032" w14:textId="77777777" w:rsidR="005358F1" w:rsidRDefault="007735D1">
            <w:pPr>
              <w:pStyle w:val="12-3"/>
              <w:keepNext/>
              <w:keepLines/>
              <w:rPr>
                <w:color w:val="auto"/>
              </w:rPr>
            </w:pPr>
            <w:r>
              <w:rPr>
                <w:color w:val="auto"/>
              </w:rPr>
              <w:t xml:space="preserve">Глобальный уникальный идентификатор </w:t>
            </w:r>
          </w:p>
        </w:tc>
        <w:tc>
          <w:tcPr>
            <w:tcW w:w="1651" w:type="dxa"/>
          </w:tcPr>
          <w:p w14:paraId="3C33EF88" w14:textId="77777777" w:rsidR="005358F1" w:rsidRDefault="007735D1">
            <w:pPr>
              <w:pStyle w:val="12-3"/>
              <w:keepNext/>
              <w:keepLines/>
              <w:rPr>
                <w:color w:val="auto"/>
                <w:shd w:val="clear" w:color="auto" w:fill="FFFFFF"/>
              </w:rPr>
            </w:pPr>
            <w:proofErr w:type="spellStart"/>
            <w:r>
              <w:rPr>
                <w:color w:val="auto"/>
              </w:rPr>
              <w:t>GUIDInSys</w:t>
            </w:r>
            <w:proofErr w:type="spellEnd"/>
          </w:p>
        </w:tc>
        <w:tc>
          <w:tcPr>
            <w:tcW w:w="551" w:type="dxa"/>
          </w:tcPr>
          <w:p w14:paraId="2F79076E" w14:textId="77777777" w:rsidR="005358F1" w:rsidRDefault="007735D1">
            <w:pPr>
              <w:pStyle w:val="12-3"/>
              <w:keepNext/>
              <w:keepLines/>
              <w:rPr>
                <w:color w:val="auto"/>
              </w:rPr>
            </w:pPr>
            <w:r>
              <w:rPr>
                <w:color w:val="auto"/>
              </w:rPr>
              <w:t>П</w:t>
            </w:r>
          </w:p>
        </w:tc>
        <w:tc>
          <w:tcPr>
            <w:tcW w:w="1100" w:type="dxa"/>
          </w:tcPr>
          <w:p w14:paraId="511EC454" w14:textId="77777777" w:rsidR="005358F1" w:rsidRDefault="007735D1">
            <w:pPr>
              <w:pStyle w:val="12-3"/>
              <w:keepNext/>
              <w:keepLines/>
              <w:rPr>
                <w:color w:val="auto"/>
              </w:rPr>
            </w:pPr>
            <w:r>
              <w:rPr>
                <w:color w:val="auto"/>
              </w:rPr>
              <w:t>GUID</w:t>
            </w:r>
          </w:p>
        </w:tc>
        <w:tc>
          <w:tcPr>
            <w:tcW w:w="963" w:type="dxa"/>
          </w:tcPr>
          <w:p w14:paraId="245E9B4A" w14:textId="77777777" w:rsidR="005358F1" w:rsidRDefault="007735D1">
            <w:pPr>
              <w:pStyle w:val="12-3"/>
              <w:keepNext/>
              <w:keepLines/>
              <w:rPr>
                <w:color w:val="auto"/>
              </w:rPr>
            </w:pPr>
            <w:r>
              <w:rPr>
                <w:color w:val="auto"/>
              </w:rPr>
              <w:t>О</w:t>
            </w:r>
          </w:p>
        </w:tc>
        <w:tc>
          <w:tcPr>
            <w:tcW w:w="3710" w:type="dxa"/>
          </w:tcPr>
          <w:p w14:paraId="5C783861" w14:textId="77777777" w:rsidR="005358F1" w:rsidRDefault="007735D1">
            <w:pPr>
              <w:pStyle w:val="12-3"/>
              <w:keepNext/>
              <w:keepLines/>
              <w:rPr>
                <w:color w:val="auto"/>
              </w:rPr>
            </w:pPr>
            <w:r>
              <w:rPr>
                <w:color w:val="auto"/>
              </w:rPr>
              <w:t>Глобальный уникальный идентификатор документа.</w:t>
            </w:r>
          </w:p>
          <w:p w14:paraId="0B17BA8E" w14:textId="77777777" w:rsidR="005358F1" w:rsidRDefault="007735D1">
            <w:pPr>
              <w:pStyle w:val="12-3"/>
              <w:keepNext/>
              <w:keepLines/>
              <w:rPr>
                <w:color w:val="auto"/>
              </w:rPr>
            </w:pPr>
            <w:r>
              <w:rPr>
                <w:color w:val="auto"/>
              </w:rPr>
              <w:t>При поступлении в ТОФК документа с неуникальным значением идентификатора документа, документ не принимается к исполнению</w:t>
            </w:r>
          </w:p>
        </w:tc>
      </w:tr>
      <w:tr w:rsidR="005358F1" w14:paraId="22315193" w14:textId="77777777" w:rsidTr="005358F1">
        <w:trPr>
          <w:cnfStyle w:val="000000100000" w:firstRow="0" w:lastRow="0" w:firstColumn="0" w:lastColumn="0" w:oddVBand="0" w:evenVBand="0" w:oddHBand="1" w:evenHBand="0" w:firstRowFirstColumn="0" w:firstRowLastColumn="0" w:lastRowFirstColumn="0" w:lastRowLastColumn="0"/>
          <w:trHeight w:val="283"/>
        </w:trPr>
        <w:tc>
          <w:tcPr>
            <w:tcW w:w="9639" w:type="dxa"/>
            <w:gridSpan w:val="7"/>
          </w:tcPr>
          <w:p w14:paraId="04934E59" w14:textId="77777777" w:rsidR="005358F1" w:rsidRDefault="007735D1">
            <w:pPr>
              <w:pStyle w:val="12-3"/>
              <w:keepNext/>
              <w:keepLines/>
              <w:rPr>
                <w:b/>
                <w:bCs/>
                <w:color w:val="000000" w:themeColor="text1"/>
                <w:sz w:val="22"/>
                <w:szCs w:val="22"/>
                <w:highlight w:val="yellow"/>
              </w:rPr>
            </w:pPr>
            <w:r>
              <w:rPr>
                <w:b/>
                <w:bCs/>
                <w:color w:val="000000" w:themeColor="text1"/>
                <w:sz w:val="22"/>
                <w:szCs w:val="22"/>
                <w:highlight w:val="yellow"/>
              </w:rPr>
              <w:t>Дополнительная информация</w:t>
            </w:r>
          </w:p>
        </w:tc>
      </w:tr>
      <w:tr w:rsidR="005358F1" w14:paraId="184E8843" w14:textId="77777777" w:rsidTr="005358F1">
        <w:trPr>
          <w:cnfStyle w:val="000000010000" w:firstRow="0" w:lastRow="0" w:firstColumn="0" w:lastColumn="0" w:oddVBand="0" w:evenVBand="0" w:oddHBand="0" w:evenHBand="1" w:firstRowFirstColumn="0" w:firstRowLastColumn="0" w:lastRowFirstColumn="0" w:lastRowLastColumn="0"/>
          <w:trHeight w:val="283"/>
        </w:trPr>
        <w:tc>
          <w:tcPr>
            <w:tcW w:w="1658" w:type="dxa"/>
          </w:tcPr>
          <w:p w14:paraId="59133271" w14:textId="77777777" w:rsidR="005358F1" w:rsidRDefault="007735D1">
            <w:pPr>
              <w:pStyle w:val="12-3"/>
              <w:keepNext/>
              <w:keepLines/>
              <w:rPr>
                <w:color w:val="000000" w:themeColor="text1"/>
                <w:sz w:val="22"/>
                <w:szCs w:val="22"/>
                <w:highlight w:val="yellow"/>
              </w:rPr>
            </w:pPr>
            <w:r>
              <w:rPr>
                <w:color w:val="000000" w:themeColor="text1"/>
                <w:sz w:val="22"/>
                <w:szCs w:val="22"/>
                <w:highlight w:val="yellow"/>
              </w:rPr>
              <w:t>Уровень конфиденциальности</w:t>
            </w:r>
          </w:p>
        </w:tc>
        <w:tc>
          <w:tcPr>
            <w:tcW w:w="1651" w:type="dxa"/>
          </w:tcPr>
          <w:p w14:paraId="5083022D" w14:textId="77777777" w:rsidR="005358F1" w:rsidRDefault="007735D1">
            <w:pPr>
              <w:pStyle w:val="12-3"/>
              <w:keepNext/>
              <w:keepLines/>
              <w:rPr>
                <w:color w:val="000000" w:themeColor="text1"/>
                <w:sz w:val="22"/>
                <w:szCs w:val="22"/>
                <w:highlight w:val="yellow"/>
              </w:rPr>
            </w:pPr>
            <w:proofErr w:type="spellStart"/>
            <w:r>
              <w:rPr>
                <w:color w:val="000000" w:themeColor="text1"/>
                <w:sz w:val="22"/>
                <w:szCs w:val="18"/>
                <w:highlight w:val="yellow"/>
              </w:rPr>
              <w:t>TtlPrt_SECRECY</w:t>
            </w:r>
            <w:proofErr w:type="spellEnd"/>
          </w:p>
        </w:tc>
        <w:tc>
          <w:tcPr>
            <w:tcW w:w="551" w:type="dxa"/>
          </w:tcPr>
          <w:p w14:paraId="4CF74C1E" w14:textId="77777777" w:rsidR="005358F1" w:rsidRDefault="007735D1">
            <w:pPr>
              <w:pStyle w:val="12-3"/>
              <w:keepNext/>
              <w:keepLines/>
              <w:rPr>
                <w:color w:val="000000" w:themeColor="text1"/>
                <w:sz w:val="22"/>
                <w:szCs w:val="22"/>
                <w:highlight w:val="yellow"/>
              </w:rPr>
            </w:pPr>
            <w:r>
              <w:rPr>
                <w:color w:val="000000" w:themeColor="text1"/>
                <w:sz w:val="22"/>
                <w:szCs w:val="22"/>
                <w:highlight w:val="yellow"/>
              </w:rPr>
              <w:t>П</w:t>
            </w:r>
          </w:p>
        </w:tc>
        <w:tc>
          <w:tcPr>
            <w:tcW w:w="1100" w:type="dxa"/>
          </w:tcPr>
          <w:p w14:paraId="462FF796" w14:textId="77777777" w:rsidR="005358F1" w:rsidRDefault="007735D1">
            <w:pPr>
              <w:pStyle w:val="12-3"/>
              <w:keepNext/>
              <w:keepLines/>
              <w:rPr>
                <w:color w:val="000000" w:themeColor="text1"/>
                <w:sz w:val="22"/>
                <w:szCs w:val="22"/>
                <w:highlight w:val="yellow"/>
              </w:rPr>
            </w:pPr>
            <w:proofErr w:type="gramStart"/>
            <w:r>
              <w:rPr>
                <w:color w:val="000000" w:themeColor="text1"/>
                <w:sz w:val="22"/>
                <w:szCs w:val="18"/>
                <w:highlight w:val="yellow"/>
              </w:rPr>
              <w:t>Т(</w:t>
            </w:r>
            <w:proofErr w:type="gramEnd"/>
            <w:r>
              <w:rPr>
                <w:color w:val="000000" w:themeColor="text1"/>
                <w:sz w:val="22"/>
                <w:szCs w:val="18"/>
                <w:highlight w:val="yellow"/>
              </w:rPr>
              <w:t>1)</w:t>
            </w:r>
          </w:p>
        </w:tc>
        <w:tc>
          <w:tcPr>
            <w:tcW w:w="963" w:type="dxa"/>
          </w:tcPr>
          <w:p w14:paraId="393A036B" w14:textId="77777777" w:rsidR="005358F1" w:rsidRDefault="007735D1">
            <w:pPr>
              <w:pStyle w:val="12-3"/>
              <w:keepNext/>
              <w:keepLines/>
              <w:rPr>
                <w:color w:val="auto"/>
                <w:szCs w:val="22"/>
                <w:highlight w:val="yellow"/>
              </w:rPr>
            </w:pPr>
            <w:r>
              <w:rPr>
                <w:color w:val="auto"/>
                <w:szCs w:val="22"/>
                <w:highlight w:val="yellow"/>
              </w:rPr>
              <w:t>Н</w:t>
            </w:r>
          </w:p>
        </w:tc>
        <w:tc>
          <w:tcPr>
            <w:tcW w:w="3716" w:type="dxa"/>
            <w:gridSpan w:val="2"/>
          </w:tcPr>
          <w:p w14:paraId="01A1F61E" w14:textId="77777777" w:rsidR="005358F1" w:rsidRDefault="007735D1">
            <w:pPr>
              <w:pStyle w:val="12-3"/>
              <w:rPr>
                <w:color w:val="000000" w:themeColor="text1"/>
                <w:sz w:val="22"/>
                <w:szCs w:val="18"/>
                <w:highlight w:val="yellow"/>
              </w:rPr>
            </w:pPr>
            <w:r>
              <w:rPr>
                <w:color w:val="000000" w:themeColor="text1"/>
                <w:sz w:val="22"/>
                <w:szCs w:val="18"/>
                <w:highlight w:val="yellow"/>
              </w:rPr>
              <w:t>Указывается уровень конфиденциальности.</w:t>
            </w:r>
          </w:p>
          <w:p w14:paraId="3D6B92FF" w14:textId="77777777" w:rsidR="005358F1" w:rsidRDefault="007735D1">
            <w:pPr>
              <w:pStyle w:val="12-3"/>
              <w:keepNext/>
              <w:rPr>
                <w:color w:val="000000" w:themeColor="text1"/>
                <w:sz w:val="22"/>
                <w:szCs w:val="18"/>
                <w:highlight w:val="yellow"/>
              </w:rPr>
            </w:pPr>
            <w:r>
              <w:rPr>
                <w:color w:val="000000" w:themeColor="text1"/>
                <w:sz w:val="22"/>
                <w:szCs w:val="18"/>
                <w:highlight w:val="yellow"/>
              </w:rPr>
              <w:t>Возможные значения:</w:t>
            </w:r>
          </w:p>
          <w:p w14:paraId="62F32005" w14:textId="77777777" w:rsidR="005358F1" w:rsidRDefault="007735D1">
            <w:pPr>
              <w:pStyle w:val="12-3"/>
              <w:rPr>
                <w:color w:val="000000" w:themeColor="text1"/>
                <w:sz w:val="22"/>
                <w:szCs w:val="18"/>
                <w:highlight w:val="yellow"/>
              </w:rPr>
            </w:pPr>
            <w:r>
              <w:rPr>
                <w:color w:val="000000" w:themeColor="text1"/>
                <w:sz w:val="22"/>
                <w:szCs w:val="18"/>
                <w:highlight w:val="yellow"/>
              </w:rPr>
              <w:t>«0» – Несекретно;</w:t>
            </w:r>
          </w:p>
          <w:p w14:paraId="24204DE3" w14:textId="77777777" w:rsidR="005358F1" w:rsidRDefault="007735D1">
            <w:pPr>
              <w:pStyle w:val="12-3"/>
              <w:keepNext/>
              <w:keepLines/>
              <w:rPr>
                <w:color w:val="000000" w:themeColor="text1"/>
                <w:sz w:val="22"/>
                <w:szCs w:val="18"/>
                <w:highlight w:val="yellow"/>
              </w:rPr>
            </w:pPr>
            <w:r>
              <w:rPr>
                <w:color w:val="000000" w:themeColor="text1"/>
                <w:sz w:val="22"/>
                <w:szCs w:val="18"/>
                <w:highlight w:val="yellow"/>
              </w:rPr>
              <w:t>«1» – Для служебного пользования.</w:t>
            </w:r>
          </w:p>
          <w:p w14:paraId="0658D0CA" w14:textId="77777777" w:rsidR="005358F1" w:rsidRDefault="007735D1">
            <w:pPr>
              <w:pStyle w:val="12-3"/>
              <w:keepNext/>
              <w:keepLines/>
              <w:rPr>
                <w:color w:val="000000" w:themeColor="text1"/>
                <w:sz w:val="22"/>
                <w:szCs w:val="22"/>
                <w:highlight w:val="yellow"/>
              </w:rPr>
            </w:pPr>
            <w:r>
              <w:rPr>
                <w:color w:val="000000" w:themeColor="text1"/>
                <w:sz w:val="22"/>
                <w:szCs w:val="18"/>
                <w:highlight w:val="yellow"/>
              </w:rPr>
              <w:t>Для ПУД ГИИС ЭБ не используется</w:t>
            </w:r>
          </w:p>
        </w:tc>
      </w:tr>
    </w:tbl>
    <w:p w14:paraId="17CE32A2" w14:textId="77777777" w:rsidR="005358F1" w:rsidRDefault="007735D1">
      <w:pPr>
        <w:pStyle w:val="2"/>
        <w:rPr>
          <w:iCs/>
        </w:rPr>
      </w:pPr>
      <w:bookmarkStart w:id="109" w:name="_Toc175948733"/>
      <w:bookmarkStart w:id="110" w:name="_Toc176117345"/>
      <w:bookmarkStart w:id="111" w:name="_Toc215587116"/>
      <w:r>
        <w:t>Описание комплексного типа «t</w:t>
      </w:r>
      <w:r>
        <w:rPr>
          <w:lang w:val="en-US"/>
        </w:rPr>
        <w:t>o</w:t>
      </w:r>
      <w:proofErr w:type="spellStart"/>
      <w:r>
        <w:t>fkInf</w:t>
      </w:r>
      <w:proofErr w:type="spellEnd"/>
      <w:r>
        <w:t>»</w:t>
      </w:r>
      <w:bookmarkEnd w:id="109"/>
      <w:bookmarkEnd w:id="110"/>
      <w:bookmarkEnd w:id="111"/>
      <w:r>
        <w:t xml:space="preserve"> </w:t>
      </w:r>
    </w:p>
    <w:p w14:paraId="5C791E7B" w14:textId="77777777" w:rsidR="005358F1" w:rsidRDefault="007735D1">
      <w:pPr>
        <w:rPr>
          <w:b/>
          <w:szCs w:val="24"/>
        </w:rPr>
      </w:pPr>
      <w:r>
        <w:t xml:space="preserve">Описание комплексного типа </w:t>
      </w:r>
      <w:r>
        <w:rPr>
          <w:rFonts w:eastAsia="Calibri"/>
        </w:rPr>
        <w:t>«</w:t>
      </w:r>
      <w:r>
        <w:t>t</w:t>
      </w:r>
      <w:r>
        <w:rPr>
          <w:lang w:val="en-US"/>
        </w:rPr>
        <w:t>o</w:t>
      </w:r>
      <w:proofErr w:type="spellStart"/>
      <w:r>
        <w:t>fkInf</w:t>
      </w:r>
      <w:proofErr w:type="spellEnd"/>
      <w:r>
        <w:t xml:space="preserve">» </w:t>
      </w:r>
      <w:r>
        <w:rPr>
          <w:szCs w:val="24"/>
        </w:rPr>
        <w:t>блока «</w:t>
      </w:r>
      <w:r>
        <w:t>Место представления распоряжения</w:t>
      </w:r>
      <w:r>
        <w:rPr>
          <w:szCs w:val="24"/>
        </w:rPr>
        <w:t>» приведено в таблице ниже (</w:t>
      </w:r>
      <w:r>
        <w:rPr>
          <w:szCs w:val="24"/>
        </w:rPr>
        <w:fldChar w:fldCharType="begin"/>
      </w:r>
      <w:r>
        <w:rPr>
          <w:szCs w:val="24"/>
        </w:rPr>
        <w:instrText xml:space="preserve"> REF _Ref176174560 \h  \* MERGEFORMAT </w:instrText>
      </w:r>
      <w:r>
        <w:rPr>
          <w:szCs w:val="24"/>
        </w:rPr>
      </w:r>
      <w:r>
        <w:rPr>
          <w:szCs w:val="24"/>
        </w:rPr>
        <w:fldChar w:fldCharType="separate"/>
      </w:r>
      <w:r>
        <w:rPr>
          <w:color w:val="auto"/>
        </w:rPr>
        <w:t>Таблица 7</w:t>
      </w:r>
      <w:r>
        <w:rPr>
          <w:szCs w:val="24"/>
        </w:rPr>
        <w:fldChar w:fldCharType="end"/>
      </w:r>
      <w:r>
        <w:rPr>
          <w:szCs w:val="24"/>
        </w:rPr>
        <w:t>).</w:t>
      </w:r>
    </w:p>
    <w:p w14:paraId="2D934647" w14:textId="77777777" w:rsidR="005358F1" w:rsidRDefault="007735D1">
      <w:pPr>
        <w:pStyle w:val="-d"/>
        <w:rPr>
          <w:color w:val="auto"/>
        </w:rPr>
      </w:pPr>
      <w:bookmarkStart w:id="112" w:name="_Ref176174560"/>
      <w:bookmarkStart w:id="113" w:name="_Ref159858682"/>
      <w:bookmarkStart w:id="114" w:name="_Toc175950062"/>
      <w:bookmarkStart w:id="115" w:name="_Toc215587160"/>
      <w:r>
        <w:rPr>
          <w:color w:val="auto"/>
        </w:rPr>
        <w:t>Таблица </w:t>
      </w:r>
      <w:r>
        <w:rPr>
          <w:color w:val="auto"/>
        </w:rPr>
        <w:fldChar w:fldCharType="begin"/>
      </w:r>
      <w:r>
        <w:rPr>
          <w:color w:val="auto"/>
        </w:rPr>
        <w:instrText>SEQ Таблица \* ARABIC</w:instrText>
      </w:r>
      <w:r>
        <w:rPr>
          <w:color w:val="auto"/>
        </w:rPr>
        <w:fldChar w:fldCharType="separate"/>
      </w:r>
      <w:bookmarkStart w:id="116" w:name="_Ref523937158"/>
      <w:bookmarkStart w:id="117" w:name="_Toc122436358"/>
      <w:r>
        <w:rPr>
          <w:color w:val="auto"/>
        </w:rPr>
        <w:t>7</w:t>
      </w:r>
      <w:bookmarkEnd w:id="116"/>
      <w:r>
        <w:rPr>
          <w:color w:val="auto"/>
        </w:rPr>
        <w:fldChar w:fldCharType="end"/>
      </w:r>
      <w:bookmarkEnd w:id="112"/>
      <w:r>
        <w:rPr>
          <w:color w:val="auto"/>
        </w:rPr>
        <w:t xml:space="preserve"> – Описание комплексного типа «t</w:t>
      </w:r>
      <w:r>
        <w:rPr>
          <w:color w:val="auto"/>
          <w:lang w:val="en-US"/>
        </w:rPr>
        <w:t>o</w:t>
      </w:r>
      <w:proofErr w:type="spellStart"/>
      <w:r>
        <w:rPr>
          <w:color w:val="auto"/>
        </w:rPr>
        <w:t>fkInf</w:t>
      </w:r>
      <w:proofErr w:type="spellEnd"/>
      <w:r>
        <w:rPr>
          <w:color w:val="auto"/>
        </w:rPr>
        <w:t>»</w:t>
      </w:r>
      <w:bookmarkEnd w:id="113"/>
      <w:bookmarkEnd w:id="114"/>
      <w:bookmarkEnd w:id="115"/>
      <w:bookmarkEnd w:id="117"/>
    </w:p>
    <w:tbl>
      <w:tblPr>
        <w:tblStyle w:val="GOSTTable"/>
        <w:tblW w:w="5000" w:type="pct"/>
        <w:tblLayout w:type="fixed"/>
        <w:tblLook w:val="01E0" w:firstRow="1" w:lastRow="1" w:firstColumn="1" w:lastColumn="1" w:noHBand="0" w:noVBand="0"/>
      </w:tblPr>
      <w:tblGrid>
        <w:gridCol w:w="1697"/>
        <w:gridCol w:w="1701"/>
        <w:gridCol w:w="566"/>
        <w:gridCol w:w="1132"/>
        <w:gridCol w:w="994"/>
        <w:gridCol w:w="3537"/>
      </w:tblGrid>
      <w:tr w:rsidR="005358F1" w14:paraId="2DC7792C"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05FBD35C" w14:textId="77777777" w:rsidR="005358F1" w:rsidRDefault="007735D1">
            <w:pPr>
              <w:pStyle w:val="12-1"/>
              <w:jc w:val="both"/>
            </w:pPr>
            <w:r>
              <w:t xml:space="preserve">Наименование </w:t>
            </w:r>
            <w:r>
              <w:rPr>
                <w:color w:val="auto"/>
                <w:szCs w:val="22"/>
                <w:highlight w:val="yellow"/>
              </w:rPr>
              <w:t>реквизита</w:t>
            </w:r>
          </w:p>
        </w:tc>
        <w:tc>
          <w:tcPr>
            <w:tcW w:w="883" w:type="pct"/>
            <w:shd w:val="clear" w:color="auto" w:fill="D9D9D9" w:themeFill="background1" w:themeFillShade="D9"/>
          </w:tcPr>
          <w:p w14:paraId="28E8216D"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294" w:type="pct"/>
            <w:shd w:val="clear" w:color="auto" w:fill="D9D9D9" w:themeFill="background1" w:themeFillShade="D9"/>
          </w:tcPr>
          <w:p w14:paraId="6C57247E" w14:textId="77777777" w:rsidR="005358F1" w:rsidRDefault="007735D1">
            <w:pPr>
              <w:pStyle w:val="12-1"/>
              <w:jc w:val="both"/>
            </w:pPr>
            <w:r>
              <w:t>Тип</w:t>
            </w:r>
          </w:p>
        </w:tc>
        <w:tc>
          <w:tcPr>
            <w:tcW w:w="588" w:type="pct"/>
            <w:shd w:val="clear" w:color="auto" w:fill="D9D9D9" w:themeFill="background1" w:themeFillShade="D9"/>
          </w:tcPr>
          <w:p w14:paraId="661FE411" w14:textId="77777777" w:rsidR="005358F1" w:rsidRDefault="007735D1">
            <w:pPr>
              <w:pStyle w:val="12-1"/>
              <w:jc w:val="both"/>
            </w:pPr>
            <w:r>
              <w:t xml:space="preserve">Формат </w:t>
            </w:r>
            <w:r>
              <w:rPr>
                <w:color w:val="auto"/>
                <w:szCs w:val="22"/>
                <w:highlight w:val="yellow"/>
              </w:rPr>
              <w:t>реквизита</w:t>
            </w:r>
          </w:p>
        </w:tc>
        <w:tc>
          <w:tcPr>
            <w:tcW w:w="516" w:type="pct"/>
            <w:shd w:val="clear" w:color="auto" w:fill="D9D9D9" w:themeFill="background1" w:themeFillShade="D9"/>
          </w:tcPr>
          <w:p w14:paraId="707D4866" w14:textId="77777777" w:rsidR="005358F1" w:rsidRDefault="007735D1">
            <w:pPr>
              <w:pStyle w:val="12-1"/>
              <w:jc w:val="both"/>
            </w:pPr>
            <w:r>
              <w:t>Обязательность</w:t>
            </w:r>
          </w:p>
        </w:tc>
        <w:tc>
          <w:tcPr>
            <w:tcW w:w="1837" w:type="pct"/>
            <w:shd w:val="clear" w:color="auto" w:fill="D9D9D9" w:themeFill="background1" w:themeFillShade="D9"/>
          </w:tcPr>
          <w:p w14:paraId="114F644C" w14:textId="77777777" w:rsidR="005358F1" w:rsidRDefault="007735D1">
            <w:pPr>
              <w:pStyle w:val="12-1"/>
              <w:jc w:val="both"/>
            </w:pPr>
            <w:r>
              <w:t>Дополнительная информация</w:t>
            </w:r>
          </w:p>
        </w:tc>
      </w:tr>
      <w:tr w:rsidR="005358F1" w14:paraId="15EED7CC"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58806459" w14:textId="77777777" w:rsidR="005358F1" w:rsidRDefault="007735D1">
            <w:pPr>
              <w:pStyle w:val="12-3"/>
            </w:pPr>
            <w:r>
              <w:rPr>
                <w:color w:val="auto"/>
              </w:rPr>
              <w:t>Наименование ТОФК</w:t>
            </w:r>
          </w:p>
        </w:tc>
        <w:tc>
          <w:tcPr>
            <w:tcW w:w="883" w:type="pct"/>
          </w:tcPr>
          <w:p w14:paraId="5096A297" w14:textId="77777777" w:rsidR="005358F1" w:rsidRDefault="007735D1">
            <w:pPr>
              <w:pStyle w:val="12-3"/>
              <w:rPr>
                <w:lang w:val="en-US"/>
              </w:rPr>
            </w:pPr>
            <w:proofErr w:type="spellStart"/>
            <w:r>
              <w:t>tofk</w:t>
            </w:r>
            <w:proofErr w:type="spellEnd"/>
            <w:r>
              <w:rPr>
                <w:lang w:val="en-US"/>
              </w:rPr>
              <w:t>N</w:t>
            </w:r>
            <w:proofErr w:type="spellStart"/>
            <w:r>
              <w:t>ame</w:t>
            </w:r>
            <w:proofErr w:type="spellEnd"/>
          </w:p>
        </w:tc>
        <w:tc>
          <w:tcPr>
            <w:tcW w:w="294" w:type="pct"/>
          </w:tcPr>
          <w:p w14:paraId="3DE86926" w14:textId="77777777" w:rsidR="005358F1" w:rsidRDefault="007735D1">
            <w:pPr>
              <w:pStyle w:val="12-3"/>
            </w:pPr>
            <w:r>
              <w:t>П</w:t>
            </w:r>
          </w:p>
        </w:tc>
        <w:tc>
          <w:tcPr>
            <w:tcW w:w="588" w:type="pct"/>
          </w:tcPr>
          <w:p w14:paraId="1816BF08" w14:textId="77777777" w:rsidR="005358F1" w:rsidRDefault="007735D1">
            <w:pPr>
              <w:pStyle w:val="12-3"/>
            </w:pPr>
            <w:proofErr w:type="gramStart"/>
            <w:r>
              <w:rPr>
                <w:lang w:val="en-US"/>
              </w:rPr>
              <w:t>Т(</w:t>
            </w:r>
            <w:proofErr w:type="gramEnd"/>
            <w:r>
              <w:rPr>
                <w:lang w:val="en-US"/>
              </w:rPr>
              <w:t>1-2000)</w:t>
            </w:r>
          </w:p>
        </w:tc>
        <w:tc>
          <w:tcPr>
            <w:tcW w:w="516" w:type="pct"/>
          </w:tcPr>
          <w:p w14:paraId="3BAB62C9" w14:textId="77777777" w:rsidR="005358F1" w:rsidRDefault="007735D1">
            <w:pPr>
              <w:pStyle w:val="12-3"/>
            </w:pPr>
            <w:r>
              <w:t>О</w:t>
            </w:r>
          </w:p>
        </w:tc>
        <w:tc>
          <w:tcPr>
            <w:tcW w:w="1837" w:type="pct"/>
          </w:tcPr>
          <w:p w14:paraId="38F97A6F" w14:textId="77777777" w:rsidR="005358F1" w:rsidRDefault="007735D1">
            <w:pPr>
              <w:pStyle w:val="12-3"/>
            </w:pPr>
            <w:r>
              <w:t>Реквизит 2.5</w:t>
            </w:r>
          </w:p>
          <w:p w14:paraId="55DABDC1" w14:textId="77777777" w:rsidR="005358F1" w:rsidRDefault="007735D1">
            <w:pPr>
              <w:pStyle w:val="12-3"/>
            </w:pPr>
            <w:r>
              <w:t>Указывается краткое наименование ТОФК, в который представляется РСКП (уточнение).</w:t>
            </w:r>
          </w:p>
          <w:p w14:paraId="43AE6F41" w14:textId="77777777" w:rsidR="005358F1" w:rsidRDefault="007735D1">
            <w:pPr>
              <w:pStyle w:val="12-3"/>
            </w:pPr>
            <w:r>
              <w:lastRenderedPageBreak/>
              <w:t>Заполняется в соответствии с централизованным справочником ФК</w:t>
            </w:r>
          </w:p>
        </w:tc>
      </w:tr>
      <w:tr w:rsidR="005358F1" w14:paraId="1FA0453D"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06D97605" w14:textId="77777777" w:rsidR="005358F1" w:rsidRDefault="007735D1">
            <w:pPr>
              <w:pStyle w:val="12-3"/>
            </w:pPr>
            <w:r>
              <w:rPr>
                <w:color w:val="auto"/>
              </w:rPr>
              <w:lastRenderedPageBreak/>
              <w:t>Код ТОФК</w:t>
            </w:r>
          </w:p>
        </w:tc>
        <w:tc>
          <w:tcPr>
            <w:tcW w:w="883" w:type="pct"/>
          </w:tcPr>
          <w:p w14:paraId="5F91472D" w14:textId="77777777" w:rsidR="005358F1" w:rsidRDefault="007735D1">
            <w:pPr>
              <w:pStyle w:val="12-3"/>
              <w:rPr>
                <w:lang w:val="en-US"/>
              </w:rPr>
            </w:pPr>
            <w:proofErr w:type="spellStart"/>
            <w:r>
              <w:t>tofkCode</w:t>
            </w:r>
            <w:proofErr w:type="spellEnd"/>
          </w:p>
        </w:tc>
        <w:tc>
          <w:tcPr>
            <w:tcW w:w="294" w:type="pct"/>
          </w:tcPr>
          <w:p w14:paraId="63646D60" w14:textId="77777777" w:rsidR="005358F1" w:rsidRDefault="007735D1">
            <w:pPr>
              <w:pStyle w:val="12-3"/>
            </w:pPr>
            <w:r>
              <w:t>П</w:t>
            </w:r>
          </w:p>
        </w:tc>
        <w:tc>
          <w:tcPr>
            <w:tcW w:w="588" w:type="pct"/>
          </w:tcPr>
          <w:p w14:paraId="1EC4E886" w14:textId="77777777" w:rsidR="005358F1" w:rsidRDefault="007735D1">
            <w:pPr>
              <w:pStyle w:val="12-3"/>
            </w:pPr>
            <w:proofErr w:type="gramStart"/>
            <w:r>
              <w:rPr>
                <w:lang w:val="en-US"/>
              </w:rPr>
              <w:t>Т(</w:t>
            </w:r>
            <w:proofErr w:type="gramEnd"/>
            <w:r>
              <w:rPr>
                <w:lang w:val="en-US"/>
              </w:rPr>
              <w:t>4)</w:t>
            </w:r>
          </w:p>
        </w:tc>
        <w:tc>
          <w:tcPr>
            <w:tcW w:w="516" w:type="pct"/>
          </w:tcPr>
          <w:p w14:paraId="03191EB2" w14:textId="77777777" w:rsidR="005358F1" w:rsidRDefault="007735D1">
            <w:pPr>
              <w:pStyle w:val="12-3"/>
            </w:pPr>
            <w:r>
              <w:t>О</w:t>
            </w:r>
          </w:p>
        </w:tc>
        <w:tc>
          <w:tcPr>
            <w:tcW w:w="1837" w:type="pct"/>
          </w:tcPr>
          <w:p w14:paraId="75BB471C" w14:textId="77777777" w:rsidR="005358F1" w:rsidRDefault="007735D1">
            <w:pPr>
              <w:pStyle w:val="12-3"/>
            </w:pPr>
            <w:r>
              <w:t>Реквизит 2.10</w:t>
            </w:r>
          </w:p>
          <w:p w14:paraId="2CA40313" w14:textId="77777777" w:rsidR="005358F1" w:rsidRDefault="007735D1">
            <w:pPr>
              <w:pStyle w:val="12-3"/>
            </w:pPr>
            <w:r>
              <w:t>Указывается код ТОФК, в который представляется РСКП (уточнение).</w:t>
            </w:r>
          </w:p>
          <w:p w14:paraId="2B16AAB9" w14:textId="77777777" w:rsidR="005358F1" w:rsidRDefault="007735D1">
            <w:pPr>
              <w:pStyle w:val="12-3"/>
            </w:pPr>
            <w:r>
              <w:t>Заполняется в соответствии с централизованным справочником ФК</w:t>
            </w:r>
          </w:p>
        </w:tc>
      </w:tr>
    </w:tbl>
    <w:p w14:paraId="628CFA51" w14:textId="77777777" w:rsidR="005358F1" w:rsidRDefault="007735D1">
      <w:pPr>
        <w:pStyle w:val="2"/>
        <w:rPr>
          <w:iCs/>
          <w:highlight w:val="yellow"/>
        </w:rPr>
      </w:pPr>
      <w:bookmarkStart w:id="118" w:name="_Toc508712705"/>
      <w:bookmarkStart w:id="119" w:name="_Toc776935"/>
      <w:bookmarkStart w:id="120" w:name="_Toc1469441"/>
      <w:bookmarkStart w:id="121" w:name="_Toc122436765"/>
      <w:bookmarkStart w:id="122" w:name="_Toc175948734"/>
      <w:bookmarkStart w:id="123" w:name="_Toc176117346"/>
      <w:bookmarkStart w:id="124" w:name="_Toc215587117"/>
      <w:r>
        <w:rPr>
          <w:highlight w:val="yellow"/>
        </w:rPr>
        <w:t>Описание комплексного типа «</w:t>
      </w:r>
      <w:proofErr w:type="spellStart"/>
      <w:r>
        <w:rPr>
          <w:highlight w:val="yellow"/>
        </w:rPr>
        <w:t>clientInf</w:t>
      </w:r>
      <w:proofErr w:type="spellEnd"/>
      <w:r>
        <w:rPr>
          <w:highlight w:val="yellow"/>
        </w:rPr>
        <w:t>»</w:t>
      </w:r>
      <w:bookmarkEnd w:id="118"/>
      <w:bookmarkEnd w:id="119"/>
      <w:bookmarkEnd w:id="120"/>
      <w:bookmarkEnd w:id="121"/>
      <w:bookmarkEnd w:id="122"/>
      <w:bookmarkEnd w:id="123"/>
      <w:bookmarkEnd w:id="124"/>
      <w:r>
        <w:rPr>
          <w:highlight w:val="yellow"/>
        </w:rPr>
        <w:t xml:space="preserve"> </w:t>
      </w:r>
    </w:p>
    <w:p w14:paraId="556BE85D" w14:textId="77777777" w:rsidR="005358F1" w:rsidRDefault="007735D1">
      <w:r>
        <w:t>Описание комплексного типа «</w:t>
      </w:r>
      <w:proofErr w:type="spellStart"/>
      <w:r>
        <w:rPr>
          <w:lang w:val="en-US"/>
        </w:rPr>
        <w:t>clientInf</w:t>
      </w:r>
      <w:proofErr w:type="spellEnd"/>
      <w:r>
        <w:t>» блока «Общая информация о клиенте» приведено в таблице ниже (</w:t>
      </w:r>
      <w:r>
        <w:fldChar w:fldCharType="begin"/>
      </w:r>
      <w:r>
        <w:instrText xml:space="preserve"> REF _Ref176174576 \h  \* MERGEFORMAT </w:instrText>
      </w:r>
      <w:r>
        <w:fldChar w:fldCharType="separate"/>
      </w:r>
      <w:r>
        <w:rPr>
          <w:color w:val="auto"/>
        </w:rPr>
        <w:t>Таблица 8</w:t>
      </w:r>
      <w:r>
        <w:fldChar w:fldCharType="end"/>
      </w:r>
      <w:r>
        <w:t>).</w:t>
      </w:r>
    </w:p>
    <w:p w14:paraId="27BE2A0D" w14:textId="77777777" w:rsidR="005358F1" w:rsidRDefault="007735D1">
      <w:pPr>
        <w:pStyle w:val="-d"/>
        <w:rPr>
          <w:color w:val="auto"/>
        </w:rPr>
      </w:pPr>
      <w:bookmarkStart w:id="125" w:name="_Ref176174576"/>
      <w:bookmarkStart w:id="126" w:name="_Toc175950063"/>
      <w:bookmarkStart w:id="127" w:name="_Toc215587161"/>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128" w:name="_Ref466497389"/>
      <w:bookmarkStart w:id="129" w:name="_Toc776485"/>
      <w:bookmarkStart w:id="130" w:name="_Toc122436356"/>
      <w:r>
        <w:rPr>
          <w:color w:val="auto"/>
        </w:rPr>
        <w:t>8</w:t>
      </w:r>
      <w:bookmarkEnd w:id="128"/>
      <w:r>
        <w:rPr>
          <w:color w:val="auto"/>
        </w:rPr>
        <w:fldChar w:fldCharType="end"/>
      </w:r>
      <w:bookmarkEnd w:id="125"/>
      <w:r>
        <w:rPr>
          <w:color w:val="auto"/>
        </w:rPr>
        <w:t xml:space="preserve"> – Описание комплексного типа «</w:t>
      </w:r>
      <w:proofErr w:type="spellStart"/>
      <w:r>
        <w:rPr>
          <w:color w:val="auto"/>
        </w:rPr>
        <w:t>clientInf</w:t>
      </w:r>
      <w:proofErr w:type="spellEnd"/>
      <w:r>
        <w:rPr>
          <w:color w:val="auto"/>
        </w:rPr>
        <w:t>»</w:t>
      </w:r>
      <w:bookmarkEnd w:id="126"/>
      <w:bookmarkEnd w:id="127"/>
      <w:bookmarkEnd w:id="129"/>
      <w:bookmarkEnd w:id="130"/>
    </w:p>
    <w:tbl>
      <w:tblPr>
        <w:tblStyle w:val="GOSTTable"/>
        <w:tblW w:w="4998" w:type="pct"/>
        <w:tblLayout w:type="fixed"/>
        <w:tblLook w:val="04A0" w:firstRow="1" w:lastRow="0" w:firstColumn="1" w:lastColumn="0" w:noHBand="0" w:noVBand="1"/>
      </w:tblPr>
      <w:tblGrid>
        <w:gridCol w:w="1693"/>
        <w:gridCol w:w="1700"/>
        <w:gridCol w:w="568"/>
        <w:gridCol w:w="1133"/>
        <w:gridCol w:w="888"/>
        <w:gridCol w:w="3641"/>
      </w:tblGrid>
      <w:tr w:rsidR="005358F1" w14:paraId="49EE3FF7"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1693" w:type="dxa"/>
            <w:shd w:val="clear" w:color="auto" w:fill="D9D9D9" w:themeFill="background1" w:themeFillShade="D9"/>
          </w:tcPr>
          <w:p w14:paraId="45600EA3" w14:textId="77777777" w:rsidR="005358F1" w:rsidRDefault="007735D1">
            <w:pPr>
              <w:pStyle w:val="12-1"/>
              <w:jc w:val="both"/>
            </w:pPr>
            <w:r>
              <w:t xml:space="preserve">Наименование </w:t>
            </w:r>
            <w:r>
              <w:rPr>
                <w:color w:val="auto"/>
                <w:szCs w:val="22"/>
                <w:highlight w:val="yellow"/>
              </w:rPr>
              <w:t>реквизита</w:t>
            </w:r>
          </w:p>
        </w:tc>
        <w:tc>
          <w:tcPr>
            <w:tcW w:w="1700" w:type="dxa"/>
            <w:shd w:val="clear" w:color="auto" w:fill="D9D9D9" w:themeFill="background1" w:themeFillShade="D9"/>
          </w:tcPr>
          <w:p w14:paraId="111E5BDC"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568" w:type="dxa"/>
            <w:shd w:val="clear" w:color="auto" w:fill="D9D9D9" w:themeFill="background1" w:themeFillShade="D9"/>
          </w:tcPr>
          <w:p w14:paraId="54B6B5D3" w14:textId="77777777" w:rsidR="005358F1" w:rsidRDefault="007735D1">
            <w:pPr>
              <w:pStyle w:val="12-1"/>
              <w:jc w:val="both"/>
            </w:pPr>
            <w:r>
              <w:t>Тип</w:t>
            </w:r>
          </w:p>
        </w:tc>
        <w:tc>
          <w:tcPr>
            <w:tcW w:w="1133" w:type="dxa"/>
            <w:shd w:val="clear" w:color="auto" w:fill="D9D9D9" w:themeFill="background1" w:themeFillShade="D9"/>
          </w:tcPr>
          <w:p w14:paraId="006A549F" w14:textId="77777777" w:rsidR="005358F1" w:rsidRDefault="007735D1">
            <w:pPr>
              <w:pStyle w:val="12-1"/>
              <w:jc w:val="both"/>
            </w:pPr>
            <w:r>
              <w:t xml:space="preserve">Формат </w:t>
            </w:r>
            <w:r>
              <w:rPr>
                <w:color w:val="auto"/>
                <w:szCs w:val="22"/>
                <w:highlight w:val="yellow"/>
              </w:rPr>
              <w:t>реквизита</w:t>
            </w:r>
          </w:p>
        </w:tc>
        <w:tc>
          <w:tcPr>
            <w:tcW w:w="888" w:type="dxa"/>
            <w:shd w:val="clear" w:color="auto" w:fill="D9D9D9" w:themeFill="background1" w:themeFillShade="D9"/>
          </w:tcPr>
          <w:p w14:paraId="0A3CF9A2" w14:textId="77777777" w:rsidR="005358F1" w:rsidRDefault="007735D1">
            <w:pPr>
              <w:pStyle w:val="12-1"/>
              <w:jc w:val="both"/>
            </w:pPr>
            <w:r>
              <w:t>Обязательность</w:t>
            </w:r>
          </w:p>
        </w:tc>
        <w:tc>
          <w:tcPr>
            <w:tcW w:w="3641" w:type="dxa"/>
            <w:shd w:val="clear" w:color="auto" w:fill="D9D9D9" w:themeFill="background1" w:themeFillShade="D9"/>
          </w:tcPr>
          <w:p w14:paraId="60417339" w14:textId="77777777" w:rsidR="005358F1" w:rsidRDefault="007735D1">
            <w:pPr>
              <w:pStyle w:val="12-1"/>
              <w:jc w:val="both"/>
            </w:pPr>
            <w:r>
              <w:t>Дополнительная информация</w:t>
            </w:r>
          </w:p>
        </w:tc>
      </w:tr>
      <w:tr w:rsidR="005358F1" w14:paraId="44972C6D" w14:textId="77777777" w:rsidTr="005358F1">
        <w:trPr>
          <w:cnfStyle w:val="000000100000" w:firstRow="0" w:lastRow="0" w:firstColumn="0" w:lastColumn="0" w:oddVBand="0" w:evenVBand="0" w:oddHBand="1" w:evenHBand="0" w:firstRowFirstColumn="0" w:firstRowLastColumn="0" w:lastRowFirstColumn="0" w:lastRowLastColumn="0"/>
        </w:trPr>
        <w:tc>
          <w:tcPr>
            <w:tcW w:w="1693" w:type="dxa"/>
          </w:tcPr>
          <w:p w14:paraId="5418B840" w14:textId="77777777" w:rsidR="005358F1" w:rsidRDefault="007735D1">
            <w:pPr>
              <w:pStyle w:val="12-3"/>
            </w:pPr>
            <w:r>
              <w:t>Наименование клиента</w:t>
            </w:r>
          </w:p>
        </w:tc>
        <w:tc>
          <w:tcPr>
            <w:tcW w:w="1700" w:type="dxa"/>
          </w:tcPr>
          <w:p w14:paraId="53616111" w14:textId="77777777" w:rsidR="005358F1" w:rsidRDefault="007735D1">
            <w:pPr>
              <w:pStyle w:val="12-3"/>
            </w:pPr>
            <w:proofErr w:type="spellStart"/>
            <w:r>
              <w:rPr>
                <w:lang w:val="en-US"/>
              </w:rPr>
              <w:t>clientN</w:t>
            </w:r>
            <w:r>
              <w:t>ame</w:t>
            </w:r>
            <w:proofErr w:type="spellEnd"/>
          </w:p>
        </w:tc>
        <w:tc>
          <w:tcPr>
            <w:tcW w:w="568" w:type="dxa"/>
          </w:tcPr>
          <w:p w14:paraId="59D59FA4" w14:textId="77777777" w:rsidR="005358F1" w:rsidRDefault="007735D1">
            <w:pPr>
              <w:pStyle w:val="12-3"/>
            </w:pPr>
            <w:r>
              <w:t>П</w:t>
            </w:r>
          </w:p>
        </w:tc>
        <w:tc>
          <w:tcPr>
            <w:tcW w:w="1133" w:type="dxa"/>
          </w:tcPr>
          <w:p w14:paraId="735A47F1" w14:textId="77777777" w:rsidR="005358F1" w:rsidRDefault="007735D1">
            <w:pPr>
              <w:pStyle w:val="12-3"/>
            </w:pPr>
            <w:proofErr w:type="gramStart"/>
            <w:r>
              <w:t>T(</w:t>
            </w:r>
            <w:proofErr w:type="gramEnd"/>
            <w:r>
              <w:t>1-2000)</w:t>
            </w:r>
          </w:p>
        </w:tc>
        <w:tc>
          <w:tcPr>
            <w:tcW w:w="888" w:type="dxa"/>
          </w:tcPr>
          <w:p w14:paraId="6986E1EF" w14:textId="77777777" w:rsidR="005358F1" w:rsidRDefault="007735D1">
            <w:pPr>
              <w:pStyle w:val="12-3"/>
            </w:pPr>
            <w:r>
              <w:t>О</w:t>
            </w:r>
          </w:p>
        </w:tc>
        <w:tc>
          <w:tcPr>
            <w:tcW w:w="3641" w:type="dxa"/>
          </w:tcPr>
          <w:p w14:paraId="7696718D" w14:textId="77777777" w:rsidR="005358F1" w:rsidRDefault="007735D1">
            <w:pPr>
              <w:pStyle w:val="12-3"/>
              <w:rPr>
                <w:szCs w:val="24"/>
              </w:rPr>
            </w:pPr>
            <w:r>
              <w:rPr>
                <w:szCs w:val="24"/>
              </w:rPr>
              <w:t>Реквизит 7.5</w:t>
            </w:r>
            <w:r>
              <w:rPr>
                <w:szCs w:val="24"/>
              </w:rPr>
              <w:br/>
            </w:r>
            <w:r>
              <w:rPr>
                <w:color w:val="000000" w:themeColor="text1"/>
                <w:szCs w:val="24"/>
                <w:highlight w:val="yellow"/>
              </w:rPr>
              <w:t>Указывается полное, сокращенное или краткое наименование клиента – участника системы казначейских платежей в соответствии со Сводным реестром.</w:t>
            </w:r>
            <w:r>
              <w:rPr>
                <w:szCs w:val="24"/>
              </w:rPr>
              <w:t xml:space="preserve"> </w:t>
            </w:r>
          </w:p>
          <w:p w14:paraId="048F255D" w14:textId="77777777" w:rsidR="005358F1" w:rsidRDefault="007735D1">
            <w:pPr>
              <w:pStyle w:val="12-3"/>
              <w:rPr>
                <w:szCs w:val="24"/>
              </w:rPr>
            </w:pPr>
            <w:r>
              <w:rPr>
                <w:color w:val="000000" w:themeColor="text1"/>
                <w:szCs w:val="24"/>
                <w:highlight w:val="yellow"/>
              </w:rPr>
              <w:t xml:space="preserve">Для ПУД ГИИС ЭБ </w:t>
            </w:r>
            <w:r>
              <w:rPr>
                <w:color w:val="000000" w:themeColor="text1"/>
                <w:szCs w:val="24"/>
              </w:rPr>
              <w:t xml:space="preserve">указывается </w:t>
            </w:r>
            <w:r w:rsidRPr="00A05699">
              <w:rPr>
                <w:color w:val="000000" w:themeColor="text1"/>
                <w:szCs w:val="24"/>
                <w:highlight w:val="yellow"/>
              </w:rPr>
              <w:t xml:space="preserve">полное или сокращенное </w:t>
            </w:r>
            <w:r>
              <w:rPr>
                <w:color w:val="000000" w:themeColor="text1"/>
                <w:szCs w:val="24"/>
              </w:rPr>
              <w:t xml:space="preserve">наименование клиента, предоставившего документ, в </w:t>
            </w:r>
            <w:r>
              <w:rPr>
                <w:color w:val="000000" w:themeColor="text1"/>
                <w:szCs w:val="24"/>
              </w:rPr>
              <w:lastRenderedPageBreak/>
              <w:t>соответствии со Сводным реестром</w:t>
            </w:r>
          </w:p>
        </w:tc>
      </w:tr>
      <w:tr w:rsidR="005358F1" w14:paraId="7412D224" w14:textId="77777777" w:rsidTr="005358F1">
        <w:trPr>
          <w:cnfStyle w:val="000000010000" w:firstRow="0" w:lastRow="0" w:firstColumn="0" w:lastColumn="0" w:oddVBand="0" w:evenVBand="0" w:oddHBand="0" w:evenHBand="1" w:firstRowFirstColumn="0" w:firstRowLastColumn="0" w:lastRowFirstColumn="0" w:lastRowLastColumn="0"/>
        </w:trPr>
        <w:tc>
          <w:tcPr>
            <w:tcW w:w="1693" w:type="dxa"/>
          </w:tcPr>
          <w:p w14:paraId="769036FA" w14:textId="77777777" w:rsidR="005358F1" w:rsidRDefault="007735D1">
            <w:pPr>
              <w:pStyle w:val="12-3"/>
            </w:pPr>
            <w:r>
              <w:lastRenderedPageBreak/>
              <w:t>Код по СВР клиента</w:t>
            </w:r>
          </w:p>
        </w:tc>
        <w:tc>
          <w:tcPr>
            <w:tcW w:w="1700" w:type="dxa"/>
          </w:tcPr>
          <w:p w14:paraId="1599FC73" w14:textId="77777777" w:rsidR="005358F1" w:rsidRDefault="007735D1">
            <w:pPr>
              <w:pStyle w:val="12-3"/>
              <w:rPr>
                <w:lang w:val="en-US"/>
              </w:rPr>
            </w:pPr>
            <w:proofErr w:type="spellStart"/>
            <w:r>
              <w:rPr>
                <w:lang w:val="en-US"/>
              </w:rPr>
              <w:t>clientSVRCode</w:t>
            </w:r>
            <w:proofErr w:type="spellEnd"/>
          </w:p>
        </w:tc>
        <w:tc>
          <w:tcPr>
            <w:tcW w:w="568" w:type="dxa"/>
          </w:tcPr>
          <w:p w14:paraId="4F768358" w14:textId="77777777" w:rsidR="005358F1" w:rsidRDefault="007735D1">
            <w:pPr>
              <w:pStyle w:val="12-3"/>
            </w:pPr>
            <w:r>
              <w:t>П</w:t>
            </w:r>
          </w:p>
        </w:tc>
        <w:tc>
          <w:tcPr>
            <w:tcW w:w="1133" w:type="dxa"/>
          </w:tcPr>
          <w:p w14:paraId="1099B052" w14:textId="77777777" w:rsidR="005358F1" w:rsidRDefault="007735D1">
            <w:pPr>
              <w:pStyle w:val="12-3"/>
              <w:rPr>
                <w:lang w:val="en-US"/>
              </w:rPr>
            </w:pPr>
            <w:proofErr w:type="gramStart"/>
            <w:r>
              <w:rPr>
                <w:lang w:val="en-US"/>
              </w:rPr>
              <w:t>Т(</w:t>
            </w:r>
            <w:proofErr w:type="gramEnd"/>
            <w:r>
              <w:t>8</w:t>
            </w:r>
            <w:r>
              <w:rPr>
                <w:lang w:val="en-US"/>
              </w:rPr>
              <w:t>)</w:t>
            </w:r>
          </w:p>
        </w:tc>
        <w:tc>
          <w:tcPr>
            <w:tcW w:w="888" w:type="dxa"/>
          </w:tcPr>
          <w:p w14:paraId="730DFC19" w14:textId="77777777" w:rsidR="005358F1" w:rsidRDefault="007735D1">
            <w:pPr>
              <w:pStyle w:val="12-3"/>
            </w:pPr>
            <w:r>
              <w:t>О</w:t>
            </w:r>
          </w:p>
        </w:tc>
        <w:tc>
          <w:tcPr>
            <w:tcW w:w="3641" w:type="dxa"/>
          </w:tcPr>
          <w:p w14:paraId="7A8D41C4" w14:textId="77777777" w:rsidR="005358F1" w:rsidRDefault="007735D1">
            <w:pPr>
              <w:pStyle w:val="12-3"/>
            </w:pPr>
            <w:r>
              <w:t>Реквизит 7.10</w:t>
            </w:r>
          </w:p>
          <w:p w14:paraId="1820F19E" w14:textId="77777777" w:rsidR="005358F1" w:rsidRDefault="007735D1">
            <w:pPr>
              <w:pStyle w:val="12-3"/>
              <w:rPr>
                <w:highlight w:val="yellow"/>
              </w:rPr>
            </w:pPr>
            <w:r>
              <w:rPr>
                <w:highlight w:val="yellow"/>
              </w:rPr>
              <w:t>Указывается уникальный код клиента-участника системы казначейских платежей в соответствии со Сводным реестром.</w:t>
            </w:r>
          </w:p>
          <w:p w14:paraId="42E20627" w14:textId="77777777" w:rsidR="005358F1" w:rsidRDefault="007735D1">
            <w:pPr>
              <w:pStyle w:val="12-3"/>
            </w:pPr>
            <w:r>
              <w:rPr>
                <w:highlight w:val="yellow"/>
              </w:rPr>
              <w:t>Для ПУД ГИИС ЭБ указывается</w:t>
            </w:r>
            <w:r>
              <w:t xml:space="preserve"> уникальный код клиента, предоставившего документ, в соответствии со Сводным реестром</w:t>
            </w:r>
          </w:p>
        </w:tc>
      </w:tr>
      <w:tr w:rsidR="005358F1" w14:paraId="13F7026C" w14:textId="77777777" w:rsidTr="005358F1">
        <w:trPr>
          <w:cnfStyle w:val="000000100000" w:firstRow="0" w:lastRow="0" w:firstColumn="0" w:lastColumn="0" w:oddVBand="0" w:evenVBand="0" w:oddHBand="1" w:evenHBand="0" w:firstRowFirstColumn="0" w:firstRowLastColumn="0" w:lastRowFirstColumn="0" w:lastRowLastColumn="0"/>
        </w:trPr>
        <w:tc>
          <w:tcPr>
            <w:tcW w:w="1693" w:type="dxa"/>
          </w:tcPr>
          <w:p w14:paraId="1114B654" w14:textId="77777777" w:rsidR="005358F1" w:rsidRDefault="007735D1">
            <w:pPr>
              <w:pStyle w:val="12-3"/>
            </w:pPr>
            <w:r>
              <w:t>Номер лицевого счета клиента</w:t>
            </w:r>
          </w:p>
        </w:tc>
        <w:tc>
          <w:tcPr>
            <w:tcW w:w="1700" w:type="dxa"/>
          </w:tcPr>
          <w:p w14:paraId="62A362BF" w14:textId="77777777" w:rsidR="005358F1" w:rsidRDefault="007735D1">
            <w:pPr>
              <w:pStyle w:val="12-3"/>
            </w:pPr>
            <w:proofErr w:type="spellStart"/>
            <w:r>
              <w:rPr>
                <w:lang w:val="en-US"/>
              </w:rPr>
              <w:t>clientPANumber</w:t>
            </w:r>
            <w:proofErr w:type="spellEnd"/>
          </w:p>
        </w:tc>
        <w:tc>
          <w:tcPr>
            <w:tcW w:w="568" w:type="dxa"/>
          </w:tcPr>
          <w:p w14:paraId="31101600" w14:textId="77777777" w:rsidR="005358F1" w:rsidRDefault="007735D1">
            <w:pPr>
              <w:pStyle w:val="12-3"/>
            </w:pPr>
            <w:r>
              <w:t>П</w:t>
            </w:r>
          </w:p>
        </w:tc>
        <w:tc>
          <w:tcPr>
            <w:tcW w:w="1133" w:type="dxa"/>
          </w:tcPr>
          <w:p w14:paraId="5128C4F5" w14:textId="77777777" w:rsidR="005358F1" w:rsidRDefault="007735D1">
            <w:pPr>
              <w:pStyle w:val="12-3"/>
            </w:pPr>
            <w:proofErr w:type="gramStart"/>
            <w:r>
              <w:t>Т(</w:t>
            </w:r>
            <w:proofErr w:type="gramEnd"/>
            <w:r>
              <w:t>11)</w:t>
            </w:r>
          </w:p>
        </w:tc>
        <w:tc>
          <w:tcPr>
            <w:tcW w:w="888" w:type="dxa"/>
          </w:tcPr>
          <w:p w14:paraId="2418C55F" w14:textId="77777777" w:rsidR="005358F1" w:rsidRDefault="007735D1">
            <w:pPr>
              <w:pStyle w:val="12-3"/>
            </w:pPr>
            <w:r>
              <w:t>Н</w:t>
            </w:r>
          </w:p>
        </w:tc>
        <w:tc>
          <w:tcPr>
            <w:tcW w:w="3641" w:type="dxa"/>
          </w:tcPr>
          <w:p w14:paraId="6558833C" w14:textId="77777777" w:rsidR="005358F1" w:rsidRDefault="007735D1">
            <w:pPr>
              <w:pStyle w:val="GOSTTablenorm"/>
            </w:pPr>
            <w:r>
              <w:t>Реквизит 7.15</w:t>
            </w:r>
          </w:p>
          <w:p w14:paraId="0FAF77B5" w14:textId="77777777" w:rsidR="005358F1" w:rsidRDefault="007735D1">
            <w:pPr>
              <w:pStyle w:val="GOSTTablenorm"/>
            </w:pPr>
            <w:r>
              <w:rPr>
                <w:highlight w:val="yellow"/>
              </w:rPr>
              <w:t>Указывается номер лицевого счета клиента - прямого участника системы казначейских платежей.</w:t>
            </w:r>
          </w:p>
          <w:p w14:paraId="5990053D" w14:textId="77777777" w:rsidR="005358F1" w:rsidRDefault="007735D1">
            <w:pPr>
              <w:pStyle w:val="GOSTTablenorm"/>
            </w:pPr>
            <w:r>
              <w:rPr>
                <w:highlight w:val="yellow"/>
              </w:rPr>
              <w:t xml:space="preserve">Для ПУД ГИИС ЭБ </w:t>
            </w:r>
            <w:r>
              <w:t>указывается номер лицевого счета клиента, по которому учтен уточняемый платеж.</w:t>
            </w:r>
          </w:p>
          <w:p w14:paraId="0525CEA1" w14:textId="77777777" w:rsidR="005358F1" w:rsidRDefault="007735D1">
            <w:pPr>
              <w:pStyle w:val="GOSTTablenorm"/>
            </w:pPr>
            <w:r>
              <w:rPr>
                <w:szCs w:val="22"/>
              </w:rPr>
              <w:t xml:space="preserve">Для ПУД ГИИС ЭБ </w:t>
            </w:r>
            <w:r>
              <w:t>при уточнении невыясненных поступлений федерального бюджета номер лицевого счета не указывается.</w:t>
            </w:r>
          </w:p>
          <w:p w14:paraId="1674A552" w14:textId="77777777" w:rsidR="005358F1" w:rsidRDefault="007735D1">
            <w:pPr>
              <w:pStyle w:val="12-3"/>
              <w:rPr>
                <w:lang w:eastAsia="en-US"/>
              </w:rPr>
            </w:pPr>
            <w:r>
              <w:rPr>
                <w:highlight w:val="yellow"/>
              </w:rPr>
              <w:t>В иных случаях реквизит обязателен для заполнения</w:t>
            </w:r>
          </w:p>
        </w:tc>
      </w:tr>
      <w:tr w:rsidR="005358F1" w14:paraId="3D02B7C9" w14:textId="77777777" w:rsidTr="005358F1">
        <w:trPr>
          <w:cnfStyle w:val="000000010000" w:firstRow="0" w:lastRow="0" w:firstColumn="0" w:lastColumn="0" w:oddVBand="0" w:evenVBand="0" w:oddHBand="0" w:evenHBand="1" w:firstRowFirstColumn="0" w:firstRowLastColumn="0" w:lastRowFirstColumn="0" w:lastRowLastColumn="0"/>
        </w:trPr>
        <w:tc>
          <w:tcPr>
            <w:tcW w:w="1693" w:type="dxa"/>
          </w:tcPr>
          <w:p w14:paraId="0624B597" w14:textId="77777777" w:rsidR="005358F1" w:rsidRDefault="007735D1">
            <w:pPr>
              <w:pStyle w:val="12-3"/>
            </w:pPr>
            <w:r>
              <w:t>ИНН клиента</w:t>
            </w:r>
          </w:p>
        </w:tc>
        <w:tc>
          <w:tcPr>
            <w:tcW w:w="1700" w:type="dxa"/>
          </w:tcPr>
          <w:p w14:paraId="495718DA" w14:textId="77777777" w:rsidR="005358F1" w:rsidRDefault="007735D1">
            <w:pPr>
              <w:pStyle w:val="12-3"/>
            </w:pPr>
            <w:r>
              <w:rPr>
                <w:lang w:val="en-US"/>
              </w:rPr>
              <w:t>client</w:t>
            </w:r>
            <w:r>
              <w:t>INN</w:t>
            </w:r>
          </w:p>
        </w:tc>
        <w:tc>
          <w:tcPr>
            <w:tcW w:w="568" w:type="dxa"/>
          </w:tcPr>
          <w:p w14:paraId="2D614979" w14:textId="77777777" w:rsidR="005358F1" w:rsidRDefault="007735D1">
            <w:pPr>
              <w:pStyle w:val="12-3"/>
            </w:pPr>
            <w:r>
              <w:t>П</w:t>
            </w:r>
          </w:p>
        </w:tc>
        <w:tc>
          <w:tcPr>
            <w:tcW w:w="1133" w:type="dxa"/>
          </w:tcPr>
          <w:p w14:paraId="084C7E7A" w14:textId="77777777" w:rsidR="005358F1" w:rsidRDefault="007735D1">
            <w:pPr>
              <w:pStyle w:val="12-3"/>
            </w:pPr>
            <w:proofErr w:type="gramStart"/>
            <w:r>
              <w:t>Т(</w:t>
            </w:r>
            <w:proofErr w:type="gramEnd"/>
            <w:r>
              <w:t>10)</w:t>
            </w:r>
          </w:p>
        </w:tc>
        <w:tc>
          <w:tcPr>
            <w:tcW w:w="888" w:type="dxa"/>
          </w:tcPr>
          <w:p w14:paraId="799CC7CA" w14:textId="77777777" w:rsidR="005358F1" w:rsidRDefault="007735D1">
            <w:pPr>
              <w:pStyle w:val="12-3"/>
            </w:pPr>
            <w:r>
              <w:t>Н</w:t>
            </w:r>
          </w:p>
        </w:tc>
        <w:tc>
          <w:tcPr>
            <w:tcW w:w="3641" w:type="dxa"/>
          </w:tcPr>
          <w:p w14:paraId="0EA97670" w14:textId="77777777" w:rsidR="005358F1" w:rsidRDefault="007735D1">
            <w:pPr>
              <w:pStyle w:val="12-3"/>
            </w:pPr>
            <w:r>
              <w:t>Реквизит 7.16</w:t>
            </w:r>
          </w:p>
          <w:p w14:paraId="16316974" w14:textId="77777777" w:rsidR="005358F1" w:rsidRDefault="007735D1">
            <w:pPr>
              <w:pStyle w:val="12-3"/>
            </w:pPr>
            <w:r>
              <w:lastRenderedPageBreak/>
              <w:t>Указывается идентификационный номер налогоплательщика – прямого участника.</w:t>
            </w:r>
          </w:p>
          <w:p w14:paraId="00A7348D" w14:textId="77777777" w:rsidR="005358F1" w:rsidRDefault="007735D1">
            <w:pPr>
              <w:pStyle w:val="12-3"/>
              <w:rPr>
                <w:lang w:eastAsia="en-US"/>
              </w:rPr>
            </w:pPr>
            <w:r>
              <w:rPr>
                <w:lang w:eastAsia="en-US"/>
              </w:rPr>
              <w:t>Для ПУД ГИИС ЭБ не используется.</w:t>
            </w:r>
          </w:p>
          <w:p w14:paraId="2997BB8C" w14:textId="77777777" w:rsidR="005358F1" w:rsidRDefault="007735D1">
            <w:pPr>
              <w:pStyle w:val="12-3"/>
            </w:pPr>
            <w:r>
              <w:rPr>
                <w:highlight w:val="yellow"/>
              </w:rPr>
              <w:t>В иных случаях реквизит обязателен для заполнения</w:t>
            </w:r>
          </w:p>
        </w:tc>
      </w:tr>
      <w:tr w:rsidR="005358F1" w14:paraId="24069586" w14:textId="77777777" w:rsidTr="005358F1">
        <w:trPr>
          <w:cnfStyle w:val="000000100000" w:firstRow="0" w:lastRow="0" w:firstColumn="0" w:lastColumn="0" w:oddVBand="0" w:evenVBand="0" w:oddHBand="1" w:evenHBand="0" w:firstRowFirstColumn="0" w:firstRowLastColumn="0" w:lastRowFirstColumn="0" w:lastRowLastColumn="0"/>
        </w:trPr>
        <w:tc>
          <w:tcPr>
            <w:tcW w:w="1693" w:type="dxa"/>
          </w:tcPr>
          <w:p w14:paraId="2C517BC4" w14:textId="77777777" w:rsidR="005358F1" w:rsidRDefault="007735D1">
            <w:pPr>
              <w:pStyle w:val="12-3"/>
            </w:pPr>
            <w:r>
              <w:lastRenderedPageBreak/>
              <w:t>КПП клиента</w:t>
            </w:r>
          </w:p>
        </w:tc>
        <w:tc>
          <w:tcPr>
            <w:tcW w:w="1700" w:type="dxa"/>
          </w:tcPr>
          <w:p w14:paraId="4D05D2FD" w14:textId="77777777" w:rsidR="005358F1" w:rsidRDefault="007735D1">
            <w:pPr>
              <w:pStyle w:val="12-3"/>
            </w:pPr>
            <w:r>
              <w:rPr>
                <w:lang w:val="en-US"/>
              </w:rPr>
              <w:t>client</w:t>
            </w:r>
            <w:r>
              <w:t>KPP</w:t>
            </w:r>
          </w:p>
        </w:tc>
        <w:tc>
          <w:tcPr>
            <w:tcW w:w="568" w:type="dxa"/>
          </w:tcPr>
          <w:p w14:paraId="737C0401" w14:textId="77777777" w:rsidR="005358F1" w:rsidRDefault="007735D1">
            <w:pPr>
              <w:pStyle w:val="12-3"/>
            </w:pPr>
            <w:r>
              <w:t>П</w:t>
            </w:r>
          </w:p>
        </w:tc>
        <w:tc>
          <w:tcPr>
            <w:tcW w:w="1133" w:type="dxa"/>
          </w:tcPr>
          <w:p w14:paraId="77B2A13B" w14:textId="77777777" w:rsidR="005358F1" w:rsidRDefault="007735D1">
            <w:pPr>
              <w:pStyle w:val="12-3"/>
              <w:rPr>
                <w:lang w:val="en-US"/>
              </w:rPr>
            </w:pPr>
            <w:proofErr w:type="gramStart"/>
            <w:r>
              <w:rPr>
                <w:lang w:val="en-US"/>
              </w:rPr>
              <w:t>Т(</w:t>
            </w:r>
            <w:proofErr w:type="gramEnd"/>
            <w:r>
              <w:rPr>
                <w:highlight w:val="yellow"/>
              </w:rPr>
              <w:t>9</w:t>
            </w:r>
            <w:r>
              <w:rPr>
                <w:highlight w:val="yellow"/>
                <w:lang w:val="en-US"/>
              </w:rPr>
              <w:t>)</w:t>
            </w:r>
          </w:p>
        </w:tc>
        <w:tc>
          <w:tcPr>
            <w:tcW w:w="888" w:type="dxa"/>
          </w:tcPr>
          <w:p w14:paraId="1AE052D7" w14:textId="77777777" w:rsidR="005358F1" w:rsidRDefault="007735D1">
            <w:pPr>
              <w:pStyle w:val="12-3"/>
            </w:pPr>
            <w:r>
              <w:t>Н</w:t>
            </w:r>
          </w:p>
        </w:tc>
        <w:tc>
          <w:tcPr>
            <w:tcW w:w="3641" w:type="dxa"/>
          </w:tcPr>
          <w:p w14:paraId="2AD6C611" w14:textId="77777777" w:rsidR="005358F1" w:rsidRDefault="007735D1">
            <w:pPr>
              <w:pStyle w:val="12-3"/>
            </w:pPr>
            <w:r>
              <w:t>Реквизит 7.17</w:t>
            </w:r>
          </w:p>
          <w:p w14:paraId="0C794A5A" w14:textId="77777777" w:rsidR="005358F1" w:rsidRDefault="007735D1">
            <w:pPr>
              <w:pStyle w:val="12-3"/>
            </w:pPr>
            <w:r>
              <w:t>Указывается код причины постановки на учет в налоговом органе.</w:t>
            </w:r>
          </w:p>
          <w:p w14:paraId="24261FCF" w14:textId="77777777" w:rsidR="005358F1" w:rsidRDefault="007735D1">
            <w:pPr>
              <w:pStyle w:val="12-3"/>
              <w:rPr>
                <w:lang w:eastAsia="en-US"/>
              </w:rPr>
            </w:pPr>
            <w:r>
              <w:rPr>
                <w:lang w:eastAsia="en-US"/>
              </w:rPr>
              <w:t>Для ПУД ГИИС ЭБ не используется.</w:t>
            </w:r>
          </w:p>
          <w:p w14:paraId="659F1C1E" w14:textId="77777777" w:rsidR="005358F1" w:rsidRDefault="007735D1">
            <w:pPr>
              <w:pStyle w:val="12-3"/>
            </w:pPr>
            <w:r>
              <w:rPr>
                <w:highlight w:val="yellow"/>
              </w:rPr>
              <w:t>В иных случаях реквизит обязателен для заполнения</w:t>
            </w:r>
          </w:p>
        </w:tc>
      </w:tr>
      <w:tr w:rsidR="005358F1" w14:paraId="0B7504E3" w14:textId="77777777" w:rsidTr="005358F1">
        <w:trPr>
          <w:cnfStyle w:val="000000010000" w:firstRow="0" w:lastRow="0" w:firstColumn="0" w:lastColumn="0" w:oddVBand="0" w:evenVBand="0" w:oddHBand="0" w:evenHBand="1" w:firstRowFirstColumn="0" w:firstRowLastColumn="0" w:lastRowFirstColumn="0" w:lastRowLastColumn="0"/>
        </w:trPr>
        <w:tc>
          <w:tcPr>
            <w:tcW w:w="1693" w:type="dxa"/>
          </w:tcPr>
          <w:p w14:paraId="2BA2FB5D" w14:textId="77777777" w:rsidR="005358F1" w:rsidRDefault="007735D1">
            <w:pPr>
              <w:pStyle w:val="12-3"/>
              <w:rPr>
                <w:highlight w:val="yellow"/>
              </w:rPr>
            </w:pPr>
            <w:r>
              <w:rPr>
                <w:highlight w:val="yellow"/>
              </w:rPr>
              <w:t>Номер счета клиента</w:t>
            </w:r>
          </w:p>
        </w:tc>
        <w:tc>
          <w:tcPr>
            <w:tcW w:w="1700" w:type="dxa"/>
          </w:tcPr>
          <w:p w14:paraId="2691F5C7" w14:textId="77777777" w:rsidR="005358F1" w:rsidRDefault="007735D1">
            <w:pPr>
              <w:pStyle w:val="12-3"/>
              <w:rPr>
                <w:highlight w:val="yellow"/>
              </w:rPr>
            </w:pPr>
            <w:proofErr w:type="spellStart"/>
            <w:r>
              <w:rPr>
                <w:highlight w:val="yellow"/>
                <w:lang w:val="en-US"/>
              </w:rPr>
              <w:t>clientA</w:t>
            </w:r>
            <w:r>
              <w:rPr>
                <w:highlight w:val="yellow"/>
                <w:shd w:val="clear" w:color="auto" w:fill="FFFFFF"/>
                <w:lang w:val="en-US"/>
              </w:rPr>
              <w:t>ccNm</w:t>
            </w:r>
            <w:proofErr w:type="spellEnd"/>
          </w:p>
        </w:tc>
        <w:tc>
          <w:tcPr>
            <w:tcW w:w="568" w:type="dxa"/>
          </w:tcPr>
          <w:p w14:paraId="488EA8B6" w14:textId="77777777" w:rsidR="005358F1" w:rsidRDefault="007735D1">
            <w:pPr>
              <w:pStyle w:val="12-3"/>
              <w:rPr>
                <w:highlight w:val="yellow"/>
              </w:rPr>
            </w:pPr>
            <w:r>
              <w:rPr>
                <w:highlight w:val="yellow"/>
              </w:rPr>
              <w:t>П</w:t>
            </w:r>
          </w:p>
        </w:tc>
        <w:tc>
          <w:tcPr>
            <w:tcW w:w="1133" w:type="dxa"/>
          </w:tcPr>
          <w:p w14:paraId="23EB2AA8" w14:textId="77777777" w:rsidR="005358F1" w:rsidRDefault="007735D1">
            <w:pPr>
              <w:pStyle w:val="12-3"/>
              <w:rPr>
                <w:highlight w:val="yellow"/>
              </w:rPr>
            </w:pPr>
            <w:proofErr w:type="gramStart"/>
            <w:r>
              <w:rPr>
                <w:highlight w:val="yellow"/>
              </w:rPr>
              <w:t>Т(</w:t>
            </w:r>
            <w:proofErr w:type="gramEnd"/>
            <w:r>
              <w:rPr>
                <w:highlight w:val="yellow"/>
              </w:rPr>
              <w:t>20)</w:t>
            </w:r>
          </w:p>
        </w:tc>
        <w:tc>
          <w:tcPr>
            <w:tcW w:w="888" w:type="dxa"/>
          </w:tcPr>
          <w:p w14:paraId="0FD02F06" w14:textId="77777777" w:rsidR="005358F1" w:rsidRDefault="007735D1">
            <w:pPr>
              <w:pStyle w:val="12-3"/>
              <w:rPr>
                <w:highlight w:val="yellow"/>
              </w:rPr>
            </w:pPr>
            <w:r>
              <w:rPr>
                <w:highlight w:val="yellow"/>
              </w:rPr>
              <w:t>Н</w:t>
            </w:r>
          </w:p>
        </w:tc>
        <w:tc>
          <w:tcPr>
            <w:tcW w:w="3641" w:type="dxa"/>
          </w:tcPr>
          <w:p w14:paraId="40A8B14D" w14:textId="77777777" w:rsidR="005358F1" w:rsidRDefault="007735D1">
            <w:pPr>
              <w:pStyle w:val="12-3"/>
              <w:rPr>
                <w:highlight w:val="yellow"/>
              </w:rPr>
            </w:pPr>
            <w:r>
              <w:rPr>
                <w:highlight w:val="yellow"/>
              </w:rPr>
              <w:t>Реквизит 7.50</w:t>
            </w:r>
          </w:p>
          <w:p w14:paraId="22A6B2B0" w14:textId="77777777" w:rsidR="005358F1" w:rsidRDefault="007735D1">
            <w:pPr>
              <w:pStyle w:val="12-3"/>
              <w:rPr>
                <w:highlight w:val="yellow"/>
              </w:rPr>
            </w:pPr>
            <w:r>
              <w:rPr>
                <w:highlight w:val="yellow"/>
              </w:rPr>
              <w:t>Указывается номер казначейского счета, в рамках которого открыт ЛС клиенту.</w:t>
            </w:r>
          </w:p>
          <w:p w14:paraId="7021CA00" w14:textId="77777777" w:rsidR="005358F1" w:rsidRDefault="007735D1">
            <w:pPr>
              <w:pStyle w:val="12-3"/>
              <w:rPr>
                <w:highlight w:val="yellow"/>
                <w:lang w:eastAsia="en-US"/>
              </w:rPr>
            </w:pPr>
            <w:r>
              <w:rPr>
                <w:highlight w:val="yellow"/>
                <w:lang w:eastAsia="en-US"/>
              </w:rPr>
              <w:t>Для ПУД ГИИС ЭБ не используется.</w:t>
            </w:r>
          </w:p>
          <w:p w14:paraId="5B4F4774" w14:textId="77777777" w:rsidR="005358F1" w:rsidRDefault="007735D1">
            <w:pPr>
              <w:pStyle w:val="12-3"/>
              <w:rPr>
                <w:highlight w:val="yellow"/>
              </w:rPr>
            </w:pPr>
            <w:r>
              <w:rPr>
                <w:highlight w:val="yellow"/>
              </w:rPr>
              <w:t>В иных случаях реквизит обязателен для заполнения</w:t>
            </w:r>
          </w:p>
        </w:tc>
      </w:tr>
    </w:tbl>
    <w:p w14:paraId="2349207B" w14:textId="77777777" w:rsidR="005358F1" w:rsidRDefault="007735D1">
      <w:pPr>
        <w:pStyle w:val="2"/>
        <w:rPr>
          <w:iCs/>
        </w:rPr>
      </w:pPr>
      <w:bookmarkStart w:id="131" w:name="_Toc18509351"/>
      <w:bookmarkStart w:id="132" w:name="_Toc122436830"/>
      <w:r>
        <w:t xml:space="preserve"> </w:t>
      </w:r>
      <w:bookmarkStart w:id="133" w:name="_Toc175948735"/>
      <w:bookmarkStart w:id="134" w:name="_Toc176117347"/>
      <w:bookmarkStart w:id="135" w:name="_Toc215587118"/>
      <w:r>
        <w:rPr>
          <w:highlight w:val="yellow"/>
        </w:rPr>
        <w:t>Описание комплексного типа «</w:t>
      </w:r>
      <w:proofErr w:type="spellStart"/>
      <w:r>
        <w:rPr>
          <w:highlight w:val="yellow"/>
        </w:rPr>
        <w:t>OldReqInf</w:t>
      </w:r>
      <w:proofErr w:type="spellEnd"/>
      <w:r>
        <w:t>»</w:t>
      </w:r>
      <w:bookmarkEnd w:id="131"/>
      <w:bookmarkEnd w:id="132"/>
      <w:bookmarkEnd w:id="133"/>
      <w:bookmarkEnd w:id="134"/>
      <w:bookmarkEnd w:id="135"/>
      <w:r>
        <w:t xml:space="preserve"> </w:t>
      </w:r>
    </w:p>
    <w:p w14:paraId="476FC202" w14:textId="77777777" w:rsidR="005358F1" w:rsidRDefault="007735D1">
      <w:r>
        <w:rPr>
          <w:szCs w:val="24"/>
        </w:rPr>
        <w:t xml:space="preserve">Описание комплексного типа </w:t>
      </w:r>
      <w:r>
        <w:rPr>
          <w:rFonts w:eastAsia="Calibri"/>
          <w:szCs w:val="24"/>
        </w:rPr>
        <w:t>«</w:t>
      </w:r>
      <w:proofErr w:type="spellStart"/>
      <w:r>
        <w:rPr>
          <w:lang w:val="en-US"/>
        </w:rPr>
        <w:t>OldReqInf</w:t>
      </w:r>
      <w:proofErr w:type="spellEnd"/>
      <w:r>
        <w:rPr>
          <w:szCs w:val="24"/>
        </w:rPr>
        <w:t xml:space="preserve">» </w:t>
      </w:r>
      <w:r>
        <w:t>блока «Уточняемые реквизиты» приведено в таблице ниже (</w:t>
      </w:r>
      <w:r>
        <w:fldChar w:fldCharType="begin"/>
      </w:r>
      <w:r>
        <w:instrText xml:space="preserve"> REF _Ref176174597 \h  \* MERGEFORMAT </w:instrText>
      </w:r>
      <w:r>
        <w:fldChar w:fldCharType="separate"/>
      </w:r>
      <w:r>
        <w:rPr>
          <w:color w:val="auto"/>
        </w:rPr>
        <w:t>Таблица 9</w:t>
      </w:r>
      <w:r>
        <w:fldChar w:fldCharType="end"/>
      </w:r>
      <w:r>
        <w:t>).</w:t>
      </w:r>
    </w:p>
    <w:p w14:paraId="2572B0D4" w14:textId="77777777" w:rsidR="005358F1" w:rsidRDefault="007735D1">
      <w:pPr>
        <w:pStyle w:val="-d"/>
        <w:rPr>
          <w:color w:val="auto"/>
        </w:rPr>
      </w:pPr>
      <w:bookmarkStart w:id="136" w:name="_Ref176174597"/>
      <w:bookmarkStart w:id="137" w:name="_Toc175950064"/>
      <w:bookmarkStart w:id="138" w:name="_Toc215587162"/>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bookmarkStart w:id="139" w:name="_Ref503544035"/>
      <w:bookmarkStart w:id="140" w:name="_Toc18509629"/>
      <w:bookmarkStart w:id="141" w:name="_Toc122436412"/>
      <w:r>
        <w:rPr>
          <w:color w:val="auto"/>
        </w:rPr>
        <w:t>9</w:t>
      </w:r>
      <w:bookmarkEnd w:id="139"/>
      <w:r>
        <w:rPr>
          <w:color w:val="auto"/>
        </w:rPr>
        <w:fldChar w:fldCharType="end"/>
      </w:r>
      <w:bookmarkEnd w:id="136"/>
      <w:r>
        <w:rPr>
          <w:color w:val="auto"/>
        </w:rPr>
        <w:t xml:space="preserve"> – Описание комплексного типа «</w:t>
      </w:r>
      <w:proofErr w:type="spellStart"/>
      <w:r>
        <w:rPr>
          <w:color w:val="auto"/>
        </w:rPr>
        <w:t>OldReqInf</w:t>
      </w:r>
      <w:proofErr w:type="spellEnd"/>
      <w:r>
        <w:rPr>
          <w:color w:val="auto"/>
        </w:rPr>
        <w:t>»</w:t>
      </w:r>
      <w:bookmarkEnd w:id="137"/>
      <w:bookmarkEnd w:id="138"/>
      <w:bookmarkEnd w:id="140"/>
      <w:bookmarkEnd w:id="141"/>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5358F1" w14:paraId="70F9FCD0"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3BF67049" w14:textId="77777777" w:rsidR="005358F1" w:rsidRDefault="007735D1">
            <w:pPr>
              <w:pStyle w:val="12-1"/>
              <w:jc w:val="both"/>
            </w:pPr>
            <w:r>
              <w:t xml:space="preserve">Наименование </w:t>
            </w:r>
            <w:r>
              <w:rPr>
                <w:highlight w:val="yellow"/>
              </w:rPr>
              <w:t>реквизита</w:t>
            </w:r>
          </w:p>
        </w:tc>
        <w:tc>
          <w:tcPr>
            <w:tcW w:w="1701" w:type="dxa"/>
            <w:shd w:val="clear" w:color="auto" w:fill="D9D9D9" w:themeFill="background1" w:themeFillShade="D9"/>
          </w:tcPr>
          <w:p w14:paraId="783E6DFE"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567" w:type="dxa"/>
            <w:shd w:val="clear" w:color="auto" w:fill="D9D9D9" w:themeFill="background1" w:themeFillShade="D9"/>
          </w:tcPr>
          <w:p w14:paraId="0E0EA270" w14:textId="77777777" w:rsidR="005358F1" w:rsidRDefault="007735D1">
            <w:pPr>
              <w:pStyle w:val="12-1"/>
              <w:jc w:val="both"/>
            </w:pPr>
            <w:r>
              <w:t>Тип</w:t>
            </w:r>
          </w:p>
        </w:tc>
        <w:tc>
          <w:tcPr>
            <w:tcW w:w="1134" w:type="dxa"/>
            <w:shd w:val="clear" w:color="auto" w:fill="D9D9D9" w:themeFill="background1" w:themeFillShade="D9"/>
          </w:tcPr>
          <w:p w14:paraId="627A4B39" w14:textId="77777777" w:rsidR="005358F1" w:rsidRDefault="007735D1">
            <w:pPr>
              <w:pStyle w:val="12-1"/>
              <w:jc w:val="both"/>
            </w:pPr>
            <w:r>
              <w:t xml:space="preserve">Формат </w:t>
            </w:r>
            <w:r>
              <w:rPr>
                <w:color w:val="auto"/>
                <w:szCs w:val="22"/>
                <w:highlight w:val="yellow"/>
              </w:rPr>
              <w:t>реквизита</w:t>
            </w:r>
          </w:p>
        </w:tc>
        <w:tc>
          <w:tcPr>
            <w:tcW w:w="988" w:type="dxa"/>
            <w:shd w:val="clear" w:color="auto" w:fill="D9D9D9" w:themeFill="background1" w:themeFillShade="D9"/>
          </w:tcPr>
          <w:p w14:paraId="08A4ADD1" w14:textId="77777777" w:rsidR="005358F1" w:rsidRDefault="007735D1">
            <w:pPr>
              <w:pStyle w:val="12-1"/>
              <w:jc w:val="both"/>
            </w:pPr>
            <w:r>
              <w:t>Обязательность</w:t>
            </w:r>
          </w:p>
        </w:tc>
        <w:tc>
          <w:tcPr>
            <w:tcW w:w="3543" w:type="dxa"/>
            <w:shd w:val="clear" w:color="auto" w:fill="D9D9D9" w:themeFill="background1" w:themeFillShade="D9"/>
          </w:tcPr>
          <w:p w14:paraId="30ACD1D1" w14:textId="77777777" w:rsidR="005358F1" w:rsidRDefault="007735D1">
            <w:pPr>
              <w:pStyle w:val="12-1"/>
              <w:jc w:val="both"/>
            </w:pPr>
            <w:r>
              <w:t>Дополнительная информация</w:t>
            </w:r>
          </w:p>
        </w:tc>
      </w:tr>
      <w:tr w:rsidR="005358F1" w14:paraId="2A2B8C0D"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4164B91D" w14:textId="77777777" w:rsidR="005358F1" w:rsidRDefault="007735D1">
            <w:pPr>
              <w:pStyle w:val="12-3"/>
            </w:pPr>
            <w:r>
              <w:t>Уточняемые реквизиты</w:t>
            </w:r>
          </w:p>
        </w:tc>
        <w:tc>
          <w:tcPr>
            <w:tcW w:w="1701" w:type="dxa"/>
          </w:tcPr>
          <w:p w14:paraId="501E699F" w14:textId="77777777" w:rsidR="005358F1" w:rsidRDefault="007735D1">
            <w:pPr>
              <w:pStyle w:val="12-3"/>
              <w:rPr>
                <w:lang w:val="en-US"/>
              </w:rPr>
            </w:pPr>
            <w:proofErr w:type="spellStart"/>
            <w:r>
              <w:rPr>
                <w:lang w:val="en-US"/>
              </w:rPr>
              <w:t>oldReqItem</w:t>
            </w:r>
            <w:proofErr w:type="spellEnd"/>
          </w:p>
        </w:tc>
        <w:tc>
          <w:tcPr>
            <w:tcW w:w="567" w:type="dxa"/>
          </w:tcPr>
          <w:p w14:paraId="39C6DBAB" w14:textId="77777777" w:rsidR="005358F1" w:rsidRDefault="007735D1">
            <w:pPr>
              <w:pStyle w:val="12-3"/>
            </w:pPr>
            <w:r>
              <w:t>С</w:t>
            </w:r>
          </w:p>
        </w:tc>
        <w:tc>
          <w:tcPr>
            <w:tcW w:w="1134" w:type="dxa"/>
          </w:tcPr>
          <w:p w14:paraId="1CE5FFF9" w14:textId="77777777" w:rsidR="005358F1" w:rsidRDefault="007735D1">
            <w:pPr>
              <w:pStyle w:val="12-3"/>
            </w:pPr>
            <w:proofErr w:type="spellStart"/>
            <w:r>
              <w:rPr>
                <w:lang w:val="en-US"/>
              </w:rPr>
              <w:t>OldReqInf</w:t>
            </w:r>
            <w:r>
              <w:t>Item</w:t>
            </w:r>
            <w:proofErr w:type="spellEnd"/>
          </w:p>
        </w:tc>
        <w:tc>
          <w:tcPr>
            <w:tcW w:w="988" w:type="dxa"/>
          </w:tcPr>
          <w:p w14:paraId="3E99A68F" w14:textId="77777777" w:rsidR="005358F1" w:rsidRDefault="007735D1">
            <w:pPr>
              <w:pStyle w:val="12-3"/>
            </w:pPr>
            <w:r>
              <w:rPr>
                <w:lang w:val="en-US"/>
              </w:rPr>
              <w:t>О</w:t>
            </w:r>
            <w:r>
              <w:t>М</w:t>
            </w:r>
          </w:p>
        </w:tc>
        <w:tc>
          <w:tcPr>
            <w:tcW w:w="3543" w:type="dxa"/>
          </w:tcPr>
          <w:p w14:paraId="27979125" w14:textId="77777777" w:rsidR="005358F1" w:rsidRDefault="007735D1">
            <w:pPr>
              <w:pStyle w:val="12-3"/>
              <w:rPr>
                <w:sz w:val="22"/>
                <w:szCs w:val="22"/>
              </w:rPr>
            </w:pPr>
            <w:r>
              <w:rPr>
                <w:rStyle w:val="docdata"/>
                <w:rFonts w:eastAsia="Arial"/>
                <w:sz w:val="22"/>
                <w:szCs w:val="22"/>
                <w:highlight w:val="yellow"/>
              </w:rPr>
              <w:t>Для Модуля может указываться множество реквизитов только п</w:t>
            </w:r>
            <w:r>
              <w:rPr>
                <w:sz w:val="22"/>
                <w:szCs w:val="22"/>
                <w:highlight w:val="yellow"/>
              </w:rPr>
              <w:t>ри условии, что в блоке «Уточненные реквизиты» указана одна запись. Иначе блок «Уточняемые реквизиты» должен иметь только одну запись</w:t>
            </w:r>
            <w:r>
              <w:rPr>
                <w:sz w:val="22"/>
                <w:szCs w:val="22"/>
              </w:rPr>
              <w:t>.</w:t>
            </w:r>
          </w:p>
          <w:p w14:paraId="7CA80012" w14:textId="77777777" w:rsidR="005358F1" w:rsidRDefault="007735D1">
            <w:pPr>
              <w:pStyle w:val="12-3"/>
            </w:pPr>
            <w:r>
              <w:rPr>
                <w:rStyle w:val="docdata"/>
                <w:rFonts w:eastAsia="Arial"/>
                <w:sz w:val="22"/>
                <w:szCs w:val="22"/>
                <w:highlight w:val="yellow"/>
              </w:rPr>
              <w:t>Для ПУР ГИИС ЭБ допускается указание только одного уточняемого документа. Если уточнение проводится без указания платежного документа, то допускается заполнение только одной записи.</w:t>
            </w:r>
          </w:p>
          <w:p w14:paraId="5417A541" w14:textId="77777777" w:rsidR="005358F1" w:rsidRDefault="007735D1">
            <w:pPr>
              <w:pStyle w:val="12-3"/>
            </w:pPr>
            <w:r>
              <w:t xml:space="preserve">Состав </w:t>
            </w:r>
            <w:r>
              <w:rPr>
                <w:color w:val="auto"/>
                <w:szCs w:val="22"/>
                <w:highlight w:val="yellow"/>
              </w:rPr>
              <w:t>реквизита</w:t>
            </w:r>
            <w:r>
              <w:t xml:space="preserve"> представлен в таблице </w:t>
            </w:r>
            <w:r>
              <w:fldChar w:fldCharType="begin"/>
            </w:r>
            <w:r>
              <w:instrText xml:space="preserve"> REF _Ref176174642 \h \## \* MERGEFORMAT </w:instrText>
            </w:r>
            <w:r>
              <w:fldChar w:fldCharType="separate"/>
            </w:r>
            <w:r>
              <w:t>10</w:t>
            </w:r>
            <w:r>
              <w:fldChar w:fldCharType="end"/>
            </w:r>
          </w:p>
        </w:tc>
      </w:tr>
    </w:tbl>
    <w:p w14:paraId="63A8959A" w14:textId="77777777" w:rsidR="005358F1" w:rsidRDefault="007735D1">
      <w:pPr>
        <w:pStyle w:val="2"/>
        <w:rPr>
          <w:iCs/>
          <w:highlight w:val="yellow"/>
        </w:rPr>
      </w:pPr>
      <w:bookmarkStart w:id="142" w:name="_Toc508712725"/>
      <w:bookmarkStart w:id="143" w:name="_Toc18509352"/>
      <w:bookmarkStart w:id="144" w:name="_Toc122436831"/>
      <w:bookmarkStart w:id="145" w:name="OLE_LINK178"/>
      <w:r>
        <w:t xml:space="preserve"> </w:t>
      </w:r>
      <w:bookmarkStart w:id="146" w:name="_Toc175948736"/>
      <w:bookmarkStart w:id="147" w:name="_Toc176117348"/>
      <w:bookmarkStart w:id="148" w:name="_Toc215587119"/>
      <w:r>
        <w:rPr>
          <w:highlight w:val="yellow"/>
        </w:rPr>
        <w:t>Описание комплексного типа «</w:t>
      </w:r>
      <w:proofErr w:type="spellStart"/>
      <w:r>
        <w:rPr>
          <w:highlight w:val="yellow"/>
        </w:rPr>
        <w:t>OldReqInfItem</w:t>
      </w:r>
      <w:proofErr w:type="spellEnd"/>
      <w:r>
        <w:rPr>
          <w:highlight w:val="yellow"/>
        </w:rPr>
        <w:t>»</w:t>
      </w:r>
      <w:bookmarkEnd w:id="142"/>
      <w:bookmarkEnd w:id="143"/>
      <w:bookmarkEnd w:id="144"/>
      <w:bookmarkEnd w:id="146"/>
      <w:bookmarkEnd w:id="147"/>
      <w:bookmarkEnd w:id="148"/>
    </w:p>
    <w:p w14:paraId="55802EB4" w14:textId="77777777" w:rsidR="005358F1" w:rsidRDefault="007735D1">
      <w:pPr>
        <w:rPr>
          <w:b/>
        </w:rPr>
      </w:pPr>
      <w:r>
        <w:t xml:space="preserve">Описание комплексного типа </w:t>
      </w:r>
      <w:r>
        <w:rPr>
          <w:rFonts w:eastAsia="Calibri"/>
        </w:rPr>
        <w:t>«</w:t>
      </w:r>
      <w:proofErr w:type="spellStart"/>
      <w:r>
        <w:rPr>
          <w:lang w:val="en-US"/>
        </w:rPr>
        <w:t>OldReqInf</w:t>
      </w:r>
      <w:r>
        <w:t>Item</w:t>
      </w:r>
      <w:proofErr w:type="spellEnd"/>
      <w:r>
        <w:t>» блока «Реквизиты уточняемого платежного документа (строки)» приведено в таблице ниже (</w:t>
      </w:r>
      <w:r>
        <w:fldChar w:fldCharType="begin"/>
      </w:r>
      <w:r>
        <w:instrText xml:space="preserve"> REF _Ref176174642 \h </w:instrText>
      </w:r>
      <w:r>
        <w:fldChar w:fldCharType="separate"/>
      </w:r>
      <w:r>
        <w:rPr>
          <w:color w:val="auto"/>
        </w:rPr>
        <w:t>Таблица 10</w:t>
      </w:r>
      <w:r>
        <w:fldChar w:fldCharType="end"/>
      </w:r>
      <w:r>
        <w:t>).</w:t>
      </w:r>
    </w:p>
    <w:p w14:paraId="318C8F9A" w14:textId="77777777" w:rsidR="005358F1" w:rsidRDefault="007735D1">
      <w:pPr>
        <w:pStyle w:val="-d"/>
        <w:rPr>
          <w:color w:val="auto"/>
        </w:rPr>
      </w:pPr>
      <w:bookmarkStart w:id="149" w:name="_Ref176174642"/>
      <w:bookmarkStart w:id="150" w:name="_Toc175950065"/>
      <w:bookmarkStart w:id="151" w:name="_Toc215587163"/>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152" w:name="_Ref503544156"/>
      <w:bookmarkStart w:id="153" w:name="_Toc18509630"/>
      <w:bookmarkStart w:id="154" w:name="_Toc122436413"/>
      <w:r>
        <w:rPr>
          <w:color w:val="auto"/>
        </w:rPr>
        <w:t>10</w:t>
      </w:r>
      <w:bookmarkEnd w:id="152"/>
      <w:r>
        <w:rPr>
          <w:color w:val="auto"/>
        </w:rPr>
        <w:fldChar w:fldCharType="end"/>
      </w:r>
      <w:bookmarkEnd w:id="149"/>
      <w:r>
        <w:rPr>
          <w:color w:val="auto"/>
        </w:rPr>
        <w:t xml:space="preserve"> – Описание комплексного типа «</w:t>
      </w:r>
      <w:proofErr w:type="spellStart"/>
      <w:r>
        <w:rPr>
          <w:color w:val="auto"/>
        </w:rPr>
        <w:t>OldReqInfItem</w:t>
      </w:r>
      <w:proofErr w:type="spellEnd"/>
      <w:r>
        <w:rPr>
          <w:color w:val="auto"/>
        </w:rPr>
        <w:t>»</w:t>
      </w:r>
      <w:bookmarkEnd w:id="145"/>
      <w:bookmarkEnd w:id="150"/>
      <w:bookmarkEnd w:id="151"/>
      <w:bookmarkEnd w:id="153"/>
      <w:bookmarkEnd w:id="154"/>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5358F1" w14:paraId="52C6BD72"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786DC31C" w14:textId="77777777" w:rsidR="005358F1" w:rsidRDefault="007735D1">
            <w:pPr>
              <w:pStyle w:val="12-1"/>
              <w:jc w:val="both"/>
            </w:pPr>
            <w:r>
              <w:t xml:space="preserve">Наименование </w:t>
            </w:r>
            <w:r>
              <w:rPr>
                <w:color w:val="auto"/>
                <w:szCs w:val="22"/>
                <w:highlight w:val="yellow"/>
              </w:rPr>
              <w:t>реквизита</w:t>
            </w:r>
          </w:p>
        </w:tc>
        <w:tc>
          <w:tcPr>
            <w:tcW w:w="1701" w:type="dxa"/>
            <w:shd w:val="clear" w:color="auto" w:fill="D9D9D9" w:themeFill="background1" w:themeFillShade="D9"/>
          </w:tcPr>
          <w:p w14:paraId="25E303E8"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567" w:type="dxa"/>
            <w:shd w:val="clear" w:color="auto" w:fill="D9D9D9" w:themeFill="background1" w:themeFillShade="D9"/>
          </w:tcPr>
          <w:p w14:paraId="1119A324" w14:textId="77777777" w:rsidR="005358F1" w:rsidRDefault="007735D1">
            <w:pPr>
              <w:pStyle w:val="12-1"/>
              <w:jc w:val="both"/>
            </w:pPr>
            <w:r>
              <w:t>Тип</w:t>
            </w:r>
          </w:p>
        </w:tc>
        <w:tc>
          <w:tcPr>
            <w:tcW w:w="1134" w:type="dxa"/>
            <w:shd w:val="clear" w:color="auto" w:fill="D9D9D9" w:themeFill="background1" w:themeFillShade="D9"/>
          </w:tcPr>
          <w:p w14:paraId="1F9456F9" w14:textId="77777777" w:rsidR="005358F1" w:rsidRDefault="007735D1">
            <w:pPr>
              <w:pStyle w:val="12-1"/>
              <w:jc w:val="both"/>
            </w:pPr>
            <w:r>
              <w:t xml:space="preserve">Формат </w:t>
            </w:r>
            <w:r>
              <w:rPr>
                <w:color w:val="auto"/>
                <w:szCs w:val="22"/>
                <w:highlight w:val="yellow"/>
              </w:rPr>
              <w:t>реквизита</w:t>
            </w:r>
          </w:p>
        </w:tc>
        <w:tc>
          <w:tcPr>
            <w:tcW w:w="988" w:type="dxa"/>
            <w:shd w:val="clear" w:color="auto" w:fill="D9D9D9" w:themeFill="background1" w:themeFillShade="D9"/>
          </w:tcPr>
          <w:p w14:paraId="18D95F75" w14:textId="77777777" w:rsidR="005358F1" w:rsidRDefault="007735D1">
            <w:pPr>
              <w:pStyle w:val="12-1"/>
              <w:jc w:val="both"/>
            </w:pPr>
            <w:r>
              <w:t>Обязательность</w:t>
            </w:r>
          </w:p>
        </w:tc>
        <w:tc>
          <w:tcPr>
            <w:tcW w:w="3543" w:type="dxa"/>
            <w:shd w:val="clear" w:color="auto" w:fill="D9D9D9" w:themeFill="background1" w:themeFillShade="D9"/>
          </w:tcPr>
          <w:p w14:paraId="662FCC8A" w14:textId="77777777" w:rsidR="005358F1" w:rsidRDefault="007735D1">
            <w:pPr>
              <w:pStyle w:val="12-1"/>
              <w:jc w:val="both"/>
            </w:pPr>
            <w:r>
              <w:t>Дополнительная информация</w:t>
            </w:r>
          </w:p>
        </w:tc>
      </w:tr>
      <w:tr w:rsidR="005358F1" w14:paraId="48CEFCED"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2D5EAD29" w14:textId="77777777" w:rsidR="005358F1" w:rsidRDefault="007735D1">
            <w:pPr>
              <w:pStyle w:val="12-3"/>
            </w:pPr>
            <w:r>
              <w:rPr>
                <w:shd w:val="clear" w:color="auto" w:fill="FFFFFF"/>
              </w:rPr>
              <w:t>Номер записи</w:t>
            </w:r>
          </w:p>
        </w:tc>
        <w:tc>
          <w:tcPr>
            <w:tcW w:w="1701" w:type="dxa"/>
          </w:tcPr>
          <w:p w14:paraId="2425C335" w14:textId="77777777" w:rsidR="005358F1" w:rsidRDefault="007735D1">
            <w:pPr>
              <w:pStyle w:val="12-3"/>
              <w:rPr>
                <w:lang w:val="en-US"/>
              </w:rPr>
            </w:pPr>
            <w:r>
              <w:rPr>
                <w:lang w:val="en-US"/>
              </w:rPr>
              <w:t>position</w:t>
            </w:r>
          </w:p>
        </w:tc>
        <w:tc>
          <w:tcPr>
            <w:tcW w:w="567" w:type="dxa"/>
          </w:tcPr>
          <w:p w14:paraId="57BE7C67" w14:textId="77777777" w:rsidR="005358F1" w:rsidRDefault="007735D1">
            <w:pPr>
              <w:pStyle w:val="12-3"/>
            </w:pPr>
            <w:r>
              <w:t>П</w:t>
            </w:r>
          </w:p>
        </w:tc>
        <w:tc>
          <w:tcPr>
            <w:tcW w:w="1134" w:type="dxa"/>
          </w:tcPr>
          <w:p w14:paraId="41B76571" w14:textId="77777777" w:rsidR="005358F1" w:rsidRDefault="007735D1">
            <w:pPr>
              <w:pStyle w:val="12-3"/>
            </w:pPr>
            <w:proofErr w:type="gramStart"/>
            <w:r>
              <w:t>N(</w:t>
            </w:r>
            <w:proofErr w:type="gramEnd"/>
            <w:r>
              <w:t>1-</w:t>
            </w:r>
            <w:r>
              <w:rPr>
                <w:lang w:val="en-US"/>
              </w:rPr>
              <w:t>4</w:t>
            </w:r>
            <w:r>
              <w:t>)</w:t>
            </w:r>
          </w:p>
        </w:tc>
        <w:tc>
          <w:tcPr>
            <w:tcW w:w="988" w:type="dxa"/>
          </w:tcPr>
          <w:p w14:paraId="33BB7AB7" w14:textId="77777777" w:rsidR="005358F1" w:rsidRDefault="007735D1">
            <w:pPr>
              <w:pStyle w:val="12-3"/>
            </w:pPr>
            <w:r>
              <w:t>О</w:t>
            </w:r>
          </w:p>
        </w:tc>
        <w:tc>
          <w:tcPr>
            <w:tcW w:w="3543" w:type="dxa"/>
          </w:tcPr>
          <w:p w14:paraId="3A5F9014" w14:textId="77777777" w:rsidR="005358F1" w:rsidRDefault="007735D1">
            <w:pPr>
              <w:pStyle w:val="12-3"/>
            </w:pPr>
            <w:r>
              <w:t>Реквизит 12.5</w:t>
            </w:r>
          </w:p>
          <w:p w14:paraId="7F2721AF" w14:textId="77777777" w:rsidR="005358F1" w:rsidRDefault="007735D1">
            <w:pPr>
              <w:pStyle w:val="12-3"/>
            </w:pPr>
            <w:r>
              <w:t>Указывается порядковый номер строки.</w:t>
            </w:r>
          </w:p>
          <w:p w14:paraId="1B442F49" w14:textId="77777777" w:rsidR="005358F1" w:rsidRDefault="007735D1">
            <w:pPr>
              <w:pStyle w:val="12-3"/>
            </w:pPr>
            <w:r>
              <w:rPr>
                <w:lang w:eastAsia="en-US"/>
              </w:rPr>
              <w:lastRenderedPageBreak/>
              <w:t xml:space="preserve">Для </w:t>
            </w:r>
            <w:r>
              <w:rPr>
                <w:highlight w:val="yellow"/>
                <w:lang w:eastAsia="en-US"/>
              </w:rPr>
              <w:t>ПУР ГИИС ЭБ</w:t>
            </w:r>
            <w:r>
              <w:rPr>
                <w:highlight w:val="yellow"/>
              </w:rPr>
              <w:t>,</w:t>
            </w:r>
            <w:r>
              <w:t xml:space="preserve"> ПУД ГИИС ЭБ каждому номеру записи в блоке «</w:t>
            </w:r>
            <w:proofErr w:type="spellStart"/>
            <w:r>
              <w:rPr>
                <w:lang w:val="en-US"/>
              </w:rPr>
              <w:t>OldReqInf</w:t>
            </w:r>
            <w:proofErr w:type="spellEnd"/>
            <w:r>
              <w:t xml:space="preserve">» должен соответствовать такой же номер (номера) записи в блоке </w:t>
            </w:r>
            <w:proofErr w:type="spellStart"/>
            <w:r>
              <w:rPr>
                <w:rFonts w:eastAsia="Calibri"/>
              </w:rPr>
              <w:t>NewReqInf</w:t>
            </w:r>
            <w:proofErr w:type="spellEnd"/>
            <w:r>
              <w:t>. Для каждого документа в файле порядковый номер должен начинаться с единицы.</w:t>
            </w:r>
          </w:p>
          <w:p w14:paraId="21D6CEF9" w14:textId="77777777" w:rsidR="005358F1" w:rsidRDefault="007735D1">
            <w:pPr>
              <w:pStyle w:val="12-3"/>
            </w:pPr>
            <w:r>
              <w:rPr>
                <w:highlight w:val="yellow"/>
              </w:rPr>
              <w:t>Для ПУР ГИИС ЭБ если не заполнены номер (</w:t>
            </w:r>
            <w:proofErr w:type="spellStart"/>
            <w:r>
              <w:rPr>
                <w:highlight w:val="yellow"/>
              </w:rPr>
              <w:t>docNumber</w:t>
            </w:r>
            <w:proofErr w:type="spellEnd"/>
            <w:r>
              <w:rPr>
                <w:highlight w:val="yellow"/>
              </w:rPr>
              <w:t>) и дата (</w:t>
            </w:r>
            <w:proofErr w:type="spellStart"/>
            <w:r>
              <w:rPr>
                <w:highlight w:val="yellow"/>
              </w:rPr>
              <w:t>docDate</w:t>
            </w:r>
            <w:proofErr w:type="spellEnd"/>
            <w:r>
              <w:rPr>
                <w:highlight w:val="yellow"/>
              </w:rPr>
              <w:t>) платежного документа, то допустимо указание только одной записи</w:t>
            </w:r>
          </w:p>
        </w:tc>
      </w:tr>
      <w:tr w:rsidR="005358F1" w14:paraId="5A8CC01A"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47C9DB1A" w14:textId="77777777" w:rsidR="005358F1" w:rsidRDefault="007735D1">
            <w:pPr>
              <w:pStyle w:val="12-3"/>
            </w:pPr>
            <w:r>
              <w:lastRenderedPageBreak/>
              <w:t>Глобальный идентификатор платежного документа</w:t>
            </w:r>
          </w:p>
        </w:tc>
        <w:tc>
          <w:tcPr>
            <w:tcW w:w="1701" w:type="dxa"/>
          </w:tcPr>
          <w:p w14:paraId="25E74778" w14:textId="77777777" w:rsidR="005358F1" w:rsidRDefault="007735D1">
            <w:pPr>
              <w:pStyle w:val="12-3"/>
              <w:rPr>
                <w:lang w:val="en-US"/>
              </w:rPr>
            </w:pPr>
            <w:proofErr w:type="spellStart"/>
            <w:r>
              <w:rPr>
                <w:lang w:val="en-US"/>
              </w:rPr>
              <w:t>GUIDDoc</w:t>
            </w:r>
            <w:proofErr w:type="spellEnd"/>
          </w:p>
        </w:tc>
        <w:tc>
          <w:tcPr>
            <w:tcW w:w="567" w:type="dxa"/>
          </w:tcPr>
          <w:p w14:paraId="34AD83F6" w14:textId="77777777" w:rsidR="005358F1" w:rsidRDefault="007735D1">
            <w:pPr>
              <w:pStyle w:val="12-3"/>
            </w:pPr>
            <w:r>
              <w:t>П</w:t>
            </w:r>
          </w:p>
        </w:tc>
        <w:tc>
          <w:tcPr>
            <w:tcW w:w="1134" w:type="dxa"/>
          </w:tcPr>
          <w:p w14:paraId="7FAC4523" w14:textId="77777777" w:rsidR="005358F1" w:rsidRDefault="007735D1">
            <w:pPr>
              <w:pStyle w:val="12-3"/>
            </w:pPr>
            <w:r>
              <w:t>GUID</w:t>
            </w:r>
          </w:p>
        </w:tc>
        <w:tc>
          <w:tcPr>
            <w:tcW w:w="988" w:type="dxa"/>
          </w:tcPr>
          <w:p w14:paraId="0EE54894" w14:textId="77777777" w:rsidR="005358F1" w:rsidRDefault="007735D1">
            <w:pPr>
              <w:pStyle w:val="12-3"/>
            </w:pPr>
            <w:r>
              <w:t>Н</w:t>
            </w:r>
          </w:p>
        </w:tc>
        <w:tc>
          <w:tcPr>
            <w:tcW w:w="3543" w:type="dxa"/>
          </w:tcPr>
          <w:p w14:paraId="0D1E08CC" w14:textId="77777777" w:rsidR="005358F1" w:rsidRDefault="007735D1">
            <w:pPr>
              <w:pStyle w:val="GOSTTablenorm"/>
              <w:spacing w:before="0" w:after="0" w:line="276" w:lineRule="auto"/>
              <w:rPr>
                <w:szCs w:val="22"/>
              </w:rPr>
            </w:pPr>
            <w:r>
              <w:rPr>
                <w:szCs w:val="22"/>
              </w:rPr>
              <w:t>Указывается уникальный идентификатор уточняемого платежного документа.</w:t>
            </w:r>
          </w:p>
          <w:p w14:paraId="544421F8" w14:textId="77777777" w:rsidR="005358F1" w:rsidRDefault="007735D1">
            <w:pPr>
              <w:pStyle w:val="GOSTTablenorm"/>
              <w:spacing w:before="0" w:after="0" w:line="276" w:lineRule="auto"/>
              <w:rPr>
                <w:szCs w:val="22"/>
              </w:rPr>
            </w:pPr>
            <w:r>
              <w:rPr>
                <w:highlight w:val="yellow"/>
              </w:rPr>
              <w:t>Для ПУР ГИИС ЭБ обязателен к заполнению, если указаны номер (</w:t>
            </w:r>
            <w:proofErr w:type="spellStart"/>
            <w:r>
              <w:rPr>
                <w:highlight w:val="yellow"/>
                <w:lang w:val="en-US"/>
              </w:rPr>
              <w:t>docNumber</w:t>
            </w:r>
            <w:proofErr w:type="spellEnd"/>
            <w:r>
              <w:rPr>
                <w:highlight w:val="yellow"/>
              </w:rPr>
              <w:t>) и дата (</w:t>
            </w:r>
            <w:proofErr w:type="spellStart"/>
            <w:r>
              <w:rPr>
                <w:highlight w:val="yellow"/>
                <w:lang w:val="en-US"/>
              </w:rPr>
              <w:t>docDate</w:t>
            </w:r>
            <w:proofErr w:type="spellEnd"/>
            <w:r>
              <w:rPr>
                <w:highlight w:val="yellow"/>
              </w:rPr>
              <w:t>) платежного документа.</w:t>
            </w:r>
          </w:p>
          <w:p w14:paraId="54D81935" w14:textId="77777777" w:rsidR="005358F1" w:rsidRDefault="007735D1">
            <w:pPr>
              <w:pStyle w:val="GOSTTablenorm"/>
              <w:spacing w:before="0" w:after="0" w:line="276" w:lineRule="auto"/>
            </w:pPr>
            <w:r>
              <w:t>Для ПУД ГИИС ЭБ обязателен к заполнению, если указаны номер (</w:t>
            </w:r>
            <w:proofErr w:type="spellStart"/>
            <w:r>
              <w:rPr>
                <w:lang w:val="en-US"/>
              </w:rPr>
              <w:t>docNumber</w:t>
            </w:r>
            <w:proofErr w:type="spellEnd"/>
            <w:r>
              <w:t>) и дата (</w:t>
            </w:r>
            <w:proofErr w:type="spellStart"/>
            <w:r>
              <w:rPr>
                <w:lang w:val="en-US"/>
              </w:rPr>
              <w:t>docDate</w:t>
            </w:r>
            <w:proofErr w:type="spellEnd"/>
            <w:r>
              <w:t>) платежного документа, и не указан Уникальный присваиваемый номер операции (</w:t>
            </w:r>
            <w:proofErr w:type="spellStart"/>
            <w:r>
              <w:rPr>
                <w:szCs w:val="22"/>
                <w:lang w:val="en-US"/>
              </w:rPr>
              <w:t>operNumber</w:t>
            </w:r>
            <w:proofErr w:type="spellEnd"/>
            <w:r>
              <w:rPr>
                <w:szCs w:val="22"/>
              </w:rPr>
              <w:t>)</w:t>
            </w:r>
            <w:r>
              <w:t>.</w:t>
            </w:r>
          </w:p>
          <w:p w14:paraId="014BF899" w14:textId="77777777" w:rsidR="005358F1" w:rsidRDefault="007735D1">
            <w:pPr>
              <w:pStyle w:val="GOSTTablenorm"/>
              <w:spacing w:before="0" w:after="0" w:line="276" w:lineRule="auto"/>
            </w:pPr>
            <w:r>
              <w:lastRenderedPageBreak/>
              <w:t>Не заполняется, если указан Уникальный присваиваемый номер операции (</w:t>
            </w:r>
            <w:proofErr w:type="spellStart"/>
            <w:r>
              <w:rPr>
                <w:szCs w:val="22"/>
                <w:lang w:val="en-US"/>
              </w:rPr>
              <w:t>operNumber</w:t>
            </w:r>
            <w:proofErr w:type="spellEnd"/>
            <w:r>
              <w:rPr>
                <w:szCs w:val="22"/>
              </w:rPr>
              <w:t>)</w:t>
            </w:r>
          </w:p>
        </w:tc>
      </w:tr>
      <w:tr w:rsidR="005358F1" w14:paraId="3318FA73"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64B279F7" w14:textId="77777777" w:rsidR="005358F1" w:rsidRDefault="007735D1">
            <w:pPr>
              <w:pStyle w:val="12-3"/>
            </w:pPr>
            <w:r>
              <w:lastRenderedPageBreak/>
              <w:t>Уникальный присваиваемый номер операции</w:t>
            </w:r>
          </w:p>
        </w:tc>
        <w:tc>
          <w:tcPr>
            <w:tcW w:w="1701" w:type="dxa"/>
          </w:tcPr>
          <w:p w14:paraId="2DFDD9D7" w14:textId="77777777" w:rsidR="005358F1" w:rsidRDefault="007735D1">
            <w:pPr>
              <w:pStyle w:val="12-3"/>
              <w:rPr>
                <w:lang w:val="en-US"/>
              </w:rPr>
            </w:pPr>
            <w:proofErr w:type="spellStart"/>
            <w:r>
              <w:rPr>
                <w:lang w:val="en-US"/>
              </w:rPr>
              <w:t>operNumber</w:t>
            </w:r>
            <w:proofErr w:type="spellEnd"/>
          </w:p>
        </w:tc>
        <w:tc>
          <w:tcPr>
            <w:tcW w:w="567" w:type="dxa"/>
          </w:tcPr>
          <w:p w14:paraId="7E9AD02A" w14:textId="77777777" w:rsidR="005358F1" w:rsidRDefault="007735D1">
            <w:pPr>
              <w:pStyle w:val="12-3"/>
            </w:pPr>
            <w:r>
              <w:t>П</w:t>
            </w:r>
          </w:p>
        </w:tc>
        <w:tc>
          <w:tcPr>
            <w:tcW w:w="1134" w:type="dxa"/>
          </w:tcPr>
          <w:p w14:paraId="1430CAE7" w14:textId="77777777" w:rsidR="005358F1" w:rsidRDefault="007735D1">
            <w:pPr>
              <w:pStyle w:val="12-3"/>
            </w:pPr>
            <w:proofErr w:type="gramStart"/>
            <w:r>
              <w:t>Т(</w:t>
            </w:r>
            <w:proofErr w:type="gramEnd"/>
            <w:r>
              <w:t>32)</w:t>
            </w:r>
          </w:p>
        </w:tc>
        <w:tc>
          <w:tcPr>
            <w:tcW w:w="988" w:type="dxa"/>
          </w:tcPr>
          <w:p w14:paraId="2EE4CC45" w14:textId="77777777" w:rsidR="005358F1" w:rsidRDefault="007735D1">
            <w:pPr>
              <w:pStyle w:val="12-3"/>
            </w:pPr>
            <w:r>
              <w:t>Н</w:t>
            </w:r>
          </w:p>
        </w:tc>
        <w:tc>
          <w:tcPr>
            <w:tcW w:w="3543" w:type="dxa"/>
          </w:tcPr>
          <w:p w14:paraId="1A7D506E" w14:textId="77777777" w:rsidR="005358F1" w:rsidRDefault="007735D1">
            <w:pPr>
              <w:pStyle w:val="GOSTTablenorm"/>
              <w:spacing w:before="0" w:after="0" w:line="276" w:lineRule="auto"/>
            </w:pPr>
            <w:r>
              <w:t>Реквизит 5.10</w:t>
            </w:r>
          </w:p>
          <w:p w14:paraId="54834BE0" w14:textId="77777777" w:rsidR="005358F1" w:rsidRDefault="007735D1">
            <w:pPr>
              <w:pStyle w:val="GOSTTablenorm"/>
              <w:spacing w:before="0" w:after="0" w:line="276" w:lineRule="auto"/>
              <w:rPr>
                <w:szCs w:val="22"/>
              </w:rPr>
            </w:pPr>
            <w:r>
              <w:rPr>
                <w:szCs w:val="22"/>
              </w:rPr>
              <w:t>Указывается уникальный присваиваемый номер операции из уточняемого платежного документа.</w:t>
            </w:r>
          </w:p>
          <w:p w14:paraId="4C02A7E4" w14:textId="77777777" w:rsidR="005358F1" w:rsidRDefault="007735D1">
            <w:pPr>
              <w:pStyle w:val="GOSTTablenorm"/>
              <w:spacing w:before="0" w:after="0" w:line="276" w:lineRule="auto"/>
            </w:pPr>
            <w:r>
              <w:rPr>
                <w:szCs w:val="22"/>
                <w:lang w:eastAsia="en-US"/>
              </w:rPr>
              <w:t xml:space="preserve">Для ПУД ГИИС ЭБ </w:t>
            </w:r>
            <w:r>
              <w:t>обязателен к заполнению, если указаны номер (</w:t>
            </w:r>
            <w:proofErr w:type="spellStart"/>
            <w:r>
              <w:rPr>
                <w:lang w:val="en-US"/>
              </w:rPr>
              <w:t>docNumber</w:t>
            </w:r>
            <w:proofErr w:type="spellEnd"/>
            <w:r>
              <w:t>) и дата (</w:t>
            </w:r>
            <w:proofErr w:type="spellStart"/>
            <w:r>
              <w:rPr>
                <w:lang w:val="en-US"/>
              </w:rPr>
              <w:t>docDate</w:t>
            </w:r>
            <w:proofErr w:type="spellEnd"/>
            <w:r>
              <w:t>) платежного документа и не</w:t>
            </w:r>
            <w:r>
              <w:rPr>
                <w:szCs w:val="22"/>
                <w:lang w:eastAsia="en-US"/>
              </w:rPr>
              <w:t xml:space="preserve"> </w:t>
            </w:r>
            <w:r>
              <w:rPr>
                <w:szCs w:val="22"/>
              </w:rPr>
              <w:t>указан ГУИД (</w:t>
            </w:r>
            <w:proofErr w:type="spellStart"/>
            <w:r>
              <w:rPr>
                <w:szCs w:val="22"/>
                <w:lang w:val="en-US"/>
              </w:rPr>
              <w:t>GUIDDoc</w:t>
            </w:r>
            <w:proofErr w:type="spellEnd"/>
            <w:r>
              <w:rPr>
                <w:szCs w:val="22"/>
              </w:rPr>
              <w:t>).</w:t>
            </w:r>
            <w:r>
              <w:rPr>
                <w:szCs w:val="22"/>
              </w:rPr>
              <w:br/>
            </w:r>
            <w:r>
              <w:t xml:space="preserve">Не заполняется, если указан </w:t>
            </w:r>
            <w:r>
              <w:rPr>
                <w:szCs w:val="22"/>
              </w:rPr>
              <w:t>ГУИД (</w:t>
            </w:r>
            <w:proofErr w:type="spellStart"/>
            <w:r>
              <w:rPr>
                <w:szCs w:val="22"/>
                <w:lang w:val="en-US"/>
              </w:rPr>
              <w:t>GUIDDoc</w:t>
            </w:r>
            <w:proofErr w:type="spellEnd"/>
            <w:r>
              <w:rPr>
                <w:szCs w:val="22"/>
              </w:rPr>
              <w:t>)</w:t>
            </w:r>
            <w:r>
              <w:t>.</w:t>
            </w:r>
          </w:p>
          <w:p w14:paraId="1CEFB5AA" w14:textId="77777777" w:rsidR="005358F1" w:rsidRDefault="007735D1">
            <w:pPr>
              <w:pStyle w:val="GOSTTablenorm"/>
              <w:spacing w:before="0" w:after="0" w:line="276" w:lineRule="auto"/>
            </w:pPr>
            <w:r>
              <w:rPr>
                <w:highlight w:val="yellow"/>
              </w:rPr>
              <w:t>В иных случаях реквизит не заполняется</w:t>
            </w:r>
          </w:p>
        </w:tc>
      </w:tr>
      <w:tr w:rsidR="005358F1" w14:paraId="586D4599"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604CD063" w14:textId="77777777" w:rsidR="005358F1" w:rsidRDefault="007735D1">
            <w:pPr>
              <w:pStyle w:val="12-3"/>
            </w:pPr>
            <w:r>
              <w:t>Наименование документа, на основании которого зачислены/ перечислены денежные средства</w:t>
            </w:r>
          </w:p>
        </w:tc>
        <w:tc>
          <w:tcPr>
            <w:tcW w:w="1701" w:type="dxa"/>
          </w:tcPr>
          <w:p w14:paraId="7DE35228" w14:textId="77777777" w:rsidR="005358F1" w:rsidRDefault="007735D1">
            <w:pPr>
              <w:pStyle w:val="12-3"/>
              <w:rPr>
                <w:lang w:val="en-US"/>
              </w:rPr>
            </w:pPr>
            <w:proofErr w:type="spellStart"/>
            <w:r>
              <w:rPr>
                <w:lang w:val="en-US"/>
              </w:rPr>
              <w:t>docName</w:t>
            </w:r>
            <w:proofErr w:type="spellEnd"/>
          </w:p>
        </w:tc>
        <w:tc>
          <w:tcPr>
            <w:tcW w:w="567" w:type="dxa"/>
          </w:tcPr>
          <w:p w14:paraId="14D3D3D3" w14:textId="77777777" w:rsidR="005358F1" w:rsidRDefault="007735D1">
            <w:pPr>
              <w:pStyle w:val="12-3"/>
            </w:pPr>
            <w:r>
              <w:t>П</w:t>
            </w:r>
          </w:p>
        </w:tc>
        <w:tc>
          <w:tcPr>
            <w:tcW w:w="1134" w:type="dxa"/>
          </w:tcPr>
          <w:p w14:paraId="1D7212E8" w14:textId="77777777" w:rsidR="005358F1" w:rsidRDefault="007735D1">
            <w:pPr>
              <w:pStyle w:val="12-3"/>
            </w:pPr>
            <w:proofErr w:type="gramStart"/>
            <w:r>
              <w:t>Т(</w:t>
            </w:r>
            <w:proofErr w:type="gramEnd"/>
            <w:r>
              <w:rPr>
                <w:lang w:val="en-US"/>
              </w:rPr>
              <w:t>1-160</w:t>
            </w:r>
            <w:r>
              <w:t>)</w:t>
            </w:r>
          </w:p>
        </w:tc>
        <w:tc>
          <w:tcPr>
            <w:tcW w:w="988" w:type="dxa"/>
          </w:tcPr>
          <w:p w14:paraId="3C4C0C2C" w14:textId="77777777" w:rsidR="005358F1" w:rsidRDefault="007735D1">
            <w:pPr>
              <w:pStyle w:val="12-3"/>
            </w:pPr>
            <w:r>
              <w:t>Н</w:t>
            </w:r>
          </w:p>
        </w:tc>
        <w:tc>
          <w:tcPr>
            <w:tcW w:w="3543" w:type="dxa"/>
          </w:tcPr>
          <w:p w14:paraId="4C7BCF2C" w14:textId="77777777" w:rsidR="005358F1" w:rsidRDefault="007735D1">
            <w:pPr>
              <w:pStyle w:val="12-3"/>
            </w:pPr>
            <w:r>
              <w:t xml:space="preserve">Реквизит 12. 10 </w:t>
            </w:r>
          </w:p>
          <w:p w14:paraId="44C7A6FF" w14:textId="77777777" w:rsidR="005358F1" w:rsidRDefault="007735D1">
            <w:pPr>
              <w:pStyle w:val="12-3"/>
            </w:pPr>
            <w:r>
              <w:rPr>
                <w:highlight w:val="yellow"/>
              </w:rPr>
              <w:t>Указывается наименование документа, на основании которого зачислены/ перечислены денежные средства.</w:t>
            </w:r>
          </w:p>
          <w:p w14:paraId="3A5E6093" w14:textId="77777777" w:rsidR="005358F1" w:rsidRDefault="007735D1">
            <w:pPr>
              <w:pStyle w:val="12-3"/>
            </w:pPr>
            <w:r>
              <w:rPr>
                <w:highlight w:val="yellow"/>
              </w:rPr>
              <w:t>Для Модуля может принимать следующие значения:</w:t>
            </w:r>
          </w:p>
          <w:p w14:paraId="51ABBC5F" w14:textId="77777777" w:rsidR="005358F1" w:rsidRDefault="007735D1">
            <w:pPr>
              <w:pStyle w:val="GOSTTablenorm"/>
              <w:numPr>
                <w:ilvl w:val="0"/>
                <w:numId w:val="8"/>
              </w:numPr>
              <w:spacing w:before="0" w:after="0" w:line="276" w:lineRule="auto"/>
              <w:jc w:val="left"/>
            </w:pPr>
            <w:r>
              <w:t>Платежное поручение (входящее);</w:t>
            </w:r>
          </w:p>
          <w:p w14:paraId="4466619A" w14:textId="77777777" w:rsidR="005358F1" w:rsidRDefault="007735D1">
            <w:pPr>
              <w:pStyle w:val="GOSTTablenorm"/>
              <w:numPr>
                <w:ilvl w:val="0"/>
                <w:numId w:val="8"/>
              </w:numPr>
              <w:spacing w:before="0" w:after="0" w:line="276" w:lineRule="auto"/>
              <w:jc w:val="left"/>
            </w:pPr>
            <w:r>
              <w:t>Поручение о перечислении на счет (входящее);</w:t>
            </w:r>
          </w:p>
          <w:p w14:paraId="26BB29AA" w14:textId="77777777" w:rsidR="005358F1" w:rsidRDefault="007735D1">
            <w:pPr>
              <w:pStyle w:val="GOSTTablenorm"/>
              <w:numPr>
                <w:ilvl w:val="0"/>
                <w:numId w:val="8"/>
              </w:numPr>
              <w:spacing w:before="0" w:after="0" w:line="276" w:lineRule="auto"/>
              <w:jc w:val="left"/>
            </w:pPr>
            <w:r>
              <w:lastRenderedPageBreak/>
              <w:t>Платежное поручение (исходящее);</w:t>
            </w:r>
          </w:p>
          <w:p w14:paraId="753A14A1" w14:textId="77777777" w:rsidR="005358F1" w:rsidRDefault="007735D1">
            <w:pPr>
              <w:pStyle w:val="GOSTTablenorm"/>
              <w:numPr>
                <w:ilvl w:val="0"/>
                <w:numId w:val="8"/>
              </w:numPr>
              <w:spacing w:before="0" w:after="0" w:line="276" w:lineRule="auto"/>
              <w:jc w:val="left"/>
            </w:pPr>
            <w:r>
              <w:t>Поручение о перечислении на счет (исходящее).</w:t>
            </w:r>
          </w:p>
          <w:p w14:paraId="50365554" w14:textId="77777777" w:rsidR="005358F1" w:rsidRDefault="007735D1">
            <w:pPr>
              <w:pStyle w:val="GOSTTablenorm"/>
              <w:spacing w:line="276" w:lineRule="auto"/>
            </w:pPr>
            <w:r>
              <w:t>Для ПУД ГИИС ЭБ обязателен к заполнению, если указаны номер (</w:t>
            </w:r>
            <w:proofErr w:type="spellStart"/>
            <w:r>
              <w:rPr>
                <w:lang w:val="en-US"/>
              </w:rPr>
              <w:t>docNumber</w:t>
            </w:r>
            <w:proofErr w:type="spellEnd"/>
            <w:r>
              <w:t>) и дата (</w:t>
            </w:r>
            <w:proofErr w:type="spellStart"/>
            <w:r>
              <w:rPr>
                <w:lang w:val="en-US"/>
              </w:rPr>
              <w:t>docDate</w:t>
            </w:r>
            <w:proofErr w:type="spellEnd"/>
            <w:r>
              <w:t>) платежного документа, и может принимать следующие значения:</w:t>
            </w:r>
          </w:p>
          <w:p w14:paraId="4F7466A2" w14:textId="77777777" w:rsidR="005358F1" w:rsidRDefault="007735D1">
            <w:pPr>
              <w:pStyle w:val="GOSTTablenorm"/>
              <w:numPr>
                <w:ilvl w:val="0"/>
                <w:numId w:val="8"/>
              </w:numPr>
              <w:spacing w:before="0" w:after="0" w:line="276" w:lineRule="auto"/>
              <w:jc w:val="left"/>
            </w:pPr>
            <w:r>
              <w:t>Платежное поручение;</w:t>
            </w:r>
          </w:p>
          <w:p w14:paraId="3F923D01" w14:textId="77777777" w:rsidR="005358F1" w:rsidRDefault="007735D1">
            <w:pPr>
              <w:pStyle w:val="GOSTTablenorm"/>
              <w:numPr>
                <w:ilvl w:val="0"/>
                <w:numId w:val="8"/>
              </w:numPr>
              <w:spacing w:before="0" w:after="0" w:line="276" w:lineRule="auto"/>
              <w:jc w:val="left"/>
            </w:pPr>
            <w:r>
              <w:t>Платежное требование;</w:t>
            </w:r>
          </w:p>
          <w:p w14:paraId="683B1545" w14:textId="77777777" w:rsidR="005358F1" w:rsidRDefault="007735D1">
            <w:pPr>
              <w:pStyle w:val="GOSTTablenorm"/>
              <w:numPr>
                <w:ilvl w:val="0"/>
                <w:numId w:val="8"/>
              </w:numPr>
              <w:spacing w:before="0" w:after="0" w:line="276" w:lineRule="auto"/>
              <w:jc w:val="left"/>
            </w:pPr>
            <w:r>
              <w:t>Инкассовое поручение;</w:t>
            </w:r>
          </w:p>
          <w:p w14:paraId="3DABE3F7" w14:textId="77777777" w:rsidR="005358F1" w:rsidRDefault="007735D1">
            <w:pPr>
              <w:pStyle w:val="GOSTTablenorm"/>
              <w:numPr>
                <w:ilvl w:val="0"/>
                <w:numId w:val="8"/>
              </w:numPr>
              <w:spacing w:before="0" w:after="0" w:line="276" w:lineRule="auto"/>
              <w:jc w:val="left"/>
            </w:pPr>
            <w:r>
              <w:t>Платежный ордер;</w:t>
            </w:r>
          </w:p>
          <w:p w14:paraId="065543CA" w14:textId="77777777" w:rsidR="005358F1" w:rsidRDefault="007735D1">
            <w:pPr>
              <w:pStyle w:val="GOSTTablenorm"/>
              <w:numPr>
                <w:ilvl w:val="0"/>
                <w:numId w:val="8"/>
              </w:numPr>
              <w:spacing w:before="0" w:after="0" w:line="276" w:lineRule="auto"/>
              <w:jc w:val="left"/>
            </w:pPr>
            <w:r>
              <w:t>Платежное поручение на общую сумму с реестром;</w:t>
            </w:r>
          </w:p>
          <w:p w14:paraId="101653AF" w14:textId="77777777" w:rsidR="005358F1" w:rsidRDefault="007735D1">
            <w:pPr>
              <w:pStyle w:val="GOSTTablenorm"/>
              <w:numPr>
                <w:ilvl w:val="0"/>
                <w:numId w:val="8"/>
              </w:numPr>
              <w:spacing w:before="0" w:after="0" w:line="276" w:lineRule="auto"/>
              <w:jc w:val="left"/>
            </w:pPr>
            <w:r>
              <w:t>Платежное поручение (СБП);</w:t>
            </w:r>
          </w:p>
          <w:p w14:paraId="43951600" w14:textId="77777777" w:rsidR="005358F1" w:rsidRDefault="007735D1">
            <w:pPr>
              <w:pStyle w:val="GOSTTablenorm"/>
              <w:numPr>
                <w:ilvl w:val="0"/>
                <w:numId w:val="8"/>
              </w:numPr>
              <w:spacing w:before="0" w:after="0" w:line="276" w:lineRule="auto"/>
              <w:jc w:val="left"/>
            </w:pPr>
            <w:r>
              <w:rPr>
                <w:highlight w:val="yellow"/>
              </w:rPr>
              <w:t>Платежное поручение (ЦР)</w:t>
            </w:r>
          </w:p>
          <w:p w14:paraId="4979C508" w14:textId="77777777" w:rsidR="005358F1" w:rsidRDefault="007735D1">
            <w:pPr>
              <w:pStyle w:val="GOSTTablenorm"/>
              <w:numPr>
                <w:ilvl w:val="0"/>
                <w:numId w:val="8"/>
              </w:numPr>
              <w:spacing w:before="0" w:after="0" w:line="276" w:lineRule="auto"/>
              <w:jc w:val="left"/>
            </w:pPr>
            <w:r>
              <w:t>Поручение о перечислении на счет;</w:t>
            </w:r>
          </w:p>
          <w:p w14:paraId="5F88A53D" w14:textId="77777777" w:rsidR="005358F1" w:rsidRDefault="007735D1">
            <w:pPr>
              <w:pStyle w:val="GOSTTablenorm"/>
              <w:numPr>
                <w:ilvl w:val="0"/>
                <w:numId w:val="8"/>
              </w:numPr>
              <w:spacing w:before="0" w:after="0" w:line="276" w:lineRule="auto"/>
              <w:jc w:val="left"/>
            </w:pPr>
            <w:r>
              <w:t>Извещение о поступлении в иностранной валюте</w:t>
            </w:r>
          </w:p>
          <w:p w14:paraId="1837ED21" w14:textId="77777777" w:rsidR="005358F1" w:rsidRDefault="007735D1">
            <w:pPr>
              <w:pStyle w:val="GOSTTablenorm"/>
              <w:spacing w:line="276" w:lineRule="auto"/>
              <w:rPr>
                <w:highlight w:val="yellow"/>
              </w:rPr>
            </w:pPr>
            <w:r>
              <w:rPr>
                <w:highlight w:val="yellow"/>
              </w:rPr>
              <w:t>Для ПУР ГИИС ЭБ обязателен к заполнению, если указаны номер (</w:t>
            </w:r>
            <w:proofErr w:type="spellStart"/>
            <w:r>
              <w:rPr>
                <w:highlight w:val="yellow"/>
                <w:lang w:val="en-US"/>
              </w:rPr>
              <w:t>docNumber</w:t>
            </w:r>
            <w:proofErr w:type="spellEnd"/>
            <w:r>
              <w:rPr>
                <w:highlight w:val="yellow"/>
              </w:rPr>
              <w:t>) и дата (</w:t>
            </w:r>
            <w:proofErr w:type="spellStart"/>
            <w:r>
              <w:rPr>
                <w:highlight w:val="yellow"/>
                <w:lang w:val="en-US"/>
              </w:rPr>
              <w:t>docDate</w:t>
            </w:r>
            <w:proofErr w:type="spellEnd"/>
            <w:r>
              <w:rPr>
                <w:highlight w:val="yellow"/>
              </w:rPr>
              <w:t>) платежного документа, и может принимать следующие значения:</w:t>
            </w:r>
          </w:p>
          <w:p w14:paraId="3490C7E8" w14:textId="77777777" w:rsidR="005358F1" w:rsidRDefault="007735D1">
            <w:pPr>
              <w:pStyle w:val="GOSTTablenorm"/>
              <w:numPr>
                <w:ilvl w:val="0"/>
                <w:numId w:val="8"/>
              </w:numPr>
              <w:rPr>
                <w:highlight w:val="yellow"/>
              </w:rPr>
            </w:pPr>
            <w:r>
              <w:rPr>
                <w:highlight w:val="yellow"/>
              </w:rPr>
              <w:lastRenderedPageBreak/>
              <w:t>Платежное поручение</w:t>
            </w:r>
          </w:p>
          <w:p w14:paraId="3151DC9C" w14:textId="77777777" w:rsidR="005358F1" w:rsidRDefault="007735D1">
            <w:pPr>
              <w:pStyle w:val="GOSTTablenorm"/>
              <w:numPr>
                <w:ilvl w:val="0"/>
                <w:numId w:val="8"/>
              </w:numPr>
              <w:rPr>
                <w:highlight w:val="yellow"/>
              </w:rPr>
            </w:pPr>
            <w:r>
              <w:rPr>
                <w:highlight w:val="yellow"/>
              </w:rPr>
              <w:t>Поручение о перечислении на счет</w:t>
            </w:r>
          </w:p>
          <w:p w14:paraId="2C891188" w14:textId="77777777" w:rsidR="005358F1" w:rsidRDefault="007735D1">
            <w:pPr>
              <w:pStyle w:val="GOSTTablenorm"/>
              <w:numPr>
                <w:ilvl w:val="0"/>
                <w:numId w:val="8"/>
              </w:numPr>
              <w:rPr>
                <w:highlight w:val="yellow"/>
              </w:rPr>
            </w:pPr>
            <w:r>
              <w:rPr>
                <w:highlight w:val="yellow"/>
              </w:rPr>
              <w:t>Инкассовое поручение</w:t>
            </w:r>
          </w:p>
          <w:p w14:paraId="2172657A" w14:textId="77777777" w:rsidR="005358F1" w:rsidRDefault="007735D1">
            <w:pPr>
              <w:pStyle w:val="GOSTTablenorm"/>
              <w:numPr>
                <w:ilvl w:val="0"/>
                <w:numId w:val="8"/>
              </w:numPr>
              <w:rPr>
                <w:highlight w:val="yellow"/>
              </w:rPr>
            </w:pPr>
            <w:r>
              <w:rPr>
                <w:highlight w:val="yellow"/>
              </w:rPr>
              <w:t>Платежный ордер</w:t>
            </w:r>
          </w:p>
          <w:p w14:paraId="3CABAF58" w14:textId="77777777" w:rsidR="005358F1" w:rsidRDefault="007735D1">
            <w:pPr>
              <w:pStyle w:val="GOSTTablenorm"/>
              <w:numPr>
                <w:ilvl w:val="0"/>
                <w:numId w:val="8"/>
              </w:numPr>
              <w:rPr>
                <w:highlight w:val="yellow"/>
              </w:rPr>
            </w:pPr>
            <w:r>
              <w:rPr>
                <w:highlight w:val="yellow"/>
              </w:rPr>
              <w:t>Платежное требование</w:t>
            </w:r>
          </w:p>
          <w:p w14:paraId="21729B63" w14:textId="77777777" w:rsidR="005358F1" w:rsidRDefault="007735D1">
            <w:pPr>
              <w:pStyle w:val="GOSTTablenorm"/>
              <w:numPr>
                <w:ilvl w:val="0"/>
                <w:numId w:val="8"/>
              </w:numPr>
              <w:rPr>
                <w:highlight w:val="yellow"/>
              </w:rPr>
            </w:pPr>
            <w:r>
              <w:rPr>
                <w:highlight w:val="yellow"/>
              </w:rPr>
              <w:t>Платежное поручение на общую сумму с реестром</w:t>
            </w:r>
          </w:p>
          <w:p w14:paraId="44BFE554" w14:textId="77777777" w:rsidR="005358F1" w:rsidRDefault="007735D1">
            <w:pPr>
              <w:pStyle w:val="GOSTTablenorm"/>
              <w:numPr>
                <w:ilvl w:val="0"/>
                <w:numId w:val="8"/>
              </w:numPr>
              <w:rPr>
                <w:highlight w:val="yellow"/>
              </w:rPr>
            </w:pPr>
            <w:r>
              <w:rPr>
                <w:highlight w:val="yellow"/>
              </w:rPr>
              <w:t>Заявление на проведение операций с иностранной валютой</w:t>
            </w:r>
          </w:p>
          <w:p w14:paraId="10CDA27B" w14:textId="77777777" w:rsidR="005358F1" w:rsidRDefault="007735D1">
            <w:pPr>
              <w:pStyle w:val="GOSTTablenorm"/>
              <w:numPr>
                <w:ilvl w:val="0"/>
                <w:numId w:val="8"/>
              </w:numPr>
              <w:rPr>
                <w:highlight w:val="yellow"/>
              </w:rPr>
            </w:pPr>
            <w:r>
              <w:rPr>
                <w:highlight w:val="yellow"/>
              </w:rPr>
              <w:t>Извещение о поступлении в иностранной валюте</w:t>
            </w:r>
          </w:p>
          <w:p w14:paraId="3BDF0FCB" w14:textId="77777777" w:rsidR="005358F1" w:rsidRDefault="007735D1">
            <w:pPr>
              <w:pStyle w:val="GOSTTablenorm"/>
              <w:numPr>
                <w:ilvl w:val="0"/>
                <w:numId w:val="8"/>
              </w:numPr>
              <w:rPr>
                <w:highlight w:val="yellow"/>
              </w:rPr>
            </w:pPr>
            <w:r>
              <w:rPr>
                <w:highlight w:val="yellow"/>
              </w:rPr>
              <w:t>Платежное поручение (СБП)</w:t>
            </w:r>
          </w:p>
          <w:p w14:paraId="776DA0AE" w14:textId="77777777" w:rsidR="005358F1" w:rsidRDefault="007735D1">
            <w:pPr>
              <w:pStyle w:val="GOSTTablenorm"/>
              <w:numPr>
                <w:ilvl w:val="0"/>
                <w:numId w:val="8"/>
              </w:numPr>
              <w:rPr>
                <w:highlight w:val="yellow"/>
              </w:rPr>
            </w:pPr>
            <w:r>
              <w:rPr>
                <w:highlight w:val="yellow"/>
              </w:rPr>
              <w:t>Платежное поручение (ЦР)</w:t>
            </w:r>
          </w:p>
          <w:p w14:paraId="43BA2D6B" w14:textId="77777777" w:rsidR="005358F1" w:rsidRDefault="007735D1">
            <w:pPr>
              <w:pStyle w:val="GOSTTablenorm"/>
              <w:numPr>
                <w:ilvl w:val="0"/>
                <w:numId w:val="8"/>
              </w:numPr>
              <w:spacing w:before="0" w:after="0" w:line="276" w:lineRule="auto"/>
            </w:pPr>
            <w:r>
              <w:rPr>
                <w:highlight w:val="yellow"/>
              </w:rPr>
              <w:t>Платежное поручение на общую сумму с реестром (ЦР)</w:t>
            </w:r>
          </w:p>
        </w:tc>
      </w:tr>
      <w:tr w:rsidR="005358F1" w14:paraId="399CB435"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7313F5B7" w14:textId="77777777" w:rsidR="005358F1" w:rsidRDefault="007735D1">
            <w:pPr>
              <w:pStyle w:val="12-3"/>
            </w:pPr>
            <w:r>
              <w:lastRenderedPageBreak/>
              <w:t>Номер документа, на основании которого зачислены/перечислены денежные средства</w:t>
            </w:r>
          </w:p>
        </w:tc>
        <w:tc>
          <w:tcPr>
            <w:tcW w:w="1701" w:type="dxa"/>
          </w:tcPr>
          <w:p w14:paraId="5FC66657" w14:textId="77777777" w:rsidR="005358F1" w:rsidRDefault="007735D1">
            <w:pPr>
              <w:pStyle w:val="12-3"/>
              <w:rPr>
                <w:lang w:val="en-US"/>
              </w:rPr>
            </w:pPr>
            <w:proofErr w:type="spellStart"/>
            <w:r>
              <w:rPr>
                <w:lang w:val="en-US"/>
              </w:rPr>
              <w:t>docNumber</w:t>
            </w:r>
            <w:proofErr w:type="spellEnd"/>
          </w:p>
        </w:tc>
        <w:tc>
          <w:tcPr>
            <w:tcW w:w="567" w:type="dxa"/>
          </w:tcPr>
          <w:p w14:paraId="5950F0FE" w14:textId="77777777" w:rsidR="005358F1" w:rsidRDefault="007735D1">
            <w:pPr>
              <w:pStyle w:val="12-3"/>
            </w:pPr>
            <w:r>
              <w:t>П</w:t>
            </w:r>
          </w:p>
        </w:tc>
        <w:tc>
          <w:tcPr>
            <w:tcW w:w="1134" w:type="dxa"/>
          </w:tcPr>
          <w:p w14:paraId="113A34DD" w14:textId="77777777" w:rsidR="005358F1" w:rsidRDefault="007735D1">
            <w:pPr>
              <w:pStyle w:val="12-3"/>
            </w:pPr>
            <w:proofErr w:type="gramStart"/>
            <w:r>
              <w:t>Т(</w:t>
            </w:r>
            <w:proofErr w:type="gramEnd"/>
            <w:r>
              <w:rPr>
                <w:lang w:val="en-US"/>
              </w:rPr>
              <w:t>1-</w:t>
            </w:r>
            <w:r>
              <w:t>20)</w:t>
            </w:r>
          </w:p>
        </w:tc>
        <w:tc>
          <w:tcPr>
            <w:tcW w:w="988" w:type="dxa"/>
          </w:tcPr>
          <w:p w14:paraId="010ACE0B" w14:textId="77777777" w:rsidR="005358F1" w:rsidRDefault="007735D1">
            <w:pPr>
              <w:pStyle w:val="12-3"/>
            </w:pPr>
            <w:r>
              <w:t>Н</w:t>
            </w:r>
          </w:p>
        </w:tc>
        <w:tc>
          <w:tcPr>
            <w:tcW w:w="3543" w:type="dxa"/>
          </w:tcPr>
          <w:p w14:paraId="168F219D" w14:textId="77777777" w:rsidR="005358F1" w:rsidRDefault="007735D1">
            <w:pPr>
              <w:pStyle w:val="12-3"/>
            </w:pPr>
            <w:r>
              <w:t>Реквизит 12.15</w:t>
            </w:r>
          </w:p>
          <w:p w14:paraId="0C093E8F" w14:textId="77777777" w:rsidR="005358F1" w:rsidRDefault="007735D1">
            <w:pPr>
              <w:pStyle w:val="12-3"/>
            </w:pPr>
            <w:r>
              <w:t>Указывается номер уточняемого документа.</w:t>
            </w:r>
          </w:p>
          <w:p w14:paraId="59B1AD9B" w14:textId="77777777" w:rsidR="005358F1" w:rsidRDefault="007735D1">
            <w:pPr>
              <w:pStyle w:val="12-3"/>
            </w:pPr>
            <w:r>
              <w:t>Для ПУД ГИИС ЭБ:</w:t>
            </w:r>
          </w:p>
          <w:p w14:paraId="105DF79A" w14:textId="77777777" w:rsidR="005358F1" w:rsidRDefault="007735D1">
            <w:pPr>
              <w:pStyle w:val="12-3"/>
            </w:pPr>
            <w:r>
              <w:t xml:space="preserve">- не заполняется в случае формирования РСКП (уточнение) без указания реквизитов платежного документа; </w:t>
            </w:r>
          </w:p>
          <w:p w14:paraId="7FF09A78" w14:textId="77777777" w:rsidR="005358F1" w:rsidRDefault="007735D1">
            <w:pPr>
              <w:pStyle w:val="12-3"/>
            </w:pPr>
            <w:r>
              <w:t xml:space="preserve">- </w:t>
            </w:r>
            <w:r>
              <w:rPr>
                <w:highlight w:val="yellow"/>
              </w:rPr>
              <w:t>при необходимости уточнения</w:t>
            </w:r>
            <w:r>
              <w:t xml:space="preserve"> платежа физического лица, </w:t>
            </w:r>
            <w:r>
              <w:lastRenderedPageBreak/>
              <w:t>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p w14:paraId="4C62F164" w14:textId="77777777" w:rsidR="005358F1" w:rsidRDefault="007735D1">
            <w:pPr>
              <w:pStyle w:val="12-3"/>
              <w:rPr>
                <w:highlight w:val="yellow"/>
              </w:rPr>
            </w:pPr>
            <w:r>
              <w:rPr>
                <w:highlight w:val="yellow"/>
              </w:rPr>
              <w:t>Для ПУР ГИИС ЭБ:</w:t>
            </w:r>
          </w:p>
          <w:p w14:paraId="0AD376A7" w14:textId="77777777" w:rsidR="005358F1" w:rsidRDefault="007735D1">
            <w:pPr>
              <w:pStyle w:val="12-3"/>
            </w:pPr>
            <w:r>
              <w:rPr>
                <w:highlight w:val="yellow"/>
              </w:rPr>
              <w:t>- не заполняется в случае формирования РСКП (уточнение) без указания реквизитов платежного документа</w:t>
            </w:r>
          </w:p>
          <w:p w14:paraId="6D7B98AA" w14:textId="77777777" w:rsidR="005358F1" w:rsidRDefault="007735D1">
            <w:pPr>
              <w:pStyle w:val="12-3"/>
            </w:pPr>
            <w:r>
              <w:rPr>
                <w:highlight w:val="yellow"/>
              </w:rPr>
              <w:t>- если указано наименование уточняемого документа, то во всех строках раздела номер документа должен быть одинаковым</w:t>
            </w:r>
          </w:p>
        </w:tc>
      </w:tr>
      <w:tr w:rsidR="005358F1" w14:paraId="7AC50564"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4BBA383C" w14:textId="77777777" w:rsidR="005358F1" w:rsidRDefault="007735D1">
            <w:pPr>
              <w:pStyle w:val="12-3"/>
            </w:pPr>
            <w:r>
              <w:lastRenderedPageBreak/>
              <w:t>Дата документа, на основании которого зачислены/перечислены денежные средства</w:t>
            </w:r>
          </w:p>
        </w:tc>
        <w:tc>
          <w:tcPr>
            <w:tcW w:w="1701" w:type="dxa"/>
          </w:tcPr>
          <w:p w14:paraId="420C2D9D" w14:textId="77777777" w:rsidR="005358F1" w:rsidRDefault="007735D1">
            <w:pPr>
              <w:pStyle w:val="12-3"/>
            </w:pPr>
            <w:proofErr w:type="spellStart"/>
            <w:r>
              <w:rPr>
                <w:lang w:val="en-US"/>
              </w:rPr>
              <w:t>docDate</w:t>
            </w:r>
            <w:proofErr w:type="spellEnd"/>
          </w:p>
        </w:tc>
        <w:tc>
          <w:tcPr>
            <w:tcW w:w="567" w:type="dxa"/>
          </w:tcPr>
          <w:p w14:paraId="683EB560" w14:textId="77777777" w:rsidR="005358F1" w:rsidRDefault="007735D1">
            <w:pPr>
              <w:pStyle w:val="12-3"/>
            </w:pPr>
            <w:r>
              <w:t>П</w:t>
            </w:r>
          </w:p>
        </w:tc>
        <w:tc>
          <w:tcPr>
            <w:tcW w:w="1134" w:type="dxa"/>
          </w:tcPr>
          <w:p w14:paraId="48C11FCE" w14:textId="77777777" w:rsidR="005358F1" w:rsidRDefault="007735D1">
            <w:pPr>
              <w:pStyle w:val="12-3"/>
            </w:pPr>
            <w:r>
              <w:rPr>
                <w:lang w:val="en-US"/>
              </w:rPr>
              <w:t>Date</w:t>
            </w:r>
          </w:p>
        </w:tc>
        <w:tc>
          <w:tcPr>
            <w:tcW w:w="988" w:type="dxa"/>
          </w:tcPr>
          <w:p w14:paraId="33EE0C4F" w14:textId="77777777" w:rsidR="005358F1" w:rsidRDefault="007735D1">
            <w:pPr>
              <w:pStyle w:val="12-3"/>
            </w:pPr>
            <w:r>
              <w:t>Н</w:t>
            </w:r>
          </w:p>
        </w:tc>
        <w:tc>
          <w:tcPr>
            <w:tcW w:w="3543" w:type="dxa"/>
          </w:tcPr>
          <w:p w14:paraId="4E5B10CF" w14:textId="77777777" w:rsidR="005358F1" w:rsidRDefault="007735D1">
            <w:pPr>
              <w:pStyle w:val="12-3"/>
            </w:pPr>
            <w:r>
              <w:t>Реквизит 12.20</w:t>
            </w:r>
          </w:p>
          <w:p w14:paraId="16A0B470" w14:textId="77777777" w:rsidR="005358F1" w:rsidRDefault="007735D1">
            <w:pPr>
              <w:pStyle w:val="12-3"/>
            </w:pPr>
            <w:r>
              <w:t>Указывается дата уточняемого документа.</w:t>
            </w:r>
          </w:p>
          <w:p w14:paraId="2E36DAFF" w14:textId="77777777" w:rsidR="005358F1" w:rsidRDefault="007735D1">
            <w:pPr>
              <w:pStyle w:val="12-3"/>
            </w:pPr>
            <w:r>
              <w:t xml:space="preserve">Для </w:t>
            </w:r>
            <w:r>
              <w:rPr>
                <w:highlight w:val="yellow"/>
              </w:rPr>
              <w:t>ПУР ГИИС ЭБ,</w:t>
            </w:r>
            <w:r>
              <w:t xml:space="preserve"> ПУД ГИИС ЭБ не заполняется в случае формирования РСКП (уточнение) без указания реквизитов платежного документа.</w:t>
            </w:r>
          </w:p>
          <w:p w14:paraId="097C25DB" w14:textId="77777777" w:rsidR="005358F1" w:rsidRDefault="007735D1">
            <w:pPr>
              <w:pStyle w:val="12-3"/>
            </w:pPr>
            <w:r>
              <w:rPr>
                <w:highlight w:val="yellow"/>
              </w:rPr>
              <w:t xml:space="preserve">В ПУР ГИИС ЭБ если указано наименование уточняемого </w:t>
            </w:r>
            <w:r>
              <w:rPr>
                <w:highlight w:val="yellow"/>
              </w:rPr>
              <w:lastRenderedPageBreak/>
              <w:t>документа, то во всех строках раздела дата документа должна быть одинаковая</w:t>
            </w:r>
          </w:p>
        </w:tc>
      </w:tr>
      <w:tr w:rsidR="005358F1" w14:paraId="471F7F80"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736CCE6D" w14:textId="77777777" w:rsidR="005358F1" w:rsidRDefault="007735D1">
            <w:pPr>
              <w:pStyle w:val="12-3"/>
              <w:rPr>
                <w:highlight w:val="yellow"/>
              </w:rPr>
            </w:pPr>
            <w:r>
              <w:rPr>
                <w:highlight w:val="yellow"/>
              </w:rPr>
              <w:lastRenderedPageBreak/>
              <w:t>Код уточняемой операции</w:t>
            </w:r>
          </w:p>
        </w:tc>
        <w:tc>
          <w:tcPr>
            <w:tcW w:w="1701" w:type="dxa"/>
          </w:tcPr>
          <w:p w14:paraId="30382A9A" w14:textId="77777777" w:rsidR="005358F1" w:rsidRDefault="007735D1">
            <w:pPr>
              <w:pStyle w:val="12-3"/>
              <w:rPr>
                <w:highlight w:val="yellow"/>
              </w:rPr>
            </w:pPr>
            <w:proofErr w:type="spellStart"/>
            <w:r>
              <w:rPr>
                <w:highlight w:val="yellow"/>
                <w:lang w:val="en-US" w:eastAsia="en-US"/>
              </w:rPr>
              <w:t>typeOperationVerified</w:t>
            </w:r>
            <w:proofErr w:type="spellEnd"/>
          </w:p>
        </w:tc>
        <w:tc>
          <w:tcPr>
            <w:tcW w:w="567" w:type="dxa"/>
          </w:tcPr>
          <w:p w14:paraId="75C72B49" w14:textId="77777777" w:rsidR="005358F1" w:rsidRDefault="007735D1">
            <w:pPr>
              <w:pStyle w:val="12-3"/>
              <w:rPr>
                <w:highlight w:val="yellow"/>
              </w:rPr>
            </w:pPr>
            <w:r>
              <w:rPr>
                <w:highlight w:val="yellow"/>
              </w:rPr>
              <w:t>П</w:t>
            </w:r>
          </w:p>
        </w:tc>
        <w:tc>
          <w:tcPr>
            <w:tcW w:w="1134" w:type="dxa"/>
          </w:tcPr>
          <w:p w14:paraId="74D48B73" w14:textId="77777777" w:rsidR="005358F1" w:rsidRDefault="007735D1">
            <w:pPr>
              <w:pStyle w:val="12-3"/>
              <w:rPr>
                <w:highlight w:val="yellow"/>
              </w:rPr>
            </w:pPr>
            <w:proofErr w:type="gramStart"/>
            <w:r>
              <w:rPr>
                <w:highlight w:val="yellow"/>
              </w:rPr>
              <w:t>Т(</w:t>
            </w:r>
            <w:proofErr w:type="gramEnd"/>
            <w:r>
              <w:rPr>
                <w:highlight w:val="yellow"/>
              </w:rPr>
              <w:t>1)</w:t>
            </w:r>
          </w:p>
        </w:tc>
        <w:tc>
          <w:tcPr>
            <w:tcW w:w="988" w:type="dxa"/>
          </w:tcPr>
          <w:p w14:paraId="18F6A567" w14:textId="77777777" w:rsidR="005358F1" w:rsidRDefault="007735D1">
            <w:pPr>
              <w:pStyle w:val="12-3"/>
              <w:rPr>
                <w:highlight w:val="yellow"/>
              </w:rPr>
            </w:pPr>
            <w:r>
              <w:rPr>
                <w:highlight w:val="yellow"/>
              </w:rPr>
              <w:t>Н</w:t>
            </w:r>
          </w:p>
        </w:tc>
        <w:tc>
          <w:tcPr>
            <w:tcW w:w="3543" w:type="dxa"/>
          </w:tcPr>
          <w:p w14:paraId="4934262D" w14:textId="77777777" w:rsidR="005358F1" w:rsidRDefault="007735D1">
            <w:pPr>
              <w:pStyle w:val="12-3"/>
              <w:rPr>
                <w:highlight w:val="yellow"/>
                <w:lang w:eastAsia="en-US"/>
              </w:rPr>
            </w:pPr>
            <w:r>
              <w:rPr>
                <w:highlight w:val="yellow"/>
                <w:lang w:eastAsia="en-US"/>
              </w:rPr>
              <w:t>Для ПУР ГИИС ЭБ обязательно к заполнению в случае, если не заполнены реквизиты уточняемого документа, и может принимать следующие значения:</w:t>
            </w:r>
          </w:p>
          <w:p w14:paraId="70A96A4E" w14:textId="77777777" w:rsidR="005358F1" w:rsidRDefault="007735D1" w:rsidP="00B92E81">
            <w:pPr>
              <w:pStyle w:val="GOSTTableListMark1"/>
              <w:numPr>
                <w:ilvl w:val="0"/>
                <w:numId w:val="22"/>
              </w:numPr>
              <w:rPr>
                <w:b/>
                <w:bCs/>
                <w:highlight w:val="yellow"/>
                <w:lang w:eastAsia="en-US"/>
              </w:rPr>
            </w:pPr>
            <w:r>
              <w:rPr>
                <w:highlight w:val="yellow"/>
                <w:lang w:eastAsia="en-US"/>
              </w:rPr>
              <w:t>«1» – Поступление;</w:t>
            </w:r>
          </w:p>
          <w:p w14:paraId="2E6029FF" w14:textId="77777777" w:rsidR="005358F1" w:rsidRDefault="007735D1" w:rsidP="00B92E81">
            <w:pPr>
              <w:pStyle w:val="GOSTTableListMark1"/>
              <w:numPr>
                <w:ilvl w:val="0"/>
                <w:numId w:val="22"/>
              </w:numPr>
              <w:rPr>
                <w:b/>
                <w:bCs/>
                <w:highlight w:val="yellow"/>
                <w:lang w:eastAsia="en-US"/>
              </w:rPr>
            </w:pPr>
            <w:r>
              <w:rPr>
                <w:highlight w:val="yellow"/>
                <w:lang w:eastAsia="en-US"/>
              </w:rPr>
              <w:t>«2» – Возврат поступлений;</w:t>
            </w:r>
          </w:p>
          <w:p w14:paraId="3A37F8A0" w14:textId="77777777" w:rsidR="005358F1" w:rsidRDefault="007735D1" w:rsidP="00B92E81">
            <w:pPr>
              <w:pStyle w:val="GOSTTableListMark1"/>
              <w:numPr>
                <w:ilvl w:val="0"/>
                <w:numId w:val="22"/>
              </w:numPr>
              <w:rPr>
                <w:highlight w:val="yellow"/>
                <w:lang w:eastAsia="en-US"/>
              </w:rPr>
            </w:pPr>
            <w:r>
              <w:rPr>
                <w:highlight w:val="yellow"/>
                <w:lang w:eastAsia="en-US"/>
              </w:rPr>
              <w:t>«3» – Кассовый расход;</w:t>
            </w:r>
          </w:p>
          <w:p w14:paraId="1049D590" w14:textId="77777777" w:rsidR="005358F1" w:rsidRDefault="007735D1" w:rsidP="00B92E81">
            <w:pPr>
              <w:pStyle w:val="GOSTTableListMark1"/>
              <w:numPr>
                <w:ilvl w:val="0"/>
                <w:numId w:val="22"/>
              </w:numPr>
              <w:rPr>
                <w:highlight w:val="yellow"/>
                <w:lang w:eastAsia="en-US"/>
              </w:rPr>
            </w:pPr>
            <w:r>
              <w:rPr>
                <w:highlight w:val="yellow"/>
                <w:lang w:eastAsia="en-US"/>
              </w:rPr>
              <w:t>«4» – Восстановление кассового расхода.</w:t>
            </w:r>
          </w:p>
          <w:p w14:paraId="7B92BB11" w14:textId="77777777" w:rsidR="005358F1" w:rsidRDefault="007735D1">
            <w:pPr>
              <w:pStyle w:val="GOSTTablenorm"/>
              <w:rPr>
                <w:highlight w:val="yellow"/>
              </w:rPr>
            </w:pPr>
            <w:r>
              <w:rPr>
                <w:highlight w:val="yellow"/>
                <w:lang w:eastAsia="en-US"/>
              </w:rPr>
              <w:t>В иных случаях не заполняется</w:t>
            </w:r>
          </w:p>
        </w:tc>
      </w:tr>
      <w:tr w:rsidR="005358F1" w14:paraId="597E9F84"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1E6B22F3" w14:textId="77777777" w:rsidR="005358F1" w:rsidRDefault="007735D1">
            <w:pPr>
              <w:pStyle w:val="12-3"/>
              <w:rPr>
                <w:highlight w:val="yellow"/>
              </w:rPr>
            </w:pPr>
            <w:r>
              <w:rPr>
                <w:highlight w:val="yellow"/>
              </w:rPr>
              <w:t>Учетный номер бюджетного обязательства</w:t>
            </w:r>
          </w:p>
        </w:tc>
        <w:tc>
          <w:tcPr>
            <w:tcW w:w="1701" w:type="dxa"/>
          </w:tcPr>
          <w:p w14:paraId="0F2888C4" w14:textId="77777777" w:rsidR="005358F1" w:rsidRDefault="007735D1">
            <w:pPr>
              <w:pStyle w:val="12-3"/>
              <w:rPr>
                <w:highlight w:val="yellow"/>
              </w:rPr>
            </w:pPr>
            <w:proofErr w:type="spellStart"/>
            <w:r>
              <w:rPr>
                <w:highlight w:val="yellow"/>
              </w:rPr>
              <w:t>regisNmbrBO</w:t>
            </w:r>
            <w:proofErr w:type="spellEnd"/>
          </w:p>
        </w:tc>
        <w:tc>
          <w:tcPr>
            <w:tcW w:w="567" w:type="dxa"/>
          </w:tcPr>
          <w:p w14:paraId="21137B6E" w14:textId="77777777" w:rsidR="005358F1" w:rsidRDefault="007735D1">
            <w:pPr>
              <w:pStyle w:val="12-3"/>
              <w:rPr>
                <w:highlight w:val="yellow"/>
              </w:rPr>
            </w:pPr>
            <w:r>
              <w:rPr>
                <w:highlight w:val="yellow"/>
              </w:rPr>
              <w:t>П</w:t>
            </w:r>
          </w:p>
        </w:tc>
        <w:tc>
          <w:tcPr>
            <w:tcW w:w="1134" w:type="dxa"/>
          </w:tcPr>
          <w:p w14:paraId="0372F598" w14:textId="77777777" w:rsidR="005358F1" w:rsidRDefault="007735D1">
            <w:pPr>
              <w:pStyle w:val="12-3"/>
              <w:rPr>
                <w:highlight w:val="yellow"/>
              </w:rPr>
            </w:pPr>
            <w:proofErr w:type="gramStart"/>
            <w:r>
              <w:rPr>
                <w:highlight w:val="yellow"/>
              </w:rPr>
              <w:t>Т(</w:t>
            </w:r>
            <w:proofErr w:type="gramEnd"/>
            <w:r>
              <w:rPr>
                <w:highlight w:val="yellow"/>
              </w:rPr>
              <w:t>1-19)</w:t>
            </w:r>
          </w:p>
        </w:tc>
        <w:tc>
          <w:tcPr>
            <w:tcW w:w="988" w:type="dxa"/>
          </w:tcPr>
          <w:p w14:paraId="6C447865" w14:textId="77777777" w:rsidR="005358F1" w:rsidRDefault="007735D1">
            <w:pPr>
              <w:pStyle w:val="12-3"/>
              <w:rPr>
                <w:highlight w:val="yellow"/>
              </w:rPr>
            </w:pPr>
            <w:r>
              <w:rPr>
                <w:highlight w:val="yellow"/>
              </w:rPr>
              <w:t>Н</w:t>
            </w:r>
          </w:p>
        </w:tc>
        <w:tc>
          <w:tcPr>
            <w:tcW w:w="3543" w:type="dxa"/>
          </w:tcPr>
          <w:p w14:paraId="19CBB307" w14:textId="77777777" w:rsidR="005358F1" w:rsidRDefault="007735D1">
            <w:pPr>
              <w:pStyle w:val="12-3"/>
              <w:rPr>
                <w:highlight w:val="yellow"/>
              </w:rPr>
            </w:pPr>
            <w:r>
              <w:rPr>
                <w:highlight w:val="yellow"/>
              </w:rPr>
              <w:t>Указывается уточняемый номер бюджетного обязательства, в рамках которого учтен платеж.</w:t>
            </w:r>
          </w:p>
          <w:p w14:paraId="369FE298" w14:textId="77777777" w:rsidR="005358F1" w:rsidRDefault="007735D1">
            <w:pPr>
              <w:pStyle w:val="12-3"/>
            </w:pPr>
            <w:r>
              <w:rPr>
                <w:highlight w:val="yellow"/>
              </w:rPr>
              <w:t xml:space="preserve">В ПУР ГИИС ЭБ в </w:t>
            </w:r>
            <w:r>
              <w:rPr>
                <w:szCs w:val="22"/>
                <w:highlight w:val="yellow"/>
              </w:rPr>
              <w:t xml:space="preserve">случае необходимости первичного присвоения номера обязательству при исполнении РСКП (уточнение) (без предварительной регистрации самого обязательства) или уточнения типа БО в автоматически сформированном в ТОФК бюджетном обязательстве, размерность поля устанавливается как «=1», при этом реквизит может принимать </w:t>
            </w:r>
            <w:r>
              <w:rPr>
                <w:szCs w:val="22"/>
                <w:highlight w:val="yellow"/>
              </w:rPr>
              <w:lastRenderedPageBreak/>
              <w:t>значения «1» (закупка) или «2» (прочее).</w:t>
            </w:r>
          </w:p>
          <w:p w14:paraId="2EC4ACE6" w14:textId="77777777" w:rsidR="005358F1" w:rsidRDefault="005358F1">
            <w:pPr>
              <w:pStyle w:val="12-3"/>
              <w:rPr>
                <w:highlight w:val="yellow"/>
              </w:rPr>
            </w:pPr>
          </w:p>
          <w:p w14:paraId="4A29B890" w14:textId="77777777" w:rsidR="005358F1" w:rsidRDefault="007735D1">
            <w:pPr>
              <w:pStyle w:val="12-3"/>
              <w:rPr>
                <w:highlight w:val="yellow"/>
              </w:rPr>
            </w:pPr>
            <w:r>
              <w:rPr>
                <w:highlight w:val="yellow"/>
              </w:rPr>
              <w:t>Не заполняется для АУ/БУ, ПСБ, ПБС, осуществляющих операции со средствами во временном распоряжении.</w:t>
            </w:r>
          </w:p>
          <w:p w14:paraId="3D9A5151" w14:textId="77777777" w:rsidR="005358F1" w:rsidRDefault="007735D1">
            <w:pPr>
              <w:pStyle w:val="12-3"/>
              <w:rPr>
                <w:highlight w:val="yellow"/>
              </w:rPr>
            </w:pPr>
            <w:r>
              <w:rPr>
                <w:highlight w:val="yellow"/>
              </w:rPr>
              <w:t>Реквизит обязателен для заполнения ПБС ФБ за исключением:</w:t>
            </w:r>
          </w:p>
          <w:p w14:paraId="642E6492" w14:textId="77777777" w:rsidR="005358F1" w:rsidRDefault="007735D1">
            <w:pPr>
              <w:pStyle w:val="12-3"/>
              <w:rPr>
                <w:highlight w:val="yellow"/>
              </w:rPr>
            </w:pPr>
            <w:r>
              <w:rPr>
                <w:highlight w:val="yellow"/>
              </w:rPr>
              <w:t>- при уточнении поступления, учтенного на казначейском счете до выяснения принадлежности;</w:t>
            </w:r>
          </w:p>
          <w:p w14:paraId="62D50E34" w14:textId="77777777" w:rsidR="005358F1" w:rsidRDefault="007735D1">
            <w:pPr>
              <w:pStyle w:val="12-3"/>
              <w:rPr>
                <w:highlight w:val="yellow"/>
              </w:rPr>
            </w:pPr>
            <w:r>
              <w:rPr>
                <w:highlight w:val="yellow"/>
              </w:rPr>
              <w:t>- при уточнении НВС.</w:t>
            </w:r>
          </w:p>
          <w:p w14:paraId="228EC094" w14:textId="77777777" w:rsidR="005358F1" w:rsidRDefault="007735D1">
            <w:pPr>
              <w:pStyle w:val="12-3"/>
              <w:rPr>
                <w:highlight w:val="yellow"/>
              </w:rPr>
            </w:pPr>
            <w:r>
              <w:rPr>
                <w:highlight w:val="yellow"/>
              </w:rPr>
              <w:t>Для ПУД ГИИС ЭБ не используется</w:t>
            </w:r>
          </w:p>
        </w:tc>
      </w:tr>
      <w:tr w:rsidR="005358F1" w14:paraId="406E2983" w14:textId="77777777" w:rsidTr="005358F1">
        <w:trPr>
          <w:cnfStyle w:val="000000100000" w:firstRow="0" w:lastRow="0" w:firstColumn="0" w:lastColumn="0" w:oddVBand="0" w:evenVBand="0" w:oddHBand="1" w:evenHBand="0" w:firstRowFirstColumn="0" w:firstRowLastColumn="0" w:lastRowFirstColumn="0" w:lastRowLastColumn="0"/>
          <w:trHeight w:val="1335"/>
        </w:trPr>
        <w:tc>
          <w:tcPr>
            <w:tcW w:w="1701" w:type="dxa"/>
          </w:tcPr>
          <w:p w14:paraId="69BA7C2B" w14:textId="77777777" w:rsidR="005358F1" w:rsidRDefault="007735D1">
            <w:pPr>
              <w:pStyle w:val="12-3"/>
              <w:rPr>
                <w:highlight w:val="yellow"/>
              </w:rPr>
            </w:pPr>
            <w:r>
              <w:rPr>
                <w:highlight w:val="yellow"/>
              </w:rPr>
              <w:lastRenderedPageBreak/>
              <w:t>Учетный номер денежного обязательства</w:t>
            </w:r>
          </w:p>
        </w:tc>
        <w:tc>
          <w:tcPr>
            <w:tcW w:w="1701" w:type="dxa"/>
          </w:tcPr>
          <w:p w14:paraId="323A6912" w14:textId="77777777" w:rsidR="005358F1" w:rsidRDefault="007735D1">
            <w:pPr>
              <w:pStyle w:val="12-3"/>
              <w:rPr>
                <w:highlight w:val="yellow"/>
              </w:rPr>
            </w:pPr>
            <w:proofErr w:type="spellStart"/>
            <w:r>
              <w:rPr>
                <w:highlight w:val="yellow"/>
              </w:rPr>
              <w:t>regisNmbrDO</w:t>
            </w:r>
            <w:proofErr w:type="spellEnd"/>
          </w:p>
        </w:tc>
        <w:tc>
          <w:tcPr>
            <w:tcW w:w="567" w:type="dxa"/>
          </w:tcPr>
          <w:p w14:paraId="05DD9D27" w14:textId="77777777" w:rsidR="005358F1" w:rsidRDefault="007735D1">
            <w:pPr>
              <w:pStyle w:val="12-3"/>
              <w:rPr>
                <w:highlight w:val="yellow"/>
              </w:rPr>
            </w:pPr>
            <w:r>
              <w:rPr>
                <w:highlight w:val="yellow"/>
              </w:rPr>
              <w:t>П</w:t>
            </w:r>
          </w:p>
        </w:tc>
        <w:tc>
          <w:tcPr>
            <w:tcW w:w="1134" w:type="dxa"/>
          </w:tcPr>
          <w:p w14:paraId="21E28AD5" w14:textId="77777777" w:rsidR="005358F1" w:rsidRDefault="007735D1">
            <w:pPr>
              <w:pStyle w:val="12-3"/>
              <w:rPr>
                <w:highlight w:val="yellow"/>
              </w:rPr>
            </w:pPr>
            <w:proofErr w:type="gramStart"/>
            <w:r>
              <w:rPr>
                <w:highlight w:val="yellow"/>
              </w:rPr>
              <w:t>Т(</w:t>
            </w:r>
            <w:proofErr w:type="gramEnd"/>
            <w:r>
              <w:rPr>
                <w:highlight w:val="yellow"/>
              </w:rPr>
              <w:t>25)</w:t>
            </w:r>
          </w:p>
        </w:tc>
        <w:tc>
          <w:tcPr>
            <w:tcW w:w="988" w:type="dxa"/>
          </w:tcPr>
          <w:p w14:paraId="0AF4C08F" w14:textId="77777777" w:rsidR="005358F1" w:rsidRDefault="007735D1">
            <w:pPr>
              <w:pStyle w:val="12-3"/>
              <w:rPr>
                <w:highlight w:val="yellow"/>
              </w:rPr>
            </w:pPr>
            <w:r>
              <w:rPr>
                <w:highlight w:val="yellow"/>
              </w:rPr>
              <w:t>Н</w:t>
            </w:r>
          </w:p>
        </w:tc>
        <w:tc>
          <w:tcPr>
            <w:tcW w:w="3543" w:type="dxa"/>
          </w:tcPr>
          <w:p w14:paraId="6A8BE3BF" w14:textId="77777777" w:rsidR="005358F1" w:rsidRDefault="007735D1">
            <w:pPr>
              <w:pStyle w:val="12-3"/>
              <w:rPr>
                <w:highlight w:val="yellow"/>
              </w:rPr>
            </w:pPr>
            <w:r>
              <w:rPr>
                <w:highlight w:val="yellow"/>
              </w:rPr>
              <w:t>Указывается уточняемый номер денежного обязательства, в рамках которого учтен платеж.</w:t>
            </w:r>
          </w:p>
          <w:p w14:paraId="13AD0043" w14:textId="77777777" w:rsidR="005358F1" w:rsidRDefault="007735D1">
            <w:pPr>
              <w:pStyle w:val="12-3"/>
              <w:rPr>
                <w:highlight w:val="yellow"/>
              </w:rPr>
            </w:pPr>
            <w:r>
              <w:rPr>
                <w:highlight w:val="yellow"/>
              </w:rPr>
              <w:t>Не заполняется для АУ/БУ, ПСБ, ПБС, осуществляющих операции со средствами во временном распоряжении.</w:t>
            </w:r>
          </w:p>
          <w:p w14:paraId="6EEFD710" w14:textId="77777777" w:rsidR="005358F1" w:rsidRDefault="007735D1">
            <w:pPr>
              <w:pStyle w:val="12-3"/>
              <w:rPr>
                <w:highlight w:val="yellow"/>
              </w:rPr>
            </w:pPr>
            <w:r>
              <w:rPr>
                <w:highlight w:val="yellow"/>
              </w:rPr>
              <w:t>Реквизит обязателен для заполнения ПБС ФБ за исключением:</w:t>
            </w:r>
          </w:p>
          <w:p w14:paraId="021A8105" w14:textId="77777777" w:rsidR="005358F1" w:rsidRDefault="007735D1">
            <w:pPr>
              <w:pStyle w:val="12-3"/>
              <w:rPr>
                <w:highlight w:val="yellow"/>
              </w:rPr>
            </w:pPr>
            <w:r>
              <w:rPr>
                <w:highlight w:val="yellow"/>
              </w:rPr>
              <w:t>- при уточнении поступления, учтенного на казначейском счете до выяснения принадлежности;</w:t>
            </w:r>
          </w:p>
          <w:p w14:paraId="4DD44833" w14:textId="77777777" w:rsidR="005358F1" w:rsidRDefault="007735D1">
            <w:pPr>
              <w:pStyle w:val="12-3"/>
              <w:rPr>
                <w:highlight w:val="yellow"/>
              </w:rPr>
            </w:pPr>
            <w:r>
              <w:rPr>
                <w:highlight w:val="yellow"/>
              </w:rPr>
              <w:t>- при уточнении НВС.</w:t>
            </w:r>
          </w:p>
          <w:p w14:paraId="63E2ACE3" w14:textId="77777777" w:rsidR="005358F1" w:rsidRDefault="007735D1">
            <w:pPr>
              <w:pStyle w:val="12-3"/>
              <w:rPr>
                <w:highlight w:val="yellow"/>
              </w:rPr>
            </w:pPr>
            <w:r>
              <w:rPr>
                <w:szCs w:val="22"/>
                <w:highlight w:val="yellow"/>
              </w:rPr>
              <w:lastRenderedPageBreak/>
              <w:t xml:space="preserve">- </w:t>
            </w:r>
            <w:r>
              <w:rPr>
                <w:highlight w:val="yellow"/>
              </w:rPr>
              <w:t>если не заполнены реквизиты уточняемого документа или в случае, если по уточняемому документу СДО было сформировано на стороне ТОФК (</w:t>
            </w:r>
            <w:proofErr w:type="spellStart"/>
            <w:r>
              <w:rPr>
                <w:highlight w:val="yellow"/>
              </w:rPr>
              <w:t>автоСДО</w:t>
            </w:r>
            <w:proofErr w:type="spellEnd"/>
            <w:r>
              <w:rPr>
                <w:highlight w:val="yellow"/>
              </w:rPr>
              <w:t>).</w:t>
            </w:r>
          </w:p>
          <w:p w14:paraId="0A0F6193" w14:textId="77777777" w:rsidR="005358F1" w:rsidRDefault="007735D1">
            <w:pPr>
              <w:pStyle w:val="12-3"/>
              <w:rPr>
                <w:highlight w:val="yellow"/>
              </w:rPr>
            </w:pPr>
            <w:r>
              <w:rPr>
                <w:highlight w:val="yellow"/>
              </w:rPr>
              <w:t>Для ПУД ГИИС ЭБ не используется</w:t>
            </w:r>
          </w:p>
        </w:tc>
      </w:tr>
      <w:tr w:rsidR="005358F1" w14:paraId="506360C5" w14:textId="77777777" w:rsidTr="005358F1">
        <w:trPr>
          <w:cnfStyle w:val="000000010000" w:firstRow="0" w:lastRow="0" w:firstColumn="0" w:lastColumn="0" w:oddVBand="0" w:evenVBand="0" w:oddHBand="0" w:evenHBand="1" w:firstRowFirstColumn="0" w:firstRowLastColumn="0" w:lastRowFirstColumn="0" w:lastRowLastColumn="0"/>
          <w:trHeight w:val="1760"/>
        </w:trPr>
        <w:tc>
          <w:tcPr>
            <w:tcW w:w="1701" w:type="dxa"/>
          </w:tcPr>
          <w:p w14:paraId="5D3B52CA" w14:textId="77777777" w:rsidR="005358F1" w:rsidRDefault="007735D1">
            <w:pPr>
              <w:pStyle w:val="12-3"/>
            </w:pPr>
            <w:r>
              <w:rPr>
                <w:highlight w:val="yellow"/>
              </w:rPr>
              <w:lastRenderedPageBreak/>
              <w:t>Признак авансового платежа</w:t>
            </w:r>
          </w:p>
        </w:tc>
        <w:tc>
          <w:tcPr>
            <w:tcW w:w="1701" w:type="dxa"/>
          </w:tcPr>
          <w:p w14:paraId="47E4052C" w14:textId="77777777" w:rsidR="005358F1" w:rsidRDefault="007735D1">
            <w:pPr>
              <w:pStyle w:val="12-3"/>
              <w:rPr>
                <w:szCs w:val="24"/>
              </w:rPr>
            </w:pPr>
            <w:proofErr w:type="spellStart"/>
            <w:r>
              <w:rPr>
                <w:color w:val="000000" w:themeColor="text1"/>
                <w:szCs w:val="24"/>
                <w:highlight w:val="yellow"/>
              </w:rPr>
              <w:t>advance</w:t>
            </w:r>
            <w:proofErr w:type="spellEnd"/>
            <w:r>
              <w:rPr>
                <w:color w:val="000000" w:themeColor="text1"/>
                <w:szCs w:val="24"/>
                <w:highlight w:val="yellow"/>
                <w:lang w:val="en-US"/>
              </w:rPr>
              <w:t>P</w:t>
            </w:r>
            <w:proofErr w:type="spellStart"/>
            <w:r>
              <w:rPr>
                <w:color w:val="000000" w:themeColor="text1"/>
                <w:szCs w:val="24"/>
                <w:highlight w:val="yellow"/>
              </w:rPr>
              <w:t>ayment</w:t>
            </w:r>
            <w:proofErr w:type="spellEnd"/>
          </w:p>
        </w:tc>
        <w:tc>
          <w:tcPr>
            <w:tcW w:w="567" w:type="dxa"/>
          </w:tcPr>
          <w:p w14:paraId="11A73125" w14:textId="77777777" w:rsidR="005358F1" w:rsidRDefault="007735D1">
            <w:pPr>
              <w:pStyle w:val="12-3"/>
              <w:rPr>
                <w:szCs w:val="24"/>
              </w:rPr>
            </w:pPr>
            <w:r>
              <w:rPr>
                <w:szCs w:val="24"/>
                <w:highlight w:val="yellow"/>
              </w:rPr>
              <w:t>П</w:t>
            </w:r>
          </w:p>
        </w:tc>
        <w:tc>
          <w:tcPr>
            <w:tcW w:w="1134" w:type="dxa"/>
          </w:tcPr>
          <w:p w14:paraId="561508D8" w14:textId="77777777" w:rsidR="005358F1" w:rsidRDefault="007735D1">
            <w:pPr>
              <w:pStyle w:val="12-3"/>
              <w:rPr>
                <w:szCs w:val="24"/>
              </w:rPr>
            </w:pPr>
            <w:proofErr w:type="gramStart"/>
            <w:r>
              <w:rPr>
                <w:szCs w:val="24"/>
                <w:highlight w:val="yellow"/>
              </w:rPr>
              <w:t>Т(</w:t>
            </w:r>
            <w:proofErr w:type="gramEnd"/>
            <w:r>
              <w:rPr>
                <w:szCs w:val="24"/>
                <w:highlight w:val="yellow"/>
              </w:rPr>
              <w:t>1)</w:t>
            </w:r>
          </w:p>
        </w:tc>
        <w:tc>
          <w:tcPr>
            <w:tcW w:w="988" w:type="dxa"/>
          </w:tcPr>
          <w:p w14:paraId="00012D59" w14:textId="77777777" w:rsidR="005358F1" w:rsidRDefault="007735D1">
            <w:pPr>
              <w:pStyle w:val="12-3"/>
              <w:rPr>
                <w:szCs w:val="24"/>
              </w:rPr>
            </w:pPr>
            <w:r>
              <w:rPr>
                <w:szCs w:val="24"/>
                <w:highlight w:val="yellow"/>
              </w:rPr>
              <w:t>Н</w:t>
            </w:r>
          </w:p>
        </w:tc>
        <w:tc>
          <w:tcPr>
            <w:tcW w:w="3543" w:type="dxa"/>
          </w:tcPr>
          <w:p w14:paraId="483571DE" w14:textId="77777777" w:rsidR="005358F1" w:rsidRDefault="007735D1">
            <w:pPr>
              <w:pStyle w:val="12-4"/>
              <w:rPr>
                <w:color w:val="000000" w:themeColor="text1"/>
                <w:szCs w:val="24"/>
                <w:highlight w:val="yellow"/>
              </w:rPr>
            </w:pPr>
            <w:r>
              <w:rPr>
                <w:color w:val="000000" w:themeColor="text1"/>
                <w:szCs w:val="24"/>
                <w:highlight w:val="yellow"/>
              </w:rPr>
              <w:t>Указывается признак авансового платежа уточняемого документа.</w:t>
            </w:r>
          </w:p>
          <w:p w14:paraId="455E36E1" w14:textId="77777777" w:rsidR="005358F1" w:rsidRDefault="007735D1">
            <w:pPr>
              <w:pStyle w:val="12-4"/>
              <w:rPr>
                <w:color w:val="000000" w:themeColor="text1"/>
                <w:szCs w:val="24"/>
                <w:highlight w:val="yellow"/>
              </w:rPr>
            </w:pPr>
            <w:r>
              <w:rPr>
                <w:color w:val="000000" w:themeColor="text1"/>
                <w:szCs w:val="24"/>
                <w:highlight w:val="yellow"/>
              </w:rPr>
              <w:t>Допустимые значения:</w:t>
            </w:r>
          </w:p>
          <w:p w14:paraId="4A6C2649" w14:textId="77777777" w:rsidR="005358F1" w:rsidRDefault="007735D1">
            <w:pPr>
              <w:pStyle w:val="12-0"/>
              <w:keepLines/>
              <w:numPr>
                <w:ilvl w:val="0"/>
                <w:numId w:val="19"/>
              </w:numPr>
              <w:suppressLineNumbers/>
              <w:spacing w:line="276" w:lineRule="auto"/>
              <w:contextualSpacing/>
            </w:pPr>
            <w:r>
              <w:rPr>
                <w:highlight w:val="yellow"/>
              </w:rPr>
              <w:t xml:space="preserve">«1» </w:t>
            </w:r>
            <w:r>
              <w:rPr>
                <w:rFonts w:ascii="Symbol" w:eastAsia="Symbol" w:hAnsi="Symbol" w:cs="Symbol"/>
                <w:highlight w:val="yellow"/>
              </w:rPr>
              <w:t></w:t>
            </w:r>
            <w:r>
              <w:rPr>
                <w:highlight w:val="yellow"/>
              </w:rPr>
              <w:t xml:space="preserve"> аванс;</w:t>
            </w:r>
          </w:p>
          <w:p w14:paraId="3205A27A" w14:textId="77777777" w:rsidR="005358F1" w:rsidRDefault="007735D1">
            <w:pPr>
              <w:pStyle w:val="12-0"/>
              <w:keepLines/>
              <w:numPr>
                <w:ilvl w:val="0"/>
                <w:numId w:val="19"/>
              </w:numPr>
              <w:suppressLineNumbers/>
              <w:spacing w:line="276" w:lineRule="auto"/>
              <w:contextualSpacing/>
            </w:pPr>
            <w:r>
              <w:rPr>
                <w:highlight w:val="yellow"/>
              </w:rPr>
              <w:t xml:space="preserve">«0» </w:t>
            </w:r>
            <w:r>
              <w:rPr>
                <w:rFonts w:ascii="Symbol" w:eastAsia="Symbol" w:hAnsi="Symbol" w:cs="Symbol"/>
                <w:highlight w:val="yellow"/>
              </w:rPr>
              <w:t></w:t>
            </w:r>
            <w:r>
              <w:rPr>
                <w:highlight w:val="yellow"/>
              </w:rPr>
              <w:t xml:space="preserve"> не аванс</w:t>
            </w:r>
            <w:r>
              <w:t>.</w:t>
            </w:r>
          </w:p>
          <w:p w14:paraId="1D36E1A3" w14:textId="77777777" w:rsidR="005358F1" w:rsidRDefault="005358F1">
            <w:pPr>
              <w:pStyle w:val="12-0"/>
              <w:keepLines/>
              <w:numPr>
                <w:ilvl w:val="0"/>
                <w:numId w:val="0"/>
              </w:numPr>
              <w:suppressLineNumbers/>
              <w:spacing w:line="276" w:lineRule="auto"/>
              <w:ind w:left="284" w:hanging="256"/>
              <w:contextualSpacing/>
            </w:pPr>
          </w:p>
          <w:p w14:paraId="5D7AF059" w14:textId="77777777" w:rsidR="005358F1" w:rsidRDefault="007735D1">
            <w:pPr>
              <w:pStyle w:val="12-0"/>
              <w:keepLines/>
              <w:numPr>
                <w:ilvl w:val="0"/>
                <w:numId w:val="0"/>
              </w:numPr>
              <w:suppressLineNumbers/>
              <w:spacing w:line="276" w:lineRule="auto"/>
              <w:ind w:left="132"/>
              <w:contextualSpacing/>
            </w:pPr>
            <w:r>
              <w:rPr>
                <w:highlight w:val="yellow"/>
              </w:rPr>
              <w:t>Для ПУД ГИИС ЭБ не используется</w:t>
            </w:r>
          </w:p>
        </w:tc>
      </w:tr>
      <w:tr w:rsidR="005358F1" w14:paraId="3A2AB454"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0F8448A0" w14:textId="77777777" w:rsidR="005358F1" w:rsidRDefault="007735D1">
            <w:pPr>
              <w:pStyle w:val="12-3"/>
            </w:pPr>
            <w:r>
              <w:t>Наименование плательщика</w:t>
            </w:r>
          </w:p>
        </w:tc>
        <w:tc>
          <w:tcPr>
            <w:tcW w:w="1701" w:type="dxa"/>
          </w:tcPr>
          <w:p w14:paraId="60E2DA8B" w14:textId="77777777" w:rsidR="005358F1" w:rsidRDefault="007735D1">
            <w:pPr>
              <w:pStyle w:val="12-3"/>
              <w:rPr>
                <w:lang w:val="en-US"/>
              </w:rPr>
            </w:pPr>
            <w:proofErr w:type="spellStart"/>
            <w:r>
              <w:rPr>
                <w:lang w:val="en-US"/>
              </w:rPr>
              <w:t>payerName</w:t>
            </w:r>
            <w:proofErr w:type="spellEnd"/>
          </w:p>
        </w:tc>
        <w:tc>
          <w:tcPr>
            <w:tcW w:w="567" w:type="dxa"/>
          </w:tcPr>
          <w:p w14:paraId="79E6FE14" w14:textId="77777777" w:rsidR="005358F1" w:rsidRDefault="007735D1">
            <w:pPr>
              <w:pStyle w:val="12-3"/>
            </w:pPr>
            <w:r>
              <w:t>П</w:t>
            </w:r>
          </w:p>
        </w:tc>
        <w:tc>
          <w:tcPr>
            <w:tcW w:w="1134" w:type="dxa"/>
          </w:tcPr>
          <w:p w14:paraId="2DAE4193" w14:textId="77777777" w:rsidR="005358F1" w:rsidRDefault="007735D1">
            <w:pPr>
              <w:pStyle w:val="12-3"/>
            </w:pPr>
            <w:proofErr w:type="gramStart"/>
            <w:r>
              <w:t>Т(</w:t>
            </w:r>
            <w:proofErr w:type="gramEnd"/>
            <w:r>
              <w:rPr>
                <w:lang w:val="en-US"/>
              </w:rPr>
              <w:t>1-</w:t>
            </w:r>
            <w:r>
              <w:t>500)</w:t>
            </w:r>
          </w:p>
        </w:tc>
        <w:tc>
          <w:tcPr>
            <w:tcW w:w="988" w:type="dxa"/>
          </w:tcPr>
          <w:p w14:paraId="11166512" w14:textId="77777777" w:rsidR="005358F1" w:rsidRDefault="007735D1">
            <w:pPr>
              <w:pStyle w:val="12-3"/>
            </w:pPr>
            <w:r>
              <w:t>Н</w:t>
            </w:r>
          </w:p>
        </w:tc>
        <w:tc>
          <w:tcPr>
            <w:tcW w:w="3543" w:type="dxa"/>
          </w:tcPr>
          <w:p w14:paraId="23300DA7" w14:textId="77777777" w:rsidR="005358F1" w:rsidRDefault="007735D1">
            <w:pPr>
              <w:pStyle w:val="12-3"/>
            </w:pPr>
            <w:r>
              <w:t>Реквизит 12.25</w:t>
            </w:r>
          </w:p>
          <w:p w14:paraId="0588764B" w14:textId="77777777" w:rsidR="005358F1" w:rsidRDefault="007735D1">
            <w:pPr>
              <w:pStyle w:val="12-3"/>
            </w:pPr>
            <w:r>
              <w:t xml:space="preserve">Указывается наименование плательщика в соответствии с уточняемым платежным документом. </w:t>
            </w:r>
          </w:p>
          <w:p w14:paraId="5F2EDEAE" w14:textId="77777777" w:rsidR="005358F1" w:rsidRDefault="007735D1">
            <w:pPr>
              <w:pStyle w:val="12-3"/>
            </w:pPr>
            <w:r>
              <w:rPr>
                <w:highlight w:val="yellow"/>
              </w:rPr>
              <w:t>Для Модуля з</w:t>
            </w:r>
            <w:r>
              <w:t xml:space="preserve">аполняется в случае, если </w:t>
            </w:r>
            <w:r>
              <w:rPr>
                <w:color w:val="auto"/>
                <w:szCs w:val="22"/>
                <w:highlight w:val="yellow"/>
              </w:rPr>
              <w:t>реквизит</w:t>
            </w:r>
            <w:r>
              <w:rPr>
                <w:highlight w:val="yellow"/>
              </w:rPr>
              <w:t xml:space="preserve"> </w:t>
            </w:r>
            <w:r>
              <w:t>«Наименование документа, на основании которого зачислены/ перечислены денежные средства» принимает значение:</w:t>
            </w:r>
          </w:p>
          <w:p w14:paraId="2421A556" w14:textId="77777777" w:rsidR="005358F1" w:rsidRDefault="007735D1">
            <w:pPr>
              <w:pStyle w:val="GOSTTablenorm"/>
              <w:numPr>
                <w:ilvl w:val="0"/>
                <w:numId w:val="8"/>
              </w:numPr>
              <w:spacing w:before="0" w:after="0" w:line="276" w:lineRule="auto"/>
              <w:ind w:left="284" w:hanging="227"/>
            </w:pPr>
            <w:r>
              <w:t>Платежное поручение (входящее);</w:t>
            </w:r>
          </w:p>
          <w:p w14:paraId="39D08BD7" w14:textId="77777777" w:rsidR="005358F1" w:rsidRDefault="007735D1">
            <w:pPr>
              <w:pStyle w:val="GOSTTablenorm"/>
              <w:numPr>
                <w:ilvl w:val="0"/>
                <w:numId w:val="8"/>
              </w:numPr>
              <w:spacing w:before="0" w:after="0" w:line="276" w:lineRule="auto"/>
              <w:ind w:left="284" w:hanging="227"/>
            </w:pPr>
            <w:r>
              <w:lastRenderedPageBreak/>
              <w:t>Поручение о перечислении на счет (входящее).</w:t>
            </w:r>
          </w:p>
          <w:p w14:paraId="10918868" w14:textId="77777777" w:rsidR="005358F1" w:rsidRDefault="007735D1">
            <w:pPr>
              <w:pStyle w:val="12-3"/>
            </w:pPr>
            <w:r>
              <w:t xml:space="preserve">Для </w:t>
            </w:r>
            <w:r>
              <w:rPr>
                <w:highlight w:val="yellow"/>
              </w:rPr>
              <w:t>ПУР ГИИС ЭБ,</w:t>
            </w:r>
            <w:r>
              <w:t xml:space="preserve"> ПУД ГИИС ЭБ </w:t>
            </w:r>
            <w:r>
              <w:rPr>
                <w:lang w:eastAsia="en-US"/>
              </w:rPr>
              <w:t>не используется</w:t>
            </w:r>
          </w:p>
        </w:tc>
      </w:tr>
      <w:tr w:rsidR="005358F1" w14:paraId="28F84DBF"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1354DD59" w14:textId="77777777" w:rsidR="005358F1" w:rsidRDefault="007735D1">
            <w:pPr>
              <w:pStyle w:val="12-3"/>
            </w:pPr>
            <w:r>
              <w:lastRenderedPageBreak/>
              <w:t>КБК</w:t>
            </w:r>
            <w:r>
              <w:rPr>
                <w:lang w:val="en-US"/>
              </w:rPr>
              <w:t xml:space="preserve"> </w:t>
            </w:r>
          </w:p>
        </w:tc>
        <w:tc>
          <w:tcPr>
            <w:tcW w:w="1701" w:type="dxa"/>
          </w:tcPr>
          <w:p w14:paraId="39BC6936" w14:textId="77777777" w:rsidR="005358F1" w:rsidRDefault="007735D1">
            <w:pPr>
              <w:pStyle w:val="12-3"/>
              <w:rPr>
                <w:lang w:val="en-US"/>
              </w:rPr>
            </w:pPr>
            <w:r>
              <w:rPr>
                <w:lang w:val="en-US"/>
              </w:rPr>
              <w:t>KBK</w:t>
            </w:r>
          </w:p>
        </w:tc>
        <w:tc>
          <w:tcPr>
            <w:tcW w:w="567" w:type="dxa"/>
          </w:tcPr>
          <w:p w14:paraId="0C1D1A35" w14:textId="77777777" w:rsidR="005358F1" w:rsidRDefault="007735D1">
            <w:pPr>
              <w:pStyle w:val="12-3"/>
            </w:pPr>
            <w:r>
              <w:t>П</w:t>
            </w:r>
          </w:p>
        </w:tc>
        <w:tc>
          <w:tcPr>
            <w:tcW w:w="1134" w:type="dxa"/>
          </w:tcPr>
          <w:p w14:paraId="538311B5" w14:textId="77777777" w:rsidR="005358F1" w:rsidRDefault="007735D1">
            <w:pPr>
              <w:pStyle w:val="12-3"/>
            </w:pPr>
            <w:proofErr w:type="gramStart"/>
            <w:r>
              <w:t>Т(</w:t>
            </w:r>
            <w:proofErr w:type="gramEnd"/>
            <w:r>
              <w:t>20)</w:t>
            </w:r>
          </w:p>
        </w:tc>
        <w:tc>
          <w:tcPr>
            <w:tcW w:w="988" w:type="dxa"/>
          </w:tcPr>
          <w:p w14:paraId="664B3E45" w14:textId="77777777" w:rsidR="005358F1" w:rsidRDefault="007735D1">
            <w:pPr>
              <w:pStyle w:val="12-3"/>
            </w:pPr>
            <w:r>
              <w:rPr>
                <w:highlight w:val="yellow"/>
              </w:rPr>
              <w:t>Н</w:t>
            </w:r>
          </w:p>
        </w:tc>
        <w:tc>
          <w:tcPr>
            <w:tcW w:w="3543" w:type="dxa"/>
          </w:tcPr>
          <w:p w14:paraId="6FA0BE05" w14:textId="77777777" w:rsidR="005358F1" w:rsidRDefault="007735D1">
            <w:pPr>
              <w:pStyle w:val="12-3"/>
              <w:rPr>
                <w:bCs/>
                <w:i/>
              </w:rPr>
            </w:pPr>
            <w:r>
              <w:t>Реквизит 12.80</w:t>
            </w:r>
          </w:p>
          <w:p w14:paraId="04A6C7AC" w14:textId="77777777" w:rsidR="005358F1" w:rsidRDefault="007735D1">
            <w:pPr>
              <w:pStyle w:val="12-4"/>
              <w:rPr>
                <w:color w:val="000000" w:themeColor="text1"/>
                <w:sz w:val="22"/>
                <w:szCs w:val="22"/>
                <w:highlight w:val="yellow"/>
                <w:shd w:val="clear" w:color="auto" w:fill="FFFFFF"/>
              </w:rPr>
            </w:pPr>
            <w:r>
              <w:rPr>
                <w:color w:val="000000" w:themeColor="text1"/>
                <w:sz w:val="22"/>
                <w:szCs w:val="22"/>
                <w:highlight w:val="yellow"/>
                <w:shd w:val="clear" w:color="auto" w:fill="FFFFFF"/>
              </w:rPr>
              <w:t>Указывается КБК в соответствии с действующими Указаниями по БК РФ.</w:t>
            </w:r>
          </w:p>
          <w:p w14:paraId="0D46BCB9" w14:textId="77777777" w:rsidR="005358F1" w:rsidRDefault="007735D1">
            <w:pPr>
              <w:pStyle w:val="12-4"/>
              <w:rPr>
                <w:color w:val="000000" w:themeColor="text1"/>
                <w:sz w:val="22"/>
                <w:szCs w:val="22"/>
                <w:highlight w:val="yellow"/>
                <w:shd w:val="clear" w:color="auto" w:fill="FFFFFF"/>
              </w:rPr>
            </w:pPr>
            <w:r>
              <w:rPr>
                <w:color w:val="000000" w:themeColor="text1"/>
                <w:sz w:val="22"/>
                <w:szCs w:val="22"/>
                <w:highlight w:val="yellow"/>
                <w:shd w:val="clear" w:color="auto" w:fill="FFFFFF"/>
              </w:rPr>
              <w:t>Реквизит обязателен для заполнения ПБС, АИФДБ, АДБ, АИФДБ (ФТС), ИПБС, БУ, региональными (муниципальными) АУ. Для федеральных АУ заполняется в случаях, предусмотренных НПА.</w:t>
            </w:r>
          </w:p>
          <w:p w14:paraId="6DC2B143" w14:textId="77777777" w:rsidR="005358F1" w:rsidRDefault="007735D1">
            <w:pPr>
              <w:pStyle w:val="12-4"/>
              <w:rPr>
                <w:color w:val="000000" w:themeColor="text1"/>
                <w:sz w:val="22"/>
                <w:szCs w:val="22"/>
                <w:highlight w:val="yellow"/>
                <w:shd w:val="clear" w:color="auto" w:fill="FFFFFF"/>
              </w:rPr>
            </w:pPr>
            <w:r>
              <w:rPr>
                <w:color w:val="000000" w:themeColor="text1"/>
                <w:sz w:val="22"/>
                <w:szCs w:val="22"/>
                <w:highlight w:val="yellow"/>
                <w:shd w:val="clear" w:color="auto" w:fill="FFFFFF"/>
              </w:rPr>
              <w:t>Реквизит должен принимать значение «000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 для АУ/БУ.</w:t>
            </w:r>
          </w:p>
          <w:p w14:paraId="6117500C" w14:textId="77777777" w:rsidR="005358F1" w:rsidRDefault="007735D1">
            <w:pPr>
              <w:pStyle w:val="12-3"/>
              <w:rPr>
                <w:color w:val="000000" w:themeColor="text1"/>
                <w:sz w:val="22"/>
                <w:szCs w:val="22"/>
                <w:highlight w:val="yellow"/>
              </w:rPr>
            </w:pPr>
            <w:r>
              <w:rPr>
                <w:color w:val="000000" w:themeColor="text1"/>
                <w:sz w:val="22"/>
                <w:szCs w:val="22"/>
                <w:highlight w:val="yellow"/>
              </w:rPr>
              <w:t>Не заполняется:</w:t>
            </w:r>
          </w:p>
          <w:p w14:paraId="5666CE2D" w14:textId="77777777" w:rsidR="005358F1" w:rsidRDefault="007735D1">
            <w:pPr>
              <w:pStyle w:val="12-3"/>
              <w:rPr>
                <w:color w:val="000000" w:themeColor="text1"/>
                <w:sz w:val="22"/>
                <w:szCs w:val="22"/>
                <w:highlight w:val="yellow"/>
              </w:rPr>
            </w:pPr>
            <w:r>
              <w:rPr>
                <w:color w:val="000000" w:themeColor="text1"/>
                <w:sz w:val="22"/>
                <w:szCs w:val="22"/>
                <w:highlight w:val="yellow"/>
              </w:rPr>
              <w:t>- для ПСБ;</w:t>
            </w:r>
          </w:p>
          <w:p w14:paraId="41006AD1" w14:textId="77777777" w:rsidR="005358F1" w:rsidRDefault="007735D1">
            <w:pPr>
              <w:pStyle w:val="12-3"/>
              <w:rPr>
                <w:color w:val="000000" w:themeColor="text1"/>
                <w:sz w:val="22"/>
                <w:szCs w:val="22"/>
                <w:highlight w:val="yellow"/>
              </w:rPr>
            </w:pPr>
            <w:r>
              <w:rPr>
                <w:color w:val="000000" w:themeColor="text1"/>
                <w:sz w:val="22"/>
                <w:szCs w:val="22"/>
                <w:highlight w:val="yellow"/>
              </w:rPr>
              <w:t>- для ПБС, осуществляющих операции со средствами во временном распоряжении;</w:t>
            </w:r>
          </w:p>
          <w:p w14:paraId="480E9EEE" w14:textId="77777777" w:rsidR="005358F1" w:rsidRDefault="007735D1">
            <w:pPr>
              <w:pStyle w:val="12-3"/>
            </w:pPr>
            <w:r>
              <w:rPr>
                <w:color w:val="000000" w:themeColor="text1"/>
                <w:sz w:val="22"/>
                <w:szCs w:val="22"/>
                <w:highlight w:val="yellow"/>
              </w:rPr>
              <w:t xml:space="preserve">- в ПУР ГИИС ЭБ </w:t>
            </w:r>
            <w:r>
              <w:rPr>
                <w:highlight w:val="yellow"/>
              </w:rPr>
              <w:t>при уточнении поступления, учтенного на казначейском счете до выяснения принадлежности</w:t>
            </w:r>
            <w:r>
              <w:rPr>
                <w:color w:val="000000" w:themeColor="text1"/>
                <w:sz w:val="22"/>
                <w:szCs w:val="22"/>
                <w:highlight w:val="yellow"/>
              </w:rPr>
              <w:t xml:space="preserve">. </w:t>
            </w:r>
          </w:p>
          <w:p w14:paraId="73F3E37B" w14:textId="77777777" w:rsidR="005358F1" w:rsidRDefault="007735D1">
            <w:pPr>
              <w:pStyle w:val="12-3"/>
            </w:pPr>
            <w:r>
              <w:lastRenderedPageBreak/>
              <w:t xml:space="preserve">При </w:t>
            </w:r>
            <w:r>
              <w:rPr>
                <w:highlight w:val="yellow"/>
              </w:rPr>
              <w:t>уточнении в Модуле:</w:t>
            </w:r>
          </w:p>
          <w:p w14:paraId="6E6AC969" w14:textId="77777777" w:rsidR="005358F1" w:rsidRDefault="007735D1">
            <w:pPr>
              <w:pStyle w:val="GOSTTablenorm"/>
              <w:numPr>
                <w:ilvl w:val="0"/>
                <w:numId w:val="8"/>
              </w:numPr>
              <w:spacing w:before="0" w:after="0" w:line="276" w:lineRule="auto"/>
              <w:ind w:left="284" w:hanging="227"/>
            </w:pPr>
            <w:r>
              <w:t>исходящего платежного документа указывается КБК плательщика;</w:t>
            </w:r>
          </w:p>
          <w:p w14:paraId="11BDB85C" w14:textId="77777777" w:rsidR="005358F1" w:rsidRDefault="007735D1">
            <w:pPr>
              <w:pStyle w:val="GOSTTablenorm"/>
              <w:numPr>
                <w:ilvl w:val="0"/>
                <w:numId w:val="8"/>
              </w:numPr>
              <w:spacing w:before="0" w:after="0" w:line="276" w:lineRule="auto"/>
              <w:ind w:left="284" w:hanging="227"/>
            </w:pPr>
            <w:r>
              <w:t>входящего платежного документа – КБК получателя.</w:t>
            </w:r>
          </w:p>
          <w:p w14:paraId="36565499" w14:textId="77777777" w:rsidR="005358F1" w:rsidRDefault="007735D1">
            <w:pPr>
              <w:pStyle w:val="12-3"/>
            </w:pPr>
            <w:r>
              <w:t>Для ПУД ГИИС ЭБ указывается КБК, по которому учтен платеж</w:t>
            </w:r>
          </w:p>
        </w:tc>
      </w:tr>
      <w:tr w:rsidR="005358F1" w14:paraId="5DF0995E"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58CB5BE5" w14:textId="77777777" w:rsidR="005358F1" w:rsidRDefault="007735D1">
            <w:pPr>
              <w:pStyle w:val="12-3"/>
            </w:pPr>
            <w:r>
              <w:lastRenderedPageBreak/>
              <w:t>Код поступления</w:t>
            </w:r>
          </w:p>
        </w:tc>
        <w:tc>
          <w:tcPr>
            <w:tcW w:w="1701" w:type="dxa"/>
          </w:tcPr>
          <w:p w14:paraId="0C915349" w14:textId="77777777" w:rsidR="005358F1" w:rsidRDefault="007735D1">
            <w:pPr>
              <w:pStyle w:val="12-3"/>
            </w:pPr>
            <w:proofErr w:type="spellStart"/>
            <w:r>
              <w:rPr>
                <w:lang w:val="en-US"/>
              </w:rPr>
              <w:t>IncomeCode</w:t>
            </w:r>
            <w:proofErr w:type="spellEnd"/>
          </w:p>
        </w:tc>
        <w:tc>
          <w:tcPr>
            <w:tcW w:w="567" w:type="dxa"/>
          </w:tcPr>
          <w:p w14:paraId="3E34CAFF" w14:textId="77777777" w:rsidR="005358F1" w:rsidRDefault="007735D1">
            <w:pPr>
              <w:pStyle w:val="12-3"/>
            </w:pPr>
            <w:r>
              <w:t>П</w:t>
            </w:r>
          </w:p>
        </w:tc>
        <w:tc>
          <w:tcPr>
            <w:tcW w:w="1134" w:type="dxa"/>
          </w:tcPr>
          <w:p w14:paraId="0A5C6A50" w14:textId="77777777" w:rsidR="005358F1" w:rsidRDefault="007735D1">
            <w:pPr>
              <w:pStyle w:val="12-3"/>
            </w:pPr>
            <w:proofErr w:type="gramStart"/>
            <w:r>
              <w:t>Т(</w:t>
            </w:r>
            <w:proofErr w:type="gramEnd"/>
            <w:r>
              <w:t>2)</w:t>
            </w:r>
          </w:p>
        </w:tc>
        <w:tc>
          <w:tcPr>
            <w:tcW w:w="988" w:type="dxa"/>
          </w:tcPr>
          <w:p w14:paraId="16673217" w14:textId="77777777" w:rsidR="005358F1" w:rsidRDefault="007735D1">
            <w:pPr>
              <w:pStyle w:val="12-3"/>
            </w:pPr>
            <w:r>
              <w:t>Н</w:t>
            </w:r>
          </w:p>
        </w:tc>
        <w:tc>
          <w:tcPr>
            <w:tcW w:w="3543" w:type="dxa"/>
          </w:tcPr>
          <w:p w14:paraId="0FF96A95" w14:textId="77777777" w:rsidR="005358F1" w:rsidRDefault="007735D1">
            <w:pPr>
              <w:pStyle w:val="12-3"/>
            </w:pPr>
            <w:r>
              <w:t>Реквизит 12.81</w:t>
            </w:r>
          </w:p>
          <w:p w14:paraId="6E7AA1E1" w14:textId="77777777" w:rsidR="005358F1" w:rsidRDefault="007735D1">
            <w:pPr>
              <w:pStyle w:val="12-3"/>
              <w:rPr>
                <w:color w:val="000000" w:themeColor="text1"/>
              </w:rPr>
            </w:pPr>
            <w:r>
              <w:t xml:space="preserve">Указывается Код поступления в соответствии с документом, на основании которого уточняется платеж </w:t>
            </w:r>
            <w:r>
              <w:rPr>
                <w:highlight w:val="yellow"/>
              </w:rPr>
              <w:t>в случае, если вид ЛС плательщика принимает значение «80», «90».</w:t>
            </w:r>
            <w:r>
              <w:t xml:space="preserve"> Может п</w:t>
            </w:r>
            <w:r>
              <w:rPr>
                <w:color w:val="000000" w:themeColor="text1"/>
              </w:rPr>
              <w:t>ринимать следующие значения:</w:t>
            </w:r>
          </w:p>
          <w:p w14:paraId="71A12713" w14:textId="77777777" w:rsidR="005358F1" w:rsidRDefault="007735D1">
            <w:pPr>
              <w:pStyle w:val="12-3"/>
              <w:rPr>
                <w:rStyle w:val="afb"/>
                <w:b w:val="0"/>
                <w:color w:val="000000" w:themeColor="text1"/>
                <w:sz w:val="20"/>
              </w:rPr>
            </w:pPr>
            <w:r>
              <w:rPr>
                <w:rStyle w:val="afb"/>
                <w:b w:val="0"/>
                <w:color w:val="000000" w:themeColor="text1"/>
                <w:sz w:val="20"/>
              </w:rPr>
              <w:t>«</w:t>
            </w:r>
            <w:r>
              <w:rPr>
                <w:bCs/>
                <w:color w:val="000000" w:themeColor="text1"/>
              </w:rPr>
              <w:t>ГЗ</w:t>
            </w:r>
            <w:r>
              <w:rPr>
                <w:rStyle w:val="afb"/>
                <w:b w:val="0"/>
                <w:color w:val="000000" w:themeColor="text1"/>
                <w:sz w:val="20"/>
              </w:rPr>
              <w:t>»</w:t>
            </w:r>
            <w:r>
              <w:rPr>
                <w:bCs/>
                <w:color w:val="000000" w:themeColor="text1"/>
              </w:rPr>
              <w:t>,</w:t>
            </w:r>
            <w:r>
              <w:rPr>
                <w:rStyle w:val="afb"/>
                <w:b w:val="0"/>
                <w:color w:val="000000" w:themeColor="text1"/>
                <w:sz w:val="20"/>
              </w:rPr>
              <w:t xml:space="preserve"> «</w:t>
            </w:r>
            <w:r>
              <w:rPr>
                <w:bCs/>
                <w:color w:val="000000" w:themeColor="text1"/>
              </w:rPr>
              <w:t>ЦС</w:t>
            </w:r>
            <w:r>
              <w:rPr>
                <w:rStyle w:val="afb"/>
                <w:b w:val="0"/>
                <w:color w:val="000000" w:themeColor="text1"/>
                <w:sz w:val="20"/>
              </w:rPr>
              <w:t>»</w:t>
            </w:r>
            <w:r>
              <w:rPr>
                <w:bCs/>
                <w:color w:val="000000" w:themeColor="text1"/>
              </w:rPr>
              <w:t xml:space="preserve">, «ГР», </w:t>
            </w:r>
            <w:r>
              <w:rPr>
                <w:rStyle w:val="afb"/>
                <w:b w:val="0"/>
                <w:color w:val="000000" w:themeColor="text1"/>
                <w:sz w:val="20"/>
              </w:rPr>
              <w:t>«</w:t>
            </w:r>
            <w:r>
              <w:rPr>
                <w:color w:val="000000" w:themeColor="text1"/>
              </w:rPr>
              <w:t>МС</w:t>
            </w:r>
            <w:r>
              <w:rPr>
                <w:rStyle w:val="afb"/>
                <w:b w:val="0"/>
                <w:color w:val="000000" w:themeColor="text1"/>
                <w:sz w:val="20"/>
              </w:rPr>
              <w:t>», «</w:t>
            </w:r>
            <w:r>
              <w:rPr>
                <w:bCs/>
                <w:color w:val="000000" w:themeColor="text1"/>
              </w:rPr>
              <w:t>ПД</w:t>
            </w:r>
            <w:r>
              <w:rPr>
                <w:rStyle w:val="afb"/>
                <w:b w:val="0"/>
                <w:color w:val="000000" w:themeColor="text1"/>
                <w:sz w:val="20"/>
              </w:rPr>
              <w:t>», «</w:t>
            </w:r>
            <w:r>
              <w:rPr>
                <w:color w:val="000000" w:themeColor="text1"/>
              </w:rPr>
              <w:t>ВР</w:t>
            </w:r>
            <w:r>
              <w:rPr>
                <w:rStyle w:val="afb"/>
                <w:b w:val="0"/>
                <w:color w:val="000000" w:themeColor="text1"/>
                <w:sz w:val="20"/>
              </w:rPr>
              <w:t xml:space="preserve">», </w:t>
            </w:r>
            <w:r>
              <w:rPr>
                <w:bCs/>
              </w:rPr>
              <w:t>«ОБ».</w:t>
            </w:r>
          </w:p>
          <w:p w14:paraId="4E650B4C" w14:textId="77777777" w:rsidR="005358F1" w:rsidRDefault="007735D1">
            <w:pPr>
              <w:pStyle w:val="12-3"/>
            </w:pPr>
            <w:r>
              <w:t xml:space="preserve">При уточнении </w:t>
            </w:r>
            <w:r>
              <w:rPr>
                <w:highlight w:val="yellow"/>
              </w:rPr>
              <w:t>в Модуле</w:t>
            </w:r>
            <w:r>
              <w:t>:</w:t>
            </w:r>
          </w:p>
          <w:p w14:paraId="156F4525" w14:textId="77777777" w:rsidR="005358F1" w:rsidRDefault="007735D1">
            <w:pPr>
              <w:pStyle w:val="GOSTTablenorm"/>
              <w:numPr>
                <w:ilvl w:val="0"/>
                <w:numId w:val="8"/>
              </w:numPr>
              <w:spacing w:before="0" w:after="0" w:line="276" w:lineRule="auto"/>
              <w:ind w:left="284" w:hanging="227"/>
            </w:pPr>
            <w:r>
              <w:t>исходящего платежного документа указывается Код поступления плательщика;</w:t>
            </w:r>
          </w:p>
          <w:p w14:paraId="68BC4A72" w14:textId="77777777" w:rsidR="005358F1" w:rsidRDefault="007735D1">
            <w:pPr>
              <w:pStyle w:val="GOSTTablenorm"/>
              <w:numPr>
                <w:ilvl w:val="0"/>
                <w:numId w:val="8"/>
              </w:numPr>
              <w:spacing w:before="0" w:after="0" w:line="276" w:lineRule="auto"/>
              <w:ind w:left="284" w:hanging="227"/>
            </w:pPr>
            <w:r>
              <w:t>входящего платежного документа – Код поступления получателя.</w:t>
            </w:r>
          </w:p>
          <w:p w14:paraId="1A80E57D" w14:textId="77777777" w:rsidR="005358F1" w:rsidRDefault="007735D1">
            <w:pPr>
              <w:pStyle w:val="12-3"/>
            </w:pPr>
            <w:r>
              <w:rPr>
                <w:highlight w:val="yellow"/>
                <w:lang w:eastAsia="en-US"/>
              </w:rPr>
              <w:t>В иных случаях реквизит не заполняется.</w:t>
            </w:r>
          </w:p>
        </w:tc>
      </w:tr>
      <w:tr w:rsidR="005358F1" w14:paraId="754EDF34" w14:textId="77777777" w:rsidTr="005358F1">
        <w:trPr>
          <w:cnfStyle w:val="000000010000" w:firstRow="0" w:lastRow="0" w:firstColumn="0" w:lastColumn="0" w:oddVBand="0" w:evenVBand="0" w:oddHBand="0" w:evenHBand="1" w:firstRowFirstColumn="0" w:firstRowLastColumn="0" w:lastRowFirstColumn="0" w:lastRowLastColumn="0"/>
          <w:trHeight w:val="1667"/>
        </w:trPr>
        <w:tc>
          <w:tcPr>
            <w:tcW w:w="1701" w:type="dxa"/>
          </w:tcPr>
          <w:p w14:paraId="72388463" w14:textId="77777777" w:rsidR="005358F1" w:rsidRDefault="007735D1">
            <w:pPr>
              <w:pStyle w:val="12-3"/>
            </w:pPr>
            <w:r>
              <w:lastRenderedPageBreak/>
              <w:t xml:space="preserve">Код целевой субсидии </w:t>
            </w:r>
          </w:p>
        </w:tc>
        <w:tc>
          <w:tcPr>
            <w:tcW w:w="1701" w:type="dxa"/>
          </w:tcPr>
          <w:p w14:paraId="7D3BB09D" w14:textId="77777777" w:rsidR="005358F1" w:rsidRDefault="007735D1">
            <w:pPr>
              <w:pStyle w:val="12-3"/>
            </w:pPr>
            <w:proofErr w:type="spellStart"/>
            <w:r>
              <w:t>subsidy</w:t>
            </w:r>
            <w:proofErr w:type="spellEnd"/>
            <w:r>
              <w:rPr>
                <w:lang w:val="en-US"/>
              </w:rPr>
              <w:t>C</w:t>
            </w:r>
            <w:proofErr w:type="spellStart"/>
            <w:r>
              <w:t>ode</w:t>
            </w:r>
            <w:proofErr w:type="spellEnd"/>
          </w:p>
        </w:tc>
        <w:tc>
          <w:tcPr>
            <w:tcW w:w="567" w:type="dxa"/>
          </w:tcPr>
          <w:p w14:paraId="75F3718A" w14:textId="77777777" w:rsidR="005358F1" w:rsidRDefault="007735D1">
            <w:pPr>
              <w:pStyle w:val="12-3"/>
            </w:pPr>
            <w:r>
              <w:t>П</w:t>
            </w:r>
          </w:p>
        </w:tc>
        <w:tc>
          <w:tcPr>
            <w:tcW w:w="1134" w:type="dxa"/>
          </w:tcPr>
          <w:p w14:paraId="1757BABD" w14:textId="77777777" w:rsidR="005358F1" w:rsidRDefault="007735D1">
            <w:pPr>
              <w:pStyle w:val="12-3"/>
            </w:pPr>
            <w:proofErr w:type="gramStart"/>
            <w:r>
              <w:t>Т(</w:t>
            </w:r>
            <w:proofErr w:type="gramEnd"/>
            <w:r>
              <w:rPr>
                <w:lang w:val="en-US"/>
              </w:rPr>
              <w:t>1-</w:t>
            </w:r>
            <w:r>
              <w:t>2</w:t>
            </w:r>
            <w:r>
              <w:rPr>
                <w:lang w:val="en-US"/>
              </w:rPr>
              <w:t>5</w:t>
            </w:r>
            <w:r>
              <w:t>)</w:t>
            </w:r>
          </w:p>
        </w:tc>
        <w:tc>
          <w:tcPr>
            <w:tcW w:w="988" w:type="dxa"/>
          </w:tcPr>
          <w:p w14:paraId="1BA3A507" w14:textId="77777777" w:rsidR="005358F1" w:rsidRDefault="007735D1">
            <w:pPr>
              <w:pStyle w:val="12-3"/>
            </w:pPr>
            <w:r>
              <w:t>Н</w:t>
            </w:r>
          </w:p>
        </w:tc>
        <w:tc>
          <w:tcPr>
            <w:tcW w:w="3543" w:type="dxa"/>
          </w:tcPr>
          <w:p w14:paraId="6FFEB224" w14:textId="77777777" w:rsidR="005358F1" w:rsidRDefault="007735D1">
            <w:pPr>
              <w:pStyle w:val="12-3"/>
            </w:pPr>
            <w:r>
              <w:t>Реквизит 12.86</w:t>
            </w:r>
          </w:p>
          <w:p w14:paraId="1904FC8D" w14:textId="77777777" w:rsidR="005358F1" w:rsidRDefault="007735D1">
            <w:pPr>
              <w:pStyle w:val="12-3"/>
            </w:pPr>
            <w:r>
              <w:t>Указывается код целевой субсидии, предоставляемой БУ/АУ, в соответствии с документом, на основании которого уточняется платеж.</w:t>
            </w:r>
          </w:p>
          <w:p w14:paraId="6F596F3B" w14:textId="77777777" w:rsidR="005358F1" w:rsidRDefault="007735D1">
            <w:pPr>
              <w:pStyle w:val="12-3"/>
              <w:rPr>
                <w:bCs/>
                <w:highlight w:val="yellow"/>
              </w:rPr>
            </w:pPr>
            <w:r>
              <w:rPr>
                <w:highlight w:val="yellow"/>
              </w:rPr>
              <w:t xml:space="preserve">Заполняется, если в реквизите «Код поступления» указано значение «ЦС» или код вида номера лицевого счета </w:t>
            </w:r>
            <w:proofErr w:type="gramStart"/>
            <w:r>
              <w:rPr>
                <w:highlight w:val="yellow"/>
              </w:rPr>
              <w:t>клиента  соответствует</w:t>
            </w:r>
            <w:proofErr w:type="gramEnd"/>
            <w:r>
              <w:rPr>
                <w:highlight w:val="yellow"/>
              </w:rPr>
              <w:t xml:space="preserve"> значению «21» или «31»</w:t>
            </w:r>
            <w:r>
              <w:rPr>
                <w:bCs/>
                <w:highlight w:val="yellow"/>
              </w:rPr>
              <w:t>.</w:t>
            </w:r>
          </w:p>
          <w:p w14:paraId="550D2B9C" w14:textId="77777777" w:rsidR="005358F1" w:rsidRDefault="007735D1">
            <w:pPr>
              <w:pStyle w:val="12-3"/>
            </w:pPr>
            <w:r>
              <w:rPr>
                <w:bCs/>
                <w:highlight w:val="yellow"/>
              </w:rPr>
              <w:t>В иных случаях не заполняется</w:t>
            </w:r>
          </w:p>
        </w:tc>
      </w:tr>
      <w:tr w:rsidR="005358F1" w14:paraId="16463540"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6DD5BE6E" w14:textId="77777777" w:rsidR="005358F1" w:rsidRDefault="007735D1">
            <w:pPr>
              <w:pStyle w:val="12-3"/>
            </w:pPr>
            <w:r>
              <w:t>Код ОКС/КМИ</w:t>
            </w:r>
          </w:p>
        </w:tc>
        <w:tc>
          <w:tcPr>
            <w:tcW w:w="1701" w:type="dxa"/>
          </w:tcPr>
          <w:p w14:paraId="3BF77B92" w14:textId="77777777" w:rsidR="005358F1" w:rsidRDefault="007735D1">
            <w:pPr>
              <w:pStyle w:val="12-3"/>
              <w:rPr>
                <w:lang w:val="en-US"/>
              </w:rPr>
            </w:pPr>
            <w:proofErr w:type="spellStart"/>
            <w:r>
              <w:rPr>
                <w:lang w:val="en-US"/>
              </w:rPr>
              <w:t>oksCode</w:t>
            </w:r>
            <w:proofErr w:type="spellEnd"/>
          </w:p>
        </w:tc>
        <w:tc>
          <w:tcPr>
            <w:tcW w:w="567" w:type="dxa"/>
          </w:tcPr>
          <w:p w14:paraId="204C6263" w14:textId="77777777" w:rsidR="005358F1" w:rsidRDefault="007735D1">
            <w:pPr>
              <w:pStyle w:val="12-3"/>
            </w:pPr>
            <w:r>
              <w:t>П</w:t>
            </w:r>
          </w:p>
        </w:tc>
        <w:tc>
          <w:tcPr>
            <w:tcW w:w="1134" w:type="dxa"/>
          </w:tcPr>
          <w:p w14:paraId="2D673B58" w14:textId="77777777" w:rsidR="005358F1" w:rsidRDefault="007735D1">
            <w:pPr>
              <w:pStyle w:val="12-3"/>
            </w:pPr>
            <w:proofErr w:type="gramStart"/>
            <w:r>
              <w:t>Т(</w:t>
            </w:r>
            <w:proofErr w:type="gramEnd"/>
            <w:r>
              <w:rPr>
                <w:lang w:val="en-US"/>
              </w:rPr>
              <w:t>1-</w:t>
            </w:r>
            <w:r>
              <w:t>2</w:t>
            </w:r>
            <w:r>
              <w:rPr>
                <w:lang w:val="en-US"/>
              </w:rPr>
              <w:t>4</w:t>
            </w:r>
            <w:r>
              <w:t>)</w:t>
            </w:r>
          </w:p>
        </w:tc>
        <w:tc>
          <w:tcPr>
            <w:tcW w:w="988" w:type="dxa"/>
          </w:tcPr>
          <w:p w14:paraId="6C5C6E77" w14:textId="77777777" w:rsidR="005358F1" w:rsidRDefault="007735D1">
            <w:pPr>
              <w:pStyle w:val="12-3"/>
            </w:pPr>
            <w:r>
              <w:t>Н</w:t>
            </w:r>
          </w:p>
        </w:tc>
        <w:tc>
          <w:tcPr>
            <w:tcW w:w="3543" w:type="dxa"/>
          </w:tcPr>
          <w:p w14:paraId="3106C0B8" w14:textId="77777777" w:rsidR="005358F1" w:rsidRDefault="007735D1">
            <w:pPr>
              <w:pStyle w:val="12-3"/>
            </w:pPr>
            <w:r>
              <w:t>Реквизит 12.87</w:t>
            </w:r>
          </w:p>
          <w:p w14:paraId="6B1C257D" w14:textId="77777777" w:rsidR="005358F1" w:rsidRDefault="007735D1">
            <w:pPr>
              <w:pStyle w:val="12-3"/>
            </w:pPr>
            <w:r>
              <w:t>Указывается Код ОКС/КМИ в соответствии с документом, на основании которого уточняется платеж.</w:t>
            </w:r>
          </w:p>
          <w:p w14:paraId="31D713AA" w14:textId="77777777" w:rsidR="005358F1" w:rsidRDefault="007735D1">
            <w:pPr>
              <w:pStyle w:val="12-3"/>
              <w:rPr>
                <w:highlight w:val="yellow"/>
              </w:rPr>
            </w:pPr>
            <w:r>
              <w:rPr>
                <w:highlight w:val="yellow"/>
              </w:rPr>
              <w:t>При предоставлении документов в ПУР ГИИС ЭБ не заполняется:</w:t>
            </w:r>
          </w:p>
          <w:p w14:paraId="231A1FED" w14:textId="77777777" w:rsidR="005358F1" w:rsidRDefault="007735D1">
            <w:pPr>
              <w:pStyle w:val="12-3"/>
              <w:rPr>
                <w:highlight w:val="yellow"/>
              </w:rPr>
            </w:pPr>
            <w:r>
              <w:rPr>
                <w:highlight w:val="yellow"/>
              </w:rPr>
              <w:t>- при уточнении поступления, учтенного на казначейском счете до выяснения принадлежности;</w:t>
            </w:r>
          </w:p>
          <w:p w14:paraId="3C477F4B" w14:textId="77777777" w:rsidR="005358F1" w:rsidRDefault="007735D1">
            <w:pPr>
              <w:pStyle w:val="12-3"/>
              <w:rPr>
                <w:highlight w:val="yellow"/>
              </w:rPr>
            </w:pPr>
            <w:r>
              <w:rPr>
                <w:highlight w:val="yellow"/>
              </w:rPr>
              <w:t>- при уточнении НВС.</w:t>
            </w:r>
          </w:p>
          <w:p w14:paraId="1DEB42EE" w14:textId="77777777" w:rsidR="005358F1" w:rsidRDefault="007735D1">
            <w:pPr>
              <w:pStyle w:val="12-3"/>
              <w:rPr>
                <w:highlight w:val="yellow"/>
              </w:rPr>
            </w:pPr>
            <w:r>
              <w:rPr>
                <w:highlight w:val="yellow"/>
              </w:rPr>
              <w:t>Для ПУР ГИИС ЭБ в случае уточнения операции с ОКС/КМИ все строки должны содержать один код ОКС/КМИ.</w:t>
            </w:r>
          </w:p>
          <w:p w14:paraId="65736067" w14:textId="77777777" w:rsidR="005358F1" w:rsidRDefault="007735D1">
            <w:pPr>
              <w:pStyle w:val="12-3"/>
            </w:pPr>
            <w:r>
              <w:rPr>
                <w:lang w:eastAsia="en-US"/>
              </w:rPr>
              <w:t>Для ПУД ГИИС ЭБ не используется</w:t>
            </w:r>
          </w:p>
        </w:tc>
      </w:tr>
      <w:tr w:rsidR="005358F1" w14:paraId="2E2FB937" w14:textId="77777777" w:rsidTr="005358F1">
        <w:trPr>
          <w:cnfStyle w:val="000000010000" w:firstRow="0" w:lastRow="0" w:firstColumn="0" w:lastColumn="0" w:oddVBand="0" w:evenVBand="0" w:oddHBand="0" w:evenHBand="1" w:firstRowFirstColumn="0" w:firstRowLastColumn="0" w:lastRowFirstColumn="0" w:lastRowLastColumn="0"/>
          <w:trHeight w:val="2580"/>
        </w:trPr>
        <w:tc>
          <w:tcPr>
            <w:tcW w:w="1701" w:type="dxa"/>
          </w:tcPr>
          <w:p w14:paraId="1E7585F5" w14:textId="77777777" w:rsidR="005358F1" w:rsidRDefault="007735D1">
            <w:pPr>
              <w:pStyle w:val="12-3"/>
              <w:rPr>
                <w:highlight w:val="yellow"/>
              </w:rPr>
            </w:pPr>
            <w:r>
              <w:rPr>
                <w:highlight w:val="yellow"/>
              </w:rPr>
              <w:lastRenderedPageBreak/>
              <w:t xml:space="preserve">Код прослеживаемости </w:t>
            </w:r>
          </w:p>
        </w:tc>
        <w:tc>
          <w:tcPr>
            <w:tcW w:w="1701" w:type="dxa"/>
          </w:tcPr>
          <w:p w14:paraId="1DA0DA34" w14:textId="77777777" w:rsidR="005358F1" w:rsidRDefault="007735D1">
            <w:pPr>
              <w:pStyle w:val="12-3"/>
              <w:rPr>
                <w:highlight w:val="yellow"/>
                <w:lang w:val="en-US"/>
              </w:rPr>
            </w:pPr>
            <w:proofErr w:type="spellStart"/>
            <w:r>
              <w:rPr>
                <w:highlight w:val="yellow"/>
                <w:lang w:val="en-US"/>
              </w:rPr>
              <w:t>traceabilityCode</w:t>
            </w:r>
            <w:proofErr w:type="spellEnd"/>
          </w:p>
        </w:tc>
        <w:tc>
          <w:tcPr>
            <w:tcW w:w="567" w:type="dxa"/>
          </w:tcPr>
          <w:p w14:paraId="3EDFBA55" w14:textId="77777777" w:rsidR="005358F1" w:rsidRDefault="007735D1">
            <w:pPr>
              <w:pStyle w:val="12-3"/>
              <w:rPr>
                <w:highlight w:val="yellow"/>
              </w:rPr>
            </w:pPr>
            <w:r>
              <w:rPr>
                <w:highlight w:val="yellow"/>
              </w:rPr>
              <w:t>П</w:t>
            </w:r>
          </w:p>
        </w:tc>
        <w:tc>
          <w:tcPr>
            <w:tcW w:w="1134" w:type="dxa"/>
          </w:tcPr>
          <w:p w14:paraId="27FC269F" w14:textId="77777777" w:rsidR="005358F1" w:rsidRDefault="007735D1">
            <w:pPr>
              <w:pStyle w:val="12-3"/>
              <w:rPr>
                <w:highlight w:val="yellow"/>
              </w:rPr>
            </w:pPr>
            <w:proofErr w:type="gramStart"/>
            <w:r>
              <w:rPr>
                <w:highlight w:val="yellow"/>
              </w:rPr>
              <w:t>Т(</w:t>
            </w:r>
            <w:proofErr w:type="gramEnd"/>
            <w:r>
              <w:rPr>
                <w:highlight w:val="yellow"/>
              </w:rPr>
              <w:t>1-</w:t>
            </w:r>
            <w:r>
              <w:rPr>
                <w:highlight w:val="yellow"/>
                <w:lang w:val="en-US"/>
              </w:rPr>
              <w:t>2</w:t>
            </w:r>
            <w:r>
              <w:rPr>
                <w:highlight w:val="yellow"/>
              </w:rPr>
              <w:t>5)</w:t>
            </w:r>
          </w:p>
        </w:tc>
        <w:tc>
          <w:tcPr>
            <w:tcW w:w="988" w:type="dxa"/>
          </w:tcPr>
          <w:p w14:paraId="0F627024" w14:textId="77777777" w:rsidR="005358F1" w:rsidRDefault="007735D1">
            <w:pPr>
              <w:pStyle w:val="12-3"/>
              <w:rPr>
                <w:highlight w:val="yellow"/>
              </w:rPr>
            </w:pPr>
            <w:r>
              <w:rPr>
                <w:highlight w:val="yellow"/>
              </w:rPr>
              <w:t>Н</w:t>
            </w:r>
          </w:p>
        </w:tc>
        <w:tc>
          <w:tcPr>
            <w:tcW w:w="3543" w:type="dxa"/>
          </w:tcPr>
          <w:p w14:paraId="4E74C867" w14:textId="77777777" w:rsidR="005358F1" w:rsidRDefault="007735D1">
            <w:pPr>
              <w:pStyle w:val="12-3"/>
              <w:rPr>
                <w:szCs w:val="24"/>
                <w:highlight w:val="yellow"/>
                <w:lang w:eastAsia="en-US"/>
              </w:rPr>
            </w:pPr>
            <w:r>
              <w:rPr>
                <w:szCs w:val="24"/>
                <w:highlight w:val="yellow"/>
                <w:lang w:eastAsia="en-US"/>
              </w:rPr>
              <w:t>Реквизит 12.85</w:t>
            </w:r>
          </w:p>
          <w:p w14:paraId="71390184" w14:textId="77777777" w:rsidR="005358F1" w:rsidRDefault="007735D1">
            <w:pPr>
              <w:pStyle w:val="12-0"/>
              <w:numPr>
                <w:ilvl w:val="0"/>
                <w:numId w:val="0"/>
              </w:numPr>
              <w:suppressLineNumbers/>
              <w:spacing w:line="276" w:lineRule="auto"/>
              <w:ind w:left="284"/>
              <w:rPr>
                <w:highlight w:val="yellow"/>
                <w:shd w:val="clear" w:color="auto" w:fill="FFFFFF"/>
              </w:rPr>
            </w:pPr>
            <w:r>
              <w:rPr>
                <w:highlight w:val="yellow"/>
                <w:lang w:eastAsia="en-US"/>
              </w:rPr>
              <w:t>Указывается уточняемый:</w:t>
            </w:r>
          </w:p>
          <w:p w14:paraId="32FC0696" w14:textId="77777777" w:rsidR="005358F1" w:rsidRDefault="007735D1">
            <w:pPr>
              <w:pStyle w:val="12-0"/>
              <w:numPr>
                <w:ilvl w:val="0"/>
                <w:numId w:val="19"/>
              </w:numPr>
              <w:suppressLineNumbers/>
              <w:spacing w:line="276" w:lineRule="auto"/>
              <w:rPr>
                <w:highlight w:val="yellow"/>
                <w:shd w:val="clear" w:color="auto" w:fill="FFFFFF"/>
              </w:rPr>
            </w:pPr>
            <w:r>
              <w:rPr>
                <w:highlight w:val="yellow"/>
                <w:lang w:eastAsia="en-US"/>
              </w:rPr>
              <w:t xml:space="preserve"> </w:t>
            </w:r>
            <w:r>
              <w:rPr>
                <w:highlight w:val="yellow"/>
                <w:shd w:val="clear" w:color="auto" w:fill="FFFFFF"/>
              </w:rPr>
              <w:t>аналитический код, используемый ФК в целях санкционирования операций с целевыми расходами</w:t>
            </w:r>
            <w:r>
              <w:rPr>
                <w:highlight w:val="yellow"/>
              </w:rPr>
              <w:t xml:space="preserve"> </w:t>
            </w:r>
            <w:r>
              <w:rPr>
                <w:highlight w:val="yellow"/>
                <w:shd w:val="clear" w:color="auto" w:fill="FFFFFF"/>
              </w:rPr>
              <w:t>за счет средств бюджетов субъектов РФ (местных бюджетов) в соответствии с перечнем кодов, присвоенных ФК;</w:t>
            </w:r>
          </w:p>
          <w:p w14:paraId="0995760C" w14:textId="77777777" w:rsidR="005358F1" w:rsidRDefault="007735D1">
            <w:pPr>
              <w:pStyle w:val="12-0"/>
              <w:numPr>
                <w:ilvl w:val="0"/>
                <w:numId w:val="19"/>
              </w:numPr>
              <w:suppressLineNumbers/>
              <w:spacing w:line="276" w:lineRule="auto"/>
              <w:rPr>
                <w:highlight w:val="yellow"/>
                <w:shd w:val="clear" w:color="auto" w:fill="FFFFFF"/>
              </w:rPr>
            </w:pPr>
            <w:r>
              <w:rPr>
                <w:highlight w:val="yellow"/>
                <w:shd w:val="clear" w:color="auto" w:fill="FFFFFF"/>
              </w:rPr>
              <w:t>аналитический код, используемый ФК в целях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средств федерального бюджета;</w:t>
            </w:r>
          </w:p>
          <w:p w14:paraId="45DE5DC3" w14:textId="77777777" w:rsidR="005358F1" w:rsidRDefault="007735D1">
            <w:pPr>
              <w:pStyle w:val="12-0"/>
              <w:numPr>
                <w:ilvl w:val="0"/>
                <w:numId w:val="19"/>
              </w:numPr>
              <w:suppressLineNumbers/>
              <w:spacing w:line="276" w:lineRule="auto"/>
              <w:rPr>
                <w:highlight w:val="yellow"/>
              </w:rPr>
            </w:pPr>
            <w:r>
              <w:rPr>
                <w:highlight w:val="yellow"/>
                <w:shd w:val="clear" w:color="auto" w:fill="FFFFFF"/>
              </w:rPr>
              <w:t>учетный номер бюджетного обязательства получателя средств федерального бюджета, в случае оплаты по неисполненным бюджетным обязательствам прошлых лет;</w:t>
            </w:r>
          </w:p>
          <w:p w14:paraId="7EBFCC8A" w14:textId="77777777" w:rsidR="005358F1" w:rsidRDefault="007735D1">
            <w:pPr>
              <w:pStyle w:val="12-0"/>
              <w:numPr>
                <w:ilvl w:val="0"/>
                <w:numId w:val="19"/>
              </w:numPr>
              <w:suppressLineNumbers/>
              <w:spacing w:line="276" w:lineRule="auto"/>
              <w:rPr>
                <w:highlight w:val="yellow"/>
              </w:rPr>
            </w:pPr>
            <w:r>
              <w:rPr>
                <w:highlight w:val="yellow"/>
                <w:shd w:val="clear" w:color="auto" w:fill="FFFFFF"/>
              </w:rPr>
              <w:lastRenderedPageBreak/>
              <w:t>идентификационный код выплат/поступлений, по которому ведется учет операций со средствами, поступающими во временное распоряжение получателя бюджетных средств.</w:t>
            </w:r>
          </w:p>
          <w:p w14:paraId="1F16CE02" w14:textId="77777777" w:rsidR="005358F1" w:rsidRDefault="007735D1">
            <w:pPr>
              <w:pStyle w:val="12-3"/>
              <w:rPr>
                <w:color w:val="000000" w:themeColor="text1"/>
                <w:szCs w:val="24"/>
                <w:highlight w:val="yellow"/>
              </w:rPr>
            </w:pPr>
            <w:r>
              <w:rPr>
                <w:color w:val="000000" w:themeColor="text1"/>
                <w:szCs w:val="24"/>
                <w:highlight w:val="yellow"/>
              </w:rPr>
              <w:t>Не заполняется в ПУР ГИИС ЭБ:</w:t>
            </w:r>
          </w:p>
          <w:p w14:paraId="48E9F094" w14:textId="77777777" w:rsidR="005358F1" w:rsidRDefault="007735D1">
            <w:pPr>
              <w:pStyle w:val="12-0"/>
              <w:numPr>
                <w:ilvl w:val="0"/>
                <w:numId w:val="19"/>
              </w:numPr>
              <w:suppressLineNumbers/>
              <w:spacing w:line="276" w:lineRule="auto"/>
              <w:rPr>
                <w:highlight w:val="yellow"/>
              </w:rPr>
            </w:pPr>
            <w:r>
              <w:rPr>
                <w:highlight w:val="yellow"/>
              </w:rPr>
              <w:t>при уточнении поступления, учтенного на казначейском счете до выяснения принадлежности;</w:t>
            </w:r>
          </w:p>
          <w:p w14:paraId="51BF2D0A" w14:textId="77777777" w:rsidR="005358F1" w:rsidRDefault="007735D1">
            <w:pPr>
              <w:pStyle w:val="12-0"/>
              <w:numPr>
                <w:ilvl w:val="0"/>
                <w:numId w:val="19"/>
              </w:numPr>
              <w:suppressLineNumbers/>
              <w:spacing w:line="276" w:lineRule="auto"/>
              <w:rPr>
                <w:highlight w:val="yellow"/>
              </w:rPr>
            </w:pPr>
            <w:r>
              <w:rPr>
                <w:highlight w:val="yellow"/>
              </w:rPr>
              <w:t>при уточнении НВС</w:t>
            </w:r>
          </w:p>
        </w:tc>
      </w:tr>
      <w:tr w:rsidR="005358F1" w14:paraId="4EA8B4EA" w14:textId="77777777" w:rsidTr="005358F1">
        <w:trPr>
          <w:cnfStyle w:val="000000100000" w:firstRow="0" w:lastRow="0" w:firstColumn="0" w:lastColumn="0" w:oddVBand="0" w:evenVBand="0" w:oddHBand="1" w:evenHBand="0" w:firstRowFirstColumn="0" w:firstRowLastColumn="0" w:lastRowFirstColumn="0" w:lastRowLastColumn="0"/>
          <w:trHeight w:val="768"/>
        </w:trPr>
        <w:tc>
          <w:tcPr>
            <w:tcW w:w="1701" w:type="dxa"/>
          </w:tcPr>
          <w:p w14:paraId="77E151FD" w14:textId="77777777" w:rsidR="005358F1" w:rsidRDefault="007735D1">
            <w:pPr>
              <w:pStyle w:val="12-3"/>
            </w:pPr>
            <w:r>
              <w:lastRenderedPageBreak/>
              <w:t>Наименование получателя средств</w:t>
            </w:r>
          </w:p>
        </w:tc>
        <w:tc>
          <w:tcPr>
            <w:tcW w:w="1701" w:type="dxa"/>
          </w:tcPr>
          <w:p w14:paraId="1A133D0A" w14:textId="77777777" w:rsidR="005358F1" w:rsidRDefault="007735D1">
            <w:pPr>
              <w:pStyle w:val="12-3"/>
              <w:rPr>
                <w:lang w:val="en-US"/>
              </w:rPr>
            </w:pPr>
            <w:proofErr w:type="spellStart"/>
            <w:r>
              <w:rPr>
                <w:lang w:val="en-US"/>
              </w:rPr>
              <w:t>recipientName</w:t>
            </w:r>
            <w:proofErr w:type="spellEnd"/>
          </w:p>
        </w:tc>
        <w:tc>
          <w:tcPr>
            <w:tcW w:w="567" w:type="dxa"/>
          </w:tcPr>
          <w:p w14:paraId="6F197249" w14:textId="77777777" w:rsidR="005358F1" w:rsidRDefault="007735D1">
            <w:pPr>
              <w:pStyle w:val="12-3"/>
            </w:pPr>
            <w:r>
              <w:t>П</w:t>
            </w:r>
          </w:p>
        </w:tc>
        <w:tc>
          <w:tcPr>
            <w:tcW w:w="1134" w:type="dxa"/>
          </w:tcPr>
          <w:p w14:paraId="3E424990" w14:textId="77777777" w:rsidR="005358F1" w:rsidRDefault="007735D1">
            <w:pPr>
              <w:pStyle w:val="12-3"/>
            </w:pPr>
            <w:proofErr w:type="gramStart"/>
            <w:r>
              <w:t>Т(</w:t>
            </w:r>
            <w:proofErr w:type="gramEnd"/>
            <w:r>
              <w:rPr>
                <w:lang w:val="en-US"/>
              </w:rPr>
              <w:t>1-</w:t>
            </w:r>
            <w:r>
              <w:t>5</w:t>
            </w:r>
            <w:r>
              <w:rPr>
                <w:lang w:val="en-US"/>
              </w:rPr>
              <w:t>00</w:t>
            </w:r>
            <w:r>
              <w:t>)</w:t>
            </w:r>
          </w:p>
        </w:tc>
        <w:tc>
          <w:tcPr>
            <w:tcW w:w="988" w:type="dxa"/>
          </w:tcPr>
          <w:p w14:paraId="100CFAA6" w14:textId="77777777" w:rsidR="005358F1" w:rsidRDefault="007735D1">
            <w:pPr>
              <w:pStyle w:val="12-3"/>
            </w:pPr>
            <w:r>
              <w:t>Н</w:t>
            </w:r>
          </w:p>
        </w:tc>
        <w:tc>
          <w:tcPr>
            <w:tcW w:w="3543" w:type="dxa"/>
          </w:tcPr>
          <w:p w14:paraId="5CF863E8" w14:textId="77777777" w:rsidR="005358F1" w:rsidRDefault="007735D1">
            <w:pPr>
              <w:pStyle w:val="12-3"/>
            </w:pPr>
            <w:r>
              <w:t>Реквизит 12.60</w:t>
            </w:r>
          </w:p>
          <w:p w14:paraId="401D9E90" w14:textId="77777777" w:rsidR="005358F1" w:rsidRDefault="007735D1">
            <w:pPr>
              <w:pStyle w:val="12-3"/>
            </w:pPr>
            <w:r>
              <w:t>Указывается наименование получателя средств, в соответствии с документом, на основании которого уточняется платеж.</w:t>
            </w:r>
          </w:p>
          <w:p w14:paraId="4B58C7A3" w14:textId="77777777" w:rsidR="005358F1" w:rsidRDefault="007735D1">
            <w:pPr>
              <w:pStyle w:val="12-3"/>
            </w:pPr>
            <w:r>
              <w:rPr>
                <w:highlight w:val="yellow"/>
              </w:rPr>
              <w:t>Для Модуля з</w:t>
            </w:r>
            <w:r>
              <w:t xml:space="preserve">аполняется в случае, если </w:t>
            </w:r>
            <w:r>
              <w:rPr>
                <w:color w:val="auto"/>
                <w:szCs w:val="22"/>
                <w:highlight w:val="yellow"/>
              </w:rPr>
              <w:t>реквизит</w:t>
            </w:r>
            <w:r>
              <w:t xml:space="preserve"> «Наименование документа, на основании которого зачислены/ перечислены денежные средства» принимает значение:</w:t>
            </w:r>
          </w:p>
          <w:p w14:paraId="27EFA370" w14:textId="77777777" w:rsidR="005358F1" w:rsidRDefault="007735D1">
            <w:pPr>
              <w:pStyle w:val="GOSTTablenorm"/>
              <w:numPr>
                <w:ilvl w:val="0"/>
                <w:numId w:val="8"/>
              </w:numPr>
              <w:spacing w:after="0" w:line="276" w:lineRule="auto"/>
              <w:ind w:left="284" w:hanging="227"/>
            </w:pPr>
            <w:r>
              <w:t>Платежное поручение (исходящее);</w:t>
            </w:r>
          </w:p>
          <w:p w14:paraId="2F5DD6C1" w14:textId="77777777" w:rsidR="005358F1" w:rsidRDefault="007735D1">
            <w:pPr>
              <w:pStyle w:val="GOSTTablenorm"/>
              <w:numPr>
                <w:ilvl w:val="0"/>
                <w:numId w:val="8"/>
              </w:numPr>
              <w:spacing w:after="0" w:line="276" w:lineRule="auto"/>
              <w:ind w:left="284" w:hanging="227"/>
            </w:pPr>
            <w:r>
              <w:t>Поручение о перечислении на счет (исходящее).</w:t>
            </w:r>
          </w:p>
          <w:p w14:paraId="3E048680" w14:textId="77777777" w:rsidR="005358F1" w:rsidRDefault="007735D1">
            <w:pPr>
              <w:pStyle w:val="12-3"/>
            </w:pPr>
            <w:r>
              <w:rPr>
                <w:lang w:eastAsia="en-US"/>
              </w:rPr>
              <w:lastRenderedPageBreak/>
              <w:t xml:space="preserve">Для </w:t>
            </w:r>
            <w:r>
              <w:rPr>
                <w:highlight w:val="yellow"/>
                <w:lang w:eastAsia="en-US"/>
              </w:rPr>
              <w:t>ПУР ГИИС ЭБ,</w:t>
            </w:r>
            <w:r>
              <w:rPr>
                <w:lang w:eastAsia="en-US"/>
              </w:rPr>
              <w:t xml:space="preserve"> ПУД ГИИС ЭБ не используется</w:t>
            </w:r>
          </w:p>
        </w:tc>
      </w:tr>
      <w:tr w:rsidR="005358F1" w14:paraId="660C69E5" w14:textId="77777777" w:rsidTr="005358F1">
        <w:trPr>
          <w:cnfStyle w:val="000000010000" w:firstRow="0" w:lastRow="0" w:firstColumn="0" w:lastColumn="0" w:oddVBand="0" w:evenVBand="0" w:oddHBand="0" w:evenHBand="1" w:firstRowFirstColumn="0" w:firstRowLastColumn="0" w:lastRowFirstColumn="0" w:lastRowLastColumn="0"/>
          <w:trHeight w:val="2390"/>
        </w:trPr>
        <w:tc>
          <w:tcPr>
            <w:tcW w:w="1701" w:type="dxa"/>
          </w:tcPr>
          <w:p w14:paraId="39315BBC" w14:textId="77777777" w:rsidR="005358F1" w:rsidRDefault="007735D1">
            <w:pPr>
              <w:pStyle w:val="12-3"/>
            </w:pPr>
            <w:r>
              <w:lastRenderedPageBreak/>
              <w:t xml:space="preserve">Код по ОКТМО </w:t>
            </w:r>
          </w:p>
        </w:tc>
        <w:tc>
          <w:tcPr>
            <w:tcW w:w="1701" w:type="dxa"/>
          </w:tcPr>
          <w:p w14:paraId="35991643" w14:textId="77777777" w:rsidR="005358F1" w:rsidRDefault="007735D1">
            <w:pPr>
              <w:pStyle w:val="12-3"/>
              <w:rPr>
                <w:lang w:val="en-US"/>
              </w:rPr>
            </w:pPr>
            <w:r>
              <w:rPr>
                <w:lang w:val="en-US"/>
              </w:rPr>
              <w:t>OKTMO</w:t>
            </w:r>
          </w:p>
        </w:tc>
        <w:tc>
          <w:tcPr>
            <w:tcW w:w="567" w:type="dxa"/>
          </w:tcPr>
          <w:p w14:paraId="4CF7CF72" w14:textId="77777777" w:rsidR="005358F1" w:rsidRDefault="007735D1">
            <w:pPr>
              <w:pStyle w:val="12-3"/>
            </w:pPr>
            <w:r>
              <w:t>П</w:t>
            </w:r>
          </w:p>
        </w:tc>
        <w:tc>
          <w:tcPr>
            <w:tcW w:w="1134" w:type="dxa"/>
          </w:tcPr>
          <w:p w14:paraId="59DE30B7" w14:textId="77777777" w:rsidR="005358F1" w:rsidRDefault="007735D1">
            <w:pPr>
              <w:pStyle w:val="12-3"/>
            </w:pPr>
            <w:proofErr w:type="gramStart"/>
            <w:r>
              <w:t>Т(</w:t>
            </w:r>
            <w:proofErr w:type="gramEnd"/>
            <w:r>
              <w:t>8)</w:t>
            </w:r>
          </w:p>
        </w:tc>
        <w:tc>
          <w:tcPr>
            <w:tcW w:w="988" w:type="dxa"/>
          </w:tcPr>
          <w:p w14:paraId="3BFFB053" w14:textId="77777777" w:rsidR="005358F1" w:rsidRDefault="007735D1">
            <w:pPr>
              <w:pStyle w:val="12-3"/>
            </w:pPr>
            <w:r>
              <w:t>Н</w:t>
            </w:r>
          </w:p>
        </w:tc>
        <w:tc>
          <w:tcPr>
            <w:tcW w:w="3543" w:type="dxa"/>
          </w:tcPr>
          <w:p w14:paraId="5B1C43CE" w14:textId="77777777" w:rsidR="005358F1" w:rsidRDefault="007735D1">
            <w:pPr>
              <w:pStyle w:val="12-3"/>
            </w:pPr>
            <w:r>
              <w:t>Реквизит 12.75</w:t>
            </w:r>
          </w:p>
          <w:p w14:paraId="66622600" w14:textId="77777777" w:rsidR="005358F1" w:rsidRDefault="007735D1">
            <w:pPr>
              <w:pStyle w:val="12-3"/>
            </w:pPr>
            <w:r>
              <w:t xml:space="preserve">Указывается код </w:t>
            </w:r>
            <w:proofErr w:type="gramStart"/>
            <w:r>
              <w:t>по ОКТМО</w:t>
            </w:r>
            <w:proofErr w:type="gramEnd"/>
            <w:r>
              <w:t xml:space="preserve"> по которому учтен платеж.</w:t>
            </w:r>
          </w:p>
          <w:p w14:paraId="5E58CAFB" w14:textId="77777777" w:rsidR="005358F1" w:rsidRDefault="007735D1">
            <w:pPr>
              <w:pStyle w:val="12-3"/>
            </w:pPr>
            <w:r>
              <w:rPr>
                <w:lang w:eastAsia="en-US"/>
              </w:rPr>
              <w:t xml:space="preserve">Для ПУД ГИИС ЭБ обязателен </w:t>
            </w:r>
            <w:r>
              <w:t>для заполнения.</w:t>
            </w:r>
          </w:p>
          <w:p w14:paraId="0F6FD820" w14:textId="77777777" w:rsidR="005358F1" w:rsidRDefault="007735D1">
            <w:pPr>
              <w:pStyle w:val="12-3"/>
            </w:pPr>
            <w:r>
              <w:t>Не заполняется при уточнении кассовых выплат.</w:t>
            </w:r>
          </w:p>
          <w:p w14:paraId="50C30E67" w14:textId="77777777" w:rsidR="005358F1" w:rsidRDefault="007735D1">
            <w:pPr>
              <w:pStyle w:val="12-3"/>
            </w:pPr>
            <w:r>
              <w:rPr>
                <w:highlight w:val="yellow"/>
              </w:rPr>
              <w:t>Для ПУР ГИИС ЭБ не заполняется.</w:t>
            </w:r>
            <w:r>
              <w:t xml:space="preserve"> </w:t>
            </w:r>
          </w:p>
        </w:tc>
      </w:tr>
      <w:tr w:rsidR="005358F1" w14:paraId="3A33A4B0"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0547664A" w14:textId="77777777" w:rsidR="005358F1" w:rsidRDefault="007735D1">
            <w:pPr>
              <w:pStyle w:val="12-3"/>
            </w:pPr>
            <w:r>
              <w:t>Сумма платежа в валюте</w:t>
            </w:r>
          </w:p>
        </w:tc>
        <w:tc>
          <w:tcPr>
            <w:tcW w:w="1701" w:type="dxa"/>
          </w:tcPr>
          <w:p w14:paraId="1F2BCE2C" w14:textId="77777777" w:rsidR="005358F1" w:rsidRDefault="007735D1">
            <w:pPr>
              <w:pStyle w:val="12-3"/>
              <w:rPr>
                <w:lang w:val="en-US"/>
              </w:rPr>
            </w:pPr>
            <w:r>
              <w:rPr>
                <w:lang w:val="en-US"/>
              </w:rPr>
              <w:t>amount</w:t>
            </w:r>
          </w:p>
        </w:tc>
        <w:tc>
          <w:tcPr>
            <w:tcW w:w="567" w:type="dxa"/>
          </w:tcPr>
          <w:p w14:paraId="6E9124AE" w14:textId="77777777" w:rsidR="005358F1" w:rsidRDefault="007735D1">
            <w:pPr>
              <w:pStyle w:val="12-3"/>
            </w:pPr>
            <w:r>
              <w:t>П</w:t>
            </w:r>
          </w:p>
        </w:tc>
        <w:tc>
          <w:tcPr>
            <w:tcW w:w="1134" w:type="dxa"/>
          </w:tcPr>
          <w:p w14:paraId="513917FA" w14:textId="77777777" w:rsidR="005358F1" w:rsidRDefault="007735D1">
            <w:pPr>
              <w:pStyle w:val="12-3"/>
            </w:pPr>
            <w:proofErr w:type="gramStart"/>
            <w:r>
              <w:t>N(</w:t>
            </w:r>
            <w:proofErr w:type="gramEnd"/>
            <w:r>
              <w:t>20.2)</w:t>
            </w:r>
          </w:p>
        </w:tc>
        <w:tc>
          <w:tcPr>
            <w:tcW w:w="988" w:type="dxa"/>
          </w:tcPr>
          <w:p w14:paraId="1659B9E6" w14:textId="77777777" w:rsidR="005358F1" w:rsidRDefault="007735D1">
            <w:pPr>
              <w:pStyle w:val="12-3"/>
            </w:pPr>
            <w:r>
              <w:t>Н</w:t>
            </w:r>
          </w:p>
        </w:tc>
        <w:tc>
          <w:tcPr>
            <w:tcW w:w="3543" w:type="dxa"/>
          </w:tcPr>
          <w:p w14:paraId="0B3D6B7F" w14:textId="77777777" w:rsidR="005358F1" w:rsidRDefault="007735D1">
            <w:pPr>
              <w:pStyle w:val="12-3"/>
            </w:pPr>
            <w:r>
              <w:t>Реквизит 12.91</w:t>
            </w:r>
          </w:p>
          <w:p w14:paraId="4E51B0CA" w14:textId="77777777" w:rsidR="005358F1" w:rsidRDefault="007735D1">
            <w:pPr>
              <w:pStyle w:val="12-3"/>
            </w:pPr>
            <w:r>
              <w:rPr>
                <w:highlight w:val="yellow"/>
              </w:rPr>
              <w:t>Указывается</w:t>
            </w:r>
            <w:r>
              <w:t xml:space="preserve"> сумма уточняемого платежа в соответствии с документом, на основании которого уточняется платеж.</w:t>
            </w:r>
          </w:p>
          <w:p w14:paraId="2EF8246E" w14:textId="77777777" w:rsidR="005358F1" w:rsidRDefault="007735D1">
            <w:pPr>
              <w:pStyle w:val="12-3"/>
              <w:rPr>
                <w:szCs w:val="22"/>
                <w:lang w:eastAsia="en-US"/>
              </w:rPr>
            </w:pPr>
            <w:r>
              <w:t xml:space="preserve">Для ПУД ГИИС ЭБ </w:t>
            </w:r>
            <w:r>
              <w:rPr>
                <w:szCs w:val="22"/>
                <w:lang w:eastAsia="en-US"/>
              </w:rPr>
              <w:t>не используется.</w:t>
            </w:r>
          </w:p>
          <w:p w14:paraId="009A4AC9" w14:textId="77777777" w:rsidR="005358F1" w:rsidRDefault="007735D1">
            <w:pPr>
              <w:pStyle w:val="12-3"/>
              <w:rPr>
                <w:szCs w:val="22"/>
                <w:lang w:eastAsia="en-US"/>
              </w:rPr>
            </w:pPr>
            <w:r>
              <w:rPr>
                <w:highlight w:val="yellow"/>
              </w:rPr>
              <w:t>В остальных случаях обязателен для заполнения</w:t>
            </w:r>
            <w:r>
              <w:rPr>
                <w:szCs w:val="22"/>
                <w:highlight w:val="yellow"/>
                <w:lang w:eastAsia="en-US"/>
              </w:rPr>
              <w:t>.</w:t>
            </w:r>
          </w:p>
        </w:tc>
      </w:tr>
      <w:tr w:rsidR="005358F1" w14:paraId="290189AE"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6A41B918" w14:textId="77777777" w:rsidR="005358F1" w:rsidRDefault="007735D1">
            <w:pPr>
              <w:pStyle w:val="12-3"/>
            </w:pPr>
            <w:r>
              <w:t>Сумма платежа в рублях</w:t>
            </w:r>
          </w:p>
        </w:tc>
        <w:tc>
          <w:tcPr>
            <w:tcW w:w="1701" w:type="dxa"/>
          </w:tcPr>
          <w:p w14:paraId="7666CC1F" w14:textId="77777777" w:rsidR="005358F1" w:rsidRDefault="007735D1">
            <w:pPr>
              <w:pStyle w:val="12-3"/>
            </w:pPr>
            <w:proofErr w:type="spellStart"/>
            <w:r>
              <w:t>amountRub</w:t>
            </w:r>
            <w:proofErr w:type="spellEnd"/>
            <w:r>
              <w:rPr>
                <w:lang w:val="en-US"/>
              </w:rPr>
              <w:t xml:space="preserve"> </w:t>
            </w:r>
          </w:p>
        </w:tc>
        <w:tc>
          <w:tcPr>
            <w:tcW w:w="567" w:type="dxa"/>
          </w:tcPr>
          <w:p w14:paraId="60B1AB82" w14:textId="77777777" w:rsidR="005358F1" w:rsidRDefault="007735D1">
            <w:pPr>
              <w:pStyle w:val="12-3"/>
            </w:pPr>
            <w:r>
              <w:t>П</w:t>
            </w:r>
          </w:p>
        </w:tc>
        <w:tc>
          <w:tcPr>
            <w:tcW w:w="1134" w:type="dxa"/>
          </w:tcPr>
          <w:p w14:paraId="1B0D89F2" w14:textId="77777777" w:rsidR="005358F1" w:rsidRDefault="007735D1">
            <w:pPr>
              <w:pStyle w:val="12-3"/>
            </w:pPr>
            <w:proofErr w:type="gramStart"/>
            <w:r>
              <w:t>N(</w:t>
            </w:r>
            <w:proofErr w:type="gramEnd"/>
            <w:r>
              <w:t>20.2)</w:t>
            </w:r>
          </w:p>
        </w:tc>
        <w:tc>
          <w:tcPr>
            <w:tcW w:w="988" w:type="dxa"/>
          </w:tcPr>
          <w:p w14:paraId="7171DC15" w14:textId="77777777" w:rsidR="005358F1" w:rsidRDefault="007735D1">
            <w:pPr>
              <w:pStyle w:val="12-3"/>
            </w:pPr>
            <w:r>
              <w:t>Н</w:t>
            </w:r>
          </w:p>
        </w:tc>
        <w:tc>
          <w:tcPr>
            <w:tcW w:w="3543" w:type="dxa"/>
          </w:tcPr>
          <w:p w14:paraId="3815034C" w14:textId="77777777" w:rsidR="005358F1" w:rsidRDefault="007735D1">
            <w:pPr>
              <w:pStyle w:val="12-3"/>
            </w:pPr>
            <w:r>
              <w:t>Реквизит 12.90</w:t>
            </w:r>
          </w:p>
          <w:p w14:paraId="192C4338" w14:textId="77777777" w:rsidR="005358F1" w:rsidRPr="00BF50E8" w:rsidRDefault="007735D1">
            <w:pPr>
              <w:pStyle w:val="12-3"/>
              <w:rPr>
                <w:highlight w:val="yellow"/>
              </w:rPr>
            </w:pPr>
            <w:r>
              <w:rPr>
                <w:highlight w:val="yellow"/>
              </w:rPr>
              <w:t>Указывается</w:t>
            </w:r>
            <w:r w:rsidRPr="00BF50E8">
              <w:rPr>
                <w:highlight w:val="yellow"/>
              </w:rPr>
              <w:t xml:space="preserve"> сумма уточняемого платежа.</w:t>
            </w:r>
          </w:p>
          <w:p w14:paraId="521B6F31" w14:textId="7C7C8C9E" w:rsidR="005358F1" w:rsidRDefault="007735D1">
            <w:pPr>
              <w:spacing w:line="240" w:lineRule="auto"/>
              <w:ind w:firstLine="0"/>
              <w:jc w:val="left"/>
              <w:rPr>
                <w:rFonts w:cs="Arial"/>
                <w:color w:val="000000"/>
                <w:sz w:val="24"/>
                <w:highlight w:val="yellow"/>
                <w14:ligatures w14:val="standardContextual"/>
              </w:rPr>
            </w:pPr>
            <w:r>
              <w:rPr>
                <w:rFonts w:cs="Arial"/>
                <w:color w:val="000000"/>
                <w:sz w:val="24"/>
                <w:highlight w:val="yellow"/>
                <w14:ligatures w14:val="standardContextual"/>
              </w:rPr>
              <w:t>Для ПУД ГИИС ЭБ заполняется:</w:t>
            </w:r>
          </w:p>
          <w:p w14:paraId="01859F52" w14:textId="512B8B53" w:rsidR="005358F1" w:rsidRDefault="007735D1">
            <w:pPr>
              <w:spacing w:line="240" w:lineRule="auto"/>
              <w:ind w:firstLine="0"/>
              <w:jc w:val="left"/>
              <w:rPr>
                <w:rFonts w:cs="Arial"/>
                <w:color w:val="000000"/>
                <w:sz w:val="24"/>
                <w:highlight w:val="yellow"/>
                <w14:ligatures w14:val="standardContextual"/>
              </w:rPr>
            </w:pPr>
            <w:r>
              <w:rPr>
                <w:rFonts w:cs="Arial"/>
                <w:color w:val="000000"/>
                <w:sz w:val="24"/>
                <w:highlight w:val="yellow"/>
                <w14:ligatures w14:val="standardContextual"/>
              </w:rPr>
              <w:t xml:space="preserve"> - суммой уточняемого платежного документа </w:t>
            </w:r>
          </w:p>
          <w:p w14:paraId="7E3DAB35" w14:textId="0E8CC7CC" w:rsidR="005358F1" w:rsidRDefault="007735D1">
            <w:pPr>
              <w:spacing w:line="240" w:lineRule="auto"/>
              <w:ind w:firstLine="0"/>
              <w:jc w:val="left"/>
              <w:rPr>
                <w:rFonts w:cs="Arial"/>
                <w:color w:val="000000"/>
                <w:sz w:val="24"/>
                <w:highlight w:val="yellow"/>
                <w14:ligatures w14:val="standardContextual"/>
              </w:rPr>
            </w:pPr>
            <w:r>
              <w:rPr>
                <w:rFonts w:cs="Arial"/>
                <w:color w:val="000000"/>
                <w:sz w:val="24"/>
                <w:highlight w:val="yellow"/>
                <w14:ligatures w14:val="standardContextual"/>
              </w:rPr>
              <w:t>- суммой платежного поручения на общую сумму с реестром в случае уточнения общей суммы документа</w:t>
            </w:r>
          </w:p>
          <w:p w14:paraId="1EDE06B8" w14:textId="49D98C04" w:rsidR="005358F1" w:rsidRDefault="007735D1">
            <w:pPr>
              <w:pStyle w:val="12-3"/>
              <w:rPr>
                <w:highlight w:val="yellow"/>
              </w:rPr>
            </w:pPr>
            <w:r>
              <w:rPr>
                <w:highlight w:val="yellow"/>
              </w:rPr>
              <w:lastRenderedPageBreak/>
              <w:t>-  суммой строки платежного поручения на общую сумму с реестром в случае уточнения строки реестра.</w:t>
            </w:r>
          </w:p>
          <w:p w14:paraId="169C9FE9" w14:textId="77777777" w:rsidR="005358F1" w:rsidRDefault="007735D1">
            <w:pPr>
              <w:pStyle w:val="12-3"/>
              <w:rPr>
                <w:highlight w:val="yellow"/>
              </w:rPr>
            </w:pPr>
            <w:r>
              <w:rPr>
                <w:highlight w:val="yellow"/>
              </w:rPr>
              <w:t>Для ПУР ГИИС ЭБ, ПУД ГИИС ЭБ обязателен к заполнению.</w:t>
            </w:r>
          </w:p>
          <w:p w14:paraId="11AF5895" w14:textId="77777777" w:rsidR="005358F1" w:rsidRDefault="007735D1">
            <w:pPr>
              <w:pStyle w:val="12-3"/>
              <w:rPr>
                <w:highlight w:val="yellow"/>
              </w:rPr>
            </w:pPr>
            <w:r>
              <w:rPr>
                <w:highlight w:val="yellow"/>
              </w:rPr>
              <w:t>В ПУР ГИИС ЭБ при уточнении операций в рублях (код валюты «643») заполняется значением «0.00».</w:t>
            </w:r>
          </w:p>
          <w:p w14:paraId="0EE602AE" w14:textId="77777777" w:rsidR="005358F1" w:rsidRDefault="007735D1">
            <w:pPr>
              <w:pStyle w:val="12-3"/>
              <w:rPr>
                <w:highlight w:val="yellow"/>
              </w:rPr>
            </w:pPr>
            <w:r>
              <w:rPr>
                <w:highlight w:val="yellow"/>
              </w:rPr>
              <w:t>В иных случаях реквизит не заполняется</w:t>
            </w:r>
          </w:p>
        </w:tc>
      </w:tr>
      <w:tr w:rsidR="005358F1" w14:paraId="22DA83AA" w14:textId="77777777" w:rsidTr="005358F1">
        <w:trPr>
          <w:cnfStyle w:val="000000100000" w:firstRow="0" w:lastRow="0" w:firstColumn="0" w:lastColumn="0" w:oddVBand="0" w:evenVBand="0" w:oddHBand="1" w:evenHBand="0" w:firstRowFirstColumn="0" w:firstRowLastColumn="0" w:lastRowFirstColumn="0" w:lastRowLastColumn="0"/>
          <w:trHeight w:val="2797"/>
        </w:trPr>
        <w:tc>
          <w:tcPr>
            <w:tcW w:w="1701" w:type="dxa"/>
          </w:tcPr>
          <w:p w14:paraId="3B0BA217" w14:textId="77777777" w:rsidR="005358F1" w:rsidRDefault="007735D1">
            <w:pPr>
              <w:pStyle w:val="12-3"/>
            </w:pPr>
            <w:r>
              <w:lastRenderedPageBreak/>
              <w:t>Назначение платежа</w:t>
            </w:r>
          </w:p>
        </w:tc>
        <w:tc>
          <w:tcPr>
            <w:tcW w:w="1701" w:type="dxa"/>
          </w:tcPr>
          <w:p w14:paraId="485629F1" w14:textId="77777777" w:rsidR="005358F1" w:rsidRDefault="007735D1">
            <w:pPr>
              <w:pStyle w:val="12-3"/>
            </w:pPr>
            <w:proofErr w:type="spellStart"/>
            <w:r>
              <w:t>paymentPurpose</w:t>
            </w:r>
            <w:proofErr w:type="spellEnd"/>
          </w:p>
        </w:tc>
        <w:tc>
          <w:tcPr>
            <w:tcW w:w="567" w:type="dxa"/>
          </w:tcPr>
          <w:p w14:paraId="2C93D75F" w14:textId="77777777" w:rsidR="005358F1" w:rsidRDefault="007735D1">
            <w:pPr>
              <w:pStyle w:val="12-3"/>
            </w:pPr>
            <w:r>
              <w:t>П</w:t>
            </w:r>
          </w:p>
        </w:tc>
        <w:tc>
          <w:tcPr>
            <w:tcW w:w="1134" w:type="dxa"/>
          </w:tcPr>
          <w:p w14:paraId="3EBA22AA" w14:textId="77777777" w:rsidR="005358F1" w:rsidRDefault="007735D1">
            <w:pPr>
              <w:pStyle w:val="12-3"/>
            </w:pPr>
            <w:proofErr w:type="gramStart"/>
            <w:r>
              <w:t>Т(</w:t>
            </w:r>
            <w:proofErr w:type="gramEnd"/>
            <w:r>
              <w:t>1-210)</w:t>
            </w:r>
          </w:p>
        </w:tc>
        <w:tc>
          <w:tcPr>
            <w:tcW w:w="988" w:type="dxa"/>
          </w:tcPr>
          <w:p w14:paraId="05D0B4B8" w14:textId="77777777" w:rsidR="005358F1" w:rsidRDefault="007735D1">
            <w:pPr>
              <w:pStyle w:val="12-3"/>
            </w:pPr>
            <w:r>
              <w:t>Н</w:t>
            </w:r>
          </w:p>
        </w:tc>
        <w:tc>
          <w:tcPr>
            <w:tcW w:w="3543" w:type="dxa"/>
          </w:tcPr>
          <w:p w14:paraId="32B1ABF8" w14:textId="77777777" w:rsidR="005358F1" w:rsidRDefault="007735D1">
            <w:pPr>
              <w:pStyle w:val="12-3"/>
            </w:pPr>
            <w:r>
              <w:t>Реквизит 12.95</w:t>
            </w:r>
          </w:p>
          <w:p w14:paraId="651F1A9D" w14:textId="77777777" w:rsidR="005358F1" w:rsidRDefault="007735D1">
            <w:pPr>
              <w:pStyle w:val="12-3"/>
            </w:pPr>
            <w:r>
              <w:t>Указывается назначение платежа уточняемого документа.</w:t>
            </w:r>
            <w:r>
              <w:br/>
            </w:r>
            <w:r>
              <w:rPr>
                <w:highlight w:val="yellow"/>
              </w:rPr>
              <w:t xml:space="preserve">Для </w:t>
            </w:r>
            <w:proofErr w:type="gramStart"/>
            <w:r>
              <w:rPr>
                <w:highlight w:val="yellow"/>
              </w:rPr>
              <w:t>Модуля в</w:t>
            </w:r>
            <w:r>
              <w:t xml:space="preserve"> случае если</w:t>
            </w:r>
            <w:proofErr w:type="gramEnd"/>
            <w:r>
              <w:t xml:space="preserve"> исходящий платежный документ сформирован на основании РСКП (Перечисление на карты «МИР»), указывается уточняемый код вида выплаты.</w:t>
            </w:r>
          </w:p>
          <w:p w14:paraId="754CEAD9" w14:textId="77777777" w:rsidR="005358F1" w:rsidRDefault="007735D1">
            <w:pPr>
              <w:pStyle w:val="12-3"/>
            </w:pPr>
            <w:r>
              <w:rPr>
                <w:lang w:eastAsia="en-US"/>
              </w:rPr>
              <w:t xml:space="preserve">Для </w:t>
            </w:r>
            <w:r>
              <w:rPr>
                <w:highlight w:val="yellow"/>
                <w:lang w:eastAsia="en-US"/>
              </w:rPr>
              <w:t>ПУР ГИИС ЭБ,</w:t>
            </w:r>
            <w:r>
              <w:rPr>
                <w:lang w:eastAsia="en-US"/>
              </w:rPr>
              <w:t xml:space="preserve"> ПУД ГИИС ЭБ не </w:t>
            </w:r>
            <w:r>
              <w:rPr>
                <w:highlight w:val="yellow"/>
                <w:lang w:eastAsia="en-US"/>
              </w:rPr>
              <w:t>заполняется</w:t>
            </w:r>
          </w:p>
        </w:tc>
      </w:tr>
    </w:tbl>
    <w:p w14:paraId="33F9DBE9" w14:textId="77777777" w:rsidR="005358F1" w:rsidRDefault="007735D1">
      <w:pPr>
        <w:pStyle w:val="2"/>
        <w:rPr>
          <w:iCs/>
          <w:highlight w:val="yellow"/>
        </w:rPr>
      </w:pPr>
      <w:bookmarkStart w:id="155" w:name="_Toc175948737"/>
      <w:bookmarkStart w:id="156" w:name="_Toc176117349"/>
      <w:bookmarkStart w:id="157" w:name="_Toc215587120"/>
      <w:r>
        <w:rPr>
          <w:highlight w:val="yellow"/>
        </w:rPr>
        <w:t>Описание комплексного типа «</w:t>
      </w:r>
      <w:proofErr w:type="spellStart"/>
      <w:r>
        <w:rPr>
          <w:highlight w:val="yellow"/>
        </w:rPr>
        <w:t>NewReqInf</w:t>
      </w:r>
      <w:proofErr w:type="spellEnd"/>
      <w:r>
        <w:rPr>
          <w:highlight w:val="yellow"/>
        </w:rPr>
        <w:t>»</w:t>
      </w:r>
      <w:bookmarkEnd w:id="155"/>
      <w:bookmarkEnd w:id="156"/>
      <w:bookmarkEnd w:id="157"/>
      <w:r>
        <w:rPr>
          <w:highlight w:val="yellow"/>
        </w:rPr>
        <w:t xml:space="preserve"> </w:t>
      </w:r>
    </w:p>
    <w:p w14:paraId="13765A9B" w14:textId="77777777" w:rsidR="005358F1" w:rsidRDefault="007735D1">
      <w:r>
        <w:t xml:space="preserve">Описание комплексного типа </w:t>
      </w:r>
      <w:r>
        <w:rPr>
          <w:rFonts w:eastAsia="Calibri"/>
        </w:rPr>
        <w:t>«</w:t>
      </w:r>
      <w:proofErr w:type="spellStart"/>
      <w:r>
        <w:rPr>
          <w:rFonts w:eastAsia="Calibri"/>
        </w:rPr>
        <w:t>NewReqInf</w:t>
      </w:r>
      <w:proofErr w:type="spellEnd"/>
      <w:r>
        <w:t>» блока «Уточненные реквизиты» приведено в таблице ниже (</w:t>
      </w:r>
      <w:r>
        <w:fldChar w:fldCharType="begin"/>
      </w:r>
      <w:r>
        <w:instrText xml:space="preserve"> REF _Ref176174678 \h  \* MERGEFORMAT </w:instrText>
      </w:r>
      <w:r>
        <w:fldChar w:fldCharType="separate"/>
      </w:r>
      <w:r>
        <w:rPr>
          <w:color w:val="auto"/>
        </w:rPr>
        <w:t>Таблица 11</w:t>
      </w:r>
      <w:r>
        <w:fldChar w:fldCharType="end"/>
      </w:r>
      <w:r>
        <w:t>).</w:t>
      </w:r>
    </w:p>
    <w:p w14:paraId="3E7EA16F" w14:textId="77777777" w:rsidR="005358F1" w:rsidRDefault="007735D1">
      <w:pPr>
        <w:pStyle w:val="-d"/>
        <w:rPr>
          <w:color w:val="auto"/>
        </w:rPr>
      </w:pPr>
      <w:bookmarkStart w:id="158" w:name="_Ref176174678"/>
      <w:bookmarkStart w:id="159" w:name="_Toc175950066"/>
      <w:bookmarkStart w:id="160" w:name="_Toc215587164"/>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bookmarkStart w:id="161" w:name="_Ref160094985"/>
      <w:r>
        <w:rPr>
          <w:color w:val="auto"/>
        </w:rPr>
        <w:t>11</w:t>
      </w:r>
      <w:bookmarkEnd w:id="161"/>
      <w:r>
        <w:rPr>
          <w:color w:val="auto"/>
        </w:rPr>
        <w:fldChar w:fldCharType="end"/>
      </w:r>
      <w:bookmarkEnd w:id="158"/>
      <w:r>
        <w:rPr>
          <w:color w:val="auto"/>
        </w:rPr>
        <w:t xml:space="preserve"> – Описание комплексного типа «</w:t>
      </w:r>
      <w:proofErr w:type="spellStart"/>
      <w:r>
        <w:rPr>
          <w:color w:val="auto"/>
        </w:rPr>
        <w:t>NewReqInf</w:t>
      </w:r>
      <w:proofErr w:type="spellEnd"/>
      <w:r>
        <w:rPr>
          <w:color w:val="auto"/>
        </w:rPr>
        <w:t>»</w:t>
      </w:r>
      <w:bookmarkEnd w:id="159"/>
      <w:bookmarkEnd w:id="160"/>
    </w:p>
    <w:tbl>
      <w:tblPr>
        <w:tblStyle w:val="GOSTTable"/>
        <w:tblW w:w="9633" w:type="dxa"/>
        <w:tblLayout w:type="fixed"/>
        <w:tblLook w:val="01E0" w:firstRow="1" w:lastRow="1" w:firstColumn="1" w:lastColumn="1" w:noHBand="0" w:noVBand="0"/>
      </w:tblPr>
      <w:tblGrid>
        <w:gridCol w:w="1701"/>
        <w:gridCol w:w="1701"/>
        <w:gridCol w:w="567"/>
        <w:gridCol w:w="1134"/>
        <w:gridCol w:w="988"/>
        <w:gridCol w:w="3542"/>
      </w:tblGrid>
      <w:tr w:rsidR="005358F1" w14:paraId="7E907578"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1B03F0D9" w14:textId="77777777" w:rsidR="005358F1" w:rsidRDefault="007735D1">
            <w:pPr>
              <w:pStyle w:val="12-1"/>
              <w:jc w:val="both"/>
            </w:pPr>
            <w:r>
              <w:t xml:space="preserve">Наименование </w:t>
            </w:r>
            <w:r>
              <w:rPr>
                <w:color w:val="auto"/>
                <w:szCs w:val="22"/>
                <w:highlight w:val="yellow"/>
              </w:rPr>
              <w:t>реквизита</w:t>
            </w:r>
          </w:p>
        </w:tc>
        <w:tc>
          <w:tcPr>
            <w:tcW w:w="1701" w:type="dxa"/>
            <w:shd w:val="clear" w:color="auto" w:fill="D9D9D9" w:themeFill="background1" w:themeFillShade="D9"/>
          </w:tcPr>
          <w:p w14:paraId="013B804A"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567" w:type="dxa"/>
            <w:shd w:val="clear" w:color="auto" w:fill="D9D9D9" w:themeFill="background1" w:themeFillShade="D9"/>
          </w:tcPr>
          <w:p w14:paraId="62B546FC" w14:textId="77777777" w:rsidR="005358F1" w:rsidRDefault="007735D1">
            <w:pPr>
              <w:pStyle w:val="12-1"/>
              <w:jc w:val="both"/>
            </w:pPr>
            <w:r>
              <w:t>Тип</w:t>
            </w:r>
          </w:p>
        </w:tc>
        <w:tc>
          <w:tcPr>
            <w:tcW w:w="1134" w:type="dxa"/>
            <w:shd w:val="clear" w:color="auto" w:fill="D9D9D9" w:themeFill="background1" w:themeFillShade="D9"/>
          </w:tcPr>
          <w:p w14:paraId="5F7122EA" w14:textId="77777777" w:rsidR="005358F1" w:rsidRDefault="007735D1">
            <w:pPr>
              <w:pStyle w:val="12-1"/>
              <w:jc w:val="both"/>
            </w:pPr>
            <w:r>
              <w:t xml:space="preserve">Формат </w:t>
            </w:r>
            <w:r>
              <w:rPr>
                <w:color w:val="auto"/>
                <w:szCs w:val="22"/>
                <w:highlight w:val="yellow"/>
              </w:rPr>
              <w:t>реквизита</w:t>
            </w:r>
          </w:p>
        </w:tc>
        <w:tc>
          <w:tcPr>
            <w:tcW w:w="988" w:type="dxa"/>
            <w:shd w:val="clear" w:color="auto" w:fill="D9D9D9" w:themeFill="background1" w:themeFillShade="D9"/>
          </w:tcPr>
          <w:p w14:paraId="1255497F" w14:textId="77777777" w:rsidR="005358F1" w:rsidRDefault="007735D1">
            <w:pPr>
              <w:pStyle w:val="12-1"/>
              <w:jc w:val="both"/>
            </w:pPr>
            <w:r>
              <w:t>Обязательность</w:t>
            </w:r>
          </w:p>
        </w:tc>
        <w:tc>
          <w:tcPr>
            <w:tcW w:w="3542" w:type="dxa"/>
            <w:shd w:val="clear" w:color="auto" w:fill="D9D9D9" w:themeFill="background1" w:themeFillShade="D9"/>
          </w:tcPr>
          <w:p w14:paraId="6CF1427C" w14:textId="77777777" w:rsidR="005358F1" w:rsidRDefault="007735D1">
            <w:pPr>
              <w:pStyle w:val="12-1"/>
              <w:jc w:val="both"/>
            </w:pPr>
            <w:r>
              <w:t>Дополнительная информация</w:t>
            </w:r>
          </w:p>
        </w:tc>
      </w:tr>
      <w:tr w:rsidR="005358F1" w14:paraId="16627E4D"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06F7887D" w14:textId="77777777" w:rsidR="005358F1" w:rsidRDefault="007735D1">
            <w:pPr>
              <w:pStyle w:val="12-3"/>
            </w:pPr>
            <w:proofErr w:type="spellStart"/>
            <w:r>
              <w:rPr>
                <w:lang w:val="en-US"/>
              </w:rPr>
              <w:t>Уточненные</w:t>
            </w:r>
            <w:proofErr w:type="spellEnd"/>
            <w:r>
              <w:rPr>
                <w:lang w:val="en-US"/>
              </w:rPr>
              <w:t xml:space="preserve"> </w:t>
            </w:r>
            <w:proofErr w:type="spellStart"/>
            <w:r>
              <w:rPr>
                <w:lang w:val="en-US"/>
              </w:rPr>
              <w:t>реквизиты</w:t>
            </w:r>
            <w:proofErr w:type="spellEnd"/>
            <w:r>
              <w:rPr>
                <w:lang w:val="en-US"/>
              </w:rPr>
              <w:t xml:space="preserve"> </w:t>
            </w:r>
          </w:p>
        </w:tc>
        <w:tc>
          <w:tcPr>
            <w:tcW w:w="1701" w:type="dxa"/>
          </w:tcPr>
          <w:p w14:paraId="613BDBAE" w14:textId="77777777" w:rsidR="005358F1" w:rsidRDefault="007735D1">
            <w:pPr>
              <w:pStyle w:val="12-3"/>
              <w:rPr>
                <w:lang w:val="en-US"/>
              </w:rPr>
            </w:pPr>
            <w:proofErr w:type="spellStart"/>
            <w:r>
              <w:rPr>
                <w:lang w:val="en-US"/>
              </w:rPr>
              <w:t>NewReqInf</w:t>
            </w:r>
            <w:proofErr w:type="spellEnd"/>
          </w:p>
        </w:tc>
        <w:tc>
          <w:tcPr>
            <w:tcW w:w="567" w:type="dxa"/>
          </w:tcPr>
          <w:p w14:paraId="50678BDC" w14:textId="77777777" w:rsidR="005358F1" w:rsidRDefault="007735D1">
            <w:pPr>
              <w:pStyle w:val="12-3"/>
            </w:pPr>
            <w:r>
              <w:t>С</w:t>
            </w:r>
          </w:p>
        </w:tc>
        <w:tc>
          <w:tcPr>
            <w:tcW w:w="1134" w:type="dxa"/>
          </w:tcPr>
          <w:p w14:paraId="2F6D551C" w14:textId="77777777" w:rsidR="005358F1" w:rsidRDefault="007735D1">
            <w:pPr>
              <w:pStyle w:val="12-3"/>
            </w:pPr>
            <w:proofErr w:type="spellStart"/>
            <w:r>
              <w:t>NewReqInfItem</w:t>
            </w:r>
            <w:proofErr w:type="spellEnd"/>
          </w:p>
        </w:tc>
        <w:tc>
          <w:tcPr>
            <w:tcW w:w="988" w:type="dxa"/>
          </w:tcPr>
          <w:p w14:paraId="1066D304" w14:textId="77777777" w:rsidR="005358F1" w:rsidRDefault="007735D1">
            <w:pPr>
              <w:pStyle w:val="12-3"/>
            </w:pPr>
            <w:r>
              <w:rPr>
                <w:lang w:val="en-US"/>
              </w:rPr>
              <w:t>О</w:t>
            </w:r>
            <w:r>
              <w:t>М</w:t>
            </w:r>
          </w:p>
        </w:tc>
        <w:tc>
          <w:tcPr>
            <w:tcW w:w="3542" w:type="dxa"/>
          </w:tcPr>
          <w:p w14:paraId="53B9EAA3" w14:textId="77777777" w:rsidR="005358F1" w:rsidRDefault="007735D1">
            <w:pPr>
              <w:pStyle w:val="7411"/>
              <w:spacing w:before="0" w:beforeAutospacing="0" w:after="0" w:afterAutospacing="0" w:line="273" w:lineRule="auto"/>
            </w:pPr>
            <w:r>
              <w:rPr>
                <w:color w:val="000000"/>
                <w:sz w:val="22"/>
                <w:szCs w:val="22"/>
                <w:highlight w:val="yellow"/>
              </w:rPr>
              <w:t>Для Модуля может указываться множество реквизитов только при условии, что в блоке «Уточняемые реквизиты» указана одна запись. Иначе блок «Уточненные реквизиты» должен иметь только одну запись.</w:t>
            </w:r>
          </w:p>
          <w:p w14:paraId="1E6B532C" w14:textId="77777777" w:rsidR="005358F1" w:rsidRDefault="007735D1">
            <w:pPr>
              <w:pStyle w:val="12-3"/>
            </w:pPr>
            <w:r>
              <w:t xml:space="preserve">Состав </w:t>
            </w:r>
            <w:r>
              <w:rPr>
                <w:color w:val="auto"/>
                <w:szCs w:val="22"/>
                <w:highlight w:val="yellow"/>
              </w:rPr>
              <w:t>реквизита</w:t>
            </w:r>
            <w:r>
              <w:t xml:space="preserve"> представлен в таблице </w:t>
            </w:r>
            <w:r>
              <w:fldChar w:fldCharType="begin"/>
            </w:r>
            <w:r>
              <w:instrText xml:space="preserve"> REF _Ref176174692 \h \## \* MERGEFORMAT </w:instrText>
            </w:r>
            <w:r>
              <w:fldChar w:fldCharType="separate"/>
            </w:r>
            <w:r>
              <w:t>12</w:t>
            </w:r>
            <w:r>
              <w:fldChar w:fldCharType="end"/>
            </w:r>
          </w:p>
        </w:tc>
      </w:tr>
    </w:tbl>
    <w:p w14:paraId="5B94161B" w14:textId="77777777" w:rsidR="005358F1" w:rsidRDefault="007735D1">
      <w:pPr>
        <w:pStyle w:val="2"/>
        <w:rPr>
          <w:iCs/>
          <w:highlight w:val="yellow"/>
        </w:rPr>
      </w:pPr>
      <w:bookmarkStart w:id="162" w:name="_Toc175948738"/>
      <w:bookmarkStart w:id="163" w:name="_Toc176117350"/>
      <w:bookmarkStart w:id="164" w:name="_Toc215587121"/>
      <w:r>
        <w:rPr>
          <w:highlight w:val="yellow"/>
        </w:rPr>
        <w:t>Описание комплексного типа «</w:t>
      </w:r>
      <w:proofErr w:type="spellStart"/>
      <w:r>
        <w:rPr>
          <w:highlight w:val="yellow"/>
        </w:rPr>
        <w:t>NewReqInfItem</w:t>
      </w:r>
      <w:proofErr w:type="spellEnd"/>
      <w:r>
        <w:rPr>
          <w:highlight w:val="yellow"/>
        </w:rPr>
        <w:t>»</w:t>
      </w:r>
      <w:bookmarkEnd w:id="162"/>
      <w:bookmarkEnd w:id="163"/>
      <w:bookmarkEnd w:id="164"/>
    </w:p>
    <w:p w14:paraId="5B20E43F" w14:textId="77777777" w:rsidR="005358F1" w:rsidRDefault="007735D1">
      <w:r>
        <w:t xml:space="preserve">Описание комплексного типа </w:t>
      </w:r>
      <w:r>
        <w:rPr>
          <w:rFonts w:eastAsia="Calibri"/>
        </w:rPr>
        <w:t>«</w:t>
      </w:r>
      <w:proofErr w:type="spellStart"/>
      <w:r>
        <w:rPr>
          <w:rFonts w:eastAsia="Calibri"/>
        </w:rPr>
        <w:t>NewReqInf</w:t>
      </w:r>
      <w:r>
        <w:rPr>
          <w:iCs/>
          <w:sz w:val="26"/>
          <w:szCs w:val="26"/>
        </w:rPr>
        <w:t>I</w:t>
      </w:r>
      <w:r>
        <w:rPr>
          <w:iCs/>
          <w:sz w:val="26"/>
          <w:szCs w:val="26"/>
          <w:lang w:val="en-US"/>
        </w:rPr>
        <w:t>tem</w:t>
      </w:r>
      <w:proofErr w:type="spellEnd"/>
      <w:r>
        <w:t>» блока «Уточненные реквизиты» приведено в таблице ниже (</w:t>
      </w:r>
      <w:r>
        <w:fldChar w:fldCharType="begin"/>
      </w:r>
      <w:r>
        <w:instrText xml:space="preserve"> REF _Ref176174692 \h  \* MERGEFORMAT </w:instrText>
      </w:r>
      <w:r>
        <w:fldChar w:fldCharType="separate"/>
      </w:r>
      <w:r>
        <w:rPr>
          <w:color w:val="auto"/>
        </w:rPr>
        <w:t>Таблица 12</w:t>
      </w:r>
      <w:r>
        <w:fldChar w:fldCharType="end"/>
      </w:r>
      <w:r>
        <w:t>).</w:t>
      </w:r>
    </w:p>
    <w:p w14:paraId="17E127F2" w14:textId="77777777" w:rsidR="005358F1" w:rsidRDefault="007735D1">
      <w:pPr>
        <w:pStyle w:val="-d"/>
        <w:rPr>
          <w:color w:val="auto"/>
        </w:rPr>
      </w:pPr>
      <w:bookmarkStart w:id="165" w:name="_Ref176174692"/>
      <w:bookmarkStart w:id="166" w:name="_Toc175950067"/>
      <w:bookmarkStart w:id="167" w:name="_Toc215587165"/>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168" w:name="_Ref175938270"/>
      <w:r>
        <w:rPr>
          <w:color w:val="auto"/>
        </w:rPr>
        <w:t>12</w:t>
      </w:r>
      <w:bookmarkEnd w:id="168"/>
      <w:r>
        <w:rPr>
          <w:color w:val="auto"/>
        </w:rPr>
        <w:fldChar w:fldCharType="end"/>
      </w:r>
      <w:bookmarkEnd w:id="165"/>
      <w:r>
        <w:rPr>
          <w:color w:val="auto"/>
        </w:rPr>
        <w:t xml:space="preserve"> – Описание комплексного типа «</w:t>
      </w:r>
      <w:proofErr w:type="spellStart"/>
      <w:r>
        <w:rPr>
          <w:color w:val="auto"/>
        </w:rPr>
        <w:t>NewReqInfItem</w:t>
      </w:r>
      <w:proofErr w:type="spellEnd"/>
      <w:r>
        <w:rPr>
          <w:color w:val="auto"/>
        </w:rPr>
        <w:t>»</w:t>
      </w:r>
      <w:bookmarkEnd w:id="166"/>
      <w:bookmarkEnd w:id="167"/>
    </w:p>
    <w:tbl>
      <w:tblPr>
        <w:tblStyle w:val="GOSTTable"/>
        <w:tblW w:w="5000" w:type="pct"/>
        <w:tblLayout w:type="fixed"/>
        <w:tblLook w:val="01E0" w:firstRow="1" w:lastRow="1" w:firstColumn="1" w:lastColumn="1" w:noHBand="0" w:noVBand="0"/>
      </w:tblPr>
      <w:tblGrid>
        <w:gridCol w:w="1696"/>
        <w:gridCol w:w="1700"/>
        <w:gridCol w:w="566"/>
        <w:gridCol w:w="1134"/>
        <w:gridCol w:w="994"/>
        <w:gridCol w:w="3537"/>
      </w:tblGrid>
      <w:tr w:rsidR="005358F1" w14:paraId="7F6B2E34"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33C62756" w14:textId="77777777" w:rsidR="005358F1" w:rsidRDefault="007735D1">
            <w:pPr>
              <w:pStyle w:val="12-1"/>
              <w:jc w:val="both"/>
            </w:pPr>
            <w:r>
              <w:t xml:space="preserve">Наименование </w:t>
            </w:r>
            <w:r>
              <w:rPr>
                <w:color w:val="auto"/>
                <w:szCs w:val="22"/>
                <w:highlight w:val="yellow"/>
              </w:rPr>
              <w:t>реквизита</w:t>
            </w:r>
          </w:p>
        </w:tc>
        <w:tc>
          <w:tcPr>
            <w:tcW w:w="883" w:type="pct"/>
            <w:shd w:val="clear" w:color="auto" w:fill="D9D9D9" w:themeFill="background1" w:themeFillShade="D9"/>
          </w:tcPr>
          <w:p w14:paraId="53DFDF77"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294" w:type="pct"/>
            <w:shd w:val="clear" w:color="auto" w:fill="D9D9D9" w:themeFill="background1" w:themeFillShade="D9"/>
          </w:tcPr>
          <w:p w14:paraId="4E8CAE2C" w14:textId="77777777" w:rsidR="005358F1" w:rsidRDefault="007735D1">
            <w:pPr>
              <w:pStyle w:val="12-1"/>
              <w:jc w:val="both"/>
            </w:pPr>
            <w:r>
              <w:t>Тип</w:t>
            </w:r>
          </w:p>
        </w:tc>
        <w:tc>
          <w:tcPr>
            <w:tcW w:w="589" w:type="pct"/>
            <w:shd w:val="clear" w:color="auto" w:fill="D9D9D9" w:themeFill="background1" w:themeFillShade="D9"/>
          </w:tcPr>
          <w:p w14:paraId="0602B4F1" w14:textId="77777777" w:rsidR="005358F1" w:rsidRDefault="007735D1">
            <w:pPr>
              <w:pStyle w:val="12-1"/>
              <w:jc w:val="both"/>
            </w:pPr>
            <w:r>
              <w:t xml:space="preserve">Формат </w:t>
            </w:r>
            <w:r>
              <w:rPr>
                <w:color w:val="auto"/>
                <w:szCs w:val="22"/>
                <w:highlight w:val="yellow"/>
              </w:rPr>
              <w:t>реквизита</w:t>
            </w:r>
          </w:p>
        </w:tc>
        <w:tc>
          <w:tcPr>
            <w:tcW w:w="516" w:type="pct"/>
            <w:shd w:val="clear" w:color="auto" w:fill="D9D9D9" w:themeFill="background1" w:themeFillShade="D9"/>
          </w:tcPr>
          <w:p w14:paraId="30E424B2" w14:textId="77777777" w:rsidR="005358F1" w:rsidRDefault="007735D1">
            <w:pPr>
              <w:pStyle w:val="12-1"/>
              <w:jc w:val="both"/>
            </w:pPr>
            <w:r>
              <w:t>Обязательность</w:t>
            </w:r>
          </w:p>
        </w:tc>
        <w:tc>
          <w:tcPr>
            <w:tcW w:w="1837" w:type="pct"/>
            <w:shd w:val="clear" w:color="auto" w:fill="D9D9D9" w:themeFill="background1" w:themeFillShade="D9"/>
          </w:tcPr>
          <w:p w14:paraId="3B607B69" w14:textId="77777777" w:rsidR="005358F1" w:rsidRDefault="007735D1">
            <w:pPr>
              <w:pStyle w:val="12-1"/>
              <w:jc w:val="both"/>
            </w:pPr>
            <w:r>
              <w:t>Дополнительная информация</w:t>
            </w:r>
          </w:p>
        </w:tc>
      </w:tr>
      <w:tr w:rsidR="005358F1" w14:paraId="67652D0B"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4DD87089" w14:textId="77777777" w:rsidR="005358F1" w:rsidRDefault="007735D1">
            <w:pPr>
              <w:pStyle w:val="12-3"/>
            </w:pPr>
            <w:r>
              <w:rPr>
                <w:shd w:val="clear" w:color="auto" w:fill="FFFFFF"/>
              </w:rPr>
              <w:t>Номер записи</w:t>
            </w:r>
          </w:p>
        </w:tc>
        <w:tc>
          <w:tcPr>
            <w:tcW w:w="883" w:type="pct"/>
          </w:tcPr>
          <w:p w14:paraId="03620420" w14:textId="77777777" w:rsidR="005358F1" w:rsidRDefault="007735D1">
            <w:pPr>
              <w:pStyle w:val="12-3"/>
              <w:rPr>
                <w:lang w:val="en-US"/>
              </w:rPr>
            </w:pPr>
            <w:r>
              <w:rPr>
                <w:lang w:val="en-US"/>
              </w:rPr>
              <w:t>position</w:t>
            </w:r>
          </w:p>
        </w:tc>
        <w:tc>
          <w:tcPr>
            <w:tcW w:w="294" w:type="pct"/>
          </w:tcPr>
          <w:p w14:paraId="6244F69F" w14:textId="77777777" w:rsidR="005358F1" w:rsidRDefault="007735D1">
            <w:pPr>
              <w:pStyle w:val="12-3"/>
            </w:pPr>
            <w:r>
              <w:t>П</w:t>
            </w:r>
          </w:p>
        </w:tc>
        <w:tc>
          <w:tcPr>
            <w:tcW w:w="589" w:type="pct"/>
          </w:tcPr>
          <w:p w14:paraId="0AB6180B" w14:textId="77777777" w:rsidR="005358F1" w:rsidRDefault="007735D1">
            <w:pPr>
              <w:pStyle w:val="12-3"/>
            </w:pPr>
            <w:proofErr w:type="gramStart"/>
            <w:r>
              <w:t>N(</w:t>
            </w:r>
            <w:proofErr w:type="gramEnd"/>
            <w:r>
              <w:t>1-</w:t>
            </w:r>
            <w:r>
              <w:rPr>
                <w:lang w:val="en-US"/>
              </w:rPr>
              <w:t>4</w:t>
            </w:r>
            <w:r>
              <w:t>)</w:t>
            </w:r>
          </w:p>
        </w:tc>
        <w:tc>
          <w:tcPr>
            <w:tcW w:w="516" w:type="pct"/>
          </w:tcPr>
          <w:p w14:paraId="06C50F27" w14:textId="77777777" w:rsidR="005358F1" w:rsidRDefault="007735D1">
            <w:pPr>
              <w:pStyle w:val="12-3"/>
            </w:pPr>
            <w:r>
              <w:t>О</w:t>
            </w:r>
          </w:p>
        </w:tc>
        <w:tc>
          <w:tcPr>
            <w:tcW w:w="1837" w:type="pct"/>
          </w:tcPr>
          <w:p w14:paraId="50E304A3" w14:textId="77777777" w:rsidR="005358F1" w:rsidRDefault="007735D1">
            <w:pPr>
              <w:pStyle w:val="12-3"/>
            </w:pPr>
            <w:r>
              <w:t>Реквизит 4.5</w:t>
            </w:r>
          </w:p>
          <w:p w14:paraId="3035C745" w14:textId="7845E0CA" w:rsidR="005358F1" w:rsidRDefault="00D734B4">
            <w:pPr>
              <w:pStyle w:val="12-3"/>
            </w:pPr>
            <w:r w:rsidRPr="00D734B4">
              <w:rPr>
                <w:highlight w:val="yellow"/>
              </w:rPr>
              <w:t>Для Модуля у</w:t>
            </w:r>
            <w:r w:rsidR="007735D1">
              <w:t>казывается порядковый номер строки.</w:t>
            </w:r>
          </w:p>
          <w:p w14:paraId="1A2A64AE" w14:textId="77777777" w:rsidR="005358F1" w:rsidRDefault="007735D1">
            <w:pPr>
              <w:pStyle w:val="12-3"/>
            </w:pPr>
            <w:r>
              <w:rPr>
                <w:lang w:eastAsia="en-US"/>
              </w:rPr>
              <w:t>Для</w:t>
            </w:r>
            <w:r>
              <w:t xml:space="preserve"> </w:t>
            </w:r>
            <w:r>
              <w:rPr>
                <w:highlight w:val="yellow"/>
              </w:rPr>
              <w:t>ПУР ГИИС ЭБ,</w:t>
            </w:r>
            <w:r>
              <w:t xml:space="preserve"> ПУД ГИИС ЭБ каждому номеру записи в блоке «</w:t>
            </w:r>
            <w:proofErr w:type="spellStart"/>
            <w:r>
              <w:rPr>
                <w:rFonts w:eastAsia="Calibri"/>
              </w:rPr>
              <w:t>NewReqInf</w:t>
            </w:r>
            <w:proofErr w:type="spellEnd"/>
            <w:r>
              <w:t>» должен соответствовать такой же номер записи в блоке «</w:t>
            </w:r>
            <w:proofErr w:type="spellStart"/>
            <w:r>
              <w:rPr>
                <w:lang w:val="en-US"/>
              </w:rPr>
              <w:t>OldReqInf</w:t>
            </w:r>
            <w:proofErr w:type="spellEnd"/>
            <w:r>
              <w:t>»</w:t>
            </w:r>
          </w:p>
        </w:tc>
      </w:tr>
      <w:tr w:rsidR="005358F1" w14:paraId="1FE63520"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2F7DE3ED" w14:textId="77777777" w:rsidR="005358F1" w:rsidRDefault="007735D1">
            <w:pPr>
              <w:pStyle w:val="12-3"/>
              <w:rPr>
                <w:highlight w:val="yellow"/>
                <w:shd w:val="clear" w:color="auto" w:fill="FFFFFF"/>
              </w:rPr>
            </w:pPr>
            <w:r>
              <w:rPr>
                <w:highlight w:val="yellow"/>
                <w:shd w:val="clear" w:color="auto" w:fill="FFFFFF"/>
              </w:rPr>
              <w:t>Код уточненной операции</w:t>
            </w:r>
          </w:p>
        </w:tc>
        <w:tc>
          <w:tcPr>
            <w:tcW w:w="883" w:type="pct"/>
          </w:tcPr>
          <w:p w14:paraId="0B9DC847" w14:textId="77777777" w:rsidR="005358F1" w:rsidRDefault="007735D1">
            <w:pPr>
              <w:pStyle w:val="12-3"/>
              <w:rPr>
                <w:highlight w:val="yellow"/>
                <w:lang w:val="en-US"/>
              </w:rPr>
            </w:pPr>
            <w:proofErr w:type="spellStart"/>
            <w:r>
              <w:rPr>
                <w:highlight w:val="yellow"/>
                <w:lang w:val="en-US" w:eastAsia="en-US"/>
              </w:rPr>
              <w:t>typeOperationVerified</w:t>
            </w:r>
            <w:proofErr w:type="spellEnd"/>
          </w:p>
        </w:tc>
        <w:tc>
          <w:tcPr>
            <w:tcW w:w="294" w:type="pct"/>
          </w:tcPr>
          <w:p w14:paraId="3F1902B7" w14:textId="77777777" w:rsidR="005358F1" w:rsidRDefault="007735D1">
            <w:pPr>
              <w:pStyle w:val="12-3"/>
              <w:rPr>
                <w:highlight w:val="yellow"/>
              </w:rPr>
            </w:pPr>
            <w:r>
              <w:rPr>
                <w:highlight w:val="yellow"/>
              </w:rPr>
              <w:t>П</w:t>
            </w:r>
          </w:p>
        </w:tc>
        <w:tc>
          <w:tcPr>
            <w:tcW w:w="589" w:type="pct"/>
          </w:tcPr>
          <w:p w14:paraId="3D8A05CA" w14:textId="77777777" w:rsidR="005358F1" w:rsidRDefault="007735D1">
            <w:pPr>
              <w:pStyle w:val="12-3"/>
              <w:rPr>
                <w:highlight w:val="yellow"/>
              </w:rPr>
            </w:pPr>
            <w:proofErr w:type="gramStart"/>
            <w:r>
              <w:rPr>
                <w:highlight w:val="yellow"/>
              </w:rPr>
              <w:t>Т(</w:t>
            </w:r>
            <w:proofErr w:type="gramEnd"/>
            <w:r>
              <w:rPr>
                <w:highlight w:val="yellow"/>
              </w:rPr>
              <w:t>1)</w:t>
            </w:r>
          </w:p>
        </w:tc>
        <w:tc>
          <w:tcPr>
            <w:tcW w:w="516" w:type="pct"/>
          </w:tcPr>
          <w:p w14:paraId="730CF204" w14:textId="77777777" w:rsidR="005358F1" w:rsidRDefault="007735D1">
            <w:pPr>
              <w:pStyle w:val="12-3"/>
              <w:rPr>
                <w:highlight w:val="yellow"/>
              </w:rPr>
            </w:pPr>
            <w:r>
              <w:rPr>
                <w:highlight w:val="yellow"/>
              </w:rPr>
              <w:t>Н</w:t>
            </w:r>
          </w:p>
        </w:tc>
        <w:tc>
          <w:tcPr>
            <w:tcW w:w="1837" w:type="pct"/>
          </w:tcPr>
          <w:p w14:paraId="52AD8946" w14:textId="77777777" w:rsidR="005358F1" w:rsidRDefault="007735D1">
            <w:pPr>
              <w:pStyle w:val="12-3"/>
              <w:rPr>
                <w:highlight w:val="yellow"/>
                <w:lang w:eastAsia="en-US"/>
              </w:rPr>
            </w:pPr>
            <w:r>
              <w:rPr>
                <w:highlight w:val="yellow"/>
                <w:lang w:eastAsia="en-US"/>
              </w:rPr>
              <w:t xml:space="preserve">Для ФАУ/ФБУ обязательно к заполнению в случае, если не заполнены реквизиты </w:t>
            </w:r>
            <w:r>
              <w:rPr>
                <w:highlight w:val="yellow"/>
                <w:lang w:eastAsia="en-US"/>
              </w:rPr>
              <w:lastRenderedPageBreak/>
              <w:t>уточненного документа, и может принимать следующие значения:</w:t>
            </w:r>
          </w:p>
          <w:p w14:paraId="66782C27" w14:textId="77777777" w:rsidR="005358F1" w:rsidRDefault="007735D1" w:rsidP="00B92E81">
            <w:pPr>
              <w:pStyle w:val="GOSTTableListMark1"/>
              <w:numPr>
                <w:ilvl w:val="0"/>
                <w:numId w:val="22"/>
              </w:numPr>
              <w:rPr>
                <w:b/>
                <w:bCs/>
                <w:highlight w:val="yellow"/>
                <w:lang w:eastAsia="en-US"/>
              </w:rPr>
            </w:pPr>
            <w:r>
              <w:rPr>
                <w:highlight w:val="yellow"/>
                <w:lang w:eastAsia="en-US"/>
              </w:rPr>
              <w:t>«1» – Поступление;</w:t>
            </w:r>
          </w:p>
          <w:p w14:paraId="2B42B953" w14:textId="77777777" w:rsidR="005358F1" w:rsidRDefault="007735D1" w:rsidP="00B92E81">
            <w:pPr>
              <w:pStyle w:val="GOSTTableListMark1"/>
              <w:numPr>
                <w:ilvl w:val="0"/>
                <w:numId w:val="22"/>
              </w:numPr>
              <w:rPr>
                <w:b/>
                <w:bCs/>
                <w:highlight w:val="yellow"/>
                <w:lang w:eastAsia="en-US"/>
              </w:rPr>
            </w:pPr>
            <w:r>
              <w:rPr>
                <w:highlight w:val="yellow"/>
                <w:lang w:eastAsia="en-US"/>
              </w:rPr>
              <w:t>«2» – Возврат поступлений;</w:t>
            </w:r>
          </w:p>
          <w:p w14:paraId="39CC60DF" w14:textId="77777777" w:rsidR="005358F1" w:rsidRDefault="007735D1" w:rsidP="00B92E81">
            <w:pPr>
              <w:pStyle w:val="GOSTTableListMark1"/>
              <w:numPr>
                <w:ilvl w:val="0"/>
                <w:numId w:val="22"/>
              </w:numPr>
              <w:rPr>
                <w:highlight w:val="yellow"/>
                <w:lang w:eastAsia="en-US"/>
              </w:rPr>
            </w:pPr>
            <w:r>
              <w:rPr>
                <w:highlight w:val="yellow"/>
                <w:lang w:eastAsia="en-US"/>
              </w:rPr>
              <w:t>«3» – Кассовый расход;</w:t>
            </w:r>
          </w:p>
          <w:p w14:paraId="70AD1BEE" w14:textId="77777777" w:rsidR="005358F1" w:rsidRDefault="007735D1" w:rsidP="00B92E81">
            <w:pPr>
              <w:pStyle w:val="GOSTTableListMark1"/>
              <w:numPr>
                <w:ilvl w:val="0"/>
                <w:numId w:val="22"/>
              </w:numPr>
              <w:rPr>
                <w:highlight w:val="yellow"/>
                <w:lang w:eastAsia="en-US"/>
              </w:rPr>
            </w:pPr>
            <w:r>
              <w:rPr>
                <w:highlight w:val="yellow"/>
                <w:lang w:eastAsia="en-US"/>
              </w:rPr>
              <w:t>«4» – Восстановление кассового расхода.</w:t>
            </w:r>
          </w:p>
          <w:p w14:paraId="3C158042" w14:textId="77777777" w:rsidR="005358F1" w:rsidRDefault="007735D1">
            <w:pPr>
              <w:pStyle w:val="12-3"/>
            </w:pPr>
            <w:r>
              <w:rPr>
                <w:highlight w:val="yellow"/>
                <w:lang w:eastAsia="en-US"/>
              </w:rPr>
              <w:t>В иных случаях не заполняется.</w:t>
            </w:r>
          </w:p>
        </w:tc>
      </w:tr>
      <w:tr w:rsidR="005358F1" w14:paraId="04AC2403"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5D90DB99" w14:textId="77777777" w:rsidR="005358F1" w:rsidRDefault="007735D1">
            <w:pPr>
              <w:pStyle w:val="12-3"/>
              <w:rPr>
                <w:highlight w:val="yellow"/>
              </w:rPr>
            </w:pPr>
            <w:r>
              <w:rPr>
                <w:highlight w:val="yellow"/>
              </w:rPr>
              <w:lastRenderedPageBreak/>
              <w:t>Учетный номер бюджетного обязательства</w:t>
            </w:r>
          </w:p>
        </w:tc>
        <w:tc>
          <w:tcPr>
            <w:tcW w:w="883" w:type="pct"/>
          </w:tcPr>
          <w:p w14:paraId="194567A8" w14:textId="77777777" w:rsidR="005358F1" w:rsidRDefault="007735D1">
            <w:pPr>
              <w:pStyle w:val="12-3"/>
              <w:rPr>
                <w:highlight w:val="yellow"/>
              </w:rPr>
            </w:pPr>
            <w:proofErr w:type="spellStart"/>
            <w:r>
              <w:rPr>
                <w:highlight w:val="yellow"/>
              </w:rPr>
              <w:t>regisNmbrBO</w:t>
            </w:r>
            <w:proofErr w:type="spellEnd"/>
          </w:p>
        </w:tc>
        <w:tc>
          <w:tcPr>
            <w:tcW w:w="294" w:type="pct"/>
          </w:tcPr>
          <w:p w14:paraId="16A6612A" w14:textId="77777777" w:rsidR="005358F1" w:rsidRDefault="007735D1">
            <w:pPr>
              <w:pStyle w:val="12-3"/>
              <w:rPr>
                <w:highlight w:val="yellow"/>
              </w:rPr>
            </w:pPr>
            <w:r>
              <w:rPr>
                <w:highlight w:val="yellow"/>
              </w:rPr>
              <w:t>П</w:t>
            </w:r>
          </w:p>
        </w:tc>
        <w:tc>
          <w:tcPr>
            <w:tcW w:w="589" w:type="pct"/>
          </w:tcPr>
          <w:p w14:paraId="07EA4687" w14:textId="77777777" w:rsidR="005358F1" w:rsidRDefault="007735D1">
            <w:pPr>
              <w:pStyle w:val="12-3"/>
              <w:rPr>
                <w:highlight w:val="yellow"/>
              </w:rPr>
            </w:pPr>
            <w:proofErr w:type="gramStart"/>
            <w:r>
              <w:rPr>
                <w:highlight w:val="yellow"/>
              </w:rPr>
              <w:t>Т(</w:t>
            </w:r>
            <w:proofErr w:type="gramEnd"/>
            <w:r>
              <w:rPr>
                <w:highlight w:val="yellow"/>
              </w:rPr>
              <w:t>1-19)</w:t>
            </w:r>
          </w:p>
        </w:tc>
        <w:tc>
          <w:tcPr>
            <w:tcW w:w="516" w:type="pct"/>
          </w:tcPr>
          <w:p w14:paraId="41A05A59" w14:textId="77777777" w:rsidR="005358F1" w:rsidRDefault="007735D1">
            <w:pPr>
              <w:pStyle w:val="12-3"/>
              <w:rPr>
                <w:highlight w:val="yellow"/>
              </w:rPr>
            </w:pPr>
            <w:r>
              <w:rPr>
                <w:highlight w:val="yellow"/>
              </w:rPr>
              <w:t>Н</w:t>
            </w:r>
          </w:p>
        </w:tc>
        <w:tc>
          <w:tcPr>
            <w:tcW w:w="1837" w:type="pct"/>
          </w:tcPr>
          <w:p w14:paraId="3FB6CFBD" w14:textId="77777777" w:rsidR="005358F1" w:rsidRDefault="007735D1">
            <w:pPr>
              <w:pStyle w:val="12-3"/>
            </w:pPr>
            <w:r>
              <w:rPr>
                <w:highlight w:val="yellow"/>
              </w:rPr>
              <w:t>Указывается уточненный номер, бюджетного обязательства.</w:t>
            </w:r>
            <w:r>
              <w:t xml:space="preserve"> </w:t>
            </w:r>
          </w:p>
          <w:p w14:paraId="634C6378" w14:textId="77777777" w:rsidR="005358F1" w:rsidRDefault="007735D1">
            <w:pPr>
              <w:pStyle w:val="12-3"/>
              <w:rPr>
                <w:szCs w:val="22"/>
                <w:highlight w:val="yellow"/>
              </w:rPr>
            </w:pPr>
            <w:r>
              <w:rPr>
                <w:szCs w:val="22"/>
                <w:highlight w:val="yellow"/>
              </w:rPr>
              <w:t>присвоенный ТОФК обязательству при постановке его на учет или тип первичного бюджетного обязательства.</w:t>
            </w:r>
          </w:p>
          <w:p w14:paraId="0490DC52" w14:textId="77777777" w:rsidR="005358F1" w:rsidRDefault="007735D1">
            <w:pPr>
              <w:pStyle w:val="12-3"/>
              <w:rPr>
                <w:szCs w:val="22"/>
                <w:highlight w:val="yellow"/>
              </w:rPr>
            </w:pPr>
            <w:r>
              <w:rPr>
                <w:szCs w:val="22"/>
                <w:highlight w:val="yellow"/>
              </w:rPr>
              <w:t>В случае необходимости первичного присвоения номера обязательству при исполнении РСКП (уточнение) (без предварительной регистрации самого обязательства) или уточнения типа БО в автоматически сформированном в ТОФК бюджетном обязательстве, значения размерность поля устанавливается как «=1», при этом реквизит может принимать значения «1» (закупка) или «2» (прочее).</w:t>
            </w:r>
          </w:p>
          <w:p w14:paraId="4460F494" w14:textId="77777777" w:rsidR="005358F1" w:rsidRDefault="007735D1">
            <w:pPr>
              <w:pStyle w:val="12-3"/>
              <w:rPr>
                <w:szCs w:val="22"/>
              </w:rPr>
            </w:pPr>
            <w:r>
              <w:rPr>
                <w:szCs w:val="22"/>
                <w:highlight w:val="yellow"/>
              </w:rPr>
              <w:t xml:space="preserve">Реквизит не заполняется ПБС ФБ при отказе от поступления, </w:t>
            </w:r>
            <w:r>
              <w:rPr>
                <w:szCs w:val="22"/>
                <w:highlight w:val="yellow"/>
              </w:rPr>
              <w:lastRenderedPageBreak/>
              <w:t>учтенного на казначейском счете до выяснения принадлежности, или отказе от поступления, учтенного как НВС.</w:t>
            </w:r>
          </w:p>
          <w:p w14:paraId="5693B3D9" w14:textId="77777777" w:rsidR="005358F1" w:rsidRDefault="007735D1">
            <w:pPr>
              <w:pStyle w:val="12-3"/>
            </w:pPr>
            <w:r>
              <w:rPr>
                <w:highlight w:val="yellow"/>
              </w:rPr>
              <w:t>Не заполняется для АУ/БУ, ПСБ, ПБС, осуществляющих операции со средствами во временном распоряжении.</w:t>
            </w:r>
          </w:p>
          <w:p w14:paraId="7B675CC0" w14:textId="77777777" w:rsidR="005358F1" w:rsidRDefault="007735D1">
            <w:pPr>
              <w:pStyle w:val="12-3"/>
            </w:pPr>
            <w:r>
              <w:rPr>
                <w:highlight w:val="yellow"/>
              </w:rPr>
              <w:t>Для ПУР ГИИС ЭБ если уточняемый документ содержит более одной строки, то для всех строк указывается один и тот же учетный номер</w:t>
            </w:r>
            <w:r>
              <w:t xml:space="preserve"> </w:t>
            </w:r>
            <w:r>
              <w:rPr>
                <w:highlight w:val="yellow"/>
              </w:rPr>
              <w:t>обязательства</w:t>
            </w:r>
            <w:r>
              <w:t>.</w:t>
            </w:r>
          </w:p>
          <w:p w14:paraId="475E388C" w14:textId="77777777" w:rsidR="005358F1" w:rsidRDefault="007735D1">
            <w:pPr>
              <w:pStyle w:val="12-3"/>
            </w:pPr>
            <w:r>
              <w:rPr>
                <w:highlight w:val="yellow"/>
              </w:rPr>
              <w:t>Для ПУД ГИИС ЭБ не используется</w:t>
            </w:r>
          </w:p>
        </w:tc>
      </w:tr>
      <w:tr w:rsidR="005358F1" w14:paraId="4A152EC3"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5AEE2FB3" w14:textId="77777777" w:rsidR="005358F1" w:rsidRDefault="007735D1">
            <w:pPr>
              <w:pStyle w:val="12-3"/>
              <w:rPr>
                <w:highlight w:val="yellow"/>
              </w:rPr>
            </w:pPr>
            <w:r>
              <w:rPr>
                <w:highlight w:val="yellow"/>
              </w:rPr>
              <w:lastRenderedPageBreak/>
              <w:t>Учетный номер денежного обязательства</w:t>
            </w:r>
          </w:p>
        </w:tc>
        <w:tc>
          <w:tcPr>
            <w:tcW w:w="883" w:type="pct"/>
          </w:tcPr>
          <w:p w14:paraId="7EA8D119" w14:textId="77777777" w:rsidR="005358F1" w:rsidRDefault="007735D1">
            <w:pPr>
              <w:pStyle w:val="12-3"/>
              <w:rPr>
                <w:highlight w:val="yellow"/>
              </w:rPr>
            </w:pPr>
            <w:proofErr w:type="spellStart"/>
            <w:r>
              <w:rPr>
                <w:highlight w:val="yellow"/>
              </w:rPr>
              <w:t>regisNmbrDO</w:t>
            </w:r>
            <w:proofErr w:type="spellEnd"/>
          </w:p>
        </w:tc>
        <w:tc>
          <w:tcPr>
            <w:tcW w:w="294" w:type="pct"/>
          </w:tcPr>
          <w:p w14:paraId="2D6A9B94" w14:textId="77777777" w:rsidR="005358F1" w:rsidRDefault="007735D1">
            <w:pPr>
              <w:pStyle w:val="12-3"/>
              <w:rPr>
                <w:highlight w:val="yellow"/>
              </w:rPr>
            </w:pPr>
            <w:r>
              <w:rPr>
                <w:highlight w:val="yellow"/>
              </w:rPr>
              <w:t>П</w:t>
            </w:r>
          </w:p>
        </w:tc>
        <w:tc>
          <w:tcPr>
            <w:tcW w:w="589" w:type="pct"/>
          </w:tcPr>
          <w:p w14:paraId="6DDF3B07" w14:textId="77777777" w:rsidR="005358F1" w:rsidRDefault="007735D1">
            <w:pPr>
              <w:pStyle w:val="12-3"/>
              <w:rPr>
                <w:highlight w:val="yellow"/>
              </w:rPr>
            </w:pPr>
            <w:proofErr w:type="gramStart"/>
            <w:r>
              <w:rPr>
                <w:highlight w:val="yellow"/>
              </w:rPr>
              <w:t>Т(</w:t>
            </w:r>
            <w:proofErr w:type="gramEnd"/>
            <w:r>
              <w:rPr>
                <w:highlight w:val="yellow"/>
              </w:rPr>
              <w:t>25)</w:t>
            </w:r>
          </w:p>
        </w:tc>
        <w:tc>
          <w:tcPr>
            <w:tcW w:w="516" w:type="pct"/>
          </w:tcPr>
          <w:p w14:paraId="27E87993" w14:textId="77777777" w:rsidR="005358F1" w:rsidRDefault="007735D1">
            <w:pPr>
              <w:pStyle w:val="12-3"/>
              <w:rPr>
                <w:highlight w:val="yellow"/>
              </w:rPr>
            </w:pPr>
            <w:r>
              <w:rPr>
                <w:highlight w:val="yellow"/>
              </w:rPr>
              <w:t>Н</w:t>
            </w:r>
          </w:p>
        </w:tc>
        <w:tc>
          <w:tcPr>
            <w:tcW w:w="1837" w:type="pct"/>
          </w:tcPr>
          <w:p w14:paraId="1C8CC3F6" w14:textId="77777777" w:rsidR="005358F1" w:rsidRDefault="007735D1">
            <w:pPr>
              <w:pStyle w:val="12-3"/>
              <w:rPr>
                <w:highlight w:val="yellow"/>
              </w:rPr>
            </w:pPr>
            <w:r>
              <w:rPr>
                <w:highlight w:val="yellow"/>
              </w:rPr>
              <w:t>Указывается уточненный номер денежного обязательства.</w:t>
            </w:r>
          </w:p>
          <w:p w14:paraId="5F4679C0" w14:textId="77777777" w:rsidR="005358F1" w:rsidRDefault="007735D1">
            <w:pPr>
              <w:pStyle w:val="12-3"/>
              <w:rPr>
                <w:highlight w:val="yellow"/>
              </w:rPr>
            </w:pPr>
            <w:r>
              <w:rPr>
                <w:highlight w:val="yellow"/>
              </w:rPr>
              <w:t>Не заполняется для АУ/БУ, ПСБ, ПБС, осуществляющих операции со средствами во временном распоряжении.</w:t>
            </w:r>
          </w:p>
          <w:p w14:paraId="2DB99C3C" w14:textId="77777777" w:rsidR="005358F1" w:rsidRDefault="007735D1">
            <w:pPr>
              <w:pStyle w:val="12-3"/>
              <w:rPr>
                <w:szCs w:val="22"/>
                <w:highlight w:val="yellow"/>
              </w:rPr>
            </w:pPr>
            <w:r>
              <w:rPr>
                <w:highlight w:val="yellow"/>
              </w:rPr>
              <w:t>Для ПБС ФБ:</w:t>
            </w:r>
            <w:r>
              <w:rPr>
                <w:highlight w:val="yellow"/>
              </w:rPr>
              <w:br/>
              <w:t>- реквизит не заполняется, если уточнение операции проводится в рамках одного клиентского ДО;</w:t>
            </w:r>
            <w:r>
              <w:rPr>
                <w:highlight w:val="yellow"/>
              </w:rPr>
              <w:br/>
              <w:t xml:space="preserve">- реквизит не заполняется при отказе от поступления, учтенного на казначейском </w:t>
            </w:r>
            <w:r>
              <w:rPr>
                <w:highlight w:val="yellow"/>
              </w:rPr>
              <w:lastRenderedPageBreak/>
              <w:t>счете до выяснения принадлежности, или отказе от поступления, учтенного как НВС;</w:t>
            </w:r>
            <w:r>
              <w:rPr>
                <w:highlight w:val="yellow"/>
              </w:rPr>
              <w:br/>
              <w:t>- указывается "-" (прочерк) в случае  необходимости первичного присвоения номера денежного обязательства (автоматического формирования ДО в ТОФК) при исполнении РСКП (уточнение);</w:t>
            </w:r>
            <w:r>
              <w:rPr>
                <w:highlight w:val="yellow"/>
              </w:rPr>
              <w:br/>
              <w:t>- указывается номер клиентского ДО</w:t>
            </w:r>
          </w:p>
          <w:p w14:paraId="44AB6956" w14:textId="77777777" w:rsidR="005358F1" w:rsidRDefault="005358F1">
            <w:pPr>
              <w:pStyle w:val="12-3"/>
              <w:rPr>
                <w:szCs w:val="22"/>
                <w:highlight w:val="yellow"/>
              </w:rPr>
            </w:pPr>
          </w:p>
          <w:p w14:paraId="7EF4E347" w14:textId="77777777" w:rsidR="005358F1" w:rsidRDefault="007735D1">
            <w:pPr>
              <w:pStyle w:val="12-3"/>
              <w:rPr>
                <w:highlight w:val="yellow"/>
              </w:rPr>
            </w:pPr>
            <w:r>
              <w:rPr>
                <w:highlight w:val="yellow"/>
              </w:rPr>
              <w:t>Для ПУР ГИИС ЭБ если уточняемый документ содержит более одной строки, то для всех строк указывается один и тот же учетный номер обязательства.</w:t>
            </w:r>
          </w:p>
          <w:p w14:paraId="13C00F3C" w14:textId="77777777" w:rsidR="005358F1" w:rsidRDefault="007735D1">
            <w:pPr>
              <w:pStyle w:val="12-3"/>
              <w:rPr>
                <w:highlight w:val="yellow"/>
              </w:rPr>
            </w:pPr>
            <w:r>
              <w:rPr>
                <w:highlight w:val="yellow"/>
              </w:rPr>
              <w:t>Для ПУД ГИИС ЭБ не используется</w:t>
            </w:r>
          </w:p>
        </w:tc>
      </w:tr>
      <w:tr w:rsidR="005358F1" w14:paraId="713AB911"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29AFD0FF" w14:textId="77777777" w:rsidR="005358F1" w:rsidRDefault="007735D1">
            <w:pPr>
              <w:pStyle w:val="12-3"/>
            </w:pPr>
            <w:r>
              <w:rPr>
                <w:highlight w:val="yellow"/>
              </w:rPr>
              <w:lastRenderedPageBreak/>
              <w:t>Признак авансового платежа</w:t>
            </w:r>
          </w:p>
        </w:tc>
        <w:tc>
          <w:tcPr>
            <w:tcW w:w="883" w:type="pct"/>
          </w:tcPr>
          <w:p w14:paraId="58F19E87" w14:textId="77777777" w:rsidR="005358F1" w:rsidRDefault="007735D1">
            <w:pPr>
              <w:pStyle w:val="12-3"/>
              <w:rPr>
                <w:lang w:val="en-US"/>
              </w:rPr>
            </w:pPr>
            <w:proofErr w:type="spellStart"/>
            <w:r>
              <w:rPr>
                <w:color w:val="000000" w:themeColor="text1"/>
                <w:sz w:val="22"/>
                <w:szCs w:val="22"/>
                <w:highlight w:val="yellow"/>
              </w:rPr>
              <w:t>advance</w:t>
            </w:r>
            <w:proofErr w:type="spellEnd"/>
            <w:r>
              <w:rPr>
                <w:color w:val="000000" w:themeColor="text1"/>
                <w:sz w:val="22"/>
                <w:szCs w:val="22"/>
                <w:highlight w:val="yellow"/>
                <w:lang w:val="en-US"/>
              </w:rPr>
              <w:t>P</w:t>
            </w:r>
            <w:proofErr w:type="spellStart"/>
            <w:r>
              <w:rPr>
                <w:color w:val="000000" w:themeColor="text1"/>
                <w:sz w:val="22"/>
                <w:szCs w:val="22"/>
                <w:highlight w:val="yellow"/>
              </w:rPr>
              <w:t>ayment</w:t>
            </w:r>
            <w:proofErr w:type="spellEnd"/>
          </w:p>
        </w:tc>
        <w:tc>
          <w:tcPr>
            <w:tcW w:w="294" w:type="pct"/>
          </w:tcPr>
          <w:p w14:paraId="485B7D5B" w14:textId="77777777" w:rsidR="005358F1" w:rsidRDefault="007735D1">
            <w:pPr>
              <w:pStyle w:val="12-3"/>
            </w:pPr>
            <w:r>
              <w:rPr>
                <w:highlight w:val="yellow"/>
              </w:rPr>
              <w:t>П</w:t>
            </w:r>
          </w:p>
        </w:tc>
        <w:tc>
          <w:tcPr>
            <w:tcW w:w="589" w:type="pct"/>
          </w:tcPr>
          <w:p w14:paraId="78E4DD81" w14:textId="77777777" w:rsidR="005358F1" w:rsidRDefault="007735D1">
            <w:pPr>
              <w:pStyle w:val="12-3"/>
            </w:pPr>
            <w:proofErr w:type="gramStart"/>
            <w:r>
              <w:rPr>
                <w:highlight w:val="yellow"/>
              </w:rPr>
              <w:t>Т(</w:t>
            </w:r>
            <w:proofErr w:type="gramEnd"/>
            <w:r>
              <w:rPr>
                <w:highlight w:val="yellow"/>
              </w:rPr>
              <w:t>1)</w:t>
            </w:r>
          </w:p>
        </w:tc>
        <w:tc>
          <w:tcPr>
            <w:tcW w:w="516" w:type="pct"/>
          </w:tcPr>
          <w:p w14:paraId="7F1288B5" w14:textId="77777777" w:rsidR="005358F1" w:rsidRDefault="007735D1">
            <w:pPr>
              <w:pStyle w:val="12-3"/>
            </w:pPr>
            <w:r>
              <w:rPr>
                <w:highlight w:val="yellow"/>
              </w:rPr>
              <w:t>Н</w:t>
            </w:r>
          </w:p>
        </w:tc>
        <w:tc>
          <w:tcPr>
            <w:tcW w:w="1837" w:type="pct"/>
          </w:tcPr>
          <w:p w14:paraId="051388DC" w14:textId="77777777" w:rsidR="005358F1" w:rsidRDefault="007735D1">
            <w:pPr>
              <w:pStyle w:val="12-4"/>
              <w:rPr>
                <w:color w:val="000000" w:themeColor="text1"/>
                <w:sz w:val="22"/>
                <w:szCs w:val="22"/>
                <w:highlight w:val="yellow"/>
              </w:rPr>
            </w:pPr>
            <w:r>
              <w:rPr>
                <w:color w:val="000000" w:themeColor="text1"/>
                <w:sz w:val="22"/>
                <w:szCs w:val="22"/>
                <w:highlight w:val="yellow"/>
              </w:rPr>
              <w:t>Указывается признак авансового платежа при необходимости уточнения ПБС ФБ.</w:t>
            </w:r>
          </w:p>
          <w:p w14:paraId="59761233" w14:textId="77777777" w:rsidR="005358F1" w:rsidRDefault="007735D1">
            <w:pPr>
              <w:pStyle w:val="12-4"/>
              <w:rPr>
                <w:color w:val="000000" w:themeColor="text1"/>
                <w:sz w:val="22"/>
                <w:szCs w:val="22"/>
                <w:highlight w:val="yellow"/>
              </w:rPr>
            </w:pPr>
            <w:r>
              <w:rPr>
                <w:color w:val="000000" w:themeColor="text1"/>
                <w:sz w:val="22"/>
                <w:szCs w:val="22"/>
                <w:highlight w:val="yellow"/>
              </w:rPr>
              <w:t>Допустимые значения:</w:t>
            </w:r>
          </w:p>
          <w:p w14:paraId="21A503CC" w14:textId="77777777" w:rsidR="005358F1" w:rsidRDefault="007735D1">
            <w:pPr>
              <w:pStyle w:val="12-0"/>
              <w:keepLines/>
              <w:numPr>
                <w:ilvl w:val="0"/>
                <w:numId w:val="19"/>
              </w:numPr>
              <w:suppressLineNumbers/>
              <w:spacing w:line="276" w:lineRule="auto"/>
              <w:contextualSpacing/>
              <w:rPr>
                <w:rFonts w:eastAsia="Times New Roman"/>
                <w:color w:val="000000" w:themeColor="text1"/>
                <w:sz w:val="22"/>
                <w:szCs w:val="22"/>
                <w:highlight w:val="yellow"/>
                <w14:ligatures w14:val="none"/>
              </w:rPr>
            </w:pPr>
            <w:r>
              <w:rPr>
                <w:rFonts w:eastAsia="Times New Roman"/>
                <w:color w:val="000000" w:themeColor="text1"/>
                <w:sz w:val="22"/>
                <w:szCs w:val="22"/>
                <w:highlight w:val="yellow"/>
                <w14:ligatures w14:val="none"/>
              </w:rPr>
              <w:t xml:space="preserve">«1» </w:t>
            </w:r>
            <w:proofErr w:type="gramStart"/>
            <w:r>
              <w:rPr>
                <w:rFonts w:ascii="Symbol" w:eastAsia="Symbol" w:hAnsi="Symbol" w:cs="Symbol"/>
                <w:color w:val="000000" w:themeColor="text1"/>
                <w:sz w:val="22"/>
                <w:szCs w:val="22"/>
                <w:highlight w:val="yellow"/>
                <w14:ligatures w14:val="none"/>
              </w:rPr>
              <w:t></w:t>
            </w:r>
            <w:r>
              <w:rPr>
                <w:rFonts w:eastAsia="Times New Roman"/>
                <w:color w:val="000000" w:themeColor="text1"/>
                <w:sz w:val="22"/>
                <w:szCs w:val="22"/>
                <w:highlight w:val="yellow"/>
                <w14:ligatures w14:val="none"/>
              </w:rPr>
              <w:t xml:space="preserve">  аванс</w:t>
            </w:r>
            <w:proofErr w:type="gramEnd"/>
            <w:r>
              <w:rPr>
                <w:rFonts w:eastAsia="Times New Roman"/>
                <w:color w:val="000000" w:themeColor="text1"/>
                <w:sz w:val="22"/>
                <w:szCs w:val="22"/>
                <w:highlight w:val="yellow"/>
                <w14:ligatures w14:val="none"/>
              </w:rPr>
              <w:t>;</w:t>
            </w:r>
          </w:p>
          <w:p w14:paraId="528F77B5" w14:textId="77777777" w:rsidR="005358F1" w:rsidRDefault="007735D1">
            <w:pPr>
              <w:pStyle w:val="12-0"/>
              <w:keepLines/>
              <w:numPr>
                <w:ilvl w:val="0"/>
                <w:numId w:val="19"/>
              </w:numPr>
              <w:suppressLineNumbers/>
              <w:spacing w:line="276" w:lineRule="auto"/>
              <w:contextualSpacing/>
              <w:rPr>
                <w:rFonts w:eastAsia="Times New Roman"/>
                <w:color w:val="000000" w:themeColor="text1"/>
                <w:sz w:val="22"/>
                <w:szCs w:val="22"/>
                <w:highlight w:val="yellow"/>
                <w14:ligatures w14:val="none"/>
              </w:rPr>
            </w:pPr>
            <w:r>
              <w:rPr>
                <w:rFonts w:eastAsia="Times New Roman"/>
                <w:color w:val="000000" w:themeColor="text1"/>
                <w:sz w:val="22"/>
                <w:szCs w:val="22"/>
                <w:highlight w:val="yellow"/>
                <w14:ligatures w14:val="none"/>
              </w:rPr>
              <w:t xml:space="preserve"> «0» </w:t>
            </w:r>
            <w:proofErr w:type="gramStart"/>
            <w:r>
              <w:rPr>
                <w:rFonts w:ascii="Symbol" w:eastAsia="Symbol" w:hAnsi="Symbol" w:cs="Symbol"/>
                <w:color w:val="000000" w:themeColor="text1"/>
                <w:sz w:val="22"/>
                <w:szCs w:val="22"/>
                <w:highlight w:val="yellow"/>
                <w14:ligatures w14:val="none"/>
              </w:rPr>
              <w:t></w:t>
            </w:r>
            <w:r>
              <w:rPr>
                <w:rFonts w:eastAsia="Times New Roman"/>
                <w:color w:val="000000" w:themeColor="text1"/>
                <w:sz w:val="22"/>
                <w:szCs w:val="22"/>
                <w:highlight w:val="yellow"/>
                <w14:ligatures w14:val="none"/>
              </w:rPr>
              <w:t xml:space="preserve">  не</w:t>
            </w:r>
            <w:proofErr w:type="gramEnd"/>
            <w:r>
              <w:rPr>
                <w:rFonts w:eastAsia="Times New Roman"/>
                <w:color w:val="000000" w:themeColor="text1"/>
                <w:sz w:val="22"/>
                <w:szCs w:val="22"/>
                <w:highlight w:val="yellow"/>
                <w14:ligatures w14:val="none"/>
              </w:rPr>
              <w:t xml:space="preserve">  аванс.</w:t>
            </w:r>
          </w:p>
          <w:p w14:paraId="64F04959" w14:textId="77777777" w:rsidR="005358F1" w:rsidRDefault="007735D1">
            <w:pPr>
              <w:pStyle w:val="12-4"/>
              <w:rPr>
                <w:color w:val="000000" w:themeColor="text1"/>
                <w:sz w:val="22"/>
                <w:szCs w:val="22"/>
                <w:highlight w:val="yellow"/>
              </w:rPr>
            </w:pPr>
            <w:r>
              <w:rPr>
                <w:color w:val="000000" w:themeColor="text1"/>
                <w:sz w:val="22"/>
                <w:szCs w:val="22"/>
                <w:highlight w:val="yellow"/>
              </w:rPr>
              <w:t>Для ПУД ГИИС ЭБ не используется</w:t>
            </w:r>
          </w:p>
        </w:tc>
      </w:tr>
      <w:tr w:rsidR="005358F1" w14:paraId="3FC95E7D"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74DAA3EE" w14:textId="77777777" w:rsidR="005358F1" w:rsidRDefault="007735D1">
            <w:pPr>
              <w:pStyle w:val="12-3"/>
            </w:pPr>
            <w:r>
              <w:t>КБК</w:t>
            </w:r>
          </w:p>
        </w:tc>
        <w:tc>
          <w:tcPr>
            <w:tcW w:w="883" w:type="pct"/>
          </w:tcPr>
          <w:p w14:paraId="02CFCAE4" w14:textId="77777777" w:rsidR="005358F1" w:rsidRDefault="007735D1">
            <w:pPr>
              <w:pStyle w:val="12-3"/>
              <w:rPr>
                <w:lang w:val="en-US"/>
              </w:rPr>
            </w:pPr>
            <w:r>
              <w:rPr>
                <w:lang w:val="en-US"/>
              </w:rPr>
              <w:t>KBK</w:t>
            </w:r>
          </w:p>
        </w:tc>
        <w:tc>
          <w:tcPr>
            <w:tcW w:w="294" w:type="pct"/>
          </w:tcPr>
          <w:p w14:paraId="78A72FD1" w14:textId="77777777" w:rsidR="005358F1" w:rsidRDefault="007735D1">
            <w:pPr>
              <w:pStyle w:val="12-3"/>
            </w:pPr>
            <w:r>
              <w:t>П</w:t>
            </w:r>
          </w:p>
        </w:tc>
        <w:tc>
          <w:tcPr>
            <w:tcW w:w="589" w:type="pct"/>
          </w:tcPr>
          <w:p w14:paraId="40E25E76" w14:textId="77777777" w:rsidR="005358F1" w:rsidRDefault="007735D1">
            <w:pPr>
              <w:pStyle w:val="12-3"/>
            </w:pPr>
            <w:proofErr w:type="gramStart"/>
            <w:r>
              <w:t>Т(</w:t>
            </w:r>
            <w:proofErr w:type="gramEnd"/>
            <w:r>
              <w:t>20)</w:t>
            </w:r>
          </w:p>
        </w:tc>
        <w:tc>
          <w:tcPr>
            <w:tcW w:w="516" w:type="pct"/>
          </w:tcPr>
          <w:p w14:paraId="474EB73F" w14:textId="77777777" w:rsidR="005358F1" w:rsidRDefault="007735D1">
            <w:pPr>
              <w:pStyle w:val="12-3"/>
            </w:pPr>
            <w:r>
              <w:t>Н</w:t>
            </w:r>
          </w:p>
        </w:tc>
        <w:tc>
          <w:tcPr>
            <w:tcW w:w="1837" w:type="pct"/>
          </w:tcPr>
          <w:p w14:paraId="31D8D8AF" w14:textId="77777777" w:rsidR="005358F1" w:rsidRDefault="007735D1">
            <w:pPr>
              <w:pStyle w:val="12-3"/>
            </w:pPr>
            <w:r>
              <w:t>Реквизит 4.30</w:t>
            </w:r>
          </w:p>
          <w:p w14:paraId="66FD8185" w14:textId="77777777" w:rsidR="005358F1" w:rsidRDefault="007735D1">
            <w:pPr>
              <w:pStyle w:val="12-3"/>
            </w:pPr>
            <w:r>
              <w:lastRenderedPageBreak/>
              <w:t>Указывается уточненный КБК, по которому необходимо учесть платеж.</w:t>
            </w:r>
          </w:p>
          <w:p w14:paraId="265EC441" w14:textId="77777777" w:rsidR="005358F1" w:rsidRDefault="007735D1">
            <w:pPr>
              <w:pStyle w:val="12-3"/>
            </w:pPr>
            <w:r>
              <w:t>В ПУД ГИИС ЭБ, при уточнении без изменения КБК, не заполняется.</w:t>
            </w:r>
          </w:p>
          <w:p w14:paraId="1C9BAB89" w14:textId="77777777" w:rsidR="005358F1" w:rsidRDefault="007735D1">
            <w:pPr>
              <w:pStyle w:val="12-3"/>
            </w:pPr>
            <w:r>
              <w:t>Для ПУД ГИИС ЭБ при отказе от поступления указывается КБК «Невыясненные поступления, зачисляемые в федеральный бюджет».</w:t>
            </w:r>
          </w:p>
          <w:p w14:paraId="19FE7F48" w14:textId="77777777" w:rsidR="002D04DC" w:rsidRDefault="007735D1">
            <w:pPr>
              <w:pStyle w:val="12-3"/>
              <w:rPr>
                <w:highlight w:val="yellow"/>
              </w:rPr>
            </w:pPr>
            <w:r>
              <w:rPr>
                <w:highlight w:val="yellow"/>
              </w:rPr>
              <w:t>При отказе от поступления НВС клиентами</w:t>
            </w:r>
            <w:r w:rsidR="002D04DC">
              <w:rPr>
                <w:highlight w:val="yellow"/>
              </w:rPr>
              <w:t>:</w:t>
            </w:r>
          </w:p>
          <w:p w14:paraId="1B1069E8" w14:textId="4DA6C89F" w:rsidR="005358F1" w:rsidRDefault="002D04DC">
            <w:pPr>
              <w:pStyle w:val="12-3"/>
              <w:rPr>
                <w:highlight w:val="yellow"/>
              </w:rPr>
            </w:pPr>
            <w:r>
              <w:rPr>
                <w:highlight w:val="yellow"/>
              </w:rPr>
              <w:t>-</w:t>
            </w:r>
            <w:r w:rsidR="007735D1">
              <w:rPr>
                <w:highlight w:val="yellow"/>
              </w:rPr>
              <w:t xml:space="preserve"> ПБС ФБ, АИФ ФБ, ИПФБС ФБ</w:t>
            </w:r>
            <w:r w:rsidR="00531FFB">
              <w:rPr>
                <w:highlight w:val="yellow"/>
              </w:rPr>
              <w:t xml:space="preserve"> </w:t>
            </w:r>
            <w:r w:rsidR="007735D1">
              <w:rPr>
                <w:highlight w:val="yellow"/>
              </w:rPr>
              <w:t>указывается КБК «Невыясненные поступления, зачисляемые в федеральный бюджет»</w:t>
            </w:r>
            <w:r>
              <w:rPr>
                <w:highlight w:val="yellow"/>
              </w:rPr>
              <w:t>;</w:t>
            </w:r>
          </w:p>
          <w:p w14:paraId="126B6ACF" w14:textId="1D743CDA" w:rsidR="002D04DC" w:rsidRDefault="002D04DC" w:rsidP="002D04DC">
            <w:pPr>
              <w:pStyle w:val="12-3"/>
              <w:rPr>
                <w:highlight w:val="yellow"/>
              </w:rPr>
            </w:pPr>
            <w:r>
              <w:rPr>
                <w:highlight w:val="yellow"/>
              </w:rPr>
              <w:t>- ФАУ</w:t>
            </w:r>
            <w:r w:rsidRPr="005E6873">
              <w:rPr>
                <w:highlight w:val="yellow"/>
              </w:rPr>
              <w:t>/</w:t>
            </w:r>
            <w:r>
              <w:rPr>
                <w:highlight w:val="yellow"/>
              </w:rPr>
              <w:t xml:space="preserve">ФБУ может не заполняться. В случае заполнения указывается КБК </w:t>
            </w:r>
            <w:r w:rsidRPr="005E6873">
              <w:rPr>
                <w:highlight w:val="yellow"/>
              </w:rPr>
              <w:t>10000000000000000180</w:t>
            </w:r>
            <w:r>
              <w:rPr>
                <w:highlight w:val="yellow"/>
              </w:rPr>
              <w:t>.</w:t>
            </w:r>
          </w:p>
          <w:p w14:paraId="5FBBB987" w14:textId="77777777" w:rsidR="005358F1" w:rsidRDefault="007735D1">
            <w:pPr>
              <w:pStyle w:val="12-3"/>
            </w:pPr>
            <w:r>
              <w:rPr>
                <w:highlight w:val="yellow"/>
              </w:rPr>
              <w:t>Не заполняется в ПУР ГИИС ЭБ при отказе от поступления, учтенного на казначейском счете до выяснения принадлежности</w:t>
            </w:r>
            <w:r>
              <w:t xml:space="preserve"> </w:t>
            </w:r>
          </w:p>
        </w:tc>
      </w:tr>
      <w:tr w:rsidR="005358F1" w14:paraId="1FB27AF7"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2B3AB136" w14:textId="77777777" w:rsidR="005358F1" w:rsidRDefault="007735D1">
            <w:pPr>
              <w:pStyle w:val="12-3"/>
            </w:pPr>
            <w:r>
              <w:lastRenderedPageBreak/>
              <w:t>Код поступления</w:t>
            </w:r>
          </w:p>
        </w:tc>
        <w:tc>
          <w:tcPr>
            <w:tcW w:w="883" w:type="pct"/>
          </w:tcPr>
          <w:p w14:paraId="05AD2941" w14:textId="77777777" w:rsidR="005358F1" w:rsidRDefault="007735D1">
            <w:pPr>
              <w:pStyle w:val="12-3"/>
            </w:pPr>
            <w:proofErr w:type="spellStart"/>
            <w:r>
              <w:rPr>
                <w:lang w:val="en-US"/>
              </w:rPr>
              <w:t>IncomeCode</w:t>
            </w:r>
            <w:proofErr w:type="spellEnd"/>
          </w:p>
        </w:tc>
        <w:tc>
          <w:tcPr>
            <w:tcW w:w="294" w:type="pct"/>
          </w:tcPr>
          <w:p w14:paraId="5F1464C6" w14:textId="77777777" w:rsidR="005358F1" w:rsidRDefault="007735D1">
            <w:pPr>
              <w:pStyle w:val="12-3"/>
            </w:pPr>
            <w:r>
              <w:t>П</w:t>
            </w:r>
          </w:p>
        </w:tc>
        <w:tc>
          <w:tcPr>
            <w:tcW w:w="589" w:type="pct"/>
          </w:tcPr>
          <w:p w14:paraId="2C6AE8AE" w14:textId="77777777" w:rsidR="005358F1" w:rsidRDefault="007735D1">
            <w:pPr>
              <w:pStyle w:val="12-3"/>
            </w:pPr>
            <w:proofErr w:type="gramStart"/>
            <w:r>
              <w:t>Т(</w:t>
            </w:r>
            <w:proofErr w:type="gramEnd"/>
            <w:r>
              <w:t>2)</w:t>
            </w:r>
          </w:p>
        </w:tc>
        <w:tc>
          <w:tcPr>
            <w:tcW w:w="516" w:type="pct"/>
          </w:tcPr>
          <w:p w14:paraId="1C6D3281" w14:textId="77777777" w:rsidR="005358F1" w:rsidRDefault="007735D1">
            <w:pPr>
              <w:pStyle w:val="12-3"/>
            </w:pPr>
            <w:r>
              <w:t>Н</w:t>
            </w:r>
          </w:p>
        </w:tc>
        <w:tc>
          <w:tcPr>
            <w:tcW w:w="1837" w:type="pct"/>
          </w:tcPr>
          <w:p w14:paraId="243749CB" w14:textId="77777777" w:rsidR="005358F1" w:rsidRDefault="007735D1">
            <w:pPr>
              <w:pStyle w:val="12-3"/>
            </w:pPr>
            <w:r>
              <w:t>Реквизит 4.31</w:t>
            </w:r>
          </w:p>
          <w:p w14:paraId="7816BCCC" w14:textId="77777777" w:rsidR="005358F1" w:rsidRDefault="007735D1">
            <w:pPr>
              <w:pStyle w:val="12-3"/>
              <w:rPr>
                <w:color w:val="000000" w:themeColor="text1"/>
              </w:rPr>
            </w:pPr>
            <w:r>
              <w:t xml:space="preserve">Указывается уточненный Код поступления, в рамках которого </w:t>
            </w:r>
            <w:r>
              <w:lastRenderedPageBreak/>
              <w:t xml:space="preserve">необходимо учесть платеж, </w:t>
            </w:r>
            <w:r>
              <w:rPr>
                <w:highlight w:val="yellow"/>
              </w:rPr>
              <w:t>если вид ЛС плательщика принимает значение «80», «90».</w:t>
            </w:r>
            <w:r>
              <w:t xml:space="preserve"> Может п</w:t>
            </w:r>
            <w:r>
              <w:rPr>
                <w:color w:val="000000" w:themeColor="text1"/>
              </w:rPr>
              <w:t>ринимать следующие значения:</w:t>
            </w:r>
          </w:p>
          <w:p w14:paraId="1B55C5F6" w14:textId="77777777" w:rsidR="005358F1" w:rsidRDefault="007735D1">
            <w:pPr>
              <w:pStyle w:val="12-3"/>
              <w:rPr>
                <w:rStyle w:val="afb"/>
                <w:b w:val="0"/>
                <w:color w:val="000000" w:themeColor="text1"/>
                <w:sz w:val="20"/>
              </w:rPr>
            </w:pPr>
            <w:r>
              <w:rPr>
                <w:rStyle w:val="afb"/>
                <w:b w:val="0"/>
                <w:color w:val="000000" w:themeColor="text1"/>
                <w:sz w:val="20"/>
              </w:rPr>
              <w:t>«</w:t>
            </w:r>
            <w:r>
              <w:rPr>
                <w:bCs/>
                <w:color w:val="000000" w:themeColor="text1"/>
              </w:rPr>
              <w:t>ГЗ</w:t>
            </w:r>
            <w:r>
              <w:rPr>
                <w:rStyle w:val="afb"/>
                <w:b w:val="0"/>
                <w:color w:val="000000" w:themeColor="text1"/>
                <w:sz w:val="20"/>
              </w:rPr>
              <w:t>»</w:t>
            </w:r>
            <w:r>
              <w:rPr>
                <w:bCs/>
                <w:color w:val="000000" w:themeColor="text1"/>
              </w:rPr>
              <w:t>,</w:t>
            </w:r>
            <w:r>
              <w:rPr>
                <w:rStyle w:val="afb"/>
                <w:b w:val="0"/>
                <w:color w:val="000000" w:themeColor="text1"/>
                <w:sz w:val="20"/>
              </w:rPr>
              <w:t xml:space="preserve"> «</w:t>
            </w:r>
            <w:r>
              <w:rPr>
                <w:bCs/>
                <w:color w:val="000000" w:themeColor="text1"/>
              </w:rPr>
              <w:t>ЦС</w:t>
            </w:r>
            <w:r>
              <w:rPr>
                <w:rStyle w:val="afb"/>
                <w:b w:val="0"/>
                <w:color w:val="000000" w:themeColor="text1"/>
                <w:sz w:val="20"/>
              </w:rPr>
              <w:t>»</w:t>
            </w:r>
            <w:r>
              <w:rPr>
                <w:bCs/>
                <w:color w:val="000000" w:themeColor="text1"/>
              </w:rPr>
              <w:t xml:space="preserve">, «ГР», </w:t>
            </w:r>
            <w:r>
              <w:rPr>
                <w:rStyle w:val="afb"/>
                <w:b w:val="0"/>
                <w:color w:val="000000" w:themeColor="text1"/>
                <w:sz w:val="20"/>
              </w:rPr>
              <w:t>«</w:t>
            </w:r>
            <w:r>
              <w:rPr>
                <w:color w:val="000000" w:themeColor="text1"/>
              </w:rPr>
              <w:t>МС</w:t>
            </w:r>
            <w:r>
              <w:rPr>
                <w:rStyle w:val="afb"/>
                <w:b w:val="0"/>
                <w:color w:val="000000" w:themeColor="text1"/>
                <w:sz w:val="20"/>
              </w:rPr>
              <w:t>», «</w:t>
            </w:r>
            <w:r>
              <w:rPr>
                <w:bCs/>
                <w:color w:val="000000" w:themeColor="text1"/>
              </w:rPr>
              <w:t>ПД</w:t>
            </w:r>
            <w:r>
              <w:rPr>
                <w:rStyle w:val="afb"/>
                <w:b w:val="0"/>
                <w:color w:val="000000" w:themeColor="text1"/>
                <w:sz w:val="20"/>
              </w:rPr>
              <w:t>», «</w:t>
            </w:r>
            <w:r>
              <w:rPr>
                <w:color w:val="000000" w:themeColor="text1"/>
              </w:rPr>
              <w:t>ВР</w:t>
            </w:r>
            <w:r>
              <w:rPr>
                <w:rStyle w:val="afb"/>
                <w:b w:val="0"/>
                <w:color w:val="000000" w:themeColor="text1"/>
                <w:sz w:val="20"/>
              </w:rPr>
              <w:t>», «ОБ».</w:t>
            </w:r>
          </w:p>
          <w:p w14:paraId="44983EEA" w14:textId="77777777" w:rsidR="005358F1" w:rsidRDefault="007735D1">
            <w:pPr>
              <w:pStyle w:val="12-3"/>
            </w:pPr>
            <w:r>
              <w:rPr>
                <w:highlight w:val="yellow"/>
                <w:lang w:eastAsia="en-US"/>
              </w:rPr>
              <w:t>В иных случаях не заполняется</w:t>
            </w:r>
          </w:p>
        </w:tc>
      </w:tr>
      <w:tr w:rsidR="005358F1" w14:paraId="09DD7EAC"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1D24150C" w14:textId="77777777" w:rsidR="005358F1" w:rsidRDefault="007735D1">
            <w:pPr>
              <w:pStyle w:val="12-3"/>
            </w:pPr>
            <w:r>
              <w:lastRenderedPageBreak/>
              <w:t>Код целевой субсидии</w:t>
            </w:r>
          </w:p>
        </w:tc>
        <w:tc>
          <w:tcPr>
            <w:tcW w:w="883" w:type="pct"/>
          </w:tcPr>
          <w:p w14:paraId="0C48337F" w14:textId="77777777" w:rsidR="005358F1" w:rsidRDefault="007735D1">
            <w:pPr>
              <w:pStyle w:val="12-3"/>
            </w:pPr>
            <w:proofErr w:type="spellStart"/>
            <w:r>
              <w:t>subsidy</w:t>
            </w:r>
            <w:proofErr w:type="spellEnd"/>
            <w:r>
              <w:rPr>
                <w:lang w:val="en-US"/>
              </w:rPr>
              <w:t>C</w:t>
            </w:r>
            <w:proofErr w:type="spellStart"/>
            <w:r>
              <w:t>ode</w:t>
            </w:r>
            <w:proofErr w:type="spellEnd"/>
          </w:p>
        </w:tc>
        <w:tc>
          <w:tcPr>
            <w:tcW w:w="294" w:type="pct"/>
          </w:tcPr>
          <w:p w14:paraId="48EC4336" w14:textId="77777777" w:rsidR="005358F1" w:rsidRDefault="007735D1">
            <w:pPr>
              <w:pStyle w:val="12-3"/>
            </w:pPr>
            <w:r>
              <w:t>П</w:t>
            </w:r>
          </w:p>
        </w:tc>
        <w:tc>
          <w:tcPr>
            <w:tcW w:w="589" w:type="pct"/>
          </w:tcPr>
          <w:p w14:paraId="2ADB51AD" w14:textId="77777777" w:rsidR="005358F1" w:rsidRDefault="007735D1">
            <w:pPr>
              <w:pStyle w:val="12-3"/>
            </w:pPr>
            <w:proofErr w:type="gramStart"/>
            <w:r>
              <w:t>Т(</w:t>
            </w:r>
            <w:proofErr w:type="gramEnd"/>
            <w:r>
              <w:rPr>
                <w:lang w:val="en-US"/>
              </w:rPr>
              <w:t>1-</w:t>
            </w:r>
            <w:r>
              <w:t>2</w:t>
            </w:r>
            <w:r>
              <w:rPr>
                <w:lang w:val="en-US"/>
              </w:rPr>
              <w:t>5</w:t>
            </w:r>
            <w:r>
              <w:t>)</w:t>
            </w:r>
          </w:p>
        </w:tc>
        <w:tc>
          <w:tcPr>
            <w:tcW w:w="516" w:type="pct"/>
          </w:tcPr>
          <w:p w14:paraId="3AD91245" w14:textId="77777777" w:rsidR="005358F1" w:rsidRDefault="007735D1">
            <w:pPr>
              <w:pStyle w:val="12-3"/>
            </w:pPr>
            <w:r>
              <w:t>Н</w:t>
            </w:r>
          </w:p>
        </w:tc>
        <w:tc>
          <w:tcPr>
            <w:tcW w:w="1837" w:type="pct"/>
          </w:tcPr>
          <w:p w14:paraId="349EB24A" w14:textId="77777777" w:rsidR="005358F1" w:rsidRDefault="007735D1">
            <w:pPr>
              <w:pStyle w:val="12-3"/>
            </w:pPr>
            <w:r>
              <w:t>Реквизит 4.36</w:t>
            </w:r>
          </w:p>
          <w:p w14:paraId="0B30E972" w14:textId="77777777" w:rsidR="002D04DC" w:rsidRDefault="007735D1" w:rsidP="002D04DC">
            <w:pPr>
              <w:pStyle w:val="12-3"/>
            </w:pPr>
            <w:r>
              <w:t>Указывается уточненный код целевой субсидии, предоставляемой БУ/АУ, в рамках которого необходимо учесть платеж.</w:t>
            </w:r>
          </w:p>
          <w:p w14:paraId="4A09B60F" w14:textId="43B82A05" w:rsidR="002D04DC" w:rsidRDefault="007735D1" w:rsidP="002D04DC">
            <w:pPr>
              <w:pStyle w:val="12-3"/>
              <w:rPr>
                <w:bCs/>
                <w:highlight w:val="yellow"/>
              </w:rPr>
            </w:pPr>
            <w:r>
              <w:rPr>
                <w:highlight w:val="yellow"/>
              </w:rPr>
              <w:t>Обязательно для заполнения если в реквизите «Код поступления» указано значение «ЦС»</w:t>
            </w:r>
            <w:r>
              <w:rPr>
                <w:b/>
                <w:bCs/>
                <w:highlight w:val="yellow"/>
              </w:rPr>
              <w:t xml:space="preserve"> </w:t>
            </w:r>
            <w:r>
              <w:rPr>
                <w:bCs/>
                <w:highlight w:val="yellow"/>
              </w:rPr>
              <w:t>или код вида номера лицевого счета клиента соответствует значению «21», «31».</w:t>
            </w:r>
          </w:p>
          <w:p w14:paraId="513C1AD0" w14:textId="6ED3AFBC" w:rsidR="005358F1" w:rsidRDefault="007735D1" w:rsidP="002D04DC">
            <w:pPr>
              <w:pStyle w:val="12-3"/>
            </w:pPr>
            <w:r>
              <w:rPr>
                <w:highlight w:val="yellow"/>
                <w:lang w:eastAsia="en-US"/>
              </w:rPr>
              <w:t>В иных случаях не заполняется</w:t>
            </w:r>
          </w:p>
        </w:tc>
      </w:tr>
      <w:tr w:rsidR="005358F1" w14:paraId="7C8182D4"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11514F8C" w14:textId="77777777" w:rsidR="005358F1" w:rsidRDefault="007735D1">
            <w:pPr>
              <w:pStyle w:val="12-3"/>
            </w:pPr>
            <w:r>
              <w:t>Код ОКС/КМИ</w:t>
            </w:r>
          </w:p>
        </w:tc>
        <w:tc>
          <w:tcPr>
            <w:tcW w:w="883" w:type="pct"/>
          </w:tcPr>
          <w:p w14:paraId="77657723" w14:textId="77777777" w:rsidR="005358F1" w:rsidRDefault="007735D1">
            <w:pPr>
              <w:pStyle w:val="12-3"/>
            </w:pPr>
            <w:proofErr w:type="spellStart"/>
            <w:r>
              <w:t>oks</w:t>
            </w:r>
            <w:proofErr w:type="spellEnd"/>
            <w:r>
              <w:rPr>
                <w:lang w:val="en-US"/>
              </w:rPr>
              <w:t>C</w:t>
            </w:r>
            <w:proofErr w:type="spellStart"/>
            <w:r>
              <w:t>ode</w:t>
            </w:r>
            <w:proofErr w:type="spellEnd"/>
          </w:p>
        </w:tc>
        <w:tc>
          <w:tcPr>
            <w:tcW w:w="294" w:type="pct"/>
          </w:tcPr>
          <w:p w14:paraId="0A986C49" w14:textId="77777777" w:rsidR="005358F1" w:rsidRDefault="007735D1">
            <w:pPr>
              <w:pStyle w:val="12-3"/>
            </w:pPr>
            <w:r>
              <w:t>П</w:t>
            </w:r>
          </w:p>
        </w:tc>
        <w:tc>
          <w:tcPr>
            <w:tcW w:w="589" w:type="pct"/>
          </w:tcPr>
          <w:p w14:paraId="147ED5A8" w14:textId="77777777" w:rsidR="005358F1" w:rsidRDefault="007735D1">
            <w:pPr>
              <w:pStyle w:val="12-3"/>
            </w:pPr>
            <w:proofErr w:type="gramStart"/>
            <w:r>
              <w:t>Т(</w:t>
            </w:r>
            <w:proofErr w:type="gramEnd"/>
            <w:r>
              <w:rPr>
                <w:lang w:val="en-US"/>
              </w:rPr>
              <w:t>1-</w:t>
            </w:r>
            <w:r>
              <w:t>2</w:t>
            </w:r>
            <w:r>
              <w:rPr>
                <w:lang w:val="en-US"/>
              </w:rPr>
              <w:t>4</w:t>
            </w:r>
            <w:r>
              <w:t>)</w:t>
            </w:r>
          </w:p>
        </w:tc>
        <w:tc>
          <w:tcPr>
            <w:tcW w:w="516" w:type="pct"/>
          </w:tcPr>
          <w:p w14:paraId="60D75D27" w14:textId="77777777" w:rsidR="005358F1" w:rsidRDefault="007735D1">
            <w:pPr>
              <w:pStyle w:val="12-3"/>
            </w:pPr>
            <w:r>
              <w:t>Н</w:t>
            </w:r>
          </w:p>
        </w:tc>
        <w:tc>
          <w:tcPr>
            <w:tcW w:w="1837" w:type="pct"/>
          </w:tcPr>
          <w:p w14:paraId="411D9A2D" w14:textId="77777777" w:rsidR="005358F1" w:rsidRDefault="007735D1">
            <w:pPr>
              <w:pStyle w:val="12-3"/>
            </w:pPr>
            <w:r>
              <w:t>Реквизит 4.37</w:t>
            </w:r>
          </w:p>
          <w:p w14:paraId="27B0979A" w14:textId="77777777" w:rsidR="005358F1" w:rsidRDefault="007735D1">
            <w:pPr>
              <w:pStyle w:val="12-3"/>
            </w:pPr>
            <w:r>
              <w:t>Указывается уточненный Код ОКС/КМИ, в рамках которого необходимо учесть платеж.</w:t>
            </w:r>
          </w:p>
          <w:p w14:paraId="040E6B45" w14:textId="77777777" w:rsidR="002D04DC" w:rsidRDefault="007735D1" w:rsidP="002D04DC">
            <w:pPr>
              <w:pStyle w:val="12-3"/>
            </w:pPr>
            <w:r>
              <w:rPr>
                <w:highlight w:val="yellow"/>
              </w:rPr>
              <w:t>Для ПУР ГИИС ЭБ при необходимости учета операции без ОКС/КМИ, ранее учтенного по ОКС/КМИ, указывается прочерк.</w:t>
            </w:r>
          </w:p>
          <w:p w14:paraId="7A8286FD" w14:textId="1E5027AA" w:rsidR="005358F1" w:rsidRDefault="007735D1" w:rsidP="002D04DC">
            <w:pPr>
              <w:pStyle w:val="12-3"/>
            </w:pPr>
            <w:r>
              <w:rPr>
                <w:lang w:eastAsia="en-US"/>
              </w:rPr>
              <w:lastRenderedPageBreak/>
              <w:t>Для ПУД ГИИС ЭБ не используется</w:t>
            </w:r>
          </w:p>
        </w:tc>
      </w:tr>
      <w:tr w:rsidR="005358F1" w14:paraId="286CAF31"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0F850704" w14:textId="77777777" w:rsidR="005358F1" w:rsidRDefault="007735D1">
            <w:pPr>
              <w:pStyle w:val="12-3"/>
            </w:pPr>
            <w:r>
              <w:lastRenderedPageBreak/>
              <w:t>Код прослеживаемости</w:t>
            </w:r>
          </w:p>
        </w:tc>
        <w:tc>
          <w:tcPr>
            <w:tcW w:w="883" w:type="pct"/>
          </w:tcPr>
          <w:p w14:paraId="7D6ACBA3" w14:textId="77777777" w:rsidR="005358F1" w:rsidRDefault="007735D1">
            <w:pPr>
              <w:pStyle w:val="12-3"/>
            </w:pPr>
            <w:proofErr w:type="spellStart"/>
            <w:r>
              <w:rPr>
                <w:lang w:val="en-US"/>
              </w:rPr>
              <w:t>TrgtCd</w:t>
            </w:r>
            <w:proofErr w:type="spellEnd"/>
          </w:p>
        </w:tc>
        <w:tc>
          <w:tcPr>
            <w:tcW w:w="294" w:type="pct"/>
          </w:tcPr>
          <w:p w14:paraId="05132C59" w14:textId="77777777" w:rsidR="005358F1" w:rsidRDefault="007735D1">
            <w:pPr>
              <w:pStyle w:val="12-3"/>
            </w:pPr>
            <w:r>
              <w:t>П</w:t>
            </w:r>
          </w:p>
        </w:tc>
        <w:tc>
          <w:tcPr>
            <w:tcW w:w="589" w:type="pct"/>
          </w:tcPr>
          <w:p w14:paraId="4B98F6D2" w14:textId="77777777" w:rsidR="005358F1" w:rsidRDefault="007735D1">
            <w:pPr>
              <w:pStyle w:val="12-3"/>
            </w:pPr>
            <w:proofErr w:type="gramStart"/>
            <w:r>
              <w:t>Т(</w:t>
            </w:r>
            <w:proofErr w:type="gramEnd"/>
            <w:r>
              <w:t>1-25)</w:t>
            </w:r>
          </w:p>
        </w:tc>
        <w:tc>
          <w:tcPr>
            <w:tcW w:w="516" w:type="pct"/>
          </w:tcPr>
          <w:p w14:paraId="4641C1BC" w14:textId="77777777" w:rsidR="005358F1" w:rsidRDefault="007735D1">
            <w:pPr>
              <w:pStyle w:val="12-3"/>
            </w:pPr>
            <w:r>
              <w:t>Н</w:t>
            </w:r>
          </w:p>
        </w:tc>
        <w:tc>
          <w:tcPr>
            <w:tcW w:w="1837" w:type="pct"/>
          </w:tcPr>
          <w:p w14:paraId="63B23544" w14:textId="77777777" w:rsidR="005358F1" w:rsidRDefault="007735D1">
            <w:pPr>
              <w:pStyle w:val="12-3"/>
            </w:pPr>
            <w:r>
              <w:t>Реквизит 4.35</w:t>
            </w:r>
          </w:p>
          <w:p w14:paraId="46B26817" w14:textId="77777777" w:rsidR="005358F1" w:rsidRDefault="007735D1">
            <w:pPr>
              <w:pStyle w:val="12-0"/>
              <w:numPr>
                <w:ilvl w:val="0"/>
                <w:numId w:val="0"/>
              </w:numPr>
              <w:suppressLineNumbers/>
              <w:spacing w:line="276" w:lineRule="auto"/>
              <w:ind w:left="284"/>
              <w:rPr>
                <w:rFonts w:eastAsia="Times New Roman"/>
                <w:color w:val="000000"/>
                <w:szCs w:val="20"/>
                <w:highlight w:val="yellow"/>
                <w:shd w:val="clear" w:color="auto" w:fill="FFFFFF"/>
              </w:rPr>
            </w:pPr>
            <w:r>
              <w:rPr>
                <w:rFonts w:eastAsia="Times New Roman"/>
                <w:color w:val="000000"/>
                <w:szCs w:val="20"/>
                <w:highlight w:val="yellow"/>
                <w:shd w:val="clear" w:color="auto" w:fill="FFFFFF"/>
              </w:rPr>
              <w:t>Указывается уточненный:</w:t>
            </w:r>
          </w:p>
          <w:p w14:paraId="455013E5" w14:textId="77777777" w:rsidR="005358F1" w:rsidRDefault="007735D1">
            <w:pPr>
              <w:pStyle w:val="12-0"/>
              <w:numPr>
                <w:ilvl w:val="0"/>
                <w:numId w:val="19"/>
              </w:numPr>
              <w:suppressLineNumbers/>
              <w:spacing w:line="276" w:lineRule="auto"/>
              <w:rPr>
                <w:rFonts w:eastAsia="Times New Roman"/>
                <w:color w:val="000000"/>
                <w:szCs w:val="20"/>
                <w:highlight w:val="yellow"/>
                <w:shd w:val="clear" w:color="auto" w:fill="FFFFFF"/>
              </w:rPr>
            </w:pPr>
            <w:r>
              <w:rPr>
                <w:rFonts w:eastAsia="Times New Roman"/>
                <w:color w:val="000000"/>
                <w:szCs w:val="20"/>
                <w:highlight w:val="yellow"/>
                <w:shd w:val="clear" w:color="auto" w:fill="FFFFFF"/>
              </w:rPr>
              <w:t xml:space="preserve"> аналитический код, используемый ФК в целях санкционирования операций с целевыми расходами за счет средств бюджетов субъектов РФ (местных бюджетов) в соответствии с перечнем кодов, присвоенных ФК;</w:t>
            </w:r>
          </w:p>
          <w:p w14:paraId="2C18145B" w14:textId="77777777" w:rsidR="005358F1" w:rsidRDefault="007735D1">
            <w:pPr>
              <w:pStyle w:val="12-0"/>
              <w:numPr>
                <w:ilvl w:val="0"/>
                <w:numId w:val="19"/>
              </w:numPr>
              <w:suppressLineNumbers/>
              <w:spacing w:line="276" w:lineRule="auto"/>
              <w:rPr>
                <w:rFonts w:eastAsia="Times New Roman"/>
                <w:color w:val="000000"/>
                <w:szCs w:val="20"/>
                <w:highlight w:val="yellow"/>
                <w:shd w:val="clear" w:color="auto" w:fill="FFFFFF"/>
              </w:rPr>
            </w:pPr>
            <w:r>
              <w:rPr>
                <w:rFonts w:eastAsia="Times New Roman"/>
                <w:color w:val="000000"/>
                <w:szCs w:val="20"/>
                <w:highlight w:val="yellow"/>
                <w:shd w:val="clear" w:color="auto" w:fill="FFFFFF"/>
              </w:rPr>
              <w:t>аналитический код, используемый ФК в целях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средств федерального бюджета;</w:t>
            </w:r>
          </w:p>
          <w:p w14:paraId="32D1AA92" w14:textId="77777777" w:rsidR="005358F1" w:rsidRDefault="007735D1">
            <w:pPr>
              <w:pStyle w:val="12-0"/>
              <w:numPr>
                <w:ilvl w:val="0"/>
                <w:numId w:val="19"/>
              </w:numPr>
              <w:suppressLineNumbers/>
              <w:spacing w:line="276" w:lineRule="auto"/>
              <w:rPr>
                <w:highlight w:val="yellow"/>
                <w:shd w:val="clear" w:color="auto" w:fill="FFFFFF"/>
              </w:rPr>
            </w:pPr>
            <w:r>
              <w:rPr>
                <w:rFonts w:eastAsia="Times New Roman"/>
                <w:color w:val="000000"/>
                <w:szCs w:val="20"/>
                <w:highlight w:val="yellow"/>
                <w:shd w:val="clear" w:color="auto" w:fill="FFFFFF"/>
              </w:rPr>
              <w:t xml:space="preserve">учетный номер бюджетного обязательства получателя средств федерального бюджета, в случае оплаты по </w:t>
            </w:r>
            <w:r>
              <w:rPr>
                <w:rFonts w:eastAsia="Times New Roman"/>
                <w:color w:val="000000"/>
                <w:szCs w:val="20"/>
                <w:highlight w:val="yellow"/>
                <w:shd w:val="clear" w:color="auto" w:fill="FFFFFF"/>
              </w:rPr>
              <w:lastRenderedPageBreak/>
              <w:t>неисполненным бюджетным обязательствам прошлых лет;</w:t>
            </w:r>
          </w:p>
          <w:p w14:paraId="30896FC4" w14:textId="77777777" w:rsidR="005358F1" w:rsidRDefault="007735D1">
            <w:pPr>
              <w:pStyle w:val="12-0"/>
              <w:numPr>
                <w:ilvl w:val="0"/>
                <w:numId w:val="19"/>
              </w:numPr>
              <w:suppressLineNumbers/>
              <w:spacing w:line="276" w:lineRule="auto"/>
              <w:rPr>
                <w:highlight w:val="yellow"/>
              </w:rPr>
            </w:pPr>
            <w:r>
              <w:rPr>
                <w:highlight w:val="yellow"/>
                <w:shd w:val="clear" w:color="auto" w:fill="FFFFFF"/>
              </w:rPr>
              <w:t>идентификационный код выплат, по которому ведется учет операций со средствами, поступающими во временное распоряжение получателя бюджетных средств;</w:t>
            </w:r>
          </w:p>
          <w:p w14:paraId="23918C0B" w14:textId="77777777" w:rsidR="005358F1" w:rsidRDefault="007735D1">
            <w:pPr>
              <w:pStyle w:val="12-0"/>
              <w:numPr>
                <w:ilvl w:val="0"/>
                <w:numId w:val="19"/>
              </w:numPr>
              <w:suppressLineNumbers/>
              <w:spacing w:line="276" w:lineRule="auto"/>
              <w:rPr>
                <w:highlight w:val="yellow"/>
              </w:rPr>
            </w:pPr>
            <w:r>
              <w:rPr>
                <w:highlight w:val="yellow"/>
                <w:shd w:val="clear" w:color="auto" w:fill="FFFFFF"/>
              </w:rPr>
              <w:t>код НПА.</w:t>
            </w:r>
          </w:p>
          <w:p w14:paraId="21B653AC" w14:textId="77777777" w:rsidR="005358F1" w:rsidRDefault="005358F1">
            <w:pPr>
              <w:pStyle w:val="12-0"/>
              <w:numPr>
                <w:ilvl w:val="0"/>
                <w:numId w:val="0"/>
              </w:numPr>
              <w:suppressLineNumbers/>
              <w:spacing w:line="276" w:lineRule="auto"/>
              <w:ind w:left="284"/>
              <w:rPr>
                <w:highlight w:val="yellow"/>
                <w:shd w:val="clear" w:color="auto" w:fill="FFFFFF"/>
              </w:rPr>
            </w:pPr>
          </w:p>
          <w:p w14:paraId="6AB4A082" w14:textId="77777777" w:rsidR="005358F1" w:rsidRDefault="007735D1">
            <w:pPr>
              <w:pStyle w:val="12-3"/>
              <w:rPr>
                <w:rFonts w:cs="Times New Roman"/>
                <w:highlight w:val="yellow"/>
                <w:lang w:eastAsia="en-US"/>
              </w:rPr>
            </w:pPr>
            <w:r>
              <w:rPr>
                <w:rFonts w:ascii="Roboto" w:hAnsi="Roboto"/>
                <w:highlight w:val="yellow"/>
                <w:shd w:val="clear" w:color="auto" w:fill="FFFFFF"/>
              </w:rPr>
              <w:t xml:space="preserve"> </w:t>
            </w:r>
            <w:r>
              <w:rPr>
                <w:rFonts w:cs="Times New Roman"/>
                <w:highlight w:val="yellow"/>
                <w:lang w:eastAsia="en-US"/>
              </w:rPr>
              <w:t>В ПУР ГИИС ЭБ при необходимости учета платежа без кода прослеживаемости, ранее учтенного по коду номеру неисполненного бюджетного обязательства прошлых лет, указывается прочерк.</w:t>
            </w:r>
          </w:p>
          <w:p w14:paraId="2E7E8FD1" w14:textId="77777777" w:rsidR="005358F1" w:rsidRDefault="007735D1">
            <w:pPr>
              <w:pStyle w:val="12-3"/>
              <w:rPr>
                <w:rFonts w:cs="Times New Roman"/>
                <w:highlight w:val="yellow"/>
                <w:lang w:eastAsia="en-US"/>
              </w:rPr>
            </w:pPr>
            <w:r>
              <w:rPr>
                <w:rFonts w:cs="Times New Roman"/>
                <w:highlight w:val="yellow"/>
                <w:lang w:eastAsia="en-US"/>
              </w:rPr>
              <w:t>Не заполняется в ПУР ГИИС ЭБ при отказе от поступления, учтенного на казначейском счете до выяснения принадлежности</w:t>
            </w:r>
          </w:p>
          <w:p w14:paraId="486010AE" w14:textId="77777777" w:rsidR="005358F1" w:rsidRDefault="007735D1">
            <w:pPr>
              <w:pStyle w:val="12-3"/>
              <w:rPr>
                <w:rFonts w:cs="Times New Roman"/>
              </w:rPr>
            </w:pPr>
            <w:r>
              <w:rPr>
                <w:rFonts w:cs="Times New Roman"/>
                <w:highlight w:val="yellow"/>
                <w:shd w:val="clear" w:color="auto" w:fill="FFFFFF"/>
              </w:rPr>
              <w:t>В ПУД ГИИС ЭБ п</w:t>
            </w:r>
            <w:r>
              <w:rPr>
                <w:rFonts w:cs="Times New Roman"/>
                <w:shd w:val="clear" w:color="auto" w:fill="FFFFFF"/>
              </w:rPr>
              <w:t xml:space="preserve">ри </w:t>
            </w:r>
            <w:r>
              <w:rPr>
                <w:rFonts w:cs="Times New Roman"/>
                <w:lang w:eastAsia="en-US"/>
              </w:rPr>
              <w:t>необходимости учета платежа без аналитического кода, ранее учтенного по аналитическому коду, указывается прочерк</w:t>
            </w:r>
            <w:r>
              <w:rPr>
                <w:rFonts w:cs="Times New Roman"/>
                <w:shd w:val="clear" w:color="auto" w:fill="FFFFFF"/>
              </w:rPr>
              <w:t xml:space="preserve"> </w:t>
            </w:r>
          </w:p>
        </w:tc>
      </w:tr>
      <w:tr w:rsidR="005358F1" w14:paraId="4B794A8B"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6C89A551" w14:textId="77777777" w:rsidR="005358F1" w:rsidRDefault="007735D1">
            <w:pPr>
              <w:pStyle w:val="12-3"/>
            </w:pPr>
            <w:r>
              <w:lastRenderedPageBreak/>
              <w:t>ОКТМО получателя</w:t>
            </w:r>
          </w:p>
        </w:tc>
        <w:tc>
          <w:tcPr>
            <w:tcW w:w="883" w:type="pct"/>
          </w:tcPr>
          <w:p w14:paraId="77980F4E" w14:textId="77777777" w:rsidR="005358F1" w:rsidRDefault="007735D1">
            <w:pPr>
              <w:pStyle w:val="12-3"/>
            </w:pPr>
            <w:r>
              <w:t>OKTMO</w:t>
            </w:r>
          </w:p>
        </w:tc>
        <w:tc>
          <w:tcPr>
            <w:tcW w:w="294" w:type="pct"/>
          </w:tcPr>
          <w:p w14:paraId="1F901F58" w14:textId="77777777" w:rsidR="005358F1" w:rsidRDefault="007735D1">
            <w:pPr>
              <w:pStyle w:val="12-3"/>
            </w:pPr>
            <w:r>
              <w:t>П</w:t>
            </w:r>
          </w:p>
        </w:tc>
        <w:tc>
          <w:tcPr>
            <w:tcW w:w="589" w:type="pct"/>
          </w:tcPr>
          <w:p w14:paraId="770F3E1E" w14:textId="77777777" w:rsidR="005358F1" w:rsidRDefault="007735D1">
            <w:pPr>
              <w:pStyle w:val="12-3"/>
            </w:pPr>
            <w:proofErr w:type="gramStart"/>
            <w:r>
              <w:t>Т(</w:t>
            </w:r>
            <w:proofErr w:type="gramEnd"/>
            <w:r>
              <w:t>8)</w:t>
            </w:r>
          </w:p>
        </w:tc>
        <w:tc>
          <w:tcPr>
            <w:tcW w:w="516" w:type="pct"/>
          </w:tcPr>
          <w:p w14:paraId="1ECF0C39" w14:textId="77777777" w:rsidR="005358F1" w:rsidRDefault="007735D1">
            <w:pPr>
              <w:pStyle w:val="12-3"/>
            </w:pPr>
            <w:r>
              <w:t>Н</w:t>
            </w:r>
          </w:p>
        </w:tc>
        <w:tc>
          <w:tcPr>
            <w:tcW w:w="1837" w:type="pct"/>
          </w:tcPr>
          <w:p w14:paraId="08149BFC" w14:textId="77777777" w:rsidR="005358F1" w:rsidRDefault="007735D1">
            <w:pPr>
              <w:pStyle w:val="12-3"/>
            </w:pPr>
            <w:r>
              <w:t>Реквизит 4.40</w:t>
            </w:r>
          </w:p>
          <w:p w14:paraId="19B0CBA5" w14:textId="77777777" w:rsidR="005358F1" w:rsidRDefault="007735D1">
            <w:pPr>
              <w:pStyle w:val="12-3"/>
            </w:pPr>
            <w:r>
              <w:t>Указывается уточненный код по ОКТМО.</w:t>
            </w:r>
          </w:p>
          <w:p w14:paraId="2E813C27" w14:textId="77777777" w:rsidR="005358F1" w:rsidRDefault="007735D1">
            <w:pPr>
              <w:pStyle w:val="12-3"/>
            </w:pPr>
            <w:r>
              <w:lastRenderedPageBreak/>
              <w:t>Не заполняется при уточнении исходящего платежного документа.</w:t>
            </w:r>
          </w:p>
          <w:p w14:paraId="2EED7B63" w14:textId="77777777" w:rsidR="005358F1" w:rsidRDefault="007735D1">
            <w:pPr>
              <w:pStyle w:val="12-3"/>
            </w:pPr>
            <w:r>
              <w:t>В ПУД ГИИС ЭБ, при уточнении без изменения ОКТМО, не заполняется.</w:t>
            </w:r>
          </w:p>
          <w:p w14:paraId="67A348EC" w14:textId="77777777" w:rsidR="005358F1" w:rsidRDefault="007735D1">
            <w:pPr>
              <w:pStyle w:val="12-3"/>
            </w:pPr>
            <w:r>
              <w:t>Для ПУД ГИИС ЭБ при отказе на КБК «Невыясненные поступления, зачисляемые в федеральный бюджет» не указывается.</w:t>
            </w:r>
          </w:p>
          <w:p w14:paraId="7E317C44" w14:textId="77777777" w:rsidR="005358F1" w:rsidRDefault="007735D1">
            <w:pPr>
              <w:pStyle w:val="12-3"/>
            </w:pPr>
            <w:r>
              <w:rPr>
                <w:highlight w:val="yellow"/>
              </w:rPr>
              <w:t>Для ПУР ГИИС ЭБ не заполняется</w:t>
            </w:r>
          </w:p>
        </w:tc>
      </w:tr>
      <w:tr w:rsidR="005358F1" w14:paraId="59D19DFB"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072D8A7F" w14:textId="77777777" w:rsidR="005358F1" w:rsidRDefault="007735D1">
            <w:pPr>
              <w:pStyle w:val="12-3"/>
            </w:pPr>
            <w:r>
              <w:lastRenderedPageBreak/>
              <w:t>Сумма платежа в валюте</w:t>
            </w:r>
          </w:p>
        </w:tc>
        <w:tc>
          <w:tcPr>
            <w:tcW w:w="883" w:type="pct"/>
          </w:tcPr>
          <w:p w14:paraId="7926CF00" w14:textId="77777777" w:rsidR="005358F1" w:rsidRDefault="007735D1">
            <w:pPr>
              <w:pStyle w:val="12-3"/>
            </w:pPr>
            <w:proofErr w:type="spellStart"/>
            <w:r>
              <w:t>amount</w:t>
            </w:r>
            <w:proofErr w:type="spellEnd"/>
          </w:p>
        </w:tc>
        <w:tc>
          <w:tcPr>
            <w:tcW w:w="294" w:type="pct"/>
          </w:tcPr>
          <w:p w14:paraId="60E01AED" w14:textId="77777777" w:rsidR="005358F1" w:rsidRDefault="007735D1">
            <w:pPr>
              <w:pStyle w:val="12-3"/>
            </w:pPr>
            <w:r>
              <w:t>П</w:t>
            </w:r>
          </w:p>
        </w:tc>
        <w:tc>
          <w:tcPr>
            <w:tcW w:w="589" w:type="pct"/>
          </w:tcPr>
          <w:p w14:paraId="1075CD8B" w14:textId="77777777" w:rsidR="005358F1" w:rsidRDefault="007735D1">
            <w:pPr>
              <w:pStyle w:val="12-3"/>
            </w:pPr>
            <w:proofErr w:type="gramStart"/>
            <w:r>
              <w:t>N(</w:t>
            </w:r>
            <w:proofErr w:type="gramEnd"/>
            <w:r>
              <w:t>20.2)</w:t>
            </w:r>
          </w:p>
        </w:tc>
        <w:tc>
          <w:tcPr>
            <w:tcW w:w="516" w:type="pct"/>
          </w:tcPr>
          <w:p w14:paraId="125B0000" w14:textId="77777777" w:rsidR="005358F1" w:rsidRDefault="007735D1">
            <w:pPr>
              <w:pStyle w:val="12-3"/>
            </w:pPr>
            <w:r>
              <w:t>Н</w:t>
            </w:r>
          </w:p>
        </w:tc>
        <w:tc>
          <w:tcPr>
            <w:tcW w:w="1837" w:type="pct"/>
          </w:tcPr>
          <w:p w14:paraId="481BC3CF" w14:textId="77777777" w:rsidR="005358F1" w:rsidRDefault="007735D1">
            <w:pPr>
              <w:pStyle w:val="12-3"/>
            </w:pPr>
            <w:r>
              <w:t>Реквизит 4.50</w:t>
            </w:r>
          </w:p>
          <w:p w14:paraId="6C33C4CC" w14:textId="77777777" w:rsidR="005358F1" w:rsidRDefault="007735D1">
            <w:pPr>
              <w:pStyle w:val="12-3"/>
              <w:rPr>
                <w:bCs/>
              </w:rPr>
            </w:pPr>
            <w:r>
              <w:t>Указывается сумма уточнения по строке</w:t>
            </w:r>
            <w:r>
              <w:rPr>
                <w:bCs/>
              </w:rPr>
              <w:t>.</w:t>
            </w:r>
          </w:p>
          <w:p w14:paraId="1911B5D5" w14:textId="77777777" w:rsidR="005358F1" w:rsidRDefault="007735D1">
            <w:pPr>
              <w:pStyle w:val="12-3"/>
            </w:pPr>
            <w:r>
              <w:rPr>
                <w:highlight w:val="yellow"/>
              </w:rPr>
              <w:t>Для Модуля не</w:t>
            </w:r>
            <w:r>
              <w:t xml:space="preserve"> заполняется если </w:t>
            </w:r>
            <w:r>
              <w:rPr>
                <w:color w:val="auto"/>
                <w:szCs w:val="22"/>
                <w:highlight w:val="yellow"/>
              </w:rPr>
              <w:t>реквизит</w:t>
            </w:r>
            <w:r>
              <w:t xml:space="preserve"> «Номер документа, на основании которого зачислены/перечислены денежные средства» принимает несколько значений.</w:t>
            </w:r>
          </w:p>
          <w:p w14:paraId="57795943" w14:textId="77777777" w:rsidR="005358F1" w:rsidRDefault="007735D1">
            <w:pPr>
              <w:pStyle w:val="12-3"/>
              <w:rPr>
                <w:szCs w:val="22"/>
                <w:lang w:eastAsia="en-US"/>
              </w:rPr>
            </w:pPr>
            <w:r>
              <w:t>В остальных случаях обязателен к заполнению.</w:t>
            </w:r>
          </w:p>
          <w:p w14:paraId="6562319C" w14:textId="77777777" w:rsidR="005358F1" w:rsidRDefault="007735D1">
            <w:pPr>
              <w:pStyle w:val="12-3"/>
              <w:rPr>
                <w:highlight w:val="yellow"/>
              </w:rPr>
            </w:pPr>
            <w:r>
              <w:rPr>
                <w:highlight w:val="yellow"/>
                <w:lang w:eastAsia="en-US"/>
              </w:rPr>
              <w:t>Для</w:t>
            </w:r>
            <w:r>
              <w:rPr>
                <w:highlight w:val="yellow"/>
              </w:rPr>
              <w:t xml:space="preserve"> ПУР ГИИС ЭБ заполняется суммой уточнения. Обязателен для заполнения, кроме случаев:</w:t>
            </w:r>
          </w:p>
          <w:p w14:paraId="03161873" w14:textId="77777777" w:rsidR="005358F1" w:rsidRDefault="007735D1">
            <w:pPr>
              <w:pStyle w:val="12-3"/>
              <w:rPr>
                <w:highlight w:val="yellow"/>
              </w:rPr>
            </w:pPr>
            <w:r>
              <w:rPr>
                <w:highlight w:val="yellow"/>
              </w:rPr>
              <w:t>- при отказе на НВС ФБ</w:t>
            </w:r>
          </w:p>
          <w:p w14:paraId="01B4A10A" w14:textId="77777777" w:rsidR="005358F1" w:rsidRDefault="007735D1">
            <w:pPr>
              <w:pStyle w:val="12-3"/>
            </w:pPr>
            <w:r>
              <w:rPr>
                <w:highlight w:val="yellow"/>
              </w:rPr>
              <w:t xml:space="preserve">- и при отказе от поступления, учтенного на казначейском </w:t>
            </w:r>
            <w:r>
              <w:rPr>
                <w:highlight w:val="yellow"/>
              </w:rPr>
              <w:lastRenderedPageBreak/>
              <w:t>счете до выяснения принадлежности</w:t>
            </w:r>
            <w:r>
              <w:t>.</w:t>
            </w:r>
          </w:p>
          <w:p w14:paraId="0992A506" w14:textId="77777777" w:rsidR="005358F1" w:rsidRDefault="007735D1">
            <w:pPr>
              <w:pStyle w:val="12-3"/>
            </w:pPr>
            <w:r>
              <w:t xml:space="preserve">Для ПУД ГИИС ЭБ </w:t>
            </w:r>
            <w:r>
              <w:rPr>
                <w:szCs w:val="22"/>
                <w:lang w:eastAsia="en-US"/>
              </w:rPr>
              <w:t>не используется</w:t>
            </w:r>
          </w:p>
        </w:tc>
      </w:tr>
      <w:tr w:rsidR="005358F1" w14:paraId="0A8EC4B1"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59A69159" w14:textId="77777777" w:rsidR="005358F1" w:rsidRDefault="007735D1">
            <w:pPr>
              <w:pStyle w:val="12-3"/>
            </w:pPr>
            <w:r>
              <w:lastRenderedPageBreak/>
              <w:t>Сумма платежа в рублях</w:t>
            </w:r>
          </w:p>
        </w:tc>
        <w:tc>
          <w:tcPr>
            <w:tcW w:w="883" w:type="pct"/>
          </w:tcPr>
          <w:p w14:paraId="6622F1ED" w14:textId="77777777" w:rsidR="005358F1" w:rsidRDefault="007735D1">
            <w:pPr>
              <w:pStyle w:val="12-3"/>
            </w:pPr>
            <w:proofErr w:type="spellStart"/>
            <w:r>
              <w:t>amountRub</w:t>
            </w:r>
            <w:proofErr w:type="spellEnd"/>
          </w:p>
        </w:tc>
        <w:tc>
          <w:tcPr>
            <w:tcW w:w="294" w:type="pct"/>
          </w:tcPr>
          <w:p w14:paraId="65A7EED5" w14:textId="77777777" w:rsidR="005358F1" w:rsidRDefault="007735D1">
            <w:pPr>
              <w:pStyle w:val="12-3"/>
            </w:pPr>
            <w:r>
              <w:t>П</w:t>
            </w:r>
          </w:p>
        </w:tc>
        <w:tc>
          <w:tcPr>
            <w:tcW w:w="589" w:type="pct"/>
          </w:tcPr>
          <w:p w14:paraId="76824422" w14:textId="77777777" w:rsidR="005358F1" w:rsidRDefault="007735D1">
            <w:pPr>
              <w:pStyle w:val="12-3"/>
            </w:pPr>
            <w:proofErr w:type="gramStart"/>
            <w:r>
              <w:t>N(</w:t>
            </w:r>
            <w:proofErr w:type="gramEnd"/>
            <w:r>
              <w:t>20.2)</w:t>
            </w:r>
          </w:p>
        </w:tc>
        <w:tc>
          <w:tcPr>
            <w:tcW w:w="516" w:type="pct"/>
          </w:tcPr>
          <w:p w14:paraId="7E7CB59F" w14:textId="77777777" w:rsidR="005358F1" w:rsidRDefault="007735D1">
            <w:pPr>
              <w:pStyle w:val="12-3"/>
            </w:pPr>
            <w:r>
              <w:t>Н</w:t>
            </w:r>
          </w:p>
        </w:tc>
        <w:tc>
          <w:tcPr>
            <w:tcW w:w="1837" w:type="pct"/>
          </w:tcPr>
          <w:p w14:paraId="11509CE9" w14:textId="77777777" w:rsidR="005358F1" w:rsidRDefault="007735D1">
            <w:pPr>
              <w:pStyle w:val="12-3"/>
            </w:pPr>
            <w:r>
              <w:t>Реквизит 4.55</w:t>
            </w:r>
          </w:p>
          <w:p w14:paraId="5CA04BC4" w14:textId="77777777" w:rsidR="005358F1" w:rsidRDefault="007735D1">
            <w:pPr>
              <w:pStyle w:val="12-3"/>
            </w:pPr>
            <w:r>
              <w:rPr>
                <w:lang w:eastAsia="en-US"/>
              </w:rPr>
              <w:t>Для</w:t>
            </w:r>
            <w:r>
              <w:t xml:space="preserve"> </w:t>
            </w:r>
            <w:r>
              <w:rPr>
                <w:highlight w:val="yellow"/>
              </w:rPr>
              <w:t>ПУР ГИИС ЭБ,</w:t>
            </w:r>
            <w:r>
              <w:t xml:space="preserve"> ПУД ГИИС ЭБ заполняется суммой уточнения.</w:t>
            </w:r>
          </w:p>
          <w:p w14:paraId="0C879618" w14:textId="77777777" w:rsidR="005358F1" w:rsidRDefault="007735D1">
            <w:pPr>
              <w:pStyle w:val="12-3"/>
            </w:pPr>
            <w:r>
              <w:rPr>
                <w:highlight w:val="yellow"/>
              </w:rPr>
              <w:t>В ПУР ГИИС ЭБ при уточнении операций в рублях (код валюты «643») заполняется значением «0.00»</w:t>
            </w:r>
          </w:p>
          <w:p w14:paraId="4895BBCF" w14:textId="77777777" w:rsidR="005358F1" w:rsidRDefault="007735D1">
            <w:pPr>
              <w:pStyle w:val="12-3"/>
            </w:pPr>
            <w:r>
              <w:t>Для ПУД ГИИС ЭБ:</w:t>
            </w:r>
          </w:p>
          <w:p w14:paraId="3352CAAB" w14:textId="77777777" w:rsidR="005358F1" w:rsidRDefault="007735D1">
            <w:pPr>
              <w:spacing w:line="240" w:lineRule="auto"/>
              <w:ind w:firstLine="0"/>
              <w:jc w:val="left"/>
              <w:rPr>
                <w:rFonts w:cs="Arial"/>
                <w:color w:val="000000"/>
                <w:sz w:val="24"/>
                <w:highlight w:val="yellow"/>
                <w14:ligatures w14:val="standardContextual"/>
              </w:rPr>
            </w:pPr>
            <w:r>
              <w:rPr>
                <w:rFonts w:cs="Arial"/>
                <w:color w:val="000000"/>
                <w:sz w:val="24"/>
                <w:highlight w:val="yellow"/>
                <w14:ligatures w14:val="standardContextual"/>
              </w:rPr>
              <w:t>- не заполняется при отказе на НВС ФБ</w:t>
            </w:r>
          </w:p>
          <w:p w14:paraId="0A35CD21" w14:textId="18815877" w:rsidR="005358F1" w:rsidRDefault="007735D1">
            <w:pPr>
              <w:pStyle w:val="12-3"/>
              <w:rPr>
                <w:highlight w:val="yellow"/>
              </w:rPr>
            </w:pPr>
            <w:r>
              <w:rPr>
                <w:highlight w:val="yellow"/>
              </w:rPr>
              <w:t>- заполняется при отказе от строки реестра платежного документа и указывается сумма строки.</w:t>
            </w:r>
          </w:p>
          <w:p w14:paraId="3D96F8AC" w14:textId="77777777" w:rsidR="005358F1" w:rsidRDefault="005358F1">
            <w:pPr>
              <w:pStyle w:val="12-3"/>
            </w:pPr>
          </w:p>
          <w:p w14:paraId="63CEAF41" w14:textId="31AE16DD" w:rsidR="005358F1" w:rsidRDefault="007735D1">
            <w:pPr>
              <w:pStyle w:val="12-3"/>
              <w:rPr>
                <w:highlight w:val="yellow"/>
              </w:rPr>
            </w:pPr>
            <w:r>
              <w:rPr>
                <w:highlight w:val="yellow"/>
              </w:rPr>
              <w:t>Для ПУР ГИИС ЭБ:</w:t>
            </w:r>
          </w:p>
          <w:p w14:paraId="7EAFED34" w14:textId="1F701F17" w:rsidR="002D04DC" w:rsidRDefault="002D04DC" w:rsidP="002D04DC">
            <w:pPr>
              <w:pStyle w:val="12-3"/>
              <w:rPr>
                <w:highlight w:val="yellow"/>
              </w:rPr>
            </w:pPr>
            <w:r w:rsidRPr="00050341">
              <w:rPr>
                <w:highlight w:val="yellow"/>
              </w:rPr>
              <w:t xml:space="preserve">- не заполняется при отказе </w:t>
            </w:r>
            <w:r>
              <w:rPr>
                <w:highlight w:val="yellow"/>
              </w:rPr>
              <w:t>от поступления</w:t>
            </w:r>
            <w:r w:rsidRPr="00050341">
              <w:rPr>
                <w:highlight w:val="yellow"/>
              </w:rPr>
              <w:t xml:space="preserve"> НВС;</w:t>
            </w:r>
          </w:p>
          <w:p w14:paraId="0B26497A" w14:textId="77777777" w:rsidR="005358F1" w:rsidRDefault="007735D1">
            <w:pPr>
              <w:pStyle w:val="12-3"/>
              <w:rPr>
                <w:highlight w:val="yellow"/>
              </w:rPr>
            </w:pPr>
            <w:r>
              <w:rPr>
                <w:highlight w:val="yellow"/>
              </w:rPr>
              <w:t>- не заполняется при отказе от поступления, учтенного на казначейском счете до выяснения принадлежности.</w:t>
            </w:r>
          </w:p>
          <w:p w14:paraId="56DD8045" w14:textId="77777777" w:rsidR="005358F1" w:rsidRDefault="007735D1">
            <w:pPr>
              <w:pStyle w:val="12-3"/>
            </w:pPr>
            <w:r>
              <w:rPr>
                <w:highlight w:val="yellow"/>
                <w:lang w:eastAsia="en-US"/>
              </w:rPr>
              <w:t>В иных случаях не заполняется</w:t>
            </w:r>
          </w:p>
        </w:tc>
      </w:tr>
      <w:tr w:rsidR="005358F1" w14:paraId="71C9DB9D"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221C63D0" w14:textId="77777777" w:rsidR="005358F1" w:rsidRDefault="007735D1">
            <w:pPr>
              <w:pStyle w:val="12-3"/>
            </w:pPr>
            <w:r>
              <w:t>Назначение платежа</w:t>
            </w:r>
          </w:p>
        </w:tc>
        <w:tc>
          <w:tcPr>
            <w:tcW w:w="883" w:type="pct"/>
          </w:tcPr>
          <w:p w14:paraId="362DEE2B" w14:textId="77777777" w:rsidR="005358F1" w:rsidRDefault="007735D1">
            <w:pPr>
              <w:pStyle w:val="12-3"/>
            </w:pPr>
            <w:proofErr w:type="spellStart"/>
            <w:r>
              <w:t>paymentPurpose</w:t>
            </w:r>
            <w:proofErr w:type="spellEnd"/>
          </w:p>
        </w:tc>
        <w:tc>
          <w:tcPr>
            <w:tcW w:w="294" w:type="pct"/>
          </w:tcPr>
          <w:p w14:paraId="1B16A5AA" w14:textId="77777777" w:rsidR="005358F1" w:rsidRDefault="007735D1">
            <w:pPr>
              <w:pStyle w:val="12-3"/>
            </w:pPr>
            <w:r>
              <w:t>П</w:t>
            </w:r>
          </w:p>
        </w:tc>
        <w:tc>
          <w:tcPr>
            <w:tcW w:w="589" w:type="pct"/>
          </w:tcPr>
          <w:p w14:paraId="4EDE2D85" w14:textId="77777777" w:rsidR="005358F1" w:rsidRDefault="007735D1">
            <w:pPr>
              <w:pStyle w:val="12-3"/>
            </w:pPr>
            <w:proofErr w:type="gramStart"/>
            <w:r>
              <w:t>Т(</w:t>
            </w:r>
            <w:proofErr w:type="gramEnd"/>
            <w:r>
              <w:rPr>
                <w:lang w:val="en-US"/>
              </w:rPr>
              <w:t>1-</w:t>
            </w:r>
            <w:r>
              <w:t>210)</w:t>
            </w:r>
          </w:p>
        </w:tc>
        <w:tc>
          <w:tcPr>
            <w:tcW w:w="516" w:type="pct"/>
          </w:tcPr>
          <w:p w14:paraId="3C851B16" w14:textId="77777777" w:rsidR="005358F1" w:rsidRDefault="007735D1">
            <w:pPr>
              <w:pStyle w:val="12-3"/>
            </w:pPr>
            <w:r>
              <w:t>Н</w:t>
            </w:r>
          </w:p>
        </w:tc>
        <w:tc>
          <w:tcPr>
            <w:tcW w:w="1837" w:type="pct"/>
          </w:tcPr>
          <w:p w14:paraId="596CF7AD" w14:textId="77777777" w:rsidR="005358F1" w:rsidRDefault="007735D1">
            <w:pPr>
              <w:pStyle w:val="GOSTTablenorm"/>
            </w:pPr>
            <w:r>
              <w:t>Реквизит 3.50</w:t>
            </w:r>
          </w:p>
          <w:p w14:paraId="44669C23" w14:textId="0B2BF84A" w:rsidR="005358F1" w:rsidRDefault="007735D1">
            <w:pPr>
              <w:pStyle w:val="GOSTTablenorm"/>
              <w:jc w:val="left"/>
            </w:pPr>
            <w:r>
              <w:rPr>
                <w:highlight w:val="yellow"/>
              </w:rPr>
              <w:t>Указывается</w:t>
            </w:r>
            <w:r>
              <w:t xml:space="preserve"> уточненное назначение платежа в случае </w:t>
            </w:r>
            <w:r>
              <w:lastRenderedPageBreak/>
              <w:t>уточнения операции по кассовым выплатам.</w:t>
            </w:r>
            <w:r>
              <w:br/>
            </w:r>
            <w:r w:rsidR="00CC3B02" w:rsidRPr="00CC3B02">
              <w:rPr>
                <w:highlight w:val="yellow"/>
              </w:rPr>
              <w:t>Для Модуля в</w:t>
            </w:r>
            <w:r>
              <w:t xml:space="preserve"> случае</w:t>
            </w:r>
            <w:r w:rsidR="00CC3B02">
              <w:t>,</w:t>
            </w:r>
            <w:r>
              <w:t xml:space="preserve"> если исходящий платежный документ сформирован на основании РСКП (Перечисление на карты «МИР»)</w:t>
            </w:r>
            <w:r w:rsidR="00CC3B02">
              <w:t>,</w:t>
            </w:r>
            <w:r>
              <w:t xml:space="preserve"> указывается уточненный код вида выплаты.</w:t>
            </w:r>
          </w:p>
          <w:p w14:paraId="79C98813" w14:textId="277F4C00" w:rsidR="005358F1" w:rsidRDefault="007735D1">
            <w:pPr>
              <w:pStyle w:val="GOSTTablenorm"/>
              <w:jc w:val="left"/>
            </w:pPr>
            <w:r>
              <w:rPr>
                <w:highlight w:val="yellow"/>
              </w:rPr>
              <w:t xml:space="preserve">Для </w:t>
            </w:r>
            <w:r w:rsidR="00531FFB">
              <w:rPr>
                <w:highlight w:val="yellow"/>
              </w:rPr>
              <w:t xml:space="preserve">ПУР ГИИС ЭБ, </w:t>
            </w:r>
            <w:r>
              <w:rPr>
                <w:highlight w:val="yellow"/>
              </w:rPr>
              <w:t>ПУД ГИИС ЭБ может заполняться в случае необходимости уточнения назначения платежа, в иных случаях не заполняется</w:t>
            </w:r>
            <w:r w:rsidR="00531FFB">
              <w:t>.</w:t>
            </w:r>
          </w:p>
          <w:p w14:paraId="79775376" w14:textId="437648E6" w:rsidR="00531FFB" w:rsidRDefault="00531FFB">
            <w:pPr>
              <w:pStyle w:val="GOSTTablenorm"/>
              <w:jc w:val="left"/>
            </w:pPr>
            <w:r w:rsidRPr="00531FFB">
              <w:rPr>
                <w:highlight w:val="yellow"/>
              </w:rPr>
              <w:t>Не допускается уточнение назначения платежа без уточнения иных реквизитов (КБК и т.д.) платежного документа</w:t>
            </w:r>
          </w:p>
        </w:tc>
      </w:tr>
      <w:tr w:rsidR="005358F1" w14:paraId="0648A343"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67FAF8B7" w14:textId="77777777" w:rsidR="005358F1" w:rsidRDefault="007735D1">
            <w:pPr>
              <w:pStyle w:val="12-3"/>
            </w:pPr>
            <w:r>
              <w:lastRenderedPageBreak/>
              <w:t>Примечание</w:t>
            </w:r>
          </w:p>
        </w:tc>
        <w:tc>
          <w:tcPr>
            <w:tcW w:w="883" w:type="pct"/>
          </w:tcPr>
          <w:p w14:paraId="222466DD" w14:textId="77777777" w:rsidR="005358F1" w:rsidRDefault="007735D1">
            <w:pPr>
              <w:pStyle w:val="12-3"/>
              <w:rPr>
                <w:lang w:val="en-US"/>
              </w:rPr>
            </w:pPr>
            <w:r>
              <w:rPr>
                <w:lang w:val="en-US"/>
              </w:rPr>
              <w:t>note</w:t>
            </w:r>
          </w:p>
        </w:tc>
        <w:tc>
          <w:tcPr>
            <w:tcW w:w="294" w:type="pct"/>
          </w:tcPr>
          <w:p w14:paraId="698AF2B7" w14:textId="77777777" w:rsidR="005358F1" w:rsidRDefault="007735D1">
            <w:pPr>
              <w:pStyle w:val="12-3"/>
            </w:pPr>
            <w:r>
              <w:t>П</w:t>
            </w:r>
          </w:p>
        </w:tc>
        <w:tc>
          <w:tcPr>
            <w:tcW w:w="589" w:type="pct"/>
          </w:tcPr>
          <w:p w14:paraId="128E4CCC" w14:textId="77777777" w:rsidR="005358F1" w:rsidRDefault="007735D1">
            <w:pPr>
              <w:pStyle w:val="12-3"/>
            </w:pPr>
            <w:proofErr w:type="gramStart"/>
            <w:r>
              <w:t>Т(</w:t>
            </w:r>
            <w:proofErr w:type="gramEnd"/>
            <w:r>
              <w:rPr>
                <w:lang w:val="en-US"/>
              </w:rPr>
              <w:t>1-</w:t>
            </w:r>
            <w:r>
              <w:t>254)</w:t>
            </w:r>
          </w:p>
        </w:tc>
        <w:tc>
          <w:tcPr>
            <w:tcW w:w="516" w:type="pct"/>
          </w:tcPr>
          <w:p w14:paraId="7824DA50" w14:textId="77777777" w:rsidR="005358F1" w:rsidRDefault="007735D1">
            <w:pPr>
              <w:pStyle w:val="12-3"/>
            </w:pPr>
            <w:r>
              <w:t>Н</w:t>
            </w:r>
          </w:p>
        </w:tc>
        <w:tc>
          <w:tcPr>
            <w:tcW w:w="1837" w:type="pct"/>
          </w:tcPr>
          <w:p w14:paraId="38D835B6" w14:textId="77777777" w:rsidR="005358F1" w:rsidRDefault="007735D1">
            <w:pPr>
              <w:pStyle w:val="12-3"/>
            </w:pPr>
            <w:r>
              <w:t>Реквизит 4.85</w:t>
            </w:r>
          </w:p>
          <w:p w14:paraId="59914A54" w14:textId="77777777" w:rsidR="005358F1" w:rsidRDefault="007735D1">
            <w:pPr>
              <w:pStyle w:val="12-3"/>
            </w:pPr>
            <w:r>
              <w:t>При необходимости указывается причина уточнения.</w:t>
            </w:r>
          </w:p>
          <w:p w14:paraId="35DD4FBC" w14:textId="77777777" w:rsidR="005358F1" w:rsidRDefault="007735D1">
            <w:pPr>
              <w:pStyle w:val="12-3"/>
            </w:pPr>
            <w:r>
              <w:rPr>
                <w:lang w:eastAsia="en-US"/>
              </w:rPr>
              <w:t>Для ПУД ГИИС ЭБ не используется</w:t>
            </w:r>
          </w:p>
        </w:tc>
      </w:tr>
    </w:tbl>
    <w:p w14:paraId="2BABEB27" w14:textId="77777777" w:rsidR="005358F1" w:rsidRDefault="007735D1">
      <w:pPr>
        <w:pStyle w:val="2"/>
        <w:rPr>
          <w:iCs/>
        </w:rPr>
      </w:pPr>
      <w:bookmarkStart w:id="169" w:name="_Toc776938"/>
      <w:bookmarkStart w:id="170" w:name="_Toc1469444"/>
      <w:bookmarkStart w:id="171" w:name="_Toc122436770"/>
      <w:bookmarkStart w:id="172" w:name="_Toc175948739"/>
      <w:bookmarkStart w:id="173" w:name="_Toc176117351"/>
      <w:bookmarkStart w:id="174" w:name="_Toc215587122"/>
      <w:r>
        <w:t>Описание комплексного типа «</w:t>
      </w:r>
      <w:proofErr w:type="spellStart"/>
      <w:r>
        <w:t>mngrInf</w:t>
      </w:r>
      <w:proofErr w:type="spellEnd"/>
      <w:r>
        <w:t>»</w:t>
      </w:r>
      <w:bookmarkEnd w:id="169"/>
      <w:bookmarkEnd w:id="170"/>
      <w:bookmarkEnd w:id="171"/>
      <w:r>
        <w:t>.</w:t>
      </w:r>
      <w:bookmarkEnd w:id="172"/>
      <w:bookmarkEnd w:id="173"/>
      <w:bookmarkEnd w:id="174"/>
      <w:r>
        <w:t xml:space="preserve"> </w:t>
      </w:r>
    </w:p>
    <w:p w14:paraId="7D68F847" w14:textId="77777777" w:rsidR="005358F1" w:rsidRDefault="007735D1">
      <w:r>
        <w:t xml:space="preserve">Описание комплексного типа </w:t>
      </w:r>
      <w:r>
        <w:rPr>
          <w:rFonts w:eastAsia="Calibri"/>
        </w:rPr>
        <w:t>«</w:t>
      </w:r>
      <w:proofErr w:type="spellStart"/>
      <w:r>
        <w:rPr>
          <w:lang w:val="en-US"/>
        </w:rPr>
        <w:t>mngrInf</w:t>
      </w:r>
      <w:proofErr w:type="spellEnd"/>
      <w:r>
        <w:t xml:space="preserve">» </w:t>
      </w:r>
      <w:r>
        <w:rPr>
          <w:highlight w:val="yellow"/>
        </w:rPr>
        <w:t>блока</w:t>
      </w:r>
      <w:r>
        <w:t xml:space="preserve"> «Данные о руководителе» </w:t>
      </w:r>
      <w:r>
        <w:rPr>
          <w:szCs w:val="24"/>
        </w:rPr>
        <w:t>приведено в таблице ниже (</w:t>
      </w:r>
      <w:r>
        <w:rPr>
          <w:szCs w:val="24"/>
        </w:rPr>
        <w:fldChar w:fldCharType="begin"/>
      </w:r>
      <w:r>
        <w:rPr>
          <w:szCs w:val="24"/>
        </w:rPr>
        <w:instrText xml:space="preserve"> REF _Ref176174729 \h  \* MERGEFORMAT </w:instrText>
      </w:r>
      <w:r>
        <w:rPr>
          <w:szCs w:val="24"/>
        </w:rPr>
      </w:r>
      <w:r>
        <w:rPr>
          <w:szCs w:val="24"/>
        </w:rPr>
        <w:fldChar w:fldCharType="separate"/>
      </w:r>
      <w:r>
        <w:rPr>
          <w:color w:val="auto"/>
        </w:rPr>
        <w:t>Таблица 13</w:t>
      </w:r>
      <w:r>
        <w:rPr>
          <w:szCs w:val="24"/>
        </w:rPr>
        <w:fldChar w:fldCharType="end"/>
      </w:r>
      <w:r>
        <w:rPr>
          <w:szCs w:val="24"/>
        </w:rPr>
        <w:t>).</w:t>
      </w:r>
    </w:p>
    <w:p w14:paraId="3F09B614" w14:textId="77777777" w:rsidR="005358F1" w:rsidRDefault="007735D1">
      <w:pPr>
        <w:pStyle w:val="-d"/>
        <w:rPr>
          <w:color w:val="auto"/>
        </w:rPr>
      </w:pPr>
      <w:bookmarkStart w:id="175" w:name="_Ref176174729"/>
      <w:bookmarkStart w:id="176" w:name="_Toc175950068"/>
      <w:bookmarkStart w:id="177" w:name="_Toc215587166"/>
      <w:r>
        <w:rPr>
          <w:color w:val="auto"/>
        </w:rPr>
        <w:lastRenderedPageBreak/>
        <w:t>Таблица </w:t>
      </w:r>
      <w:r>
        <w:rPr>
          <w:color w:val="auto"/>
        </w:rPr>
        <w:fldChar w:fldCharType="begin"/>
      </w:r>
      <w:r>
        <w:rPr>
          <w:color w:val="auto"/>
        </w:rPr>
        <w:instrText>SEQ Таблица \* ARABIC</w:instrText>
      </w:r>
      <w:r>
        <w:rPr>
          <w:color w:val="auto"/>
        </w:rPr>
        <w:fldChar w:fldCharType="separate"/>
      </w:r>
      <w:bookmarkStart w:id="178" w:name="_Ref531604040"/>
      <w:bookmarkStart w:id="179" w:name="_Toc776488"/>
      <w:bookmarkStart w:id="180" w:name="_Toc122436361"/>
      <w:r>
        <w:rPr>
          <w:color w:val="auto"/>
        </w:rPr>
        <w:t>13</w:t>
      </w:r>
      <w:bookmarkEnd w:id="178"/>
      <w:r>
        <w:rPr>
          <w:color w:val="auto"/>
        </w:rPr>
        <w:fldChar w:fldCharType="end"/>
      </w:r>
      <w:bookmarkEnd w:id="175"/>
      <w:r>
        <w:rPr>
          <w:color w:val="auto"/>
        </w:rPr>
        <w:t xml:space="preserve"> – Описание комплексного типа «</w:t>
      </w:r>
      <w:proofErr w:type="spellStart"/>
      <w:r>
        <w:rPr>
          <w:color w:val="auto"/>
        </w:rPr>
        <w:t>mngrInf</w:t>
      </w:r>
      <w:proofErr w:type="spellEnd"/>
      <w:r>
        <w:rPr>
          <w:color w:val="auto"/>
        </w:rPr>
        <w:t>»</w:t>
      </w:r>
      <w:bookmarkEnd w:id="176"/>
      <w:bookmarkEnd w:id="177"/>
      <w:bookmarkEnd w:id="179"/>
      <w:bookmarkEnd w:id="180"/>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5358F1" w14:paraId="40AB9C23"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729AE186" w14:textId="77777777" w:rsidR="005358F1" w:rsidRDefault="007735D1">
            <w:pPr>
              <w:pStyle w:val="12-1"/>
              <w:jc w:val="both"/>
            </w:pPr>
            <w:r>
              <w:t xml:space="preserve">Наименование </w:t>
            </w:r>
            <w:r>
              <w:rPr>
                <w:color w:val="auto"/>
                <w:szCs w:val="22"/>
                <w:highlight w:val="yellow"/>
              </w:rPr>
              <w:t>реквизита</w:t>
            </w:r>
          </w:p>
        </w:tc>
        <w:tc>
          <w:tcPr>
            <w:tcW w:w="1701" w:type="dxa"/>
            <w:shd w:val="clear" w:color="auto" w:fill="D9D9D9" w:themeFill="background1" w:themeFillShade="D9"/>
          </w:tcPr>
          <w:p w14:paraId="3ACABDBA"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p>
        </w:tc>
        <w:tc>
          <w:tcPr>
            <w:tcW w:w="567" w:type="dxa"/>
            <w:shd w:val="clear" w:color="auto" w:fill="D9D9D9" w:themeFill="background1" w:themeFillShade="D9"/>
          </w:tcPr>
          <w:p w14:paraId="0EDD5FB7" w14:textId="77777777" w:rsidR="005358F1" w:rsidRDefault="007735D1">
            <w:pPr>
              <w:pStyle w:val="12-1"/>
              <w:jc w:val="both"/>
            </w:pPr>
            <w:r>
              <w:t>Тип</w:t>
            </w:r>
          </w:p>
        </w:tc>
        <w:tc>
          <w:tcPr>
            <w:tcW w:w="1134" w:type="dxa"/>
            <w:shd w:val="clear" w:color="auto" w:fill="D9D9D9" w:themeFill="background1" w:themeFillShade="D9"/>
          </w:tcPr>
          <w:p w14:paraId="5DADAC78" w14:textId="77777777" w:rsidR="005358F1" w:rsidRDefault="007735D1">
            <w:pPr>
              <w:pStyle w:val="12-1"/>
              <w:jc w:val="both"/>
            </w:pPr>
            <w:r>
              <w:t xml:space="preserve">Формат </w:t>
            </w:r>
            <w:r>
              <w:rPr>
                <w:color w:val="auto"/>
                <w:szCs w:val="22"/>
                <w:highlight w:val="yellow"/>
              </w:rPr>
              <w:t>реквизита</w:t>
            </w:r>
          </w:p>
        </w:tc>
        <w:tc>
          <w:tcPr>
            <w:tcW w:w="988" w:type="dxa"/>
            <w:shd w:val="clear" w:color="auto" w:fill="D9D9D9" w:themeFill="background1" w:themeFillShade="D9"/>
          </w:tcPr>
          <w:p w14:paraId="6ABE7240" w14:textId="77777777" w:rsidR="005358F1" w:rsidRDefault="007735D1">
            <w:pPr>
              <w:pStyle w:val="12-1"/>
              <w:jc w:val="both"/>
            </w:pPr>
            <w:r>
              <w:t>Обязательность</w:t>
            </w:r>
          </w:p>
        </w:tc>
        <w:tc>
          <w:tcPr>
            <w:tcW w:w="3543" w:type="dxa"/>
            <w:shd w:val="clear" w:color="auto" w:fill="D9D9D9" w:themeFill="background1" w:themeFillShade="D9"/>
          </w:tcPr>
          <w:p w14:paraId="2731E85A" w14:textId="77777777" w:rsidR="005358F1" w:rsidRDefault="007735D1">
            <w:pPr>
              <w:pStyle w:val="12-1"/>
              <w:jc w:val="both"/>
            </w:pPr>
            <w:r>
              <w:t>Дополнительная информация</w:t>
            </w:r>
          </w:p>
        </w:tc>
      </w:tr>
      <w:tr w:rsidR="005358F1" w14:paraId="10C1570F" w14:textId="77777777" w:rsidTr="005358F1">
        <w:trPr>
          <w:cnfStyle w:val="000000100000" w:firstRow="0" w:lastRow="0" w:firstColumn="0" w:lastColumn="0" w:oddVBand="0" w:evenVBand="0" w:oddHBand="1" w:evenHBand="0" w:firstRowFirstColumn="0" w:firstRowLastColumn="0" w:lastRowFirstColumn="0" w:lastRowLastColumn="0"/>
        </w:trPr>
        <w:tc>
          <w:tcPr>
            <w:tcW w:w="1701" w:type="dxa"/>
          </w:tcPr>
          <w:p w14:paraId="1291C395" w14:textId="77777777" w:rsidR="005358F1" w:rsidRDefault="007735D1">
            <w:pPr>
              <w:pStyle w:val="12-3"/>
            </w:pPr>
            <w:r>
              <w:t>ФИО</w:t>
            </w:r>
          </w:p>
        </w:tc>
        <w:tc>
          <w:tcPr>
            <w:tcW w:w="1701" w:type="dxa"/>
          </w:tcPr>
          <w:p w14:paraId="7D08EEF0" w14:textId="77777777" w:rsidR="005358F1" w:rsidRDefault="007735D1">
            <w:pPr>
              <w:pStyle w:val="12-3"/>
            </w:pPr>
            <w:proofErr w:type="spellStart"/>
            <w:r>
              <w:t>mngrName</w:t>
            </w:r>
            <w:proofErr w:type="spellEnd"/>
          </w:p>
        </w:tc>
        <w:tc>
          <w:tcPr>
            <w:tcW w:w="567" w:type="dxa"/>
          </w:tcPr>
          <w:p w14:paraId="5AC355C9" w14:textId="77777777" w:rsidR="005358F1" w:rsidRDefault="007735D1">
            <w:pPr>
              <w:pStyle w:val="12-3"/>
            </w:pPr>
            <w:r>
              <w:t>П</w:t>
            </w:r>
          </w:p>
        </w:tc>
        <w:tc>
          <w:tcPr>
            <w:tcW w:w="1134" w:type="dxa"/>
          </w:tcPr>
          <w:p w14:paraId="12BEEFBE" w14:textId="77777777" w:rsidR="005358F1" w:rsidRDefault="007735D1">
            <w:pPr>
              <w:pStyle w:val="12-3"/>
              <w:rPr>
                <w:lang w:val="en-US"/>
              </w:rPr>
            </w:pPr>
            <w:proofErr w:type="gramStart"/>
            <w:r>
              <w:rPr>
                <w:lang w:val="en-US"/>
              </w:rPr>
              <w:t>Т(</w:t>
            </w:r>
            <w:proofErr w:type="gramEnd"/>
            <w:r>
              <w:rPr>
                <w:lang w:val="en-US"/>
              </w:rPr>
              <w:t>1-</w:t>
            </w:r>
            <w:r>
              <w:t>50</w:t>
            </w:r>
            <w:r>
              <w:rPr>
                <w:lang w:val="en-US"/>
              </w:rPr>
              <w:t>)</w:t>
            </w:r>
          </w:p>
        </w:tc>
        <w:tc>
          <w:tcPr>
            <w:tcW w:w="988" w:type="dxa"/>
          </w:tcPr>
          <w:p w14:paraId="41FFF8D5" w14:textId="77777777" w:rsidR="005358F1" w:rsidRDefault="007735D1">
            <w:pPr>
              <w:pStyle w:val="12-3"/>
            </w:pPr>
            <w:r>
              <w:t>О</w:t>
            </w:r>
          </w:p>
        </w:tc>
        <w:tc>
          <w:tcPr>
            <w:tcW w:w="3543" w:type="dxa"/>
          </w:tcPr>
          <w:p w14:paraId="13F9CEAF" w14:textId="77777777" w:rsidR="005358F1" w:rsidRDefault="007735D1">
            <w:pPr>
              <w:pStyle w:val="12-3"/>
            </w:pPr>
            <w:r>
              <w:t>Реквизит 1.25</w:t>
            </w:r>
          </w:p>
          <w:p w14:paraId="717AD81A" w14:textId="77777777" w:rsidR="005358F1" w:rsidRDefault="007735D1">
            <w:pPr>
              <w:pStyle w:val="12-3"/>
            </w:pPr>
            <w:r>
              <w:t>Указывается расшифровка подписи с указанием фамилии, имени и отчества (отчество при наличии)</w:t>
            </w:r>
          </w:p>
        </w:tc>
      </w:tr>
      <w:tr w:rsidR="005358F1" w14:paraId="2AB4FA00" w14:textId="77777777" w:rsidTr="005358F1">
        <w:trPr>
          <w:cnfStyle w:val="000000010000" w:firstRow="0" w:lastRow="0" w:firstColumn="0" w:lastColumn="0" w:oddVBand="0" w:evenVBand="0" w:oddHBand="0" w:evenHBand="1" w:firstRowFirstColumn="0" w:firstRowLastColumn="0" w:lastRowFirstColumn="0" w:lastRowLastColumn="0"/>
        </w:trPr>
        <w:tc>
          <w:tcPr>
            <w:tcW w:w="1701" w:type="dxa"/>
          </w:tcPr>
          <w:p w14:paraId="6435866E" w14:textId="77777777" w:rsidR="005358F1" w:rsidRDefault="007735D1">
            <w:pPr>
              <w:pStyle w:val="12-3"/>
            </w:pPr>
            <w:r>
              <w:t>Должность</w:t>
            </w:r>
          </w:p>
        </w:tc>
        <w:tc>
          <w:tcPr>
            <w:tcW w:w="1701" w:type="dxa"/>
          </w:tcPr>
          <w:p w14:paraId="74731BB3" w14:textId="77777777" w:rsidR="005358F1" w:rsidRDefault="007735D1">
            <w:pPr>
              <w:pStyle w:val="12-3"/>
            </w:pPr>
            <w:proofErr w:type="spellStart"/>
            <w:r>
              <w:rPr>
                <w:lang w:val="en-US"/>
              </w:rPr>
              <w:t>mngrPosition</w:t>
            </w:r>
            <w:proofErr w:type="spellEnd"/>
          </w:p>
        </w:tc>
        <w:tc>
          <w:tcPr>
            <w:tcW w:w="567" w:type="dxa"/>
          </w:tcPr>
          <w:p w14:paraId="7EFA97E3" w14:textId="77777777" w:rsidR="005358F1" w:rsidRDefault="007735D1">
            <w:pPr>
              <w:pStyle w:val="12-3"/>
            </w:pPr>
            <w:r>
              <w:t>П</w:t>
            </w:r>
          </w:p>
        </w:tc>
        <w:tc>
          <w:tcPr>
            <w:tcW w:w="1134" w:type="dxa"/>
          </w:tcPr>
          <w:p w14:paraId="6EA1D506" w14:textId="77777777" w:rsidR="005358F1" w:rsidRDefault="007735D1">
            <w:pPr>
              <w:pStyle w:val="12-3"/>
              <w:rPr>
                <w:lang w:val="en-US"/>
              </w:rPr>
            </w:pPr>
            <w:proofErr w:type="gramStart"/>
            <w:r>
              <w:rPr>
                <w:lang w:val="en-US"/>
              </w:rPr>
              <w:t>Т(</w:t>
            </w:r>
            <w:proofErr w:type="gramEnd"/>
            <w:r>
              <w:rPr>
                <w:lang w:val="en-US"/>
              </w:rPr>
              <w:t>1-</w:t>
            </w:r>
            <w:r>
              <w:t>1</w:t>
            </w:r>
            <w:r>
              <w:rPr>
                <w:lang w:val="en-US"/>
              </w:rPr>
              <w:t>00)</w:t>
            </w:r>
          </w:p>
        </w:tc>
        <w:tc>
          <w:tcPr>
            <w:tcW w:w="988" w:type="dxa"/>
          </w:tcPr>
          <w:p w14:paraId="5176473B" w14:textId="77777777" w:rsidR="005358F1" w:rsidRDefault="007735D1">
            <w:pPr>
              <w:pStyle w:val="12-3"/>
            </w:pPr>
            <w:r>
              <w:t>О</w:t>
            </w:r>
          </w:p>
        </w:tc>
        <w:tc>
          <w:tcPr>
            <w:tcW w:w="3543" w:type="dxa"/>
          </w:tcPr>
          <w:p w14:paraId="41978C9B" w14:textId="77777777" w:rsidR="005358F1" w:rsidRDefault="007735D1">
            <w:pPr>
              <w:pStyle w:val="12-3"/>
            </w:pPr>
            <w:r>
              <w:t>Реквизит 1.20</w:t>
            </w:r>
          </w:p>
          <w:p w14:paraId="6DF9FEE8" w14:textId="77777777" w:rsidR="005358F1" w:rsidRDefault="007735D1">
            <w:pPr>
              <w:pStyle w:val="12-3"/>
            </w:pPr>
            <w:r>
              <w:t>Указывается должность</w:t>
            </w:r>
          </w:p>
        </w:tc>
      </w:tr>
    </w:tbl>
    <w:p w14:paraId="7BE7A53E" w14:textId="77777777" w:rsidR="005358F1" w:rsidRDefault="007735D1">
      <w:pPr>
        <w:pStyle w:val="2"/>
        <w:rPr>
          <w:iCs/>
        </w:rPr>
      </w:pPr>
      <w:bookmarkStart w:id="181" w:name="_Toc175948740"/>
      <w:bookmarkStart w:id="182" w:name="_Toc176117352"/>
      <w:bookmarkStart w:id="183" w:name="_Toc215587123"/>
      <w:r>
        <w:t>Описание комплексного типа «</w:t>
      </w:r>
      <w:proofErr w:type="spellStart"/>
      <w:r>
        <w:t>chfAccInf</w:t>
      </w:r>
      <w:proofErr w:type="spellEnd"/>
      <w:r>
        <w:t>»</w:t>
      </w:r>
      <w:bookmarkEnd w:id="181"/>
      <w:bookmarkEnd w:id="182"/>
      <w:bookmarkEnd w:id="183"/>
    </w:p>
    <w:p w14:paraId="00BB342A" w14:textId="77777777" w:rsidR="005358F1" w:rsidRDefault="007735D1">
      <w:r>
        <w:t>Описание комплексного типа «</w:t>
      </w:r>
      <w:proofErr w:type="spellStart"/>
      <w:r>
        <w:t>chfAccInf</w:t>
      </w:r>
      <w:proofErr w:type="spellEnd"/>
      <w:r>
        <w:t>» блока «Информация о главном бухгалтере</w:t>
      </w:r>
      <w:r>
        <w:rPr>
          <w:lang w:val="en-US"/>
        </w:rPr>
        <w:t> </w:t>
      </w:r>
      <w:r>
        <w:t>(ином уполномоченном лице)» приведено в таблице ниже (</w:t>
      </w:r>
      <w:r>
        <w:fldChar w:fldCharType="begin"/>
      </w:r>
      <w:r>
        <w:instrText xml:space="preserve"> REF _Ref176174741 \h  \* MERGEFORMAT </w:instrText>
      </w:r>
      <w:r>
        <w:fldChar w:fldCharType="separate"/>
      </w:r>
      <w:r>
        <w:rPr>
          <w:color w:val="auto"/>
        </w:rPr>
        <w:t>Таблица 14</w:t>
      </w:r>
      <w:r>
        <w:fldChar w:fldCharType="end"/>
      </w:r>
      <w:r>
        <w:t>).</w:t>
      </w:r>
    </w:p>
    <w:p w14:paraId="28CCCD75" w14:textId="77777777" w:rsidR="005358F1" w:rsidRDefault="007735D1">
      <w:pPr>
        <w:pStyle w:val="-d"/>
        <w:rPr>
          <w:color w:val="auto"/>
        </w:rPr>
      </w:pPr>
      <w:bookmarkStart w:id="184" w:name="_Ref176174741"/>
      <w:bookmarkStart w:id="185" w:name="_Toc175950069"/>
      <w:bookmarkStart w:id="186" w:name="_Toc215587167"/>
      <w:r>
        <w:rPr>
          <w:color w:val="auto"/>
        </w:rPr>
        <w:t>Таблица </w:t>
      </w:r>
      <w:r>
        <w:rPr>
          <w:color w:val="auto"/>
        </w:rPr>
        <w:fldChar w:fldCharType="begin"/>
      </w:r>
      <w:r>
        <w:rPr>
          <w:color w:val="auto"/>
        </w:rPr>
        <w:instrText>SEQ Таблица \* ARABIC</w:instrText>
      </w:r>
      <w:r>
        <w:rPr>
          <w:color w:val="auto"/>
        </w:rPr>
        <w:fldChar w:fldCharType="separate"/>
      </w:r>
      <w:bookmarkStart w:id="187" w:name="_Ref175938505"/>
      <w:r>
        <w:rPr>
          <w:color w:val="auto"/>
        </w:rPr>
        <w:t>14</w:t>
      </w:r>
      <w:bookmarkEnd w:id="187"/>
      <w:r>
        <w:rPr>
          <w:color w:val="auto"/>
        </w:rPr>
        <w:fldChar w:fldCharType="end"/>
      </w:r>
      <w:bookmarkEnd w:id="184"/>
      <w:r>
        <w:rPr>
          <w:color w:val="auto"/>
        </w:rPr>
        <w:t xml:space="preserve"> – Описание комплексного типа «</w:t>
      </w:r>
      <w:proofErr w:type="spellStart"/>
      <w:r>
        <w:rPr>
          <w:color w:val="auto"/>
        </w:rPr>
        <w:t>chfAccInf</w:t>
      </w:r>
      <w:proofErr w:type="spellEnd"/>
      <w:r>
        <w:rPr>
          <w:color w:val="auto"/>
        </w:rPr>
        <w:t>»</w:t>
      </w:r>
      <w:bookmarkEnd w:id="185"/>
      <w:bookmarkEnd w:id="186"/>
    </w:p>
    <w:tbl>
      <w:tblPr>
        <w:tblStyle w:val="GOSTTable"/>
        <w:tblW w:w="5000" w:type="pct"/>
        <w:tblLayout w:type="fixed"/>
        <w:tblLook w:val="01E0" w:firstRow="1" w:lastRow="1" w:firstColumn="1" w:lastColumn="1" w:noHBand="0" w:noVBand="0"/>
      </w:tblPr>
      <w:tblGrid>
        <w:gridCol w:w="1696"/>
        <w:gridCol w:w="1700"/>
        <w:gridCol w:w="541"/>
        <w:gridCol w:w="1159"/>
        <w:gridCol w:w="994"/>
        <w:gridCol w:w="3537"/>
      </w:tblGrid>
      <w:tr w:rsidR="005358F1" w14:paraId="0DFA3E3C" w14:textId="77777777" w:rsidTr="005358F1">
        <w:trPr>
          <w:cnfStyle w:val="100000000000" w:firstRow="1" w:lastRow="0" w:firstColumn="0" w:lastColumn="0" w:oddVBand="0" w:evenVBand="0" w:oddHBand="0" w:evenHBand="0" w:firstRowFirstColumn="0" w:firstRowLastColumn="0" w:lastRowFirstColumn="0" w:lastRowLastColumn="0"/>
        </w:trPr>
        <w:tc>
          <w:tcPr>
            <w:tcW w:w="881" w:type="pct"/>
            <w:shd w:val="clear" w:color="auto" w:fill="D9D9D9" w:themeFill="background1" w:themeFillShade="D9"/>
          </w:tcPr>
          <w:p w14:paraId="53F2BCB3" w14:textId="77777777" w:rsidR="005358F1" w:rsidRDefault="007735D1">
            <w:pPr>
              <w:pStyle w:val="12-1"/>
              <w:jc w:val="both"/>
            </w:pPr>
            <w:r>
              <w:t xml:space="preserve">Наименование </w:t>
            </w:r>
            <w:r>
              <w:rPr>
                <w:color w:val="auto"/>
                <w:szCs w:val="22"/>
                <w:highlight w:val="yellow"/>
              </w:rPr>
              <w:t>реквизита</w:t>
            </w:r>
          </w:p>
        </w:tc>
        <w:tc>
          <w:tcPr>
            <w:tcW w:w="883" w:type="pct"/>
            <w:shd w:val="clear" w:color="auto" w:fill="D9D9D9" w:themeFill="background1" w:themeFillShade="D9"/>
          </w:tcPr>
          <w:p w14:paraId="223DF10A" w14:textId="77777777" w:rsidR="005358F1" w:rsidRDefault="007735D1">
            <w:pPr>
              <w:pStyle w:val="12-1"/>
              <w:jc w:val="both"/>
            </w:pPr>
            <w:r>
              <w:t xml:space="preserve">Сокращенное наименование </w:t>
            </w:r>
            <w:r>
              <w:rPr>
                <w:highlight w:val="yellow"/>
              </w:rPr>
              <w:t xml:space="preserve">(код) </w:t>
            </w:r>
            <w:r>
              <w:rPr>
                <w:color w:val="auto"/>
                <w:szCs w:val="22"/>
                <w:highlight w:val="yellow"/>
              </w:rPr>
              <w:t>реквизита</w:t>
            </w:r>
            <w:r>
              <w:t xml:space="preserve"> </w:t>
            </w:r>
          </w:p>
        </w:tc>
        <w:tc>
          <w:tcPr>
            <w:tcW w:w="281" w:type="pct"/>
            <w:shd w:val="clear" w:color="auto" w:fill="D9D9D9" w:themeFill="background1" w:themeFillShade="D9"/>
          </w:tcPr>
          <w:p w14:paraId="3D54CBDF" w14:textId="77777777" w:rsidR="005358F1" w:rsidRDefault="007735D1">
            <w:pPr>
              <w:pStyle w:val="12-1"/>
              <w:jc w:val="both"/>
            </w:pPr>
            <w:r>
              <w:t>Тип</w:t>
            </w:r>
          </w:p>
        </w:tc>
        <w:tc>
          <w:tcPr>
            <w:tcW w:w="602" w:type="pct"/>
            <w:shd w:val="clear" w:color="auto" w:fill="D9D9D9" w:themeFill="background1" w:themeFillShade="D9"/>
          </w:tcPr>
          <w:p w14:paraId="791E0F89" w14:textId="77777777" w:rsidR="005358F1" w:rsidRDefault="007735D1">
            <w:pPr>
              <w:pStyle w:val="12-1"/>
              <w:jc w:val="both"/>
            </w:pPr>
            <w:r>
              <w:t xml:space="preserve">Формат </w:t>
            </w:r>
            <w:r>
              <w:rPr>
                <w:color w:val="auto"/>
                <w:szCs w:val="22"/>
                <w:highlight w:val="yellow"/>
              </w:rPr>
              <w:t>реквизита</w:t>
            </w:r>
          </w:p>
        </w:tc>
        <w:tc>
          <w:tcPr>
            <w:tcW w:w="516" w:type="pct"/>
            <w:shd w:val="clear" w:color="auto" w:fill="D9D9D9" w:themeFill="background1" w:themeFillShade="D9"/>
          </w:tcPr>
          <w:p w14:paraId="1146FFB2" w14:textId="77777777" w:rsidR="005358F1" w:rsidRDefault="007735D1">
            <w:pPr>
              <w:pStyle w:val="12-1"/>
              <w:jc w:val="both"/>
            </w:pPr>
            <w:r>
              <w:t>Обязательность</w:t>
            </w:r>
          </w:p>
        </w:tc>
        <w:tc>
          <w:tcPr>
            <w:tcW w:w="1837" w:type="pct"/>
            <w:shd w:val="clear" w:color="auto" w:fill="D9D9D9" w:themeFill="background1" w:themeFillShade="D9"/>
          </w:tcPr>
          <w:p w14:paraId="6BCC0C21" w14:textId="77777777" w:rsidR="005358F1" w:rsidRDefault="007735D1">
            <w:pPr>
              <w:pStyle w:val="12-1"/>
              <w:jc w:val="both"/>
            </w:pPr>
            <w:r>
              <w:t>Дополнительная информация</w:t>
            </w:r>
          </w:p>
        </w:tc>
      </w:tr>
      <w:tr w:rsidR="005358F1" w14:paraId="594C7026" w14:textId="77777777" w:rsidTr="005358F1">
        <w:trPr>
          <w:cnfStyle w:val="000000100000" w:firstRow="0" w:lastRow="0" w:firstColumn="0" w:lastColumn="0" w:oddVBand="0" w:evenVBand="0" w:oddHBand="1" w:evenHBand="0" w:firstRowFirstColumn="0" w:firstRowLastColumn="0" w:lastRowFirstColumn="0" w:lastRowLastColumn="0"/>
        </w:trPr>
        <w:tc>
          <w:tcPr>
            <w:tcW w:w="881" w:type="pct"/>
          </w:tcPr>
          <w:p w14:paraId="54323B2B" w14:textId="77777777" w:rsidR="005358F1" w:rsidRDefault="007735D1">
            <w:pPr>
              <w:pStyle w:val="12-3"/>
            </w:pPr>
            <w:r>
              <w:t>ФИО</w:t>
            </w:r>
          </w:p>
        </w:tc>
        <w:tc>
          <w:tcPr>
            <w:tcW w:w="883" w:type="pct"/>
          </w:tcPr>
          <w:p w14:paraId="2614C361" w14:textId="77777777" w:rsidR="005358F1" w:rsidRDefault="007735D1">
            <w:pPr>
              <w:pStyle w:val="12-3"/>
              <w:rPr>
                <w:szCs w:val="24"/>
                <w:shd w:val="clear" w:color="auto" w:fill="FFFFFF"/>
                <w:lang w:val="en-US"/>
              </w:rPr>
            </w:pPr>
            <w:r>
              <w:rPr>
                <w:szCs w:val="24"/>
                <w:shd w:val="clear" w:color="auto" w:fill="FFFFFF"/>
                <w:lang w:val="en-US"/>
              </w:rPr>
              <w:t>c</w:t>
            </w:r>
            <w:proofErr w:type="spellStart"/>
            <w:r>
              <w:rPr>
                <w:szCs w:val="24"/>
                <w:shd w:val="clear" w:color="auto" w:fill="FFFFFF"/>
              </w:rPr>
              <w:t>hf</w:t>
            </w:r>
            <w:proofErr w:type="spellEnd"/>
            <w:r>
              <w:rPr>
                <w:szCs w:val="24"/>
                <w:shd w:val="clear" w:color="auto" w:fill="FFFFFF"/>
                <w:lang w:val="en-US"/>
              </w:rPr>
              <w:t>A</w:t>
            </w:r>
            <w:proofErr w:type="spellStart"/>
            <w:r>
              <w:rPr>
                <w:szCs w:val="24"/>
                <w:shd w:val="clear" w:color="auto" w:fill="FFFFFF"/>
              </w:rPr>
              <w:t>cc</w:t>
            </w:r>
            <w:proofErr w:type="spellEnd"/>
            <w:r>
              <w:rPr>
                <w:szCs w:val="24"/>
                <w:shd w:val="clear" w:color="auto" w:fill="FFFFFF"/>
                <w:lang w:val="en-US"/>
              </w:rPr>
              <w:t>N</w:t>
            </w:r>
            <w:r>
              <w:rPr>
                <w:szCs w:val="22"/>
                <w:lang w:val="en-US"/>
              </w:rPr>
              <w:t>ame</w:t>
            </w:r>
          </w:p>
        </w:tc>
        <w:tc>
          <w:tcPr>
            <w:tcW w:w="281" w:type="pct"/>
          </w:tcPr>
          <w:p w14:paraId="05982327" w14:textId="77777777" w:rsidR="005358F1" w:rsidRDefault="007735D1">
            <w:pPr>
              <w:pStyle w:val="12-3"/>
            </w:pPr>
            <w:r>
              <w:t>П</w:t>
            </w:r>
          </w:p>
        </w:tc>
        <w:tc>
          <w:tcPr>
            <w:tcW w:w="602" w:type="pct"/>
          </w:tcPr>
          <w:p w14:paraId="38894A83" w14:textId="77777777" w:rsidR="005358F1" w:rsidRDefault="007735D1">
            <w:pPr>
              <w:pStyle w:val="12-3"/>
            </w:pPr>
            <w:proofErr w:type="gramStart"/>
            <w:r>
              <w:t>Т(</w:t>
            </w:r>
            <w:proofErr w:type="gramEnd"/>
            <w:r>
              <w:t>1-50)</w:t>
            </w:r>
          </w:p>
        </w:tc>
        <w:tc>
          <w:tcPr>
            <w:tcW w:w="516" w:type="pct"/>
          </w:tcPr>
          <w:p w14:paraId="05FC580A" w14:textId="77777777" w:rsidR="005358F1" w:rsidRDefault="007735D1">
            <w:pPr>
              <w:pStyle w:val="12-3"/>
            </w:pPr>
            <w:r>
              <w:t>О</w:t>
            </w:r>
          </w:p>
        </w:tc>
        <w:tc>
          <w:tcPr>
            <w:tcW w:w="1837" w:type="pct"/>
          </w:tcPr>
          <w:p w14:paraId="3CCA1FF2" w14:textId="77777777" w:rsidR="005358F1" w:rsidRDefault="007735D1">
            <w:pPr>
              <w:pStyle w:val="12-3"/>
              <w:rPr>
                <w:szCs w:val="22"/>
              </w:rPr>
            </w:pPr>
            <w:r>
              <w:rPr>
                <w:szCs w:val="22"/>
              </w:rPr>
              <w:t>Реквизит 1.35</w:t>
            </w:r>
          </w:p>
          <w:p w14:paraId="3138561D" w14:textId="77777777" w:rsidR="005358F1" w:rsidRDefault="007735D1">
            <w:pPr>
              <w:pStyle w:val="12-3"/>
              <w:rPr>
                <w:szCs w:val="22"/>
              </w:rPr>
            </w:pPr>
            <w:r>
              <w:t>Указывается расшифровка подписи с указанием фамилии, имени и отчества (отчество при наличии)</w:t>
            </w:r>
          </w:p>
        </w:tc>
      </w:tr>
      <w:tr w:rsidR="005358F1" w14:paraId="6C7E2972" w14:textId="77777777" w:rsidTr="005358F1">
        <w:trPr>
          <w:cnfStyle w:val="000000010000" w:firstRow="0" w:lastRow="0" w:firstColumn="0" w:lastColumn="0" w:oddVBand="0" w:evenVBand="0" w:oddHBand="0" w:evenHBand="1" w:firstRowFirstColumn="0" w:firstRowLastColumn="0" w:lastRowFirstColumn="0" w:lastRowLastColumn="0"/>
        </w:trPr>
        <w:tc>
          <w:tcPr>
            <w:tcW w:w="881" w:type="pct"/>
          </w:tcPr>
          <w:p w14:paraId="647744EF" w14:textId="77777777" w:rsidR="005358F1" w:rsidRDefault="007735D1">
            <w:pPr>
              <w:pStyle w:val="12-3"/>
            </w:pPr>
            <w:r>
              <w:t>Должность</w:t>
            </w:r>
          </w:p>
        </w:tc>
        <w:tc>
          <w:tcPr>
            <w:tcW w:w="883" w:type="pct"/>
          </w:tcPr>
          <w:p w14:paraId="4E9C6A94" w14:textId="77777777" w:rsidR="005358F1" w:rsidRDefault="007735D1">
            <w:pPr>
              <w:pStyle w:val="12-3"/>
              <w:rPr>
                <w:szCs w:val="24"/>
                <w:shd w:val="clear" w:color="auto" w:fill="FFFFFF"/>
                <w:lang w:val="en-US"/>
              </w:rPr>
            </w:pPr>
            <w:r>
              <w:rPr>
                <w:szCs w:val="24"/>
                <w:shd w:val="clear" w:color="auto" w:fill="FFFFFF"/>
                <w:lang w:val="en-US"/>
              </w:rPr>
              <w:t>c</w:t>
            </w:r>
            <w:proofErr w:type="spellStart"/>
            <w:r>
              <w:rPr>
                <w:szCs w:val="24"/>
                <w:shd w:val="clear" w:color="auto" w:fill="FFFFFF"/>
              </w:rPr>
              <w:t>hf</w:t>
            </w:r>
            <w:proofErr w:type="spellEnd"/>
            <w:r>
              <w:rPr>
                <w:szCs w:val="24"/>
                <w:shd w:val="clear" w:color="auto" w:fill="FFFFFF"/>
                <w:lang w:val="en-US"/>
              </w:rPr>
              <w:t>A</w:t>
            </w:r>
            <w:proofErr w:type="spellStart"/>
            <w:r>
              <w:rPr>
                <w:szCs w:val="24"/>
                <w:shd w:val="clear" w:color="auto" w:fill="FFFFFF"/>
              </w:rPr>
              <w:t>cc</w:t>
            </w:r>
            <w:proofErr w:type="spellEnd"/>
            <w:r>
              <w:rPr>
                <w:szCs w:val="22"/>
                <w:lang w:val="en-US"/>
              </w:rPr>
              <w:t>P</w:t>
            </w:r>
            <w:proofErr w:type="spellStart"/>
            <w:r>
              <w:rPr>
                <w:szCs w:val="22"/>
              </w:rPr>
              <w:t>osition</w:t>
            </w:r>
            <w:proofErr w:type="spellEnd"/>
          </w:p>
        </w:tc>
        <w:tc>
          <w:tcPr>
            <w:tcW w:w="281" w:type="pct"/>
          </w:tcPr>
          <w:p w14:paraId="61B17CDD" w14:textId="77777777" w:rsidR="005358F1" w:rsidRDefault="007735D1">
            <w:pPr>
              <w:pStyle w:val="12-3"/>
            </w:pPr>
            <w:r>
              <w:t>П</w:t>
            </w:r>
          </w:p>
        </w:tc>
        <w:tc>
          <w:tcPr>
            <w:tcW w:w="602" w:type="pct"/>
          </w:tcPr>
          <w:p w14:paraId="711026F7" w14:textId="77777777" w:rsidR="005358F1" w:rsidRDefault="007735D1">
            <w:pPr>
              <w:pStyle w:val="12-3"/>
            </w:pPr>
            <w:proofErr w:type="gramStart"/>
            <w:r>
              <w:t>Т(</w:t>
            </w:r>
            <w:proofErr w:type="gramEnd"/>
            <w:r>
              <w:t>1-100)</w:t>
            </w:r>
          </w:p>
        </w:tc>
        <w:tc>
          <w:tcPr>
            <w:tcW w:w="516" w:type="pct"/>
          </w:tcPr>
          <w:p w14:paraId="13B3B52A" w14:textId="77777777" w:rsidR="005358F1" w:rsidRDefault="007735D1">
            <w:pPr>
              <w:pStyle w:val="12-3"/>
            </w:pPr>
            <w:r>
              <w:t>О</w:t>
            </w:r>
          </w:p>
        </w:tc>
        <w:tc>
          <w:tcPr>
            <w:tcW w:w="1837" w:type="pct"/>
          </w:tcPr>
          <w:p w14:paraId="7039C13B" w14:textId="77777777" w:rsidR="005358F1" w:rsidRDefault="007735D1">
            <w:pPr>
              <w:pStyle w:val="12-3"/>
              <w:rPr>
                <w:szCs w:val="22"/>
              </w:rPr>
            </w:pPr>
            <w:r>
              <w:rPr>
                <w:szCs w:val="22"/>
              </w:rPr>
              <w:t>Реквизит 1.30</w:t>
            </w:r>
          </w:p>
          <w:p w14:paraId="72B6DE61" w14:textId="77777777" w:rsidR="005358F1" w:rsidRDefault="007735D1">
            <w:pPr>
              <w:pStyle w:val="12-3"/>
              <w:rPr>
                <w:szCs w:val="22"/>
              </w:rPr>
            </w:pPr>
            <w:r>
              <w:t>Указывается наименование должности главного бухгалтера (уполномоченного лица)</w:t>
            </w:r>
          </w:p>
        </w:tc>
      </w:tr>
    </w:tbl>
    <w:p w14:paraId="3F08DE25" w14:textId="77777777" w:rsidR="005358F1" w:rsidRDefault="007735D1">
      <w:pPr>
        <w:pStyle w:val="2"/>
        <w:rPr>
          <w:iCs/>
        </w:rPr>
      </w:pPr>
      <w:bookmarkStart w:id="188" w:name="_Toc175948741"/>
      <w:bookmarkStart w:id="189" w:name="_Toc176117353"/>
      <w:bookmarkStart w:id="190" w:name="_Toc215587124"/>
      <w:r>
        <w:lastRenderedPageBreak/>
        <w:t>Описание комплексного типа «</w:t>
      </w:r>
      <w:proofErr w:type="spellStart"/>
      <w:r>
        <w:t>rspnsblExctrInf</w:t>
      </w:r>
      <w:proofErr w:type="spellEnd"/>
      <w:r>
        <w:t>»</w:t>
      </w:r>
      <w:bookmarkEnd w:id="188"/>
      <w:bookmarkEnd w:id="189"/>
      <w:bookmarkEnd w:id="190"/>
    </w:p>
    <w:p w14:paraId="523F024A" w14:textId="77777777" w:rsidR="005358F1" w:rsidRDefault="007735D1">
      <w:r>
        <w:t>Описание комплексного типа «</w:t>
      </w:r>
      <w:proofErr w:type="spellStart"/>
      <w:r>
        <w:t>rspnsblExctrInf</w:t>
      </w:r>
      <w:proofErr w:type="spellEnd"/>
      <w:r>
        <w:t>» блока «Информация об ответственном исполнителе» приведено в таблице ниже (</w:t>
      </w:r>
      <w:r>
        <w:fldChar w:fldCharType="begin"/>
      </w:r>
      <w:r>
        <w:instrText xml:space="preserve"> REF _Ref176174755 \h  \* MERGEFORMAT </w:instrText>
      </w:r>
      <w:r>
        <w:fldChar w:fldCharType="separate"/>
      </w:r>
      <w:r>
        <w:rPr>
          <w:color w:val="auto"/>
        </w:rPr>
        <w:t>Таблица 15</w:t>
      </w:r>
      <w:r>
        <w:fldChar w:fldCharType="end"/>
      </w:r>
      <w:r>
        <w:t>).</w:t>
      </w:r>
    </w:p>
    <w:p w14:paraId="5647AA59" w14:textId="77777777" w:rsidR="005358F1" w:rsidRDefault="007735D1">
      <w:pPr>
        <w:pStyle w:val="-d"/>
        <w:rPr>
          <w:color w:val="auto"/>
        </w:rPr>
      </w:pPr>
      <w:bookmarkStart w:id="191" w:name="_Ref176174755"/>
      <w:bookmarkStart w:id="192" w:name="_Toc175950070"/>
      <w:bookmarkStart w:id="193" w:name="_Toc215587168"/>
      <w:r>
        <w:rPr>
          <w:color w:val="auto"/>
        </w:rPr>
        <w:t>Таблица </w:t>
      </w:r>
      <w:r>
        <w:rPr>
          <w:color w:val="auto"/>
        </w:rPr>
        <w:fldChar w:fldCharType="begin"/>
      </w:r>
      <w:r>
        <w:rPr>
          <w:color w:val="auto"/>
        </w:rPr>
        <w:instrText>SEQ Таблица \* ARABIC</w:instrText>
      </w:r>
      <w:r>
        <w:rPr>
          <w:color w:val="auto"/>
        </w:rPr>
        <w:fldChar w:fldCharType="separate"/>
      </w:r>
      <w:bookmarkStart w:id="194" w:name="_Ref175938520"/>
      <w:r>
        <w:rPr>
          <w:color w:val="auto"/>
        </w:rPr>
        <w:t>15</w:t>
      </w:r>
      <w:bookmarkEnd w:id="194"/>
      <w:r>
        <w:rPr>
          <w:color w:val="auto"/>
        </w:rPr>
        <w:fldChar w:fldCharType="end"/>
      </w:r>
      <w:bookmarkEnd w:id="191"/>
      <w:r>
        <w:rPr>
          <w:color w:val="auto"/>
        </w:rPr>
        <w:t xml:space="preserve"> – Описание комплексного типа «</w:t>
      </w:r>
      <w:proofErr w:type="spellStart"/>
      <w:r>
        <w:rPr>
          <w:color w:val="auto"/>
        </w:rPr>
        <w:t>rspnsblExctrInf</w:t>
      </w:r>
      <w:proofErr w:type="spellEnd"/>
      <w:r>
        <w:rPr>
          <w:color w:val="auto"/>
        </w:rPr>
        <w:t>»</w:t>
      </w:r>
      <w:bookmarkEnd w:id="192"/>
      <w:bookmarkEnd w:id="193"/>
    </w:p>
    <w:tbl>
      <w:tblPr>
        <w:tblStyle w:val="GOSTTable"/>
        <w:tblW w:w="5003" w:type="pct"/>
        <w:tblLayout w:type="fixed"/>
        <w:tblLook w:val="01E0" w:firstRow="1" w:lastRow="1" w:firstColumn="1" w:lastColumn="1" w:noHBand="0" w:noVBand="0"/>
      </w:tblPr>
      <w:tblGrid>
        <w:gridCol w:w="1696"/>
        <w:gridCol w:w="1701"/>
        <w:gridCol w:w="566"/>
        <w:gridCol w:w="1144"/>
        <w:gridCol w:w="983"/>
        <w:gridCol w:w="3543"/>
      </w:tblGrid>
      <w:tr w:rsidR="005358F1" w14:paraId="11B1E4F8" w14:textId="77777777" w:rsidTr="005358F1">
        <w:trPr>
          <w:cnfStyle w:val="100000000000" w:firstRow="1" w:lastRow="0" w:firstColumn="0" w:lastColumn="0" w:oddVBand="0" w:evenVBand="0" w:oddHBand="0" w:evenHBand="0" w:firstRowFirstColumn="0" w:firstRowLastColumn="0" w:lastRowFirstColumn="0" w:lastRowLastColumn="0"/>
          <w:tblHeader/>
        </w:trPr>
        <w:tc>
          <w:tcPr>
            <w:tcW w:w="880" w:type="pct"/>
            <w:shd w:val="clear" w:color="auto" w:fill="D9D9D9" w:themeFill="background1" w:themeFillShade="D9"/>
          </w:tcPr>
          <w:p w14:paraId="165EED87" w14:textId="77777777" w:rsidR="005358F1" w:rsidRDefault="007735D1">
            <w:pPr>
              <w:pStyle w:val="12-1"/>
              <w:jc w:val="both"/>
            </w:pPr>
            <w:r>
              <w:t xml:space="preserve">Наименование </w:t>
            </w:r>
            <w:r>
              <w:rPr>
                <w:color w:val="auto"/>
                <w:szCs w:val="22"/>
                <w:highlight w:val="yellow"/>
              </w:rPr>
              <w:t>реквизита</w:t>
            </w:r>
          </w:p>
        </w:tc>
        <w:tc>
          <w:tcPr>
            <w:tcW w:w="883" w:type="pct"/>
            <w:shd w:val="clear" w:color="auto" w:fill="D9D9D9" w:themeFill="background1" w:themeFillShade="D9"/>
          </w:tcPr>
          <w:p w14:paraId="52CB1BAC" w14:textId="77777777" w:rsidR="005358F1" w:rsidRDefault="007735D1">
            <w:pPr>
              <w:pStyle w:val="12-1"/>
              <w:jc w:val="both"/>
              <w:rPr>
                <w:b w:val="0"/>
                <w:bCs/>
              </w:rPr>
            </w:pPr>
            <w:r>
              <w:t xml:space="preserve">Сокращенное наименование </w:t>
            </w:r>
            <w:r>
              <w:rPr>
                <w:highlight w:val="yellow"/>
              </w:rPr>
              <w:t>(код)</w:t>
            </w:r>
            <w:r>
              <w:rPr>
                <w:color w:val="auto"/>
                <w:szCs w:val="22"/>
                <w:highlight w:val="yellow"/>
              </w:rPr>
              <w:t xml:space="preserve"> реквизита</w:t>
            </w:r>
          </w:p>
        </w:tc>
        <w:tc>
          <w:tcPr>
            <w:tcW w:w="294" w:type="pct"/>
            <w:shd w:val="clear" w:color="auto" w:fill="D9D9D9" w:themeFill="background1" w:themeFillShade="D9"/>
          </w:tcPr>
          <w:p w14:paraId="54F18833" w14:textId="77777777" w:rsidR="005358F1" w:rsidRDefault="007735D1">
            <w:pPr>
              <w:pStyle w:val="12-1"/>
              <w:jc w:val="both"/>
            </w:pPr>
            <w:r>
              <w:t>Тип</w:t>
            </w:r>
          </w:p>
        </w:tc>
        <w:tc>
          <w:tcPr>
            <w:tcW w:w="594" w:type="pct"/>
            <w:shd w:val="clear" w:color="auto" w:fill="D9D9D9" w:themeFill="background1" w:themeFillShade="D9"/>
          </w:tcPr>
          <w:p w14:paraId="5102E9E3" w14:textId="77777777" w:rsidR="005358F1" w:rsidRDefault="007735D1">
            <w:pPr>
              <w:pStyle w:val="12-1"/>
              <w:jc w:val="both"/>
            </w:pPr>
            <w:r>
              <w:t xml:space="preserve">Формат </w:t>
            </w:r>
            <w:r>
              <w:rPr>
                <w:color w:val="auto"/>
                <w:szCs w:val="22"/>
                <w:highlight w:val="yellow"/>
              </w:rPr>
              <w:t>реквизита</w:t>
            </w:r>
          </w:p>
        </w:tc>
        <w:tc>
          <w:tcPr>
            <w:tcW w:w="510" w:type="pct"/>
            <w:shd w:val="clear" w:color="auto" w:fill="D9D9D9" w:themeFill="background1" w:themeFillShade="D9"/>
          </w:tcPr>
          <w:p w14:paraId="77D38FBD" w14:textId="77777777" w:rsidR="005358F1" w:rsidRDefault="007735D1">
            <w:pPr>
              <w:pStyle w:val="12-1"/>
              <w:jc w:val="both"/>
            </w:pPr>
            <w:r>
              <w:t>Обязательность</w:t>
            </w:r>
          </w:p>
        </w:tc>
        <w:tc>
          <w:tcPr>
            <w:tcW w:w="1839" w:type="pct"/>
            <w:shd w:val="clear" w:color="auto" w:fill="D9D9D9" w:themeFill="background1" w:themeFillShade="D9"/>
          </w:tcPr>
          <w:p w14:paraId="0A3E438B" w14:textId="77777777" w:rsidR="005358F1" w:rsidRDefault="007735D1">
            <w:pPr>
              <w:pStyle w:val="12-1"/>
              <w:jc w:val="both"/>
            </w:pPr>
            <w:r>
              <w:t>Дополнительная информация</w:t>
            </w:r>
          </w:p>
        </w:tc>
      </w:tr>
      <w:tr w:rsidR="005358F1" w14:paraId="5E93B272" w14:textId="77777777" w:rsidTr="005358F1">
        <w:trPr>
          <w:cnfStyle w:val="000000100000" w:firstRow="0" w:lastRow="0" w:firstColumn="0" w:lastColumn="0" w:oddVBand="0" w:evenVBand="0" w:oddHBand="1" w:evenHBand="0" w:firstRowFirstColumn="0" w:firstRowLastColumn="0" w:lastRowFirstColumn="0" w:lastRowLastColumn="0"/>
        </w:trPr>
        <w:tc>
          <w:tcPr>
            <w:tcW w:w="880" w:type="pct"/>
          </w:tcPr>
          <w:p w14:paraId="70A9BDC8" w14:textId="77777777" w:rsidR="005358F1" w:rsidRDefault="007735D1">
            <w:pPr>
              <w:pStyle w:val="12-3"/>
            </w:pPr>
            <w:r>
              <w:t>ФИО</w:t>
            </w:r>
          </w:p>
        </w:tc>
        <w:tc>
          <w:tcPr>
            <w:tcW w:w="883" w:type="pct"/>
          </w:tcPr>
          <w:p w14:paraId="3AE28AA2" w14:textId="77777777" w:rsidR="005358F1" w:rsidRDefault="007735D1">
            <w:pPr>
              <w:pStyle w:val="12-3"/>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N</w:t>
            </w:r>
            <w:proofErr w:type="spellStart"/>
            <w:r>
              <w:t>ame</w:t>
            </w:r>
            <w:proofErr w:type="spellEnd"/>
          </w:p>
        </w:tc>
        <w:tc>
          <w:tcPr>
            <w:tcW w:w="294" w:type="pct"/>
          </w:tcPr>
          <w:p w14:paraId="1FED2EC3" w14:textId="77777777" w:rsidR="005358F1" w:rsidRDefault="007735D1">
            <w:pPr>
              <w:pStyle w:val="12-3"/>
            </w:pPr>
            <w:r>
              <w:t>П</w:t>
            </w:r>
          </w:p>
        </w:tc>
        <w:tc>
          <w:tcPr>
            <w:tcW w:w="594" w:type="pct"/>
          </w:tcPr>
          <w:p w14:paraId="6927B45F" w14:textId="77777777" w:rsidR="005358F1" w:rsidRDefault="007735D1">
            <w:pPr>
              <w:pStyle w:val="12-3"/>
            </w:pPr>
            <w:proofErr w:type="gramStart"/>
            <w:r>
              <w:t>Т(</w:t>
            </w:r>
            <w:proofErr w:type="gramEnd"/>
            <w:r>
              <w:t>1-50)</w:t>
            </w:r>
          </w:p>
        </w:tc>
        <w:tc>
          <w:tcPr>
            <w:tcW w:w="510" w:type="pct"/>
          </w:tcPr>
          <w:p w14:paraId="333F8FEE" w14:textId="77777777" w:rsidR="005358F1" w:rsidRDefault="007735D1">
            <w:pPr>
              <w:pStyle w:val="12-3"/>
            </w:pPr>
            <w:r>
              <w:t>О</w:t>
            </w:r>
          </w:p>
        </w:tc>
        <w:tc>
          <w:tcPr>
            <w:tcW w:w="1839" w:type="pct"/>
          </w:tcPr>
          <w:p w14:paraId="28817B20" w14:textId="77777777" w:rsidR="005358F1" w:rsidRDefault="007735D1">
            <w:pPr>
              <w:pStyle w:val="12-3"/>
            </w:pPr>
            <w:r>
              <w:t>Реквизит 1.50</w:t>
            </w:r>
          </w:p>
          <w:p w14:paraId="0A5D300D" w14:textId="77777777" w:rsidR="005358F1" w:rsidRDefault="007735D1">
            <w:pPr>
              <w:pStyle w:val="12-3"/>
            </w:pPr>
            <w:r>
              <w:t>Указывается расшифровка подписи с указанием фамилии, имени и отчества (отчество при наличии).</w:t>
            </w:r>
          </w:p>
          <w:p w14:paraId="340929C1" w14:textId="77777777" w:rsidR="005358F1" w:rsidRDefault="007735D1">
            <w:pPr>
              <w:pStyle w:val="12-3"/>
            </w:pPr>
            <w:r>
              <w:t>Для ПУД ГИИС ЭБ указывается ФИО работника полностью, ответственного за формирование документа</w:t>
            </w:r>
          </w:p>
        </w:tc>
      </w:tr>
      <w:tr w:rsidR="005358F1" w14:paraId="1FA5E572" w14:textId="77777777" w:rsidTr="005358F1">
        <w:trPr>
          <w:cnfStyle w:val="000000010000" w:firstRow="0" w:lastRow="0" w:firstColumn="0" w:lastColumn="0" w:oddVBand="0" w:evenVBand="0" w:oddHBand="0" w:evenHBand="1" w:firstRowFirstColumn="0" w:firstRowLastColumn="0" w:lastRowFirstColumn="0" w:lastRowLastColumn="0"/>
        </w:trPr>
        <w:tc>
          <w:tcPr>
            <w:tcW w:w="880" w:type="pct"/>
          </w:tcPr>
          <w:p w14:paraId="63319761" w14:textId="77777777" w:rsidR="005358F1" w:rsidRDefault="007735D1">
            <w:pPr>
              <w:pStyle w:val="12-3"/>
            </w:pPr>
            <w:r>
              <w:t xml:space="preserve">Должность </w:t>
            </w:r>
          </w:p>
        </w:tc>
        <w:tc>
          <w:tcPr>
            <w:tcW w:w="883" w:type="pct"/>
          </w:tcPr>
          <w:p w14:paraId="00894786" w14:textId="77777777" w:rsidR="005358F1" w:rsidRDefault="007735D1">
            <w:pPr>
              <w:pStyle w:val="12-3"/>
              <w:rPr>
                <w:shd w:val="clear" w:color="auto" w:fill="FFFFFF"/>
              </w:rPr>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Position</w:t>
            </w:r>
          </w:p>
        </w:tc>
        <w:tc>
          <w:tcPr>
            <w:tcW w:w="294" w:type="pct"/>
          </w:tcPr>
          <w:p w14:paraId="2D8986A5" w14:textId="77777777" w:rsidR="005358F1" w:rsidRDefault="007735D1">
            <w:pPr>
              <w:pStyle w:val="12-3"/>
            </w:pPr>
            <w:r>
              <w:t>П</w:t>
            </w:r>
          </w:p>
        </w:tc>
        <w:tc>
          <w:tcPr>
            <w:tcW w:w="594" w:type="pct"/>
          </w:tcPr>
          <w:p w14:paraId="0FFF2CCE" w14:textId="77777777" w:rsidR="005358F1" w:rsidRDefault="007735D1">
            <w:pPr>
              <w:pStyle w:val="12-3"/>
            </w:pPr>
            <w:proofErr w:type="gramStart"/>
            <w:r>
              <w:t>Т(</w:t>
            </w:r>
            <w:proofErr w:type="gramEnd"/>
            <w:r>
              <w:t>1-100)</w:t>
            </w:r>
          </w:p>
        </w:tc>
        <w:tc>
          <w:tcPr>
            <w:tcW w:w="510" w:type="pct"/>
          </w:tcPr>
          <w:p w14:paraId="4B66970A" w14:textId="77777777" w:rsidR="005358F1" w:rsidRDefault="007735D1">
            <w:pPr>
              <w:pStyle w:val="12-3"/>
            </w:pPr>
            <w:r>
              <w:t>Н</w:t>
            </w:r>
          </w:p>
        </w:tc>
        <w:tc>
          <w:tcPr>
            <w:tcW w:w="1839" w:type="pct"/>
          </w:tcPr>
          <w:p w14:paraId="39BD45AB" w14:textId="77777777" w:rsidR="005358F1" w:rsidRDefault="007735D1">
            <w:pPr>
              <w:pStyle w:val="12-3"/>
            </w:pPr>
            <w:r>
              <w:t>Реквизит 1.45</w:t>
            </w:r>
          </w:p>
          <w:p w14:paraId="2D2689FD" w14:textId="77777777" w:rsidR="005358F1" w:rsidRDefault="007735D1">
            <w:pPr>
              <w:pStyle w:val="12-3"/>
            </w:pPr>
            <w:r>
              <w:t>Должность работника, ответственного за формирование документа.</w:t>
            </w:r>
          </w:p>
          <w:p w14:paraId="3A8872B9" w14:textId="77777777" w:rsidR="005358F1" w:rsidRDefault="007735D1">
            <w:pPr>
              <w:pStyle w:val="12-3"/>
            </w:pPr>
            <w:r>
              <w:rPr>
                <w:lang w:eastAsia="en-US"/>
              </w:rPr>
              <w:t xml:space="preserve">Для ПУД ГИИС ЭБ </w:t>
            </w:r>
            <w:r>
              <w:t>обязателен для заполнения</w:t>
            </w:r>
          </w:p>
        </w:tc>
      </w:tr>
      <w:tr w:rsidR="005358F1" w14:paraId="657969C7" w14:textId="77777777" w:rsidTr="005358F1">
        <w:trPr>
          <w:cnfStyle w:val="000000100000" w:firstRow="0" w:lastRow="0" w:firstColumn="0" w:lastColumn="0" w:oddVBand="0" w:evenVBand="0" w:oddHBand="1" w:evenHBand="0" w:firstRowFirstColumn="0" w:firstRowLastColumn="0" w:lastRowFirstColumn="0" w:lastRowLastColumn="0"/>
        </w:trPr>
        <w:tc>
          <w:tcPr>
            <w:tcW w:w="880" w:type="pct"/>
          </w:tcPr>
          <w:p w14:paraId="3A600FC5" w14:textId="77777777" w:rsidR="005358F1" w:rsidRDefault="007735D1">
            <w:pPr>
              <w:pStyle w:val="12-3"/>
            </w:pPr>
            <w:r>
              <w:t>Номер телефона</w:t>
            </w:r>
          </w:p>
        </w:tc>
        <w:tc>
          <w:tcPr>
            <w:tcW w:w="883" w:type="pct"/>
          </w:tcPr>
          <w:p w14:paraId="1249CBBD" w14:textId="77777777" w:rsidR="005358F1" w:rsidRDefault="007735D1">
            <w:pPr>
              <w:pStyle w:val="12-3"/>
              <w:rPr>
                <w:lang w:val="en-US"/>
              </w:rPr>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P</w:t>
            </w:r>
            <w:proofErr w:type="spellStart"/>
            <w:r>
              <w:t>hone</w:t>
            </w:r>
            <w:proofErr w:type="spellEnd"/>
          </w:p>
        </w:tc>
        <w:tc>
          <w:tcPr>
            <w:tcW w:w="294" w:type="pct"/>
          </w:tcPr>
          <w:p w14:paraId="3419DCF7" w14:textId="77777777" w:rsidR="005358F1" w:rsidRDefault="007735D1">
            <w:pPr>
              <w:pStyle w:val="12-3"/>
            </w:pPr>
            <w:r>
              <w:t>П</w:t>
            </w:r>
          </w:p>
        </w:tc>
        <w:tc>
          <w:tcPr>
            <w:tcW w:w="594" w:type="pct"/>
          </w:tcPr>
          <w:p w14:paraId="5F3EB842" w14:textId="77777777" w:rsidR="005358F1" w:rsidRDefault="007735D1">
            <w:pPr>
              <w:pStyle w:val="12-3"/>
            </w:pPr>
            <w:proofErr w:type="gramStart"/>
            <w:r>
              <w:t>Т(</w:t>
            </w:r>
            <w:proofErr w:type="gramEnd"/>
            <w:r>
              <w:t>1-50)</w:t>
            </w:r>
          </w:p>
        </w:tc>
        <w:tc>
          <w:tcPr>
            <w:tcW w:w="510" w:type="pct"/>
          </w:tcPr>
          <w:p w14:paraId="042FB597" w14:textId="77777777" w:rsidR="005358F1" w:rsidRDefault="007735D1">
            <w:pPr>
              <w:pStyle w:val="12-3"/>
            </w:pPr>
            <w:r>
              <w:t>О</w:t>
            </w:r>
          </w:p>
        </w:tc>
        <w:tc>
          <w:tcPr>
            <w:tcW w:w="1839" w:type="pct"/>
          </w:tcPr>
          <w:p w14:paraId="35560DC4" w14:textId="77777777" w:rsidR="005358F1" w:rsidRDefault="007735D1">
            <w:pPr>
              <w:pStyle w:val="12-3"/>
            </w:pPr>
            <w:r>
              <w:t>Реквизит 1.55</w:t>
            </w:r>
          </w:p>
          <w:p w14:paraId="415ADC9D" w14:textId="77777777" w:rsidR="005358F1" w:rsidRDefault="007735D1">
            <w:pPr>
              <w:pStyle w:val="12-3"/>
            </w:pPr>
            <w:r>
              <w:t xml:space="preserve">Указывается номер телефона с кодом города ответственного исполнителя. </w:t>
            </w:r>
          </w:p>
          <w:p w14:paraId="55CE46A7" w14:textId="77777777" w:rsidR="005358F1" w:rsidRDefault="007735D1">
            <w:pPr>
              <w:pStyle w:val="12-3"/>
            </w:pPr>
            <w:r>
              <w:t>Для ПУД ГИИС ЭБ указывается номер телефона работника, ответственного за формирование документа</w:t>
            </w:r>
          </w:p>
        </w:tc>
      </w:tr>
    </w:tbl>
    <w:p w14:paraId="7DDBF3D2" w14:textId="77777777" w:rsidR="005358F1" w:rsidRDefault="005358F1">
      <w:pPr>
        <w:pStyle w:val="EBScript"/>
        <w:pBdr>
          <w:top w:val="none" w:sz="0" w:space="0" w:color="000000"/>
          <w:left w:val="none" w:sz="0" w:space="0" w:color="000000"/>
          <w:bottom w:val="none" w:sz="0" w:space="0" w:color="000000"/>
          <w:right w:val="none" w:sz="0" w:space="0" w:color="000000"/>
        </w:pBdr>
        <w:spacing w:before="120" w:after="60"/>
        <w:ind w:left="0" w:firstLine="0"/>
        <w:rPr>
          <w:rFonts w:ascii="Times New Roman" w:hAnsi="Times New Roman"/>
          <w:lang w:val="ru-RU"/>
        </w:rPr>
      </w:pPr>
      <w:bookmarkStart w:id="195" w:name="_1.11_Описание_комплексного"/>
      <w:bookmarkEnd w:id="195"/>
    </w:p>
    <w:p w14:paraId="7A25BB24" w14:textId="77777777" w:rsidR="005358F1" w:rsidRDefault="007735D1">
      <w:pPr>
        <w:pStyle w:val="2"/>
        <w:rPr>
          <w:lang w:val="en-US"/>
        </w:rPr>
      </w:pPr>
      <w:r>
        <w:br w:type="page" w:clear="all"/>
      </w:r>
      <w:bookmarkStart w:id="196" w:name="_Toc176955977"/>
      <w:bookmarkStart w:id="197" w:name="_Ref213230178"/>
      <w:bookmarkStart w:id="198" w:name="_Toc213231568"/>
      <w:bookmarkStart w:id="199" w:name="_Toc215587125"/>
      <w:r>
        <w:rPr>
          <w:highlight w:val="yellow"/>
        </w:rPr>
        <w:lastRenderedPageBreak/>
        <w:t xml:space="preserve">Пример </w:t>
      </w:r>
      <w:r>
        <w:rPr>
          <w:highlight w:val="yellow"/>
          <w:lang w:val="en-US"/>
        </w:rPr>
        <w:t>xml</w:t>
      </w:r>
      <w:bookmarkEnd w:id="196"/>
      <w:bookmarkEnd w:id="197"/>
      <w:bookmarkEnd w:id="198"/>
      <w:bookmarkEnd w:id="199"/>
    </w:p>
    <w:p w14:paraId="14895E06"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&lt;?xml version="1.0" encoding="utf-8"?&gt;</w:t>
      </w:r>
    </w:p>
    <w:p w14:paraId="74E8CF16" w14:textId="77777777" w:rsidR="005358F1" w:rsidRDefault="007735D1">
      <w:pPr>
        <w:pStyle w:val="OTRNormal"/>
        <w:jc w:val="left"/>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generalDataUtoch</w:t>
      </w:r>
      <w:proofErr w:type="spellEnd"/>
      <w:r>
        <w:rPr>
          <w:rFonts w:asciiTheme="majorHAnsi" w:hAnsiTheme="majorHAnsi" w:cstheme="majorHAnsi"/>
          <w:szCs w:val="28"/>
          <w:lang w:val="en-US"/>
        </w:rPr>
        <w:t xml:space="preserve"> </w:t>
      </w:r>
      <w:proofErr w:type="spellStart"/>
      <w:r>
        <w:rPr>
          <w:rFonts w:asciiTheme="majorHAnsi" w:hAnsiTheme="majorHAnsi" w:cstheme="majorHAnsi"/>
          <w:szCs w:val="28"/>
          <w:highlight w:val="yellow"/>
          <w:lang w:val="en-US"/>
        </w:rPr>
        <w:t>versionID</w:t>
      </w:r>
      <w:proofErr w:type="spellEnd"/>
      <w:r>
        <w:rPr>
          <w:rFonts w:asciiTheme="majorHAnsi" w:hAnsiTheme="majorHAnsi" w:cstheme="majorHAnsi"/>
          <w:szCs w:val="28"/>
          <w:highlight w:val="yellow"/>
          <w:lang w:val="en-US"/>
        </w:rPr>
        <w:t>="2.0"</w:t>
      </w:r>
      <w:r>
        <w:rPr>
          <w:rFonts w:asciiTheme="majorHAnsi" w:hAnsiTheme="majorHAnsi" w:cstheme="majorHAnsi"/>
          <w:szCs w:val="28"/>
          <w:lang w:val="en-US"/>
        </w:rPr>
        <w:t xml:space="preserve"> </w:t>
      </w:r>
      <w:proofErr w:type="spellStart"/>
      <w:proofErr w:type="gramStart"/>
      <w:r>
        <w:rPr>
          <w:rFonts w:asciiTheme="majorHAnsi" w:hAnsiTheme="majorHAnsi" w:cstheme="majorHAnsi"/>
          <w:szCs w:val="28"/>
          <w:lang w:val="en-US"/>
        </w:rPr>
        <w:t>xsi:schemaLocation</w:t>
      </w:r>
      <w:proofErr w:type="spellEnd"/>
      <w:proofErr w:type="gramEnd"/>
      <w:r>
        <w:rPr>
          <w:rFonts w:asciiTheme="majorHAnsi" w:hAnsiTheme="majorHAnsi" w:cstheme="majorHAnsi"/>
          <w:szCs w:val="28"/>
          <w:lang w:val="en-US"/>
        </w:rPr>
        <w:t xml:space="preserve">="http://ebp-rskp/xsd/rskp_utoch rskpDef.xsd" xmlns:ns1="http://ebp-rskp/xsd/rskp_utoch" </w:t>
      </w:r>
      <w:proofErr w:type="spellStart"/>
      <w:r>
        <w:rPr>
          <w:rFonts w:asciiTheme="majorHAnsi" w:hAnsiTheme="majorHAnsi" w:cstheme="majorHAnsi"/>
          <w:szCs w:val="28"/>
          <w:lang w:val="en-US"/>
        </w:rPr>
        <w:t>xmlns:xsi</w:t>
      </w:r>
      <w:proofErr w:type="spellEnd"/>
      <w:r>
        <w:rPr>
          <w:rFonts w:asciiTheme="majorHAnsi" w:hAnsiTheme="majorHAnsi" w:cstheme="majorHAnsi"/>
          <w:szCs w:val="28"/>
          <w:lang w:val="en-US"/>
        </w:rPr>
        <w:t>="http://www.w3.org/2001/XMLSchema-instance"&gt;</w:t>
      </w:r>
    </w:p>
    <w:p w14:paraId="225D8710"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countDoc</w:t>
      </w:r>
      <w:proofErr w:type="spellEnd"/>
      <w:r>
        <w:rPr>
          <w:rFonts w:asciiTheme="majorHAnsi" w:hAnsiTheme="majorHAnsi" w:cstheme="majorHAnsi"/>
          <w:szCs w:val="28"/>
          <w:lang w:val="en-US"/>
        </w:rPr>
        <w:t>&gt;1&lt;/</w:t>
      </w:r>
      <w:proofErr w:type="spellStart"/>
      <w:r>
        <w:rPr>
          <w:rFonts w:asciiTheme="majorHAnsi" w:hAnsiTheme="majorHAnsi" w:cstheme="majorHAnsi"/>
          <w:szCs w:val="28"/>
          <w:lang w:val="en-US"/>
        </w:rPr>
        <w:t>countDoc</w:t>
      </w:r>
      <w:proofErr w:type="spellEnd"/>
      <w:r>
        <w:rPr>
          <w:rFonts w:asciiTheme="majorHAnsi" w:hAnsiTheme="majorHAnsi" w:cstheme="majorHAnsi"/>
          <w:szCs w:val="28"/>
          <w:lang w:val="en-US"/>
        </w:rPr>
        <w:t>&gt;</w:t>
      </w:r>
      <w:r>
        <w:rPr>
          <w:rFonts w:asciiTheme="majorHAnsi" w:hAnsiTheme="majorHAnsi" w:cstheme="majorHAnsi"/>
          <w:szCs w:val="28"/>
          <w:lang w:val="en-US"/>
        </w:rPr>
        <w:tab/>
      </w:r>
    </w:p>
    <w:p w14:paraId="79134541" w14:textId="77777777" w:rsidR="005358F1" w:rsidRDefault="007735D1">
      <w:pPr>
        <w:pStyle w:val="OTRNormal"/>
        <w:rPr>
          <w:rFonts w:asciiTheme="majorHAnsi" w:hAnsiTheme="majorHAnsi" w:cstheme="majorHAnsi"/>
          <w:szCs w:val="28"/>
          <w:highlight w:val="yellow"/>
          <w:lang w:val="en-US"/>
        </w:rPr>
      </w:pPr>
      <w:r>
        <w:rPr>
          <w:rFonts w:asciiTheme="majorHAnsi" w:hAnsiTheme="majorHAnsi" w:cstheme="majorHAnsi"/>
          <w:szCs w:val="28"/>
          <w:highlight w:val="yellow"/>
          <w:lang w:val="en-US"/>
        </w:rPr>
        <w:t>&lt;</w:t>
      </w:r>
      <w:proofErr w:type="spellStart"/>
      <w:r>
        <w:rPr>
          <w:rFonts w:asciiTheme="majorHAnsi" w:hAnsiTheme="majorHAnsi" w:cstheme="majorHAnsi"/>
          <w:szCs w:val="28"/>
          <w:highlight w:val="yellow"/>
          <w:lang w:val="en-US"/>
        </w:rPr>
        <w:t>rskpUtoch</w:t>
      </w:r>
      <w:proofErr w:type="spellEnd"/>
      <w:r>
        <w:rPr>
          <w:rFonts w:asciiTheme="majorHAnsi" w:hAnsiTheme="majorHAnsi" w:cstheme="majorHAnsi"/>
          <w:szCs w:val="28"/>
          <w:highlight w:val="yellow"/>
          <w:lang w:val="en-US"/>
        </w:rPr>
        <w:t>&gt;</w:t>
      </w:r>
    </w:p>
    <w:p w14:paraId="7354C3A6"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highlight w:val="yellow"/>
          <w:lang w:val="en-US"/>
        </w:rPr>
        <w:tab/>
      </w:r>
      <w:r>
        <w:rPr>
          <w:rFonts w:asciiTheme="majorHAnsi" w:hAnsiTheme="majorHAnsi" w:cstheme="majorHAnsi"/>
          <w:szCs w:val="28"/>
          <w:highlight w:val="yellow"/>
          <w:lang w:val="en-US"/>
        </w:rPr>
        <w:tab/>
        <w:t>&lt;</w:t>
      </w:r>
      <w:proofErr w:type="spellStart"/>
      <w:r>
        <w:rPr>
          <w:rFonts w:asciiTheme="majorHAnsi" w:hAnsiTheme="majorHAnsi" w:cstheme="majorHAnsi"/>
          <w:szCs w:val="28"/>
          <w:highlight w:val="yellow"/>
          <w:lang w:val="en-US"/>
        </w:rPr>
        <w:t>rskpNm</w:t>
      </w:r>
      <w:proofErr w:type="spellEnd"/>
      <w:r>
        <w:rPr>
          <w:rFonts w:asciiTheme="majorHAnsi" w:hAnsiTheme="majorHAnsi" w:cstheme="majorHAnsi"/>
          <w:szCs w:val="28"/>
          <w:highlight w:val="yellow"/>
          <w:lang w:val="en-US"/>
        </w:rPr>
        <w:t>&gt;F24000000003826&lt;/</w:t>
      </w:r>
      <w:proofErr w:type="spellStart"/>
      <w:r>
        <w:rPr>
          <w:rFonts w:asciiTheme="majorHAnsi" w:hAnsiTheme="majorHAnsi" w:cstheme="majorHAnsi"/>
          <w:szCs w:val="28"/>
          <w:highlight w:val="yellow"/>
          <w:lang w:val="en-US"/>
        </w:rPr>
        <w:t>rskpNm</w:t>
      </w:r>
      <w:proofErr w:type="spellEnd"/>
      <w:r>
        <w:rPr>
          <w:rFonts w:asciiTheme="majorHAnsi" w:hAnsiTheme="majorHAnsi" w:cstheme="majorHAnsi"/>
          <w:szCs w:val="28"/>
          <w:highlight w:val="yellow"/>
          <w:lang w:val="en-US"/>
        </w:rPr>
        <w:t>&gt;</w:t>
      </w:r>
    </w:p>
    <w:p w14:paraId="15E2AD05"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rskpDate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rskpDate</w:t>
      </w:r>
      <w:proofErr w:type="spellEnd"/>
      <w:r>
        <w:rPr>
          <w:rFonts w:asciiTheme="majorHAnsi" w:hAnsiTheme="majorHAnsi" w:cstheme="majorHAnsi"/>
          <w:szCs w:val="28"/>
          <w:lang w:val="en-US"/>
        </w:rPr>
        <w:t>&gt;</w:t>
      </w:r>
    </w:p>
    <w:p w14:paraId="34145A14" w14:textId="77777777" w:rsidR="005358F1" w:rsidRDefault="007735D1">
      <w:pPr>
        <w:pStyle w:val="OTRNormal"/>
        <w:ind w:left="1416" w:firstLine="0"/>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rskpExecutionDate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rskpExecutionDate</w:t>
      </w:r>
      <w:proofErr w:type="spellEnd"/>
      <w:r>
        <w:rPr>
          <w:rFonts w:asciiTheme="majorHAnsi" w:hAnsiTheme="majorHAnsi" w:cstheme="majorHAnsi"/>
          <w:szCs w:val="28"/>
          <w:lang w:val="en-US"/>
        </w:rPr>
        <w:t>&gt;</w:t>
      </w:r>
    </w:p>
    <w:p w14:paraId="0BD09320" w14:textId="77777777" w:rsidR="005358F1" w:rsidRDefault="007735D1">
      <w:pPr>
        <w:pStyle w:val="OTRNormal"/>
        <w:ind w:left="1416" w:firstLine="0"/>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tofkInform</w:t>
      </w:r>
      <w:proofErr w:type="spellEnd"/>
      <w:r>
        <w:rPr>
          <w:rFonts w:asciiTheme="majorHAnsi" w:hAnsiTheme="majorHAnsi" w:cstheme="majorHAnsi"/>
          <w:szCs w:val="28"/>
          <w:lang w:val="en-US"/>
        </w:rPr>
        <w:t>&gt;</w:t>
      </w:r>
    </w:p>
    <w:p w14:paraId="5BA8EEA4" w14:textId="77777777" w:rsidR="005358F1" w:rsidRDefault="007735D1">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rPr>
        <w:t>&lt;</w:t>
      </w:r>
      <w:proofErr w:type="spellStart"/>
      <w:r>
        <w:rPr>
          <w:rFonts w:asciiTheme="majorHAnsi" w:hAnsiTheme="majorHAnsi" w:cstheme="majorHAnsi"/>
          <w:szCs w:val="28"/>
          <w:lang w:val="en-US"/>
        </w:rPr>
        <w:t>tofkName</w:t>
      </w:r>
      <w:proofErr w:type="spellEnd"/>
      <w:r>
        <w:rPr>
          <w:rFonts w:asciiTheme="majorHAnsi" w:hAnsiTheme="majorHAnsi" w:cstheme="majorHAnsi"/>
          <w:szCs w:val="28"/>
        </w:rPr>
        <w:t>&gt;Управление Федерального Казначейства по Рязанской области&lt;/</w:t>
      </w:r>
      <w:proofErr w:type="spellStart"/>
      <w:r>
        <w:rPr>
          <w:rFonts w:asciiTheme="majorHAnsi" w:hAnsiTheme="majorHAnsi" w:cstheme="majorHAnsi"/>
          <w:szCs w:val="28"/>
          <w:lang w:val="en-US"/>
        </w:rPr>
        <w:t>tofkName</w:t>
      </w:r>
      <w:proofErr w:type="spellEnd"/>
      <w:r>
        <w:rPr>
          <w:rFonts w:asciiTheme="majorHAnsi" w:hAnsiTheme="majorHAnsi" w:cstheme="majorHAnsi"/>
          <w:szCs w:val="28"/>
        </w:rPr>
        <w:t>&gt;</w:t>
      </w:r>
    </w:p>
    <w:p w14:paraId="7AD7F65F"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lang w:val="en-US"/>
        </w:rPr>
        <w:t>&lt;</w:t>
      </w:r>
      <w:proofErr w:type="spellStart"/>
      <w:r>
        <w:rPr>
          <w:rFonts w:asciiTheme="majorHAnsi" w:hAnsiTheme="majorHAnsi" w:cstheme="majorHAnsi"/>
          <w:szCs w:val="28"/>
          <w:lang w:val="en-US"/>
        </w:rPr>
        <w:t>tofkCode</w:t>
      </w:r>
      <w:proofErr w:type="spellEnd"/>
      <w:r>
        <w:rPr>
          <w:rFonts w:asciiTheme="majorHAnsi" w:hAnsiTheme="majorHAnsi" w:cstheme="majorHAnsi"/>
          <w:szCs w:val="28"/>
          <w:lang w:val="en-US"/>
        </w:rPr>
        <w:t>&gt;5900&lt;/</w:t>
      </w:r>
      <w:proofErr w:type="spellStart"/>
      <w:r>
        <w:rPr>
          <w:rFonts w:asciiTheme="majorHAnsi" w:hAnsiTheme="majorHAnsi" w:cstheme="majorHAnsi"/>
          <w:szCs w:val="28"/>
          <w:lang w:val="en-US"/>
        </w:rPr>
        <w:t>tofkCode</w:t>
      </w:r>
      <w:proofErr w:type="spellEnd"/>
      <w:r>
        <w:rPr>
          <w:rFonts w:asciiTheme="majorHAnsi" w:hAnsiTheme="majorHAnsi" w:cstheme="majorHAnsi"/>
          <w:szCs w:val="28"/>
          <w:lang w:val="en-US"/>
        </w:rPr>
        <w:t>&gt;</w:t>
      </w:r>
    </w:p>
    <w:p w14:paraId="4A1390D3"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tofkInform</w:t>
      </w:r>
      <w:proofErr w:type="spellEnd"/>
      <w:r>
        <w:rPr>
          <w:rFonts w:asciiTheme="majorHAnsi" w:hAnsiTheme="majorHAnsi" w:cstheme="majorHAnsi"/>
          <w:szCs w:val="28"/>
          <w:lang w:val="en-US"/>
        </w:rPr>
        <w:t>&gt;</w:t>
      </w:r>
    </w:p>
    <w:p w14:paraId="6BA7C14C"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totalAmount</w:t>
      </w:r>
      <w:proofErr w:type="spellEnd"/>
      <w:r>
        <w:rPr>
          <w:rFonts w:asciiTheme="majorHAnsi" w:hAnsiTheme="majorHAnsi" w:cstheme="majorHAnsi"/>
          <w:szCs w:val="28"/>
          <w:lang w:val="en-US"/>
        </w:rPr>
        <w:t>&gt;9277530.23&lt;/</w:t>
      </w:r>
      <w:proofErr w:type="spellStart"/>
      <w:r>
        <w:rPr>
          <w:rFonts w:asciiTheme="majorHAnsi" w:hAnsiTheme="majorHAnsi" w:cstheme="majorHAnsi"/>
          <w:szCs w:val="28"/>
          <w:lang w:val="en-US"/>
        </w:rPr>
        <w:t>totalAmount</w:t>
      </w:r>
      <w:proofErr w:type="spellEnd"/>
      <w:r>
        <w:rPr>
          <w:rFonts w:asciiTheme="majorHAnsi" w:hAnsiTheme="majorHAnsi" w:cstheme="majorHAnsi"/>
          <w:szCs w:val="28"/>
          <w:lang w:val="en-US"/>
        </w:rPr>
        <w:t>&gt;</w:t>
      </w:r>
    </w:p>
    <w:p w14:paraId="1DAF67DD" w14:textId="77777777" w:rsidR="005358F1" w:rsidRDefault="007735D1">
      <w:pPr>
        <w:pStyle w:val="OTRNormal"/>
        <w:ind w:left="708" w:firstLine="708"/>
        <w:rPr>
          <w:rFonts w:asciiTheme="majorHAnsi" w:hAnsiTheme="majorHAnsi" w:cstheme="majorHAnsi"/>
          <w:szCs w:val="28"/>
          <w:lang w:val="en-US"/>
        </w:rPr>
      </w:pPr>
      <w:r>
        <w:rPr>
          <w:rFonts w:asciiTheme="majorHAnsi" w:hAnsiTheme="majorHAnsi" w:cstheme="majorHAnsi"/>
          <w:szCs w:val="28"/>
          <w:highlight w:val="yellow"/>
          <w:lang w:val="en-US"/>
        </w:rPr>
        <w:t>&lt;</w:t>
      </w:r>
      <w:proofErr w:type="spellStart"/>
      <w:r>
        <w:rPr>
          <w:rFonts w:asciiTheme="majorHAnsi" w:hAnsiTheme="majorHAnsi" w:cstheme="majorHAnsi"/>
          <w:szCs w:val="28"/>
          <w:highlight w:val="yellow"/>
          <w:lang w:val="en-US"/>
        </w:rPr>
        <w:t>currencyCode</w:t>
      </w:r>
      <w:proofErr w:type="spellEnd"/>
      <w:r>
        <w:rPr>
          <w:rFonts w:asciiTheme="majorHAnsi" w:hAnsiTheme="majorHAnsi" w:cstheme="majorHAnsi"/>
          <w:szCs w:val="28"/>
          <w:highlight w:val="yellow"/>
          <w:lang w:val="en-US"/>
        </w:rPr>
        <w:t>&gt;643&lt;/</w:t>
      </w:r>
      <w:proofErr w:type="spellStart"/>
      <w:r>
        <w:rPr>
          <w:rFonts w:asciiTheme="majorHAnsi" w:hAnsiTheme="majorHAnsi" w:cstheme="majorHAnsi"/>
          <w:szCs w:val="28"/>
          <w:highlight w:val="yellow"/>
          <w:lang w:val="en-US"/>
        </w:rPr>
        <w:t>currencyCode</w:t>
      </w:r>
      <w:proofErr w:type="spellEnd"/>
      <w:r>
        <w:rPr>
          <w:rFonts w:asciiTheme="majorHAnsi" w:hAnsiTheme="majorHAnsi" w:cstheme="majorHAnsi"/>
          <w:szCs w:val="28"/>
          <w:highlight w:val="yellow"/>
          <w:lang w:val="en-US"/>
        </w:rPr>
        <w:t>&gt;</w:t>
      </w:r>
    </w:p>
    <w:p w14:paraId="6D304873"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explanReqNum</w:t>
      </w:r>
      <w:proofErr w:type="spellEnd"/>
      <w:r>
        <w:rPr>
          <w:rFonts w:asciiTheme="majorHAnsi" w:hAnsiTheme="majorHAnsi" w:cstheme="majorHAnsi"/>
          <w:szCs w:val="28"/>
          <w:lang w:val="en-US"/>
        </w:rPr>
        <w:t>&gt;03420-24-16833&lt;/</w:t>
      </w:r>
      <w:proofErr w:type="spellStart"/>
      <w:r>
        <w:rPr>
          <w:rFonts w:asciiTheme="majorHAnsi" w:hAnsiTheme="majorHAnsi" w:cstheme="majorHAnsi"/>
          <w:szCs w:val="28"/>
          <w:lang w:val="en-US"/>
        </w:rPr>
        <w:t>explanReqNum</w:t>
      </w:r>
      <w:proofErr w:type="spellEnd"/>
      <w:r>
        <w:rPr>
          <w:rFonts w:asciiTheme="majorHAnsi" w:hAnsiTheme="majorHAnsi" w:cstheme="majorHAnsi"/>
          <w:szCs w:val="28"/>
          <w:lang w:val="en-US"/>
        </w:rPr>
        <w:t>&gt;</w:t>
      </w:r>
    </w:p>
    <w:p w14:paraId="70584256"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explanReqDate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explanReqDate</w:t>
      </w:r>
      <w:proofErr w:type="spellEnd"/>
      <w:r>
        <w:rPr>
          <w:rFonts w:asciiTheme="majorHAnsi" w:hAnsiTheme="majorHAnsi" w:cstheme="majorHAnsi"/>
          <w:szCs w:val="28"/>
          <w:lang w:val="en-US"/>
        </w:rPr>
        <w:t>&gt;</w:t>
      </w:r>
    </w:p>
    <w:p w14:paraId="04F5C014"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clientInfo</w:t>
      </w:r>
      <w:proofErr w:type="spellEnd"/>
      <w:r>
        <w:rPr>
          <w:rFonts w:asciiTheme="majorHAnsi" w:hAnsiTheme="majorHAnsi" w:cstheme="majorHAnsi"/>
          <w:szCs w:val="28"/>
          <w:lang w:val="en-US"/>
        </w:rPr>
        <w:t>&gt;</w:t>
      </w:r>
    </w:p>
    <w:p w14:paraId="62D662DB"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clientName</w:t>
      </w:r>
      <w:proofErr w:type="spellEnd"/>
      <w:r>
        <w:rPr>
          <w:rFonts w:asciiTheme="majorHAnsi" w:hAnsiTheme="majorHAnsi" w:cstheme="majorHAnsi"/>
          <w:szCs w:val="28"/>
          <w:lang w:val="en-US"/>
        </w:rPr>
        <w:t>&gt;ГБУ РО ОККД&lt;/</w:t>
      </w:r>
      <w:proofErr w:type="spellStart"/>
      <w:r>
        <w:rPr>
          <w:rFonts w:asciiTheme="majorHAnsi" w:hAnsiTheme="majorHAnsi" w:cstheme="majorHAnsi"/>
          <w:szCs w:val="28"/>
          <w:lang w:val="en-US"/>
        </w:rPr>
        <w:t>clientName</w:t>
      </w:r>
      <w:proofErr w:type="spellEnd"/>
      <w:r>
        <w:rPr>
          <w:rFonts w:asciiTheme="majorHAnsi" w:hAnsiTheme="majorHAnsi" w:cstheme="majorHAnsi"/>
          <w:szCs w:val="28"/>
          <w:lang w:val="en-US"/>
        </w:rPr>
        <w:t>&gt;</w:t>
      </w:r>
    </w:p>
    <w:p w14:paraId="559B501D"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clientSVRCode</w:t>
      </w:r>
      <w:proofErr w:type="spellEnd"/>
      <w:r>
        <w:rPr>
          <w:rFonts w:asciiTheme="majorHAnsi" w:hAnsiTheme="majorHAnsi" w:cstheme="majorHAnsi"/>
          <w:szCs w:val="28"/>
          <w:lang w:val="en-US"/>
        </w:rPr>
        <w:t>&gt;612Ц3669&lt;/</w:t>
      </w:r>
      <w:proofErr w:type="spellStart"/>
      <w:r>
        <w:rPr>
          <w:rFonts w:asciiTheme="majorHAnsi" w:hAnsiTheme="majorHAnsi" w:cstheme="majorHAnsi"/>
          <w:szCs w:val="28"/>
          <w:lang w:val="en-US"/>
        </w:rPr>
        <w:t>clientSVRCode</w:t>
      </w:r>
      <w:proofErr w:type="spellEnd"/>
      <w:r>
        <w:rPr>
          <w:rFonts w:asciiTheme="majorHAnsi" w:hAnsiTheme="majorHAnsi" w:cstheme="majorHAnsi"/>
          <w:szCs w:val="28"/>
          <w:lang w:val="en-US"/>
        </w:rPr>
        <w:t>&gt;</w:t>
      </w:r>
    </w:p>
    <w:p w14:paraId="425D393C" w14:textId="77777777" w:rsidR="005358F1" w:rsidRDefault="007735D1">
      <w:pPr>
        <w:pStyle w:val="OTRNormal"/>
        <w:rPr>
          <w:rFonts w:asciiTheme="majorHAnsi" w:hAnsiTheme="majorHAnsi" w:cstheme="majorHAnsi"/>
          <w:szCs w:val="28"/>
          <w:highlight w:val="yellow"/>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highlight w:val="yellow"/>
          <w:lang w:val="en-US"/>
        </w:rPr>
        <w:t>&lt;</w:t>
      </w:r>
      <w:proofErr w:type="spellStart"/>
      <w:r>
        <w:rPr>
          <w:rFonts w:asciiTheme="majorHAnsi" w:hAnsiTheme="majorHAnsi" w:cstheme="majorHAnsi"/>
          <w:szCs w:val="28"/>
          <w:highlight w:val="yellow"/>
          <w:lang w:val="en-US"/>
        </w:rPr>
        <w:t>clientPANumber</w:t>
      </w:r>
      <w:proofErr w:type="spellEnd"/>
      <w:r>
        <w:rPr>
          <w:rFonts w:asciiTheme="majorHAnsi" w:hAnsiTheme="majorHAnsi" w:cstheme="majorHAnsi"/>
          <w:szCs w:val="28"/>
          <w:highlight w:val="yellow"/>
          <w:lang w:val="en-US"/>
        </w:rPr>
        <w:t>&gt;80592Ц36690&lt;/</w:t>
      </w:r>
      <w:proofErr w:type="spellStart"/>
      <w:r>
        <w:rPr>
          <w:rFonts w:asciiTheme="majorHAnsi" w:hAnsiTheme="majorHAnsi" w:cstheme="majorHAnsi"/>
          <w:szCs w:val="28"/>
          <w:highlight w:val="yellow"/>
          <w:lang w:val="en-US"/>
        </w:rPr>
        <w:t>clientPANumber</w:t>
      </w:r>
      <w:proofErr w:type="spellEnd"/>
      <w:r>
        <w:rPr>
          <w:rFonts w:asciiTheme="majorHAnsi" w:hAnsiTheme="majorHAnsi" w:cstheme="majorHAnsi"/>
          <w:szCs w:val="28"/>
          <w:highlight w:val="yellow"/>
          <w:lang w:val="en-US"/>
        </w:rPr>
        <w:t>&gt;</w:t>
      </w:r>
    </w:p>
    <w:p w14:paraId="0D697E54"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highlight w:val="yellow"/>
          <w:lang w:val="en-US"/>
        </w:rPr>
        <w:tab/>
      </w:r>
      <w:r>
        <w:rPr>
          <w:rFonts w:asciiTheme="majorHAnsi" w:hAnsiTheme="majorHAnsi" w:cstheme="majorHAnsi"/>
          <w:szCs w:val="28"/>
          <w:highlight w:val="yellow"/>
          <w:lang w:val="en-US"/>
        </w:rPr>
        <w:tab/>
        <w:t>&lt;/</w:t>
      </w:r>
      <w:proofErr w:type="spellStart"/>
      <w:r>
        <w:rPr>
          <w:rFonts w:asciiTheme="majorHAnsi" w:hAnsiTheme="majorHAnsi" w:cstheme="majorHAnsi"/>
          <w:szCs w:val="28"/>
          <w:highlight w:val="yellow"/>
          <w:lang w:val="en-US"/>
        </w:rPr>
        <w:t>clientInfo</w:t>
      </w:r>
      <w:proofErr w:type="spellEnd"/>
      <w:r>
        <w:rPr>
          <w:rFonts w:asciiTheme="majorHAnsi" w:hAnsiTheme="majorHAnsi" w:cstheme="majorHAnsi"/>
          <w:szCs w:val="28"/>
          <w:highlight w:val="yellow"/>
          <w:lang w:val="en-US"/>
        </w:rPr>
        <w:t>&gt;</w:t>
      </w:r>
    </w:p>
    <w:p w14:paraId="23201397"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oldRequisite</w:t>
      </w:r>
      <w:proofErr w:type="spellEnd"/>
      <w:r>
        <w:rPr>
          <w:rFonts w:asciiTheme="majorHAnsi" w:hAnsiTheme="majorHAnsi" w:cstheme="majorHAnsi"/>
          <w:szCs w:val="28"/>
          <w:lang w:val="en-US"/>
        </w:rPr>
        <w:t>&gt;</w:t>
      </w:r>
    </w:p>
    <w:p w14:paraId="209C4EBD"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oldReqItem</w:t>
      </w:r>
      <w:proofErr w:type="spellEnd"/>
      <w:r>
        <w:rPr>
          <w:rFonts w:asciiTheme="majorHAnsi" w:hAnsiTheme="majorHAnsi" w:cstheme="majorHAnsi"/>
          <w:szCs w:val="28"/>
          <w:lang w:val="en-US"/>
        </w:rPr>
        <w:t>&gt;</w:t>
      </w:r>
    </w:p>
    <w:p w14:paraId="27857C0F"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&lt;position&gt;1&lt;/position&gt;</w:t>
      </w:r>
    </w:p>
    <w:p w14:paraId="46F5054B" w14:textId="77777777" w:rsidR="005358F1" w:rsidRDefault="007735D1">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rPr>
        <w:t>&lt;</w:t>
      </w:r>
      <w:proofErr w:type="spellStart"/>
      <w:r>
        <w:rPr>
          <w:rFonts w:asciiTheme="majorHAnsi" w:hAnsiTheme="majorHAnsi" w:cstheme="majorHAnsi"/>
          <w:szCs w:val="28"/>
          <w:lang w:val="en-US"/>
        </w:rPr>
        <w:t>docName</w:t>
      </w:r>
      <w:proofErr w:type="spellEnd"/>
      <w:r>
        <w:rPr>
          <w:rFonts w:asciiTheme="majorHAnsi" w:hAnsiTheme="majorHAnsi" w:cstheme="majorHAnsi"/>
          <w:szCs w:val="28"/>
        </w:rPr>
        <w:t>&gt;Платежное поручение (входящее)&lt;/</w:t>
      </w:r>
      <w:proofErr w:type="spellStart"/>
      <w:r>
        <w:rPr>
          <w:rFonts w:asciiTheme="majorHAnsi" w:hAnsiTheme="majorHAnsi" w:cstheme="majorHAnsi"/>
          <w:szCs w:val="28"/>
          <w:lang w:val="en-US"/>
        </w:rPr>
        <w:t>docName</w:t>
      </w:r>
      <w:proofErr w:type="spellEnd"/>
      <w:r>
        <w:rPr>
          <w:rFonts w:asciiTheme="majorHAnsi" w:hAnsiTheme="majorHAnsi" w:cstheme="majorHAnsi"/>
          <w:szCs w:val="28"/>
        </w:rPr>
        <w:t>&gt;</w:t>
      </w:r>
    </w:p>
    <w:p w14:paraId="40D8F0C7"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lang w:val="en-US"/>
        </w:rPr>
        <w:t>&lt;</w:t>
      </w:r>
      <w:proofErr w:type="spellStart"/>
      <w:r>
        <w:rPr>
          <w:rFonts w:asciiTheme="majorHAnsi" w:hAnsiTheme="majorHAnsi" w:cstheme="majorHAnsi"/>
          <w:szCs w:val="28"/>
          <w:lang w:val="en-US"/>
        </w:rPr>
        <w:t>docNumber</w:t>
      </w:r>
      <w:proofErr w:type="spellEnd"/>
      <w:r>
        <w:rPr>
          <w:rFonts w:asciiTheme="majorHAnsi" w:hAnsiTheme="majorHAnsi" w:cstheme="majorHAnsi"/>
          <w:szCs w:val="28"/>
          <w:lang w:val="en-US"/>
        </w:rPr>
        <w:t>&gt;2&lt;/</w:t>
      </w:r>
      <w:proofErr w:type="spellStart"/>
      <w:r>
        <w:rPr>
          <w:rFonts w:asciiTheme="majorHAnsi" w:hAnsiTheme="majorHAnsi" w:cstheme="majorHAnsi"/>
          <w:szCs w:val="28"/>
          <w:lang w:val="en-US"/>
        </w:rPr>
        <w:t>docNumber</w:t>
      </w:r>
      <w:proofErr w:type="spellEnd"/>
      <w:r>
        <w:rPr>
          <w:rFonts w:asciiTheme="majorHAnsi" w:hAnsiTheme="majorHAnsi" w:cstheme="majorHAnsi"/>
          <w:szCs w:val="28"/>
          <w:lang w:val="en-US"/>
        </w:rPr>
        <w:t>&gt;</w:t>
      </w:r>
    </w:p>
    <w:p w14:paraId="5D99D6A9"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docDate</w:t>
      </w:r>
      <w:proofErr w:type="spellEnd"/>
      <w:r>
        <w:rPr>
          <w:rFonts w:asciiTheme="majorHAnsi" w:hAnsiTheme="majorHAnsi" w:cstheme="majorHAnsi"/>
          <w:szCs w:val="28"/>
          <w:lang w:val="en-US"/>
        </w:rPr>
        <w:t>&gt;2024-09-15&lt;/</w:t>
      </w:r>
      <w:proofErr w:type="spellStart"/>
      <w:r>
        <w:rPr>
          <w:rFonts w:asciiTheme="majorHAnsi" w:hAnsiTheme="majorHAnsi" w:cstheme="majorHAnsi"/>
          <w:szCs w:val="28"/>
          <w:lang w:val="en-US"/>
        </w:rPr>
        <w:t>docDate</w:t>
      </w:r>
      <w:proofErr w:type="spellEnd"/>
      <w:r>
        <w:rPr>
          <w:rFonts w:asciiTheme="majorHAnsi" w:hAnsiTheme="majorHAnsi" w:cstheme="majorHAnsi"/>
          <w:szCs w:val="28"/>
          <w:lang w:val="en-US"/>
        </w:rPr>
        <w:t>&gt;</w:t>
      </w:r>
    </w:p>
    <w:p w14:paraId="71CCFF76" w14:textId="77777777" w:rsidR="005358F1" w:rsidRDefault="007735D1">
      <w:pPr>
        <w:pStyle w:val="OTRNormal"/>
        <w:ind w:left="2124" w:firstLine="708"/>
        <w:rPr>
          <w:rFonts w:asciiTheme="majorHAnsi" w:hAnsiTheme="majorHAnsi" w:cstheme="majorHAnsi"/>
          <w:szCs w:val="28"/>
          <w:lang w:val="en-US"/>
        </w:rPr>
      </w:pPr>
      <w:r>
        <w:rPr>
          <w:rFonts w:asciiTheme="majorHAnsi" w:hAnsiTheme="majorHAnsi" w:cstheme="majorHAnsi"/>
          <w:szCs w:val="28"/>
          <w:highlight w:val="yellow"/>
          <w:lang w:val="en-US"/>
        </w:rPr>
        <w:t>&lt;</w:t>
      </w:r>
      <w:proofErr w:type="spellStart"/>
      <w:r>
        <w:rPr>
          <w:rFonts w:asciiTheme="majorHAnsi" w:hAnsiTheme="majorHAnsi" w:cstheme="majorHAnsi"/>
          <w:szCs w:val="28"/>
          <w:highlight w:val="yellow"/>
          <w:lang w:val="en-US"/>
        </w:rPr>
        <w:t>advancePayment</w:t>
      </w:r>
      <w:proofErr w:type="spellEnd"/>
      <w:r>
        <w:rPr>
          <w:rFonts w:asciiTheme="majorHAnsi" w:hAnsiTheme="majorHAnsi" w:cstheme="majorHAnsi"/>
          <w:szCs w:val="28"/>
          <w:highlight w:val="yellow"/>
          <w:lang w:val="en-US"/>
        </w:rPr>
        <w:t>&gt;1&lt;/</w:t>
      </w:r>
      <w:proofErr w:type="spellStart"/>
      <w:r>
        <w:rPr>
          <w:rFonts w:asciiTheme="majorHAnsi" w:hAnsiTheme="majorHAnsi" w:cstheme="majorHAnsi"/>
          <w:szCs w:val="28"/>
          <w:highlight w:val="yellow"/>
          <w:lang w:val="en-US"/>
        </w:rPr>
        <w:t>advancePayment</w:t>
      </w:r>
      <w:proofErr w:type="spellEnd"/>
      <w:r>
        <w:rPr>
          <w:rFonts w:asciiTheme="majorHAnsi" w:hAnsiTheme="majorHAnsi" w:cstheme="majorHAnsi"/>
          <w:szCs w:val="28"/>
          <w:highlight w:val="yellow"/>
          <w:lang w:val="en-US"/>
        </w:rPr>
        <w:t>&gt;</w:t>
      </w:r>
    </w:p>
    <w:p w14:paraId="60714B8D"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payerName</w:t>
      </w:r>
      <w:proofErr w:type="spellEnd"/>
      <w:r>
        <w:rPr>
          <w:rFonts w:asciiTheme="majorHAnsi" w:hAnsiTheme="majorHAnsi" w:cstheme="majorHAnsi"/>
          <w:szCs w:val="28"/>
          <w:lang w:val="en-US"/>
        </w:rPr>
        <w:t>&gt;</w:t>
      </w:r>
      <w:r>
        <w:rPr>
          <w:rFonts w:asciiTheme="majorHAnsi" w:hAnsiTheme="majorHAnsi" w:cstheme="majorHAnsi"/>
          <w:szCs w:val="28"/>
        </w:rPr>
        <w:t>ИП</w:t>
      </w:r>
      <w:r>
        <w:rPr>
          <w:rFonts w:asciiTheme="majorHAnsi" w:hAnsiTheme="majorHAnsi" w:cstheme="majorHAnsi"/>
          <w:szCs w:val="28"/>
          <w:lang w:val="en-US"/>
        </w:rPr>
        <w:t xml:space="preserve"> </w:t>
      </w:r>
      <w:r>
        <w:rPr>
          <w:rFonts w:asciiTheme="majorHAnsi" w:hAnsiTheme="majorHAnsi" w:cstheme="majorHAnsi"/>
          <w:szCs w:val="28"/>
        </w:rPr>
        <w:t>Петров</w:t>
      </w:r>
      <w:r>
        <w:rPr>
          <w:rFonts w:asciiTheme="majorHAnsi" w:hAnsiTheme="majorHAnsi" w:cstheme="majorHAnsi"/>
          <w:szCs w:val="28"/>
          <w:lang w:val="en-US"/>
        </w:rPr>
        <w:t>&lt;/</w:t>
      </w:r>
      <w:proofErr w:type="spellStart"/>
      <w:r>
        <w:rPr>
          <w:rFonts w:asciiTheme="majorHAnsi" w:hAnsiTheme="majorHAnsi" w:cstheme="majorHAnsi"/>
          <w:szCs w:val="28"/>
          <w:lang w:val="en-US"/>
        </w:rPr>
        <w:t>payerName</w:t>
      </w:r>
      <w:proofErr w:type="spellEnd"/>
      <w:r>
        <w:rPr>
          <w:rFonts w:asciiTheme="majorHAnsi" w:hAnsiTheme="majorHAnsi" w:cstheme="majorHAnsi"/>
          <w:szCs w:val="28"/>
          <w:lang w:val="en-US"/>
        </w:rPr>
        <w:t>&gt;</w:t>
      </w:r>
    </w:p>
    <w:p w14:paraId="756C3976"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&lt;KBK&gt;00000000000000000180&lt;/KBK&gt;</w:t>
      </w:r>
    </w:p>
    <w:p w14:paraId="53E54A85"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r>
        <w:rPr>
          <w:rFonts w:asciiTheme="majorHAnsi" w:hAnsiTheme="majorHAnsi" w:cstheme="majorHAnsi"/>
          <w:szCs w:val="28"/>
        </w:rPr>
        <w:t>ПД</w:t>
      </w:r>
      <w:r>
        <w:rPr>
          <w:rFonts w:asciiTheme="majorHAnsi" w:hAnsiTheme="majorHAnsi" w:cstheme="majorHAnsi"/>
          <w:szCs w:val="28"/>
          <w:lang w:val="en-US"/>
        </w:rPr>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p>
    <w:p w14:paraId="1E68A477"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&lt;amount&gt;9277530.23&lt;/amount&gt;</w:t>
      </w:r>
    </w:p>
    <w:p w14:paraId="2F7A1C08"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paymentPurpose</w:t>
      </w:r>
      <w:proofErr w:type="spellEnd"/>
      <w:r>
        <w:rPr>
          <w:rFonts w:asciiTheme="majorHAnsi" w:hAnsiTheme="majorHAnsi" w:cstheme="majorHAnsi"/>
          <w:szCs w:val="28"/>
          <w:lang w:val="en-US"/>
        </w:rPr>
        <w:t>&gt;</w:t>
      </w:r>
      <w:r>
        <w:rPr>
          <w:rFonts w:asciiTheme="majorHAnsi" w:hAnsiTheme="majorHAnsi" w:cstheme="majorHAnsi"/>
          <w:szCs w:val="28"/>
        </w:rPr>
        <w:t>Оплата</w:t>
      </w:r>
      <w:r>
        <w:rPr>
          <w:rFonts w:asciiTheme="majorHAnsi" w:hAnsiTheme="majorHAnsi" w:cstheme="majorHAnsi"/>
          <w:szCs w:val="28"/>
          <w:lang w:val="en-US"/>
        </w:rPr>
        <w:t xml:space="preserve"> </w:t>
      </w:r>
      <w:r>
        <w:rPr>
          <w:rFonts w:asciiTheme="majorHAnsi" w:hAnsiTheme="majorHAnsi" w:cstheme="majorHAnsi"/>
          <w:szCs w:val="28"/>
        </w:rPr>
        <w:t>аванса</w:t>
      </w:r>
      <w:r>
        <w:rPr>
          <w:rFonts w:asciiTheme="majorHAnsi" w:hAnsiTheme="majorHAnsi" w:cstheme="majorHAnsi"/>
          <w:szCs w:val="28"/>
          <w:lang w:val="en-US"/>
        </w:rPr>
        <w:t>&lt;/</w:t>
      </w:r>
      <w:proofErr w:type="spellStart"/>
      <w:r>
        <w:rPr>
          <w:rFonts w:asciiTheme="majorHAnsi" w:hAnsiTheme="majorHAnsi" w:cstheme="majorHAnsi"/>
          <w:szCs w:val="28"/>
          <w:lang w:val="en-US"/>
        </w:rPr>
        <w:t>paymentPurpose</w:t>
      </w:r>
      <w:proofErr w:type="spellEnd"/>
      <w:r>
        <w:rPr>
          <w:rFonts w:asciiTheme="majorHAnsi" w:hAnsiTheme="majorHAnsi" w:cstheme="majorHAnsi"/>
          <w:szCs w:val="28"/>
          <w:lang w:val="en-US"/>
        </w:rPr>
        <w:t>&gt;</w:t>
      </w:r>
    </w:p>
    <w:p w14:paraId="7A923E96"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oldReqItem</w:t>
      </w:r>
      <w:proofErr w:type="spellEnd"/>
      <w:r>
        <w:rPr>
          <w:rFonts w:asciiTheme="majorHAnsi" w:hAnsiTheme="majorHAnsi" w:cstheme="majorHAnsi"/>
          <w:szCs w:val="28"/>
          <w:lang w:val="en-US"/>
        </w:rPr>
        <w:t>&gt;</w:t>
      </w:r>
    </w:p>
    <w:p w14:paraId="5777FEF8"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oldRequisite</w:t>
      </w:r>
      <w:proofErr w:type="spellEnd"/>
      <w:r>
        <w:rPr>
          <w:rFonts w:asciiTheme="majorHAnsi" w:hAnsiTheme="majorHAnsi" w:cstheme="majorHAnsi"/>
          <w:szCs w:val="28"/>
          <w:lang w:val="en-US"/>
        </w:rPr>
        <w:t>&gt;</w:t>
      </w:r>
    </w:p>
    <w:p w14:paraId="317D6150"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newRequisite</w:t>
      </w:r>
      <w:proofErr w:type="spellEnd"/>
      <w:r>
        <w:rPr>
          <w:rFonts w:asciiTheme="majorHAnsi" w:hAnsiTheme="majorHAnsi" w:cstheme="majorHAnsi"/>
          <w:szCs w:val="28"/>
          <w:lang w:val="en-US"/>
        </w:rPr>
        <w:t>&gt;</w:t>
      </w:r>
    </w:p>
    <w:p w14:paraId="320AFF26"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NewReqInf</w:t>
      </w:r>
      <w:proofErr w:type="spellEnd"/>
      <w:r>
        <w:rPr>
          <w:rFonts w:asciiTheme="majorHAnsi" w:hAnsiTheme="majorHAnsi" w:cstheme="majorHAnsi"/>
          <w:szCs w:val="28"/>
          <w:lang w:val="en-US"/>
        </w:rPr>
        <w:t>&gt;</w:t>
      </w:r>
    </w:p>
    <w:p w14:paraId="6AEB1A69"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&lt;position&gt;1&lt;/position&gt;</w:t>
      </w:r>
    </w:p>
    <w:p w14:paraId="58612488" w14:textId="77777777" w:rsidR="005358F1" w:rsidRDefault="007735D1">
      <w:pPr>
        <w:pStyle w:val="OTRNormal"/>
        <w:ind w:left="2124" w:firstLine="708"/>
        <w:rPr>
          <w:rFonts w:asciiTheme="majorHAnsi" w:hAnsiTheme="majorHAnsi" w:cstheme="majorHAnsi"/>
          <w:szCs w:val="28"/>
          <w:lang w:val="en-US"/>
        </w:rPr>
      </w:pPr>
      <w:r>
        <w:rPr>
          <w:rFonts w:asciiTheme="majorHAnsi" w:hAnsiTheme="majorHAnsi" w:cstheme="majorHAnsi"/>
          <w:szCs w:val="28"/>
          <w:highlight w:val="yellow"/>
          <w:lang w:val="en-US"/>
        </w:rPr>
        <w:t>&lt;</w:t>
      </w:r>
      <w:proofErr w:type="spellStart"/>
      <w:r>
        <w:rPr>
          <w:rFonts w:asciiTheme="majorHAnsi" w:hAnsiTheme="majorHAnsi" w:cstheme="majorHAnsi"/>
          <w:szCs w:val="28"/>
          <w:highlight w:val="yellow"/>
          <w:lang w:val="en-US"/>
        </w:rPr>
        <w:t>advancePayment</w:t>
      </w:r>
      <w:proofErr w:type="spellEnd"/>
      <w:r>
        <w:rPr>
          <w:rFonts w:asciiTheme="majorHAnsi" w:hAnsiTheme="majorHAnsi" w:cstheme="majorHAnsi"/>
          <w:szCs w:val="28"/>
          <w:highlight w:val="yellow"/>
          <w:lang w:val="en-US"/>
        </w:rPr>
        <w:t>&gt;1&lt;/</w:t>
      </w:r>
      <w:proofErr w:type="spellStart"/>
      <w:r>
        <w:rPr>
          <w:rFonts w:asciiTheme="majorHAnsi" w:hAnsiTheme="majorHAnsi" w:cstheme="majorHAnsi"/>
          <w:szCs w:val="28"/>
          <w:highlight w:val="yellow"/>
          <w:lang w:val="en-US"/>
        </w:rPr>
        <w:t>advancePayment</w:t>
      </w:r>
      <w:proofErr w:type="spellEnd"/>
      <w:r>
        <w:rPr>
          <w:rFonts w:asciiTheme="majorHAnsi" w:hAnsiTheme="majorHAnsi" w:cstheme="majorHAnsi"/>
          <w:szCs w:val="28"/>
          <w:highlight w:val="yellow"/>
          <w:lang w:val="en-US"/>
        </w:rPr>
        <w:t>&gt;</w:t>
      </w:r>
    </w:p>
    <w:p w14:paraId="21C34EF3"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&lt;KBK&gt;00000000000000000130&lt;/KBK&gt;</w:t>
      </w:r>
    </w:p>
    <w:p w14:paraId="5CB87613"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r>
        <w:rPr>
          <w:rFonts w:asciiTheme="majorHAnsi" w:hAnsiTheme="majorHAnsi" w:cstheme="majorHAnsi"/>
          <w:szCs w:val="28"/>
        </w:rPr>
        <w:t>ПД</w:t>
      </w:r>
      <w:r>
        <w:rPr>
          <w:rFonts w:asciiTheme="majorHAnsi" w:hAnsiTheme="majorHAnsi" w:cstheme="majorHAnsi"/>
          <w:szCs w:val="28"/>
          <w:lang w:val="en-US"/>
        </w:rPr>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p>
    <w:p w14:paraId="2B96A0C7"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&lt;amount&gt;9277530.23&lt;/amount&gt;</w:t>
      </w:r>
    </w:p>
    <w:p w14:paraId="4CA2BF05"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NewReqInf</w:t>
      </w:r>
      <w:proofErr w:type="spellEnd"/>
      <w:r>
        <w:rPr>
          <w:rFonts w:asciiTheme="majorHAnsi" w:hAnsiTheme="majorHAnsi" w:cstheme="majorHAnsi"/>
          <w:szCs w:val="28"/>
          <w:lang w:val="en-US"/>
        </w:rPr>
        <w:t>&gt;</w:t>
      </w:r>
    </w:p>
    <w:p w14:paraId="1A86FCA8"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lastRenderedPageBreak/>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newRequisite</w:t>
      </w:r>
      <w:proofErr w:type="spellEnd"/>
      <w:r>
        <w:rPr>
          <w:rFonts w:asciiTheme="majorHAnsi" w:hAnsiTheme="majorHAnsi" w:cstheme="majorHAnsi"/>
          <w:szCs w:val="28"/>
          <w:lang w:val="en-US"/>
        </w:rPr>
        <w:t>&gt;</w:t>
      </w:r>
    </w:p>
    <w:p w14:paraId="47978AB4"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GUIDInSys</w:t>
      </w:r>
      <w:proofErr w:type="spellEnd"/>
      <w:r>
        <w:rPr>
          <w:rFonts w:asciiTheme="majorHAnsi" w:hAnsiTheme="majorHAnsi" w:cstheme="majorHAnsi"/>
          <w:szCs w:val="28"/>
          <w:lang w:val="en-US"/>
        </w:rPr>
        <w:t>&gt;e890c14c-e3b7-ea27-44b0-a0c6a340b015&lt;/</w:t>
      </w:r>
      <w:proofErr w:type="spellStart"/>
      <w:r>
        <w:rPr>
          <w:rFonts w:asciiTheme="majorHAnsi" w:hAnsiTheme="majorHAnsi" w:cstheme="majorHAnsi"/>
          <w:szCs w:val="28"/>
          <w:lang w:val="en-US"/>
        </w:rPr>
        <w:t>GUIDInSys</w:t>
      </w:r>
      <w:proofErr w:type="spellEnd"/>
      <w:r>
        <w:rPr>
          <w:rFonts w:asciiTheme="majorHAnsi" w:hAnsiTheme="majorHAnsi" w:cstheme="majorHAnsi"/>
          <w:szCs w:val="28"/>
          <w:lang w:val="en-US"/>
        </w:rPr>
        <w:t>&gt;</w:t>
      </w:r>
    </w:p>
    <w:p w14:paraId="1BB0F4C8"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rskpUtoch</w:t>
      </w:r>
      <w:proofErr w:type="spellEnd"/>
      <w:r>
        <w:rPr>
          <w:rFonts w:asciiTheme="majorHAnsi" w:hAnsiTheme="majorHAnsi" w:cstheme="majorHAnsi"/>
          <w:szCs w:val="28"/>
          <w:lang w:val="en-US"/>
        </w:rPr>
        <w:t>&gt;</w:t>
      </w:r>
    </w:p>
    <w:p w14:paraId="6EAB6AE1"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managerInform</w:t>
      </w:r>
      <w:proofErr w:type="spellEnd"/>
      <w:r>
        <w:rPr>
          <w:rFonts w:asciiTheme="majorHAnsi" w:hAnsiTheme="majorHAnsi" w:cstheme="majorHAnsi"/>
          <w:szCs w:val="28"/>
          <w:lang w:val="en-US"/>
        </w:rPr>
        <w:t>&gt;</w:t>
      </w:r>
    </w:p>
    <w:p w14:paraId="41302BDB"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mngrName</w:t>
      </w:r>
      <w:proofErr w:type="spellEnd"/>
      <w:r>
        <w:rPr>
          <w:rFonts w:asciiTheme="majorHAnsi" w:hAnsiTheme="majorHAnsi" w:cstheme="majorHAnsi"/>
          <w:szCs w:val="28"/>
          <w:lang w:val="en-US"/>
        </w:rPr>
        <w:t>&gt;</w:t>
      </w:r>
      <w:r>
        <w:rPr>
          <w:rFonts w:asciiTheme="majorHAnsi" w:hAnsiTheme="majorHAnsi" w:cstheme="majorHAnsi"/>
          <w:szCs w:val="28"/>
        </w:rPr>
        <w:t>Иванов</w:t>
      </w:r>
      <w:r>
        <w:rPr>
          <w:rFonts w:asciiTheme="majorHAnsi" w:hAnsiTheme="majorHAnsi" w:cstheme="majorHAnsi"/>
          <w:szCs w:val="28"/>
          <w:lang w:val="en-US"/>
        </w:rPr>
        <w:t xml:space="preserve"> </w:t>
      </w:r>
      <w:r>
        <w:rPr>
          <w:rFonts w:asciiTheme="majorHAnsi" w:hAnsiTheme="majorHAnsi" w:cstheme="majorHAnsi"/>
          <w:szCs w:val="28"/>
        </w:rPr>
        <w:t>Кирилл</w:t>
      </w:r>
      <w:r>
        <w:rPr>
          <w:rFonts w:asciiTheme="majorHAnsi" w:hAnsiTheme="majorHAnsi" w:cstheme="majorHAnsi"/>
          <w:szCs w:val="28"/>
          <w:lang w:val="en-US"/>
        </w:rPr>
        <w:t xml:space="preserve"> </w:t>
      </w:r>
      <w:r>
        <w:rPr>
          <w:rFonts w:asciiTheme="majorHAnsi" w:hAnsiTheme="majorHAnsi" w:cstheme="majorHAnsi"/>
          <w:szCs w:val="28"/>
        </w:rPr>
        <w:t>Александрович</w:t>
      </w:r>
      <w:r>
        <w:rPr>
          <w:rFonts w:asciiTheme="majorHAnsi" w:hAnsiTheme="majorHAnsi" w:cstheme="majorHAnsi"/>
          <w:szCs w:val="28"/>
          <w:lang w:val="en-US"/>
        </w:rPr>
        <w:t>&lt;/</w:t>
      </w:r>
      <w:proofErr w:type="spellStart"/>
      <w:r>
        <w:rPr>
          <w:rFonts w:asciiTheme="majorHAnsi" w:hAnsiTheme="majorHAnsi" w:cstheme="majorHAnsi"/>
          <w:szCs w:val="28"/>
          <w:lang w:val="en-US"/>
        </w:rPr>
        <w:t>mngrName</w:t>
      </w:r>
      <w:proofErr w:type="spellEnd"/>
      <w:r>
        <w:rPr>
          <w:rFonts w:asciiTheme="majorHAnsi" w:hAnsiTheme="majorHAnsi" w:cstheme="majorHAnsi"/>
          <w:szCs w:val="28"/>
          <w:lang w:val="en-US"/>
        </w:rPr>
        <w:t>&gt;</w:t>
      </w:r>
    </w:p>
    <w:p w14:paraId="700F3C9C"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mngrPosition</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Сотрудник</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mngrPosition</w:t>
      </w:r>
      <w:proofErr w:type="spellEnd"/>
      <w:r>
        <w:rPr>
          <w:rFonts w:asciiTheme="majorHAnsi" w:hAnsiTheme="majorHAnsi" w:cstheme="majorHAnsi"/>
          <w:szCs w:val="28"/>
          <w:lang w:val="en-US"/>
        </w:rPr>
        <w:t>&gt;</w:t>
      </w:r>
    </w:p>
    <w:p w14:paraId="13951487"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managerInform</w:t>
      </w:r>
      <w:proofErr w:type="spellEnd"/>
      <w:r>
        <w:rPr>
          <w:rFonts w:asciiTheme="majorHAnsi" w:hAnsiTheme="majorHAnsi" w:cstheme="majorHAnsi"/>
          <w:szCs w:val="28"/>
          <w:lang w:val="en-US"/>
        </w:rPr>
        <w:t>&gt;</w:t>
      </w:r>
    </w:p>
    <w:p w14:paraId="5941293A"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chiefAccountantInform</w:t>
      </w:r>
      <w:proofErr w:type="spellEnd"/>
      <w:r>
        <w:rPr>
          <w:rFonts w:asciiTheme="majorHAnsi" w:hAnsiTheme="majorHAnsi" w:cstheme="majorHAnsi"/>
          <w:szCs w:val="28"/>
          <w:lang w:val="en-US"/>
        </w:rPr>
        <w:t>&gt;</w:t>
      </w:r>
    </w:p>
    <w:p w14:paraId="33D77A07" w14:textId="77777777" w:rsidR="005358F1" w:rsidRDefault="007735D1">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rPr>
        <w:t>&lt;</w:t>
      </w:r>
      <w:proofErr w:type="spellStart"/>
      <w:r>
        <w:rPr>
          <w:rFonts w:asciiTheme="majorHAnsi" w:hAnsiTheme="majorHAnsi" w:cstheme="majorHAnsi"/>
          <w:szCs w:val="28"/>
          <w:lang w:val="en-US"/>
        </w:rPr>
        <w:t>chfAccName</w:t>
      </w:r>
      <w:proofErr w:type="spellEnd"/>
      <w:r>
        <w:rPr>
          <w:rFonts w:asciiTheme="majorHAnsi" w:hAnsiTheme="majorHAnsi" w:cstheme="majorHAnsi"/>
          <w:szCs w:val="28"/>
        </w:rPr>
        <w:t>&gt;Петров Иван Иванович&lt;/</w:t>
      </w:r>
      <w:proofErr w:type="spellStart"/>
      <w:r>
        <w:rPr>
          <w:rFonts w:asciiTheme="majorHAnsi" w:hAnsiTheme="majorHAnsi" w:cstheme="majorHAnsi"/>
          <w:szCs w:val="28"/>
          <w:lang w:val="en-US"/>
        </w:rPr>
        <w:t>chfAccName</w:t>
      </w:r>
      <w:proofErr w:type="spellEnd"/>
      <w:r>
        <w:rPr>
          <w:rFonts w:asciiTheme="majorHAnsi" w:hAnsiTheme="majorHAnsi" w:cstheme="majorHAnsi"/>
          <w:szCs w:val="28"/>
        </w:rPr>
        <w:t>&gt;</w:t>
      </w:r>
    </w:p>
    <w:p w14:paraId="6C711DDB"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lang w:val="en-US"/>
        </w:rPr>
        <w:t>&lt;</w:t>
      </w:r>
      <w:proofErr w:type="spellStart"/>
      <w:r>
        <w:rPr>
          <w:rFonts w:asciiTheme="majorHAnsi" w:hAnsiTheme="majorHAnsi" w:cstheme="majorHAnsi"/>
          <w:szCs w:val="28"/>
          <w:lang w:val="en-US"/>
        </w:rPr>
        <w:t>chfAccPosition</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Сотрудник</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chfAccPosition</w:t>
      </w:r>
      <w:proofErr w:type="spellEnd"/>
      <w:r>
        <w:rPr>
          <w:rFonts w:asciiTheme="majorHAnsi" w:hAnsiTheme="majorHAnsi" w:cstheme="majorHAnsi"/>
          <w:szCs w:val="28"/>
          <w:lang w:val="en-US"/>
        </w:rPr>
        <w:t>&gt;</w:t>
      </w:r>
    </w:p>
    <w:p w14:paraId="4A93470E"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chiefAccountantInform</w:t>
      </w:r>
      <w:proofErr w:type="spellEnd"/>
      <w:r>
        <w:rPr>
          <w:rFonts w:asciiTheme="majorHAnsi" w:hAnsiTheme="majorHAnsi" w:cstheme="majorHAnsi"/>
          <w:szCs w:val="28"/>
          <w:lang w:val="en-US"/>
        </w:rPr>
        <w:t>&gt;</w:t>
      </w:r>
    </w:p>
    <w:p w14:paraId="0F19BE87"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rspnsblExecutorInform</w:t>
      </w:r>
      <w:proofErr w:type="spellEnd"/>
      <w:r>
        <w:rPr>
          <w:rFonts w:asciiTheme="majorHAnsi" w:hAnsiTheme="majorHAnsi" w:cstheme="majorHAnsi"/>
          <w:szCs w:val="28"/>
          <w:lang w:val="en-US"/>
        </w:rPr>
        <w:t>&gt;</w:t>
      </w:r>
    </w:p>
    <w:p w14:paraId="69AEFDBC"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rspnsExctrName</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Сидоров</w:t>
      </w:r>
      <w:proofErr w:type="spellEnd"/>
      <w:r>
        <w:rPr>
          <w:rFonts w:asciiTheme="majorHAnsi" w:hAnsiTheme="majorHAnsi" w:cstheme="majorHAnsi"/>
          <w:szCs w:val="28"/>
          <w:lang w:val="en-US"/>
        </w:rPr>
        <w:t xml:space="preserve"> </w:t>
      </w:r>
      <w:r>
        <w:rPr>
          <w:rFonts w:asciiTheme="majorHAnsi" w:hAnsiTheme="majorHAnsi" w:cstheme="majorHAnsi"/>
          <w:szCs w:val="28"/>
        </w:rPr>
        <w:t>Алексей</w:t>
      </w:r>
      <w:r>
        <w:rPr>
          <w:rFonts w:asciiTheme="majorHAnsi" w:hAnsiTheme="majorHAnsi" w:cstheme="majorHAnsi"/>
          <w:szCs w:val="28"/>
          <w:lang w:val="en-US"/>
        </w:rPr>
        <w:t xml:space="preserve"> </w:t>
      </w:r>
      <w:r>
        <w:rPr>
          <w:rFonts w:asciiTheme="majorHAnsi" w:hAnsiTheme="majorHAnsi" w:cstheme="majorHAnsi"/>
          <w:szCs w:val="28"/>
        </w:rPr>
        <w:t>Николаевич</w:t>
      </w:r>
      <w:r>
        <w:rPr>
          <w:rFonts w:asciiTheme="majorHAnsi" w:hAnsiTheme="majorHAnsi" w:cstheme="majorHAnsi"/>
          <w:szCs w:val="28"/>
          <w:lang w:val="en-US"/>
        </w:rPr>
        <w:t>&lt;/</w:t>
      </w:r>
      <w:proofErr w:type="spellStart"/>
      <w:r>
        <w:rPr>
          <w:rFonts w:asciiTheme="majorHAnsi" w:hAnsiTheme="majorHAnsi" w:cstheme="majorHAnsi"/>
          <w:szCs w:val="28"/>
          <w:lang w:val="en-US"/>
        </w:rPr>
        <w:t>rspnsExctrName</w:t>
      </w:r>
      <w:proofErr w:type="spellEnd"/>
      <w:r>
        <w:rPr>
          <w:rFonts w:asciiTheme="majorHAnsi" w:hAnsiTheme="majorHAnsi" w:cstheme="majorHAnsi"/>
          <w:szCs w:val="28"/>
          <w:lang w:val="en-US"/>
        </w:rPr>
        <w:t>&gt;</w:t>
      </w:r>
    </w:p>
    <w:p w14:paraId="7948F414"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rspnsExctrPosition</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Сотрудник</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rspnsExctrPosition</w:t>
      </w:r>
      <w:proofErr w:type="spellEnd"/>
      <w:r>
        <w:rPr>
          <w:rFonts w:asciiTheme="majorHAnsi" w:hAnsiTheme="majorHAnsi" w:cstheme="majorHAnsi"/>
          <w:szCs w:val="28"/>
          <w:lang w:val="en-US"/>
        </w:rPr>
        <w:t>&gt;</w:t>
      </w:r>
    </w:p>
    <w:p w14:paraId="7EC89AD9"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rspnsExctrPhone</w:t>
      </w:r>
      <w:proofErr w:type="spellEnd"/>
      <w:r>
        <w:rPr>
          <w:rFonts w:asciiTheme="majorHAnsi" w:hAnsiTheme="majorHAnsi" w:cstheme="majorHAnsi"/>
          <w:szCs w:val="28"/>
          <w:lang w:val="en-US"/>
        </w:rPr>
        <w:t>&gt;89019991234&lt;/</w:t>
      </w:r>
      <w:proofErr w:type="spellStart"/>
      <w:r>
        <w:rPr>
          <w:rFonts w:asciiTheme="majorHAnsi" w:hAnsiTheme="majorHAnsi" w:cstheme="majorHAnsi"/>
          <w:szCs w:val="28"/>
          <w:lang w:val="en-US"/>
        </w:rPr>
        <w:t>rspnsExctrPhone</w:t>
      </w:r>
      <w:proofErr w:type="spellEnd"/>
      <w:r>
        <w:rPr>
          <w:rFonts w:asciiTheme="majorHAnsi" w:hAnsiTheme="majorHAnsi" w:cstheme="majorHAnsi"/>
          <w:szCs w:val="28"/>
          <w:lang w:val="en-US"/>
        </w:rPr>
        <w:t>&gt;</w:t>
      </w:r>
    </w:p>
    <w:p w14:paraId="70E97323"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rspnsblExecutorInform</w:t>
      </w:r>
      <w:proofErr w:type="spellEnd"/>
      <w:r>
        <w:rPr>
          <w:rFonts w:asciiTheme="majorHAnsi" w:hAnsiTheme="majorHAnsi" w:cstheme="majorHAnsi"/>
          <w:szCs w:val="28"/>
          <w:lang w:val="en-US"/>
        </w:rPr>
        <w:t>&gt;</w:t>
      </w:r>
    </w:p>
    <w:p w14:paraId="46F2ECBE"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signatureDate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signatureDate</w:t>
      </w:r>
      <w:proofErr w:type="spellEnd"/>
      <w:r>
        <w:rPr>
          <w:rFonts w:asciiTheme="majorHAnsi" w:hAnsiTheme="majorHAnsi" w:cstheme="majorHAnsi"/>
          <w:szCs w:val="28"/>
          <w:lang w:val="en-US"/>
        </w:rPr>
        <w:t>&gt;</w:t>
      </w:r>
    </w:p>
    <w:p w14:paraId="70710592" w14:textId="77777777" w:rsidR="005358F1" w:rsidRDefault="007735D1">
      <w:pPr>
        <w:pStyle w:val="OTRNormal"/>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generalDataUtoch</w:t>
      </w:r>
      <w:proofErr w:type="spellEnd"/>
      <w:r>
        <w:rPr>
          <w:rFonts w:asciiTheme="majorHAnsi" w:hAnsiTheme="majorHAnsi" w:cstheme="majorHAnsi"/>
          <w:szCs w:val="28"/>
          <w:lang w:val="en-US"/>
        </w:rPr>
        <w:t>&gt;</w:t>
      </w:r>
    </w:p>
    <w:p w14:paraId="3AEF95FE" w14:textId="77777777" w:rsidR="005358F1" w:rsidRDefault="007735D1">
      <w:pPr>
        <w:pStyle w:val="1"/>
        <w:rPr>
          <w:color w:val="auto"/>
        </w:rPr>
      </w:pPr>
      <w:bookmarkStart w:id="200" w:name="_Ref19634203"/>
      <w:bookmarkStart w:id="201" w:name="_Toc185883365"/>
      <w:bookmarkStart w:id="202" w:name="_Toc189554752"/>
      <w:bookmarkStart w:id="203" w:name="_Toc215587126"/>
      <w:r>
        <w:rPr>
          <w:color w:val="auto"/>
        </w:rPr>
        <w:lastRenderedPageBreak/>
        <w:t>Описание документа «Уведомление (протокол)»</w:t>
      </w:r>
      <w:bookmarkEnd w:id="200"/>
      <w:bookmarkEnd w:id="201"/>
      <w:bookmarkEnd w:id="202"/>
      <w:bookmarkEnd w:id="203"/>
    </w:p>
    <w:p w14:paraId="145A171B" w14:textId="77777777" w:rsidR="005358F1" w:rsidRDefault="007735D1">
      <w:pPr>
        <w:pStyle w:val="2"/>
        <w:ind w:left="0"/>
        <w:rPr>
          <w:color w:val="auto"/>
          <w:highlight w:val="yellow"/>
        </w:rPr>
      </w:pPr>
      <w:bookmarkStart w:id="204" w:name="_Toc185883366"/>
      <w:bookmarkStart w:id="205" w:name="_Toc189554753"/>
      <w:bookmarkStart w:id="206" w:name="_Toc215587127"/>
      <w:r>
        <w:rPr>
          <w:color w:val="auto"/>
          <w:highlight w:val="yellow"/>
        </w:rPr>
        <w:t>Назначение и маршрут документа</w:t>
      </w:r>
      <w:bookmarkEnd w:id="204"/>
      <w:bookmarkEnd w:id="205"/>
      <w:bookmarkEnd w:id="206"/>
    </w:p>
    <w:p w14:paraId="5F351483" w14:textId="77777777" w:rsidR="005358F1" w:rsidRDefault="007735D1">
      <w:pPr>
        <w:spacing w:before="60" w:after="120"/>
      </w:pPr>
      <w:r>
        <w:t>Документ «</w:t>
      </w:r>
      <w:r>
        <w:rPr>
          <w:szCs w:val="24"/>
        </w:rPr>
        <w:t>Уведомление</w:t>
      </w:r>
      <w:r>
        <w:t xml:space="preserve"> (протокол)» предназначен для доведения ТОФК до </w:t>
      </w:r>
      <w:r>
        <w:rPr>
          <w:szCs w:val="24"/>
        </w:rPr>
        <w:t xml:space="preserve">исполнителя (отправителя) документа </w:t>
      </w:r>
      <w:r>
        <w:t>информации из ПУД ГИИС ЭБ</w:t>
      </w:r>
      <w:r>
        <w:rPr>
          <w:highlight w:val="yellow"/>
        </w:rPr>
        <w:t>, ПУР ГИИС ЭБ</w:t>
      </w:r>
      <w:r>
        <w:t xml:space="preserve"> об отказе и причинах отказа в исполнении документа, предоставленного клиентом.</w:t>
      </w:r>
    </w:p>
    <w:p w14:paraId="1260DE27" w14:textId="77777777" w:rsidR="005358F1" w:rsidRDefault="007735D1">
      <w:pPr>
        <w:spacing w:before="60" w:after="120"/>
      </w:pPr>
      <w:r>
        <w:t>Реквизитный состав документа «</w:t>
      </w:r>
      <w:r>
        <w:rPr>
          <w:szCs w:val="24"/>
        </w:rPr>
        <w:t>Уведомление</w:t>
      </w:r>
      <w:r>
        <w:t xml:space="preserve"> (протокол)» представлен </w:t>
      </w:r>
      <w:r>
        <w:rPr>
          <w:rFonts w:eastAsia="Times New Roman" w:cs="Times New Roman"/>
          <w:color w:val="auto"/>
          <w:szCs w:val="24"/>
          <w:lang w:eastAsia="ru-RU"/>
        </w:rPr>
        <w:t xml:space="preserve">в </w:t>
      </w:r>
      <w:r>
        <w:rPr>
          <w:highlight w:val="yellow"/>
        </w:rPr>
        <w:t>Альбоме Внешних ТФО, том 8</w:t>
      </w:r>
      <w:r>
        <w:t>. Маршрут документа «Уведомление (протокол)» представлен в таблице ниже (</w:t>
      </w:r>
      <w:r>
        <w:fldChar w:fldCharType="begin"/>
      </w:r>
      <w:r>
        <w:instrText xml:space="preserve"> REF _Ref198310042 \h  \* MERGEFORMAT </w:instrText>
      </w:r>
      <w:r>
        <w:fldChar w:fldCharType="separate"/>
      </w:r>
      <w:r>
        <w:t>Таблица 16</w:t>
      </w:r>
      <w:r>
        <w:fldChar w:fldCharType="end"/>
      </w:r>
      <w:r>
        <w:t xml:space="preserve">). </w:t>
      </w:r>
    </w:p>
    <w:p w14:paraId="29373B9C" w14:textId="77777777" w:rsidR="005358F1" w:rsidRDefault="007735D1">
      <w:pPr>
        <w:pStyle w:val="GOSTNameTable"/>
        <w:rPr>
          <w:rFonts w:eastAsiaTheme="minorHAnsi" w:cstheme="minorBidi"/>
          <w:b w:val="0"/>
          <w:color w:val="000000" w:themeColor="text1"/>
          <w:sz w:val="28"/>
          <w14:ligatures w14:val="standardContextual"/>
        </w:rPr>
      </w:pPr>
      <w:bookmarkStart w:id="207" w:name="OLE_LINK179"/>
      <w:bookmarkStart w:id="208" w:name="_Ref198310042"/>
      <w:bookmarkStart w:id="209" w:name="_Toc189554833"/>
      <w:bookmarkStart w:id="210" w:name="_Toc185882904"/>
      <w:bookmarkStart w:id="211" w:name="_Toc215587169"/>
      <w:bookmarkEnd w:id="207"/>
      <w:r>
        <w:rPr>
          <w:rFonts w:eastAsiaTheme="minorHAnsi" w:cstheme="minorBidi"/>
          <w:b w:val="0"/>
          <w:color w:val="000000" w:themeColor="text1"/>
          <w:sz w:val="28"/>
          <w14:ligatures w14:val="standardContextual"/>
        </w:rPr>
        <w:t xml:space="preserve">Таблица </w:t>
      </w:r>
      <w:r>
        <w:rPr>
          <w:rFonts w:eastAsiaTheme="minorHAnsi" w:cstheme="minorBidi"/>
          <w:b w:val="0"/>
          <w:color w:val="000000" w:themeColor="text1"/>
          <w:sz w:val="28"/>
          <w14:ligatures w14:val="standardContextual"/>
        </w:rPr>
        <w:fldChar w:fldCharType="begin"/>
      </w:r>
      <w:r>
        <w:rPr>
          <w:rFonts w:eastAsiaTheme="minorHAnsi" w:cstheme="minorBidi"/>
          <w:b w:val="0"/>
          <w:color w:val="000000" w:themeColor="text1"/>
          <w:sz w:val="28"/>
          <w14:ligatures w14:val="standardContextual"/>
        </w:rPr>
        <w:instrText xml:space="preserve">SEQ Таблица \* ARABIC </w:instrText>
      </w:r>
      <w:r>
        <w:rPr>
          <w:rFonts w:eastAsiaTheme="minorHAnsi" w:cstheme="minorBidi"/>
          <w:b w:val="0"/>
          <w:color w:val="000000" w:themeColor="text1"/>
          <w:sz w:val="28"/>
          <w14:ligatures w14:val="standardContextual"/>
        </w:rPr>
        <w:fldChar w:fldCharType="separate"/>
      </w:r>
      <w:r>
        <w:rPr>
          <w:rFonts w:eastAsiaTheme="minorHAnsi" w:cstheme="minorBidi"/>
          <w:b w:val="0"/>
          <w:color w:val="000000" w:themeColor="text1"/>
          <w:sz w:val="28"/>
          <w14:ligatures w14:val="standardContextual"/>
        </w:rPr>
        <w:t>16</w:t>
      </w:r>
      <w:r>
        <w:rPr>
          <w:rFonts w:eastAsiaTheme="minorHAnsi" w:cstheme="minorBidi"/>
          <w:b w:val="0"/>
          <w:color w:val="000000" w:themeColor="text1"/>
          <w:sz w:val="28"/>
          <w14:ligatures w14:val="standardContextual"/>
        </w:rPr>
        <w:fldChar w:fldCharType="end"/>
      </w:r>
      <w:bookmarkEnd w:id="208"/>
      <w:r>
        <w:rPr>
          <w:rFonts w:eastAsiaTheme="minorHAnsi" w:cstheme="minorBidi"/>
          <w:b w:val="0"/>
          <w:color w:val="000000" w:themeColor="text1"/>
          <w:sz w:val="28"/>
          <w14:ligatures w14:val="standardContextual"/>
        </w:rPr>
        <w:t xml:space="preserve"> – Маршрут документа «Уведомление (протокол)»</w:t>
      </w:r>
      <w:bookmarkEnd w:id="209"/>
      <w:bookmarkEnd w:id="210"/>
      <w:bookmarkEnd w:id="211"/>
    </w:p>
    <w:tbl>
      <w:tblPr>
        <w:tblStyle w:val="GOSTTable"/>
        <w:tblW w:w="5000" w:type="pct"/>
        <w:tblLook w:val="01E0" w:firstRow="1" w:lastRow="1" w:firstColumn="1" w:lastColumn="1" w:noHBand="0" w:noVBand="0"/>
      </w:tblPr>
      <w:tblGrid>
        <w:gridCol w:w="2551"/>
        <w:gridCol w:w="2549"/>
        <w:gridCol w:w="4527"/>
      </w:tblGrid>
      <w:tr w:rsidR="005358F1" w14:paraId="6C0D1D8E" w14:textId="77777777" w:rsidTr="005358F1">
        <w:trPr>
          <w:cnfStyle w:val="100000000000" w:firstRow="1" w:lastRow="0" w:firstColumn="0" w:lastColumn="0" w:oddVBand="0" w:evenVBand="0" w:oddHBand="0" w:evenHBand="0" w:firstRowFirstColumn="0" w:firstRowLastColumn="0" w:lastRowFirstColumn="0" w:lastRowLastColumn="0"/>
        </w:trPr>
        <w:tc>
          <w:tcPr>
            <w:tcW w:w="1325" w:type="pct"/>
          </w:tcPr>
          <w:p w14:paraId="46F6A76A" w14:textId="77777777" w:rsidR="005358F1" w:rsidRDefault="007735D1">
            <w:pPr>
              <w:pStyle w:val="OTRTableHead"/>
              <w:widowControl w:val="0"/>
              <w:rPr>
                <w:sz w:val="22"/>
                <w:szCs w:val="22"/>
              </w:rPr>
            </w:pPr>
            <w:r>
              <w:rPr>
                <w:sz w:val="22"/>
                <w:szCs w:val="22"/>
              </w:rPr>
              <w:t>Отправитель</w:t>
            </w:r>
          </w:p>
        </w:tc>
        <w:tc>
          <w:tcPr>
            <w:tcW w:w="1324" w:type="pct"/>
          </w:tcPr>
          <w:p w14:paraId="7F815BE1" w14:textId="77777777" w:rsidR="005358F1" w:rsidRDefault="007735D1">
            <w:pPr>
              <w:pStyle w:val="OTRTableHead"/>
              <w:widowControl w:val="0"/>
              <w:rPr>
                <w:sz w:val="22"/>
                <w:szCs w:val="22"/>
              </w:rPr>
            </w:pPr>
            <w:r>
              <w:rPr>
                <w:sz w:val="22"/>
                <w:szCs w:val="22"/>
              </w:rPr>
              <w:t>Получатель</w:t>
            </w:r>
          </w:p>
        </w:tc>
        <w:tc>
          <w:tcPr>
            <w:tcW w:w="2351" w:type="pct"/>
          </w:tcPr>
          <w:p w14:paraId="20AEC6CB" w14:textId="77777777" w:rsidR="005358F1" w:rsidRDefault="007735D1">
            <w:pPr>
              <w:pStyle w:val="OTRTableHead"/>
              <w:widowControl w:val="0"/>
              <w:rPr>
                <w:sz w:val="22"/>
                <w:szCs w:val="22"/>
              </w:rPr>
            </w:pPr>
            <w:r>
              <w:rPr>
                <w:sz w:val="22"/>
                <w:szCs w:val="22"/>
              </w:rPr>
              <w:t>Примечание</w:t>
            </w:r>
          </w:p>
        </w:tc>
      </w:tr>
      <w:tr w:rsidR="005358F1" w14:paraId="57E56FAC" w14:textId="77777777" w:rsidTr="005358F1">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4E33B92F" w14:textId="77777777" w:rsidR="005358F1" w:rsidRDefault="007735D1">
            <w:pPr>
              <w:spacing w:before="60" w:after="60"/>
              <w:ind w:firstLine="0"/>
              <w:rPr>
                <w:sz w:val="22"/>
                <w:szCs w:val="22"/>
                <w:lang w:eastAsia="en-US"/>
              </w:rPr>
            </w:pPr>
            <w:r>
              <w:rPr>
                <w:sz w:val="22"/>
                <w:szCs w:val="22"/>
                <w:lang w:eastAsia="en-US"/>
              </w:rPr>
              <w:t>ТОФК (ПУД ГИИС ЭБ)</w:t>
            </w:r>
          </w:p>
        </w:tc>
        <w:tc>
          <w:tcPr>
            <w:tcW w:w="1324" w:type="pct"/>
          </w:tcPr>
          <w:p w14:paraId="31542FCB" w14:textId="77777777" w:rsidR="005358F1" w:rsidRDefault="007735D1">
            <w:pPr>
              <w:spacing w:before="60" w:after="60"/>
              <w:ind w:firstLine="0"/>
              <w:rPr>
                <w:sz w:val="22"/>
                <w:szCs w:val="22"/>
                <w:lang w:eastAsia="en-US"/>
              </w:rPr>
            </w:pPr>
            <w:r>
              <w:rPr>
                <w:sz w:val="22"/>
                <w:szCs w:val="22"/>
                <w:lang w:eastAsia="en-US"/>
              </w:rPr>
              <w:t>АДБ, АИФДБ (</w:t>
            </w:r>
            <w:r>
              <w:rPr>
                <w:sz w:val="22"/>
                <w:szCs w:val="22"/>
              </w:rPr>
              <w:t>ФНС, ФТС)</w:t>
            </w:r>
          </w:p>
        </w:tc>
        <w:tc>
          <w:tcPr>
            <w:tcW w:w="2351" w:type="pct"/>
          </w:tcPr>
          <w:p w14:paraId="05BA51EC" w14:textId="77777777" w:rsidR="005358F1" w:rsidRDefault="005358F1">
            <w:pPr>
              <w:pStyle w:val="GOSTTablenorm"/>
              <w:rPr>
                <w:szCs w:val="22"/>
              </w:rPr>
            </w:pPr>
          </w:p>
        </w:tc>
      </w:tr>
      <w:tr w:rsidR="005358F1" w14:paraId="2454DD5A" w14:textId="77777777" w:rsidTr="005358F1">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17FA0862" w14:textId="77777777" w:rsidR="005358F1" w:rsidRDefault="007735D1">
            <w:pPr>
              <w:spacing w:before="60" w:after="60"/>
              <w:ind w:firstLine="0"/>
              <w:rPr>
                <w:sz w:val="22"/>
                <w:szCs w:val="22"/>
                <w:lang w:eastAsia="en-US"/>
              </w:rPr>
            </w:pPr>
            <w:r>
              <w:rPr>
                <w:sz w:val="22"/>
                <w:szCs w:val="22"/>
                <w:lang w:eastAsia="en-US"/>
              </w:rPr>
              <w:t>ТОФК (ПУД ГИИС ЭБ)</w:t>
            </w:r>
          </w:p>
        </w:tc>
        <w:tc>
          <w:tcPr>
            <w:tcW w:w="1324" w:type="pct"/>
          </w:tcPr>
          <w:p w14:paraId="6E20447B" w14:textId="7B802017" w:rsidR="005358F1" w:rsidRDefault="00456914">
            <w:pPr>
              <w:spacing w:before="60" w:after="60"/>
              <w:ind w:firstLine="0"/>
              <w:rPr>
                <w:sz w:val="22"/>
                <w:szCs w:val="22"/>
                <w:lang w:eastAsia="en-US"/>
              </w:rPr>
            </w:pPr>
            <w:r w:rsidRPr="00456914">
              <w:rPr>
                <w:color w:val="auto"/>
                <w:sz w:val="24"/>
                <w:szCs w:val="24"/>
                <w:highlight w:val="yellow"/>
              </w:rPr>
              <w:t>АДБ, ПФХД</w:t>
            </w:r>
          </w:p>
        </w:tc>
        <w:tc>
          <w:tcPr>
            <w:tcW w:w="2351" w:type="pct"/>
          </w:tcPr>
          <w:p w14:paraId="66F01B51" w14:textId="77777777" w:rsidR="005358F1" w:rsidRDefault="005358F1">
            <w:pPr>
              <w:pStyle w:val="GOSTTablenorm"/>
              <w:rPr>
                <w:szCs w:val="22"/>
              </w:rPr>
            </w:pPr>
          </w:p>
        </w:tc>
      </w:tr>
      <w:tr w:rsidR="005358F1" w14:paraId="597E3E58" w14:textId="77777777" w:rsidTr="005358F1">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66BC80E3" w14:textId="77777777" w:rsidR="005358F1" w:rsidRDefault="007735D1">
            <w:pPr>
              <w:pStyle w:val="12-3"/>
              <w:rPr>
                <w:color w:val="000000" w:themeColor="text1"/>
                <w:sz w:val="22"/>
                <w:szCs w:val="18"/>
                <w:highlight w:val="yellow"/>
              </w:rPr>
            </w:pPr>
            <w:r>
              <w:rPr>
                <w:color w:val="000000" w:themeColor="text1"/>
                <w:sz w:val="22"/>
                <w:szCs w:val="18"/>
                <w:highlight w:val="yellow"/>
              </w:rPr>
              <w:t>ПУР ГИИС ЭБ</w:t>
            </w:r>
          </w:p>
        </w:tc>
        <w:tc>
          <w:tcPr>
            <w:tcW w:w="1324" w:type="pct"/>
          </w:tcPr>
          <w:p w14:paraId="68A97155" w14:textId="77777777" w:rsidR="005358F1" w:rsidRDefault="007735D1">
            <w:pPr>
              <w:pStyle w:val="12-3"/>
              <w:rPr>
                <w:color w:val="000000" w:themeColor="text1"/>
                <w:sz w:val="22"/>
                <w:szCs w:val="18"/>
                <w:highlight w:val="yellow"/>
              </w:rPr>
            </w:pPr>
            <w:r>
              <w:rPr>
                <w:color w:val="000000" w:themeColor="text1"/>
                <w:sz w:val="22"/>
                <w:szCs w:val="18"/>
                <w:highlight w:val="yellow"/>
              </w:rPr>
              <w:t>Бухгалтерская система</w:t>
            </w:r>
          </w:p>
        </w:tc>
        <w:tc>
          <w:tcPr>
            <w:tcW w:w="2351" w:type="pct"/>
          </w:tcPr>
          <w:p w14:paraId="476DC729" w14:textId="77777777" w:rsidR="005358F1" w:rsidRDefault="005358F1">
            <w:pPr>
              <w:pStyle w:val="12-3"/>
              <w:rPr>
                <w:color w:val="000000" w:themeColor="text1"/>
                <w:sz w:val="22"/>
                <w:szCs w:val="18"/>
                <w:highlight w:val="yellow"/>
              </w:rPr>
            </w:pPr>
          </w:p>
        </w:tc>
      </w:tr>
    </w:tbl>
    <w:p w14:paraId="5B2A96A0" w14:textId="77777777" w:rsidR="005358F1" w:rsidRDefault="007735D1">
      <w:pPr>
        <w:pStyle w:val="1"/>
        <w:rPr>
          <w:rFonts w:cs="Arial"/>
          <w:lang w:val="en-US"/>
        </w:rPr>
      </w:pPr>
      <w:bookmarkStart w:id="212" w:name="_Toc196151399"/>
      <w:bookmarkStart w:id="213" w:name="_Toc215587128"/>
      <w:r>
        <w:lastRenderedPageBreak/>
        <w:t>Описание документа «Квитанция»</w:t>
      </w:r>
      <w:bookmarkEnd w:id="212"/>
      <w:bookmarkEnd w:id="213"/>
    </w:p>
    <w:p w14:paraId="0BE15E1B" w14:textId="77777777" w:rsidR="005358F1" w:rsidRDefault="007735D1">
      <w:pPr>
        <w:pStyle w:val="2"/>
        <w:keepLines/>
        <w:ind w:left="0"/>
        <w:rPr>
          <w:highlight w:val="yellow"/>
        </w:rPr>
      </w:pPr>
      <w:bookmarkStart w:id="214" w:name="_Toc196151400"/>
      <w:bookmarkStart w:id="215" w:name="_Toc215587129"/>
      <w:r>
        <w:rPr>
          <w:highlight w:val="yellow"/>
        </w:rPr>
        <w:t>Назначение и маршрут документа</w:t>
      </w:r>
      <w:bookmarkEnd w:id="214"/>
      <w:bookmarkEnd w:id="215"/>
    </w:p>
    <w:p w14:paraId="5FE3ED73" w14:textId="77777777" w:rsidR="005358F1" w:rsidRDefault="007735D1">
      <w:pPr>
        <w:pStyle w:val="OTRNormal"/>
      </w:pPr>
      <w:r>
        <w:rPr>
          <w:rFonts w:eastAsiaTheme="minorHAnsi" w:cstheme="minorBidi"/>
          <w:sz w:val="28"/>
          <w:szCs w:val="22"/>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46194518" w14:textId="77777777" w:rsidR="005358F1" w:rsidRDefault="007735D1">
      <w:r>
        <w:t>Реквизитный состав документа «</w:t>
      </w:r>
      <w:r>
        <w:rPr>
          <w:szCs w:val="24"/>
        </w:rPr>
        <w:t>Квитанция</w:t>
      </w:r>
      <w:r>
        <w:t xml:space="preserve">» представлен </w:t>
      </w:r>
      <w:r>
        <w:rPr>
          <w:szCs w:val="24"/>
          <w:highlight w:val="yellow"/>
        </w:rPr>
        <w:t>Альбоме Внешних ТФО, том 8</w:t>
      </w:r>
      <w:r>
        <w:rPr>
          <w:highlight w:val="yellow"/>
        </w:rPr>
        <w:t>.</w:t>
      </w:r>
    </w:p>
    <w:p w14:paraId="527C8E46" w14:textId="77777777" w:rsidR="005358F1" w:rsidRDefault="007735D1">
      <w:r>
        <w:t>Маршрут документа «Квитанция» представлен в таблице ниже (</w:t>
      </w:r>
      <w:r>
        <w:fldChar w:fldCharType="begin"/>
      </w:r>
      <w:r>
        <w:instrText xml:space="preserve"> REF _Ref198310112 \h  \* MERGEFORMAT </w:instrText>
      </w:r>
      <w:r>
        <w:fldChar w:fldCharType="separate"/>
      </w:r>
      <w:r>
        <w:t>Таблица 17</w:t>
      </w:r>
      <w:r>
        <w:fldChar w:fldCharType="end"/>
      </w:r>
      <w:r>
        <w:t>)</w:t>
      </w:r>
    </w:p>
    <w:p w14:paraId="0F6AE421" w14:textId="77777777" w:rsidR="005358F1" w:rsidRDefault="007735D1">
      <w:pPr>
        <w:pStyle w:val="-d"/>
      </w:pPr>
      <w:bookmarkStart w:id="216" w:name="_Ref198310112"/>
      <w:bookmarkStart w:id="217" w:name="_Toc215587170"/>
      <w:r>
        <w:t>Таблица </w:t>
      </w:r>
      <w:r w:rsidR="00367244">
        <w:fldChar w:fldCharType="begin"/>
      </w:r>
      <w:r w:rsidR="00367244">
        <w:instrText xml:space="preserve"> SEQ Таблица \* ARABIC </w:instrText>
      </w:r>
      <w:r w:rsidR="00367244">
        <w:fldChar w:fldCharType="separate"/>
      </w:r>
      <w:r>
        <w:t>17</w:t>
      </w:r>
      <w:r w:rsidR="00367244">
        <w:fldChar w:fldCharType="end"/>
      </w:r>
      <w:bookmarkEnd w:id="216"/>
      <w:r>
        <w:t xml:space="preserve"> – Маршрут документа «Квитанция»</w:t>
      </w:r>
      <w:bookmarkEnd w:id="217"/>
    </w:p>
    <w:tbl>
      <w:tblPr>
        <w:tblStyle w:val="GOSTTable2"/>
        <w:tblW w:w="5000" w:type="pct"/>
        <w:tblLook w:val="04A0" w:firstRow="1" w:lastRow="0" w:firstColumn="1" w:lastColumn="0" w:noHBand="0" w:noVBand="1"/>
      </w:tblPr>
      <w:tblGrid>
        <w:gridCol w:w="2551"/>
        <w:gridCol w:w="3870"/>
        <w:gridCol w:w="3206"/>
      </w:tblGrid>
      <w:tr w:rsidR="005358F1" w14:paraId="56902403" w14:textId="77777777" w:rsidTr="005358F1">
        <w:trPr>
          <w:cnfStyle w:val="100000000000" w:firstRow="1" w:lastRow="0" w:firstColumn="0" w:lastColumn="0" w:oddVBand="0" w:evenVBand="0" w:oddHBand="0" w:evenHBand="0" w:firstRowFirstColumn="0" w:firstRowLastColumn="0" w:lastRowFirstColumn="0" w:lastRowLastColumn="0"/>
        </w:trPr>
        <w:tc>
          <w:tcPr>
            <w:tcW w:w="1325" w:type="pct"/>
          </w:tcPr>
          <w:p w14:paraId="12BE9185" w14:textId="77777777" w:rsidR="005358F1" w:rsidRDefault="007735D1">
            <w:pPr>
              <w:pStyle w:val="12-1"/>
              <w:rPr>
                <w:b w:val="0"/>
                <w:bCs/>
                <w:sz w:val="22"/>
                <w:szCs w:val="18"/>
              </w:rPr>
            </w:pPr>
            <w:r>
              <w:rPr>
                <w:bCs/>
                <w:sz w:val="22"/>
                <w:szCs w:val="18"/>
              </w:rPr>
              <w:t>Отправитель</w:t>
            </w:r>
          </w:p>
        </w:tc>
        <w:tc>
          <w:tcPr>
            <w:tcW w:w="2010" w:type="pct"/>
          </w:tcPr>
          <w:p w14:paraId="33E15264" w14:textId="77777777" w:rsidR="005358F1" w:rsidRDefault="007735D1">
            <w:pPr>
              <w:pStyle w:val="12-1"/>
              <w:rPr>
                <w:b w:val="0"/>
                <w:bCs/>
                <w:sz w:val="22"/>
                <w:szCs w:val="18"/>
              </w:rPr>
            </w:pPr>
            <w:r>
              <w:rPr>
                <w:bCs/>
                <w:sz w:val="22"/>
                <w:szCs w:val="18"/>
              </w:rPr>
              <w:t>Получатель</w:t>
            </w:r>
          </w:p>
        </w:tc>
        <w:tc>
          <w:tcPr>
            <w:tcW w:w="1665" w:type="pct"/>
          </w:tcPr>
          <w:p w14:paraId="66228D35" w14:textId="77777777" w:rsidR="005358F1" w:rsidRDefault="007735D1">
            <w:pPr>
              <w:pStyle w:val="12-1"/>
              <w:rPr>
                <w:b w:val="0"/>
                <w:bCs/>
                <w:sz w:val="22"/>
                <w:szCs w:val="18"/>
              </w:rPr>
            </w:pPr>
            <w:r>
              <w:rPr>
                <w:bCs/>
                <w:sz w:val="22"/>
                <w:szCs w:val="18"/>
              </w:rPr>
              <w:t>Примечание</w:t>
            </w:r>
          </w:p>
        </w:tc>
      </w:tr>
      <w:tr w:rsidR="005358F1" w14:paraId="1436915B" w14:textId="77777777" w:rsidTr="005358F1">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72C2674C" w14:textId="77777777" w:rsidR="005358F1" w:rsidRDefault="007735D1">
            <w:pPr>
              <w:pStyle w:val="12-3"/>
              <w:keepLines/>
              <w:rPr>
                <w:sz w:val="22"/>
                <w:szCs w:val="18"/>
              </w:rPr>
            </w:pPr>
            <w:r>
              <w:rPr>
                <w:sz w:val="22"/>
                <w:szCs w:val="18"/>
              </w:rPr>
              <w:t>ТОФК (ПУД ГИИС ЭБ)</w:t>
            </w:r>
          </w:p>
        </w:tc>
        <w:tc>
          <w:tcPr>
            <w:tcW w:w="2010" w:type="pct"/>
          </w:tcPr>
          <w:p w14:paraId="2701B124" w14:textId="77777777" w:rsidR="005358F1" w:rsidRDefault="007735D1">
            <w:pPr>
              <w:pStyle w:val="12-3"/>
              <w:keepLines/>
              <w:rPr>
                <w:sz w:val="22"/>
                <w:szCs w:val="18"/>
              </w:rPr>
            </w:pPr>
            <w:r>
              <w:rPr>
                <w:sz w:val="22"/>
                <w:szCs w:val="18"/>
              </w:rPr>
              <w:t>АДБ, АИФДБ (ФНС, ФТС)</w:t>
            </w:r>
          </w:p>
        </w:tc>
        <w:tc>
          <w:tcPr>
            <w:tcW w:w="1665" w:type="pct"/>
          </w:tcPr>
          <w:p w14:paraId="06F58687" w14:textId="77777777" w:rsidR="005358F1" w:rsidRDefault="007735D1">
            <w:pPr>
              <w:pStyle w:val="12-3"/>
              <w:keepLines/>
              <w:rPr>
                <w:sz w:val="22"/>
                <w:szCs w:val="18"/>
              </w:rPr>
            </w:pPr>
            <w:r>
              <w:rPr>
                <w:sz w:val="22"/>
                <w:szCs w:val="18"/>
              </w:rPr>
              <w:t>–</w:t>
            </w:r>
          </w:p>
        </w:tc>
      </w:tr>
      <w:tr w:rsidR="005358F1" w14:paraId="0966404E" w14:textId="77777777" w:rsidTr="005358F1">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0C731F43" w14:textId="77777777" w:rsidR="005358F1" w:rsidRDefault="007735D1">
            <w:pPr>
              <w:pStyle w:val="12-3"/>
              <w:keepLines/>
              <w:rPr>
                <w:sz w:val="22"/>
                <w:szCs w:val="18"/>
              </w:rPr>
            </w:pPr>
            <w:r>
              <w:rPr>
                <w:sz w:val="22"/>
                <w:szCs w:val="18"/>
              </w:rPr>
              <w:t>ТОФК (ПУД ГИИС ЭБ)</w:t>
            </w:r>
          </w:p>
        </w:tc>
        <w:tc>
          <w:tcPr>
            <w:tcW w:w="2010" w:type="pct"/>
          </w:tcPr>
          <w:p w14:paraId="37830097" w14:textId="0C7D885A" w:rsidR="005358F1" w:rsidRDefault="00456914">
            <w:pPr>
              <w:pStyle w:val="12-3"/>
              <w:keepLines/>
              <w:rPr>
                <w:sz w:val="22"/>
                <w:szCs w:val="18"/>
              </w:rPr>
            </w:pPr>
            <w:r w:rsidRPr="00456914">
              <w:rPr>
                <w:sz w:val="22"/>
                <w:szCs w:val="18"/>
                <w:highlight w:val="yellow"/>
              </w:rPr>
              <w:t>АДБ, ПФХД</w:t>
            </w:r>
          </w:p>
        </w:tc>
        <w:tc>
          <w:tcPr>
            <w:tcW w:w="1665" w:type="pct"/>
          </w:tcPr>
          <w:p w14:paraId="37BA83FD" w14:textId="77777777" w:rsidR="005358F1" w:rsidRDefault="007735D1">
            <w:pPr>
              <w:pStyle w:val="12-3"/>
              <w:keepLines/>
              <w:rPr>
                <w:sz w:val="22"/>
                <w:szCs w:val="18"/>
              </w:rPr>
            </w:pPr>
            <w:r>
              <w:rPr>
                <w:sz w:val="22"/>
                <w:szCs w:val="18"/>
              </w:rPr>
              <w:t>–</w:t>
            </w:r>
          </w:p>
        </w:tc>
      </w:tr>
      <w:tr w:rsidR="005358F1" w14:paraId="0F9EAC32" w14:textId="77777777" w:rsidTr="005358F1">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32BD9713" w14:textId="77777777" w:rsidR="005358F1" w:rsidRDefault="007735D1">
            <w:pPr>
              <w:pStyle w:val="12-3"/>
              <w:rPr>
                <w:color w:val="000000" w:themeColor="text1"/>
                <w:sz w:val="22"/>
                <w:szCs w:val="18"/>
                <w:highlight w:val="yellow"/>
              </w:rPr>
            </w:pPr>
            <w:r>
              <w:rPr>
                <w:color w:val="000000" w:themeColor="text1"/>
                <w:sz w:val="22"/>
                <w:szCs w:val="18"/>
                <w:highlight w:val="yellow"/>
              </w:rPr>
              <w:t>ПУР ГИИС ЭБ</w:t>
            </w:r>
          </w:p>
        </w:tc>
        <w:tc>
          <w:tcPr>
            <w:tcW w:w="2010" w:type="pct"/>
          </w:tcPr>
          <w:p w14:paraId="2E598A39" w14:textId="77777777" w:rsidR="005358F1" w:rsidRDefault="007735D1">
            <w:pPr>
              <w:pStyle w:val="12-3"/>
              <w:rPr>
                <w:color w:val="000000" w:themeColor="text1"/>
                <w:sz w:val="22"/>
                <w:szCs w:val="18"/>
                <w:highlight w:val="yellow"/>
              </w:rPr>
            </w:pPr>
            <w:r>
              <w:rPr>
                <w:color w:val="000000" w:themeColor="text1"/>
                <w:sz w:val="22"/>
                <w:szCs w:val="18"/>
                <w:highlight w:val="yellow"/>
              </w:rPr>
              <w:t>Бухгалтерская система</w:t>
            </w:r>
          </w:p>
        </w:tc>
        <w:tc>
          <w:tcPr>
            <w:tcW w:w="1665" w:type="pct"/>
          </w:tcPr>
          <w:p w14:paraId="3C1869C6" w14:textId="77777777" w:rsidR="005358F1" w:rsidRDefault="005358F1">
            <w:pPr>
              <w:pStyle w:val="12-3"/>
              <w:rPr>
                <w:color w:val="000000" w:themeColor="text1"/>
                <w:sz w:val="22"/>
                <w:szCs w:val="18"/>
                <w:highlight w:val="yellow"/>
              </w:rPr>
            </w:pPr>
          </w:p>
        </w:tc>
      </w:tr>
    </w:tbl>
    <w:p w14:paraId="5540B6C8" w14:textId="77777777" w:rsidR="005358F1" w:rsidRDefault="005358F1">
      <w:pPr>
        <w:pStyle w:val="GOSTNormal"/>
      </w:pPr>
    </w:p>
    <w:p w14:paraId="2EB0EE79" w14:textId="77777777" w:rsidR="005358F1" w:rsidRDefault="005358F1">
      <w:pPr>
        <w:pStyle w:val="GOSTNormal"/>
      </w:pPr>
    </w:p>
    <w:p w14:paraId="54B96D4D" w14:textId="77777777" w:rsidR="005358F1" w:rsidRDefault="007735D1">
      <w:pPr>
        <w:pStyle w:val="1"/>
        <w:rPr>
          <w:color w:val="auto"/>
        </w:rPr>
      </w:pPr>
      <w:bookmarkStart w:id="218" w:name="_Ref202546295"/>
      <w:bookmarkStart w:id="219" w:name="_Toc215587130"/>
      <w:r>
        <w:rPr>
          <w:color w:val="auto"/>
        </w:rPr>
        <w:lastRenderedPageBreak/>
        <w:t xml:space="preserve">Описание протокола взаимодействия </w:t>
      </w:r>
      <w:bookmarkEnd w:id="84"/>
      <w:r>
        <w:rPr>
          <w:color w:val="auto"/>
        </w:rPr>
        <w:t>Модуля</w:t>
      </w:r>
      <w:bookmarkEnd w:id="218"/>
      <w:bookmarkEnd w:id="219"/>
    </w:p>
    <w:p w14:paraId="68A2F88A" w14:textId="77777777" w:rsidR="005358F1" w:rsidRDefault="007735D1">
      <w:pPr>
        <w:rPr>
          <w:lang w:eastAsia="ru-RU"/>
        </w:rPr>
      </w:pPr>
      <w:r>
        <w:rPr>
          <w:lang w:eastAsia="ru-RU"/>
        </w:rPr>
        <w:t>Контрагентами выступают внешние системы бухгалтерского учета.</w:t>
      </w:r>
    </w:p>
    <w:p w14:paraId="4F25B09B" w14:textId="77777777" w:rsidR="005358F1" w:rsidRDefault="007735D1">
      <w:pPr>
        <w:rPr>
          <w:lang w:eastAsia="ru-RU"/>
        </w:rPr>
      </w:pPr>
      <w:r>
        <w:rPr>
          <w:lang w:eastAsia="ru-RU"/>
        </w:rPr>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73F5086A" w14:textId="77777777" w:rsidR="005358F1" w:rsidRDefault="007735D1">
      <w:pPr>
        <w:pStyle w:val="-1"/>
      </w:pPr>
      <w:r>
        <w:t>загрузка/скачивания файлов;</w:t>
      </w:r>
    </w:p>
    <w:p w14:paraId="1A50D01C" w14:textId="77777777" w:rsidR="005358F1" w:rsidRDefault="007735D1">
      <w:pPr>
        <w:pStyle w:val="-1"/>
      </w:pPr>
      <w:r>
        <w:t>импорт проектов РСКП;</w:t>
      </w:r>
    </w:p>
    <w:p w14:paraId="294C708E" w14:textId="77777777" w:rsidR="005358F1" w:rsidRDefault="007735D1">
      <w:pPr>
        <w:pStyle w:val="-1"/>
      </w:pPr>
      <w:r>
        <w:t>получение результата импорта проектов РСКП;</w:t>
      </w:r>
    </w:p>
    <w:p w14:paraId="7486BBC5" w14:textId="77777777" w:rsidR="005358F1" w:rsidRDefault="007735D1">
      <w:pPr>
        <w:pStyle w:val="-1"/>
      </w:pPr>
      <w:r>
        <w:t>экспорт РСКП;</w:t>
      </w:r>
    </w:p>
    <w:p w14:paraId="6FDE59A4" w14:textId="77777777" w:rsidR="005358F1" w:rsidRDefault="007735D1">
      <w:pPr>
        <w:pStyle w:val="-1"/>
      </w:pPr>
      <w:r>
        <w:t>XML документы передаем как файл, предварительно загрузив их в интеграционное файловое хранилище.</w:t>
      </w:r>
    </w:p>
    <w:p w14:paraId="4021EA21" w14:textId="77777777" w:rsidR="005358F1" w:rsidRDefault="007735D1">
      <w:pPr>
        <w:rPr>
          <w:lang w:eastAsia="ru-RU"/>
        </w:rPr>
      </w:pPr>
      <w:r>
        <w:rPr>
          <w:lang w:eastAsia="ru-RU"/>
        </w:rPr>
        <w:t>Для доступа ко всем указанным интерфейсам предварительно необходимо выполнить аутентификацию.</w:t>
      </w:r>
    </w:p>
    <w:p w14:paraId="701FD013" w14:textId="77777777" w:rsidR="005358F1" w:rsidRDefault="007735D1">
      <w:pPr>
        <w:rPr>
          <w:lang w:eastAsia="ru-RU"/>
        </w:rPr>
      </w:pPr>
      <w:r>
        <w:rPr>
          <w:bCs/>
          <w:lang w:eastAsia="ru-RU"/>
        </w:rPr>
        <w:t>Примечание:</w:t>
      </w:r>
      <w:r>
        <w:rPr>
          <w:sz w:val="24"/>
          <w:lang w:eastAsia="ru-RU"/>
        </w:rPr>
        <w:t xml:space="preserve"> </w:t>
      </w:r>
      <w:r>
        <w:rPr>
          <w:lang w:eastAsia="ru-RU"/>
        </w:rPr>
        <w:t>параметры запроса/ответа от внешних систем можем передавать в формате XML.</w:t>
      </w:r>
    </w:p>
    <w:p w14:paraId="0F7E4BD0" w14:textId="77777777" w:rsidR="005358F1" w:rsidRDefault="005358F1">
      <w:pPr>
        <w:rPr>
          <w:lang w:eastAsia="ru-RU"/>
        </w:rPr>
      </w:pPr>
    </w:p>
    <w:p w14:paraId="7B2F150B" w14:textId="77777777" w:rsidR="005358F1" w:rsidRDefault="007735D1">
      <w:pPr>
        <w:pStyle w:val="2"/>
        <w:rPr>
          <w:color w:val="auto"/>
        </w:rPr>
      </w:pPr>
      <w:bookmarkStart w:id="220" w:name="_Toc162432596"/>
      <w:bookmarkStart w:id="221" w:name="_Toc215587131"/>
      <w:r>
        <w:rPr>
          <w:color w:val="auto"/>
        </w:rPr>
        <w:t>Аутентификация/Авторизация</w:t>
      </w:r>
      <w:bookmarkEnd w:id="220"/>
      <w:bookmarkEnd w:id="221"/>
    </w:p>
    <w:p w14:paraId="584746D3" w14:textId="77777777" w:rsidR="005358F1" w:rsidRDefault="007735D1">
      <w:pPr>
        <w:rPr>
          <w:lang w:eastAsia="ru-RU"/>
        </w:rPr>
      </w:pPr>
      <w:r>
        <w:rPr>
          <w:lang w:eastAsia="ru-RU"/>
        </w:rPr>
        <w:t>Для аутентификации внешних систем используется стандартный механизм аутентификации Модуля.</w:t>
      </w:r>
    </w:p>
    <w:p w14:paraId="4174E1FF" w14:textId="77777777" w:rsidR="005358F1" w:rsidRDefault="007735D1">
      <w:pPr>
        <w:rPr>
          <w:lang w:eastAsia="ru-RU"/>
        </w:rPr>
      </w:pPr>
      <w:r>
        <w:rPr>
          <w:lang w:eastAsia="ru-RU"/>
        </w:rP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3C0EC935" w14:textId="77777777" w:rsidR="005358F1" w:rsidRDefault="007735D1">
      <w:pPr>
        <w:rPr>
          <w:lang w:eastAsia="ru-RU"/>
        </w:rPr>
      </w:pPr>
      <w:r>
        <w:rPr>
          <w:lang w:eastAsia="ru-RU"/>
        </w:rPr>
        <w:t xml:space="preserve">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w:t>
      </w:r>
      <w:r>
        <w:rPr>
          <w:lang w:eastAsia="ru-RU"/>
        </w:rPr>
        <w:lastRenderedPageBreak/>
        <w:t>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1E49BA5E" w14:textId="77777777" w:rsidR="005358F1" w:rsidRDefault="007735D1">
      <w:pPr>
        <w:rPr>
          <w:lang w:eastAsia="ru-RU"/>
        </w:rPr>
      </w:pPr>
      <w:r>
        <w:rPr>
          <w:lang w:eastAsia="ru-RU"/>
        </w:rPr>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0D7F5FE6" w14:textId="77777777" w:rsidR="005358F1" w:rsidRDefault="007735D1">
      <w:pPr>
        <w:pBdr>
          <w:top w:val="none" w:sz="4" w:space="0" w:color="000000"/>
          <w:left w:val="none" w:sz="4" w:space="0" w:color="000000"/>
          <w:bottom w:val="none" w:sz="4" w:space="0" w:color="000000"/>
          <w:right w:val="none" w:sz="4" w:space="0" w:color="000000"/>
          <w:between w:val="none" w:sz="4" w:space="0" w:color="000000"/>
        </w:pBdr>
        <w:spacing w:line="240" w:lineRule="auto"/>
        <w:rPr>
          <w:rFonts w:eastAsia="Times New Roman" w:cs="Times New Roman"/>
          <w:bCs/>
          <w:color w:val="auto"/>
          <w:szCs w:val="24"/>
          <w:lang w:eastAsia="ru-RU"/>
        </w:rPr>
      </w:pPr>
      <w:r>
        <w:rPr>
          <w:rFonts w:eastAsia="Times New Roman" w:cs="Times New Roman"/>
          <w:bCs/>
          <w:color w:val="auto"/>
          <w:szCs w:val="24"/>
          <w:lang w:eastAsia="ru-RU"/>
        </w:rPr>
        <w:t>Структура запроса:</w:t>
      </w:r>
    </w:p>
    <w:p w14:paraId="6A8EB36C" w14:textId="77777777" w:rsidR="005358F1" w:rsidRDefault="007735D1">
      <w:pPr>
        <w:pStyle w:val="-1"/>
        <w:rPr>
          <w:i/>
          <w:iCs/>
        </w:rPr>
      </w:pPr>
      <w:r>
        <w:rPr>
          <w:i/>
          <w:iCs/>
        </w:rPr>
        <w:t>{</w:t>
      </w:r>
      <w:proofErr w:type="spellStart"/>
      <w:r>
        <w:rPr>
          <w:i/>
          <w:iCs/>
        </w:rPr>
        <w:t>host</w:t>
      </w:r>
      <w:proofErr w:type="spellEnd"/>
      <w:r>
        <w:rPr>
          <w:i/>
          <w:iCs/>
        </w:rPr>
        <w:t xml:space="preserve">} </w:t>
      </w:r>
      <w:proofErr w:type="spellStart"/>
      <w:r>
        <w:rPr>
          <w:i/>
          <w:iCs/>
        </w:rPr>
        <w:t>api</w:t>
      </w:r>
      <w:proofErr w:type="spellEnd"/>
      <w:r>
        <w:rPr>
          <w:i/>
          <w:iCs/>
        </w:rPr>
        <w:t>/</w:t>
      </w:r>
      <w:proofErr w:type="spellStart"/>
      <w:r>
        <w:rPr>
          <w:i/>
          <w:iCs/>
        </w:rPr>
        <w:t>auth</w:t>
      </w:r>
      <w:proofErr w:type="spellEnd"/>
      <w:r>
        <w:rPr>
          <w:i/>
          <w:iCs/>
        </w:rPr>
        <w:t>/</w:t>
      </w:r>
      <w:proofErr w:type="spellStart"/>
      <w:r>
        <w:rPr>
          <w:i/>
          <w:iCs/>
        </w:rPr>
        <w:t>api</w:t>
      </w:r>
      <w:proofErr w:type="spellEnd"/>
      <w:r>
        <w:rPr>
          <w:i/>
          <w:iCs/>
        </w:rPr>
        <w:t>/v1/</w:t>
      </w:r>
      <w:proofErr w:type="spellStart"/>
      <w:r>
        <w:rPr>
          <w:i/>
          <w:iCs/>
        </w:rPr>
        <w:t>auth</w:t>
      </w:r>
      <w:proofErr w:type="spellEnd"/>
      <w:r>
        <w:rPr>
          <w:i/>
          <w:iCs/>
        </w:rPr>
        <w:t>/</w:t>
      </w:r>
      <w:proofErr w:type="spellStart"/>
      <w:r>
        <w:rPr>
          <w:i/>
          <w:iCs/>
        </w:rPr>
        <w:t>ext-system</w:t>
      </w:r>
      <w:proofErr w:type="spellEnd"/>
      <w:r>
        <w:rPr>
          <w:i/>
          <w:iCs/>
        </w:rPr>
        <w:t xml:space="preserve"> – POST в </w:t>
      </w:r>
      <w:proofErr w:type="spellStart"/>
      <w:r>
        <w:rPr>
          <w:i/>
          <w:iCs/>
        </w:rPr>
        <w:t>body</w:t>
      </w:r>
      <w:proofErr w:type="spellEnd"/>
      <w:r>
        <w:rPr>
          <w:i/>
          <w:iCs/>
        </w:rPr>
        <w:t xml:space="preserve"> принимает </w:t>
      </w:r>
      <w:proofErr w:type="spellStart"/>
      <w:r>
        <w:rPr>
          <w:i/>
          <w:iCs/>
        </w:rPr>
        <w:t>multipart</w:t>
      </w:r>
      <w:proofErr w:type="spellEnd"/>
      <w:r>
        <w:rPr>
          <w:i/>
          <w:iCs/>
        </w:rPr>
        <w:t xml:space="preserve"> название параметра "</w:t>
      </w:r>
      <w:proofErr w:type="spellStart"/>
      <w:r>
        <w:rPr>
          <w:i/>
          <w:iCs/>
        </w:rPr>
        <w:t>cert</w:t>
      </w:r>
      <w:proofErr w:type="spellEnd"/>
      <w:r>
        <w:rPr>
          <w:i/>
          <w:iCs/>
        </w:rPr>
        <w:t>";</w:t>
      </w:r>
    </w:p>
    <w:p w14:paraId="7F863143" w14:textId="77777777" w:rsidR="005358F1" w:rsidRDefault="007735D1">
      <w:pPr>
        <w:pStyle w:val="-1"/>
        <w:rPr>
          <w:i/>
          <w:iCs/>
        </w:rPr>
      </w:pPr>
      <w:r>
        <w:rPr>
          <w:i/>
          <w:iCs/>
        </w:rPr>
        <w:t xml:space="preserve">возвращает HTTP </w:t>
      </w:r>
      <w:proofErr w:type="spellStart"/>
      <w:r>
        <w:rPr>
          <w:i/>
          <w:iCs/>
        </w:rPr>
        <w:t>header</w:t>
      </w:r>
      <w:proofErr w:type="spellEnd"/>
      <w:r>
        <w:rPr>
          <w:i/>
          <w:iCs/>
        </w:rPr>
        <w:t xml:space="preserve"> </w:t>
      </w:r>
      <w:proofErr w:type="spellStart"/>
      <w:r>
        <w:rPr>
          <w:i/>
          <w:iCs/>
        </w:rPr>
        <w:t>Authorization</w:t>
      </w:r>
      <w:proofErr w:type="spellEnd"/>
      <w:r>
        <w:rPr>
          <w:i/>
          <w:iCs/>
        </w:rPr>
        <w:t>, в котором лежит JWT токен.</w:t>
      </w:r>
    </w:p>
    <w:p w14:paraId="5A1CE148" w14:textId="77777777" w:rsidR="005358F1" w:rsidRDefault="007735D1">
      <w:r>
        <w:t xml:space="preserve">Параметр </w:t>
      </w:r>
      <w:proofErr w:type="spellStart"/>
      <w:r>
        <w:t>cert</w:t>
      </w:r>
      <w:proofErr w:type="spellEnd"/>
      <w:r>
        <w:t xml:space="preserve"> – представляет из себя массив байтов, сертификат.</w:t>
      </w:r>
    </w:p>
    <w:p w14:paraId="20FB706F" w14:textId="77777777" w:rsidR="005358F1" w:rsidRDefault="007735D1">
      <w:pPr>
        <w:pStyle w:val="2"/>
        <w:rPr>
          <w:color w:val="auto"/>
          <w:highlight w:val="yellow"/>
        </w:rPr>
      </w:pPr>
      <w:bookmarkStart w:id="222" w:name="_Toc162432597"/>
      <w:bookmarkStart w:id="223" w:name="_Ref213323066"/>
      <w:bookmarkStart w:id="224" w:name="_Toc215587132"/>
      <w:r>
        <w:rPr>
          <w:color w:val="auto"/>
          <w:highlight w:val="yellow"/>
        </w:rPr>
        <w:t>Описание взаимодействий</w:t>
      </w:r>
      <w:bookmarkEnd w:id="222"/>
      <w:bookmarkEnd w:id="223"/>
      <w:bookmarkEnd w:id="224"/>
    </w:p>
    <w:p w14:paraId="69150DAA" w14:textId="77777777" w:rsidR="005358F1" w:rsidRDefault="007735D1">
      <w:pPr>
        <w:rPr>
          <w:lang w:eastAsia="ru-RU"/>
        </w:rPr>
      </w:pPr>
      <w:r>
        <w:rPr>
          <w:lang w:eastAsia="ru-RU"/>
        </w:rPr>
        <w:t xml:space="preserve">Для РСКП загрузка первичных данных не требуется. РСКП передается согласно структуре, описанной в разделе </w:t>
      </w:r>
      <w:r>
        <w:rPr>
          <w:lang w:eastAsia="ru-RU"/>
        </w:rPr>
        <w:fldChar w:fldCharType="begin"/>
      </w:r>
      <w:r>
        <w:rPr>
          <w:lang w:eastAsia="ru-RU"/>
        </w:rPr>
        <w:instrText xml:space="preserve"> REF _Ref175939896 \r \h </w:instrText>
      </w:r>
      <w:r>
        <w:rPr>
          <w:lang w:eastAsia="ru-RU"/>
        </w:rPr>
      </w:r>
      <w:r>
        <w:rPr>
          <w:lang w:eastAsia="ru-RU"/>
        </w:rPr>
        <w:fldChar w:fldCharType="separate"/>
      </w:r>
      <w:r>
        <w:rPr>
          <w:lang w:eastAsia="ru-RU"/>
        </w:rPr>
        <w:t>3</w:t>
      </w:r>
      <w:r>
        <w:rPr>
          <w:lang w:eastAsia="ru-RU"/>
        </w:rPr>
        <w:fldChar w:fldCharType="end"/>
      </w:r>
      <w:r>
        <w:rPr>
          <w:lang w:eastAsia="ru-RU"/>
        </w:rPr>
        <w:t>.</w:t>
      </w:r>
    </w:p>
    <w:p w14:paraId="67BA2D90" w14:textId="77777777" w:rsidR="005358F1" w:rsidRDefault="007735D1">
      <w:pPr>
        <w:keepNext/>
        <w:rPr>
          <w:bCs/>
          <w:szCs w:val="28"/>
          <w:lang w:eastAsia="ru-RU"/>
        </w:rPr>
      </w:pPr>
      <w:proofErr w:type="spellStart"/>
      <w:r>
        <w:rPr>
          <w:bCs/>
          <w:szCs w:val="28"/>
          <w:lang w:eastAsia="ru-RU"/>
        </w:rPr>
        <w:t>Эндпойнты</w:t>
      </w:r>
      <w:proofErr w:type="spellEnd"/>
      <w:r>
        <w:rPr>
          <w:bCs/>
          <w:szCs w:val="28"/>
          <w:lang w:eastAsia="ru-RU"/>
        </w:rPr>
        <w:t xml:space="preserve"> (Точки взаимодействия):</w:t>
      </w:r>
    </w:p>
    <w:p w14:paraId="6C72E259" w14:textId="77777777" w:rsidR="005358F1" w:rsidRDefault="007735D1">
      <w:pPr>
        <w:pStyle w:val="-1"/>
      </w:pPr>
      <w:r>
        <w:rPr>
          <w:b/>
          <w:lang w:val="en-US"/>
        </w:rPr>
        <w:t>POST</w:t>
      </w:r>
      <w:r>
        <w:t xml:space="preserve"> /</w:t>
      </w:r>
      <w:proofErr w:type="spellStart"/>
      <w:r>
        <w:rPr>
          <w:lang w:val="en-US"/>
        </w:rPr>
        <w:t>api</w:t>
      </w:r>
      <w:proofErr w:type="spellEnd"/>
      <w:r>
        <w:t>/</w:t>
      </w:r>
      <w:r>
        <w:rPr>
          <w:lang w:val="en-US"/>
        </w:rPr>
        <w:t>rest</w:t>
      </w:r>
      <w:r>
        <w:t>-</w:t>
      </w:r>
      <w:r>
        <w:rPr>
          <w:lang w:val="en-US"/>
        </w:rPr>
        <w:t>adapter</w:t>
      </w:r>
      <w:r>
        <w:t>/</w:t>
      </w:r>
      <w:r>
        <w:rPr>
          <w:lang w:val="en-US"/>
        </w:rPr>
        <w:t>xml</w:t>
      </w:r>
      <w:r>
        <w:t>/</w:t>
      </w:r>
      <w:r>
        <w:rPr>
          <w:lang w:val="en-US"/>
        </w:rPr>
        <w:t>integration</w:t>
      </w:r>
      <w:r>
        <w:t>-</w:t>
      </w:r>
      <w:r>
        <w:rPr>
          <w:lang w:val="en-US"/>
        </w:rPr>
        <w:t>files</w:t>
      </w:r>
      <w:r>
        <w:t>/</w:t>
      </w:r>
      <w:r>
        <w:rPr>
          <w:lang w:val="en-US"/>
        </w:rPr>
        <w:t>upload</w:t>
      </w:r>
      <w:r>
        <w:rPr>
          <w:szCs w:val="28"/>
          <w:shd w:val="clear" w:color="auto" w:fill="FFFFFF"/>
        </w:rPr>
        <w:t xml:space="preserve"> – </w:t>
      </w:r>
      <w:r>
        <w:t xml:space="preserve">загрузка файлов для указания идентификаторов в пакете параметр </w:t>
      </w:r>
      <w:proofErr w:type="spellStart"/>
      <w:r>
        <w:t>file</w:t>
      </w:r>
      <w:proofErr w:type="spellEnd"/>
      <w:r>
        <w:t xml:space="preserve"> - приложенный файл. В ответ будет приходить </w:t>
      </w:r>
      <w:proofErr w:type="spellStart"/>
      <w:r>
        <w:t>xml</w:t>
      </w:r>
      <w:proofErr w:type="spellEnd"/>
      <w:r>
        <w:t xml:space="preserve"> с </w:t>
      </w:r>
      <w:proofErr w:type="spellStart"/>
      <w:r>
        <w:t>id</w:t>
      </w:r>
      <w:proofErr w:type="spellEnd"/>
      <w:r>
        <w:t xml:space="preserve"> файла и статусом загрузки;</w:t>
      </w:r>
    </w:p>
    <w:p w14:paraId="0E6265E6" w14:textId="77777777" w:rsidR="005358F1" w:rsidRDefault="007735D1">
      <w:pPr>
        <w:pStyle w:val="-1"/>
      </w:pPr>
      <w:r>
        <w:rPr>
          <w:b/>
          <w:lang w:val="en-US"/>
        </w:rPr>
        <w:t>POST</w:t>
      </w:r>
      <w:r>
        <w:t xml:space="preserve"> /</w:t>
      </w:r>
      <w:proofErr w:type="spellStart"/>
      <w:r>
        <w:rPr>
          <w:lang w:val="en-US"/>
        </w:rPr>
        <w:t>api</w:t>
      </w:r>
      <w:proofErr w:type="spellEnd"/>
      <w:r>
        <w:t>/</w:t>
      </w:r>
      <w:r>
        <w:rPr>
          <w:lang w:val="en-US"/>
        </w:rPr>
        <w:t>rest</w:t>
      </w:r>
      <w:r>
        <w:t>-</w:t>
      </w:r>
      <w:r>
        <w:rPr>
          <w:lang w:val="en-US"/>
        </w:rPr>
        <w:t>adapter</w:t>
      </w:r>
      <w:r>
        <w:t>/</w:t>
      </w:r>
      <w:r>
        <w:rPr>
          <w:lang w:val="en-US"/>
        </w:rPr>
        <w:t>xml</w:t>
      </w:r>
      <w:r>
        <w:t>/</w:t>
      </w:r>
      <w:r>
        <w:rPr>
          <w:lang w:val="en-US"/>
        </w:rPr>
        <w:t>integration</w:t>
      </w:r>
      <w:r>
        <w:t>/</w:t>
      </w:r>
      <w:r>
        <w:rPr>
          <w:lang w:val="en-US"/>
        </w:rPr>
        <w:t>import</w:t>
      </w:r>
      <w:r>
        <w:rPr>
          <w:szCs w:val="28"/>
          <w:shd w:val="clear" w:color="auto" w:fill="FFFFFF"/>
        </w:rPr>
        <w:t xml:space="preserve"> – </w:t>
      </w:r>
      <w:r>
        <w:t xml:space="preserve">тело запроса - </w:t>
      </w:r>
      <w:r>
        <w:rPr>
          <w:lang w:val="en-US"/>
        </w:rPr>
        <w:t>Package</w:t>
      </w:r>
      <w:r>
        <w:t xml:space="preserve"> пакет импорта в ответ </w:t>
      </w:r>
      <w:r>
        <w:rPr>
          <w:lang w:val="en-US"/>
        </w:rPr>
        <w:t>XML</w:t>
      </w:r>
      <w:r>
        <w:t xml:space="preserve"> </w:t>
      </w:r>
      <w:r>
        <w:rPr>
          <w:lang w:val="en-US"/>
        </w:rPr>
        <w:t>Receipt</w:t>
      </w:r>
      <w:r>
        <w:t xml:space="preserve"> пакет с результатом импорта (статус в процессе);</w:t>
      </w:r>
    </w:p>
    <w:p w14:paraId="6FEBDBE1" w14:textId="77777777" w:rsidR="005358F1" w:rsidRDefault="007735D1">
      <w:pPr>
        <w:pStyle w:val="-1"/>
        <w:rPr>
          <w:lang w:val="en-US"/>
        </w:rPr>
      </w:pPr>
      <w:r>
        <w:rPr>
          <w:b/>
          <w:lang w:val="en-US"/>
        </w:rPr>
        <w:t>POST</w:t>
      </w:r>
      <w:r>
        <w:rPr>
          <w:lang w:val="en-US"/>
        </w:rPr>
        <w:t xml:space="preserve"> /</w:t>
      </w:r>
      <w:proofErr w:type="spellStart"/>
      <w:r>
        <w:rPr>
          <w:lang w:val="en-US"/>
        </w:rPr>
        <w:t>api</w:t>
      </w:r>
      <w:proofErr w:type="spellEnd"/>
      <w:r>
        <w:rPr>
          <w:lang w:val="en-US"/>
        </w:rPr>
        <w:t>/rest-adapter/xml/integration/search</w:t>
      </w:r>
      <w:r>
        <w:rPr>
          <w:szCs w:val="28"/>
          <w:shd w:val="clear" w:color="auto" w:fill="FFFFFF"/>
          <w:lang w:val="en-US"/>
        </w:rPr>
        <w:t xml:space="preserve"> – </w:t>
      </w:r>
      <w:r>
        <w:t>в</w:t>
      </w:r>
      <w:r>
        <w:rPr>
          <w:lang w:val="en-US"/>
        </w:rPr>
        <w:t xml:space="preserve"> </w:t>
      </w:r>
      <w:r>
        <w:t>теле</w:t>
      </w:r>
      <w:r>
        <w:rPr>
          <w:lang w:val="en-US"/>
        </w:rPr>
        <w:t xml:space="preserve"> </w:t>
      </w:r>
      <w:r>
        <w:t>запроса</w:t>
      </w:r>
      <w:r>
        <w:rPr>
          <w:lang w:val="en-US"/>
        </w:rPr>
        <w:t xml:space="preserve"> XML </w:t>
      </w:r>
      <w:proofErr w:type="spellStart"/>
      <w:r>
        <w:rPr>
          <w:lang w:val="en-US"/>
        </w:rPr>
        <w:t>ReceiptsRequest</w:t>
      </w:r>
      <w:proofErr w:type="spellEnd"/>
      <w:r>
        <w:rPr>
          <w:lang w:val="en-US"/>
        </w:rPr>
        <w:t xml:space="preserve"> </w:t>
      </w:r>
      <w:r>
        <w:t>и</w:t>
      </w:r>
      <w:r>
        <w:rPr>
          <w:lang w:val="en-US"/>
        </w:rPr>
        <w:t xml:space="preserve"> </w:t>
      </w:r>
      <w:r>
        <w:t>в</w:t>
      </w:r>
      <w:r>
        <w:rPr>
          <w:lang w:val="en-US"/>
        </w:rPr>
        <w:t xml:space="preserve"> </w:t>
      </w:r>
      <w:r>
        <w:t>ответе</w:t>
      </w:r>
      <w:r>
        <w:rPr>
          <w:lang w:val="en-US"/>
        </w:rPr>
        <w:t xml:space="preserve"> Receipt</w:t>
      </w:r>
      <w:r>
        <w:rPr>
          <w:lang w:val="en-GB"/>
        </w:rPr>
        <w:t>;</w:t>
      </w:r>
    </w:p>
    <w:p w14:paraId="465F30D6" w14:textId="77777777" w:rsidR="005358F1" w:rsidRDefault="007735D1">
      <w:pPr>
        <w:pStyle w:val="-1"/>
      </w:pPr>
      <w:r>
        <w:rPr>
          <w:b/>
          <w:szCs w:val="28"/>
          <w:shd w:val="clear" w:color="auto" w:fill="FFFFFF"/>
          <w:lang w:val="en-US"/>
        </w:rPr>
        <w:t>POST</w:t>
      </w:r>
      <w:r>
        <w:rPr>
          <w:szCs w:val="28"/>
          <w:shd w:val="clear" w:color="auto" w:fill="FFFFFF"/>
        </w:rPr>
        <w:t xml:space="preserve"> /</w:t>
      </w:r>
      <w:proofErr w:type="spellStart"/>
      <w:r>
        <w:rPr>
          <w:szCs w:val="28"/>
          <w:shd w:val="clear" w:color="auto" w:fill="FFFFFF"/>
        </w:rPr>
        <w:t>api</w:t>
      </w:r>
      <w:proofErr w:type="spellEnd"/>
      <w:r>
        <w:rPr>
          <w:szCs w:val="28"/>
          <w:shd w:val="clear" w:color="auto" w:fill="FFFFFF"/>
        </w:rPr>
        <w:t>/</w:t>
      </w:r>
      <w:proofErr w:type="spellStart"/>
      <w:r>
        <w:rPr>
          <w:szCs w:val="28"/>
          <w:shd w:val="clear" w:color="auto" w:fill="FFFFFF"/>
        </w:rPr>
        <w:t>rest-adapter</w:t>
      </w:r>
      <w:proofErr w:type="spellEnd"/>
      <w:r>
        <w:rPr>
          <w:szCs w:val="28"/>
          <w:shd w:val="clear" w:color="auto" w:fill="FFFFFF"/>
        </w:rPr>
        <w:t>/</w:t>
      </w:r>
      <w:proofErr w:type="spellStart"/>
      <w:r>
        <w:rPr>
          <w:szCs w:val="28"/>
          <w:shd w:val="clear" w:color="auto" w:fill="FFFFFF"/>
        </w:rPr>
        <w:t>xml</w:t>
      </w:r>
      <w:proofErr w:type="spellEnd"/>
      <w:r>
        <w:rPr>
          <w:szCs w:val="28"/>
          <w:shd w:val="clear" w:color="auto" w:fill="FFFFFF"/>
        </w:rPr>
        <w:t>/</w:t>
      </w:r>
      <w:proofErr w:type="spellStart"/>
      <w:r>
        <w:rPr>
          <w:szCs w:val="28"/>
          <w:shd w:val="clear" w:color="auto" w:fill="FFFFFF"/>
        </w:rPr>
        <w:t>integration</w:t>
      </w:r>
      <w:proofErr w:type="spellEnd"/>
      <w:r>
        <w:rPr>
          <w:szCs w:val="28"/>
          <w:shd w:val="clear" w:color="auto" w:fill="FFFFFF"/>
        </w:rPr>
        <w:t>/</w:t>
      </w:r>
      <w:proofErr w:type="spellStart"/>
      <w:r>
        <w:rPr>
          <w:szCs w:val="28"/>
          <w:shd w:val="clear" w:color="auto" w:fill="FFFFFF"/>
        </w:rPr>
        <w:t>export-search</w:t>
      </w:r>
      <w:proofErr w:type="spellEnd"/>
      <w:r>
        <w:rPr>
          <w:szCs w:val="28"/>
          <w:shd w:val="clear" w:color="auto" w:fill="FFFFFF"/>
        </w:rPr>
        <w:t xml:space="preserve"> – в теле запроса </w:t>
      </w:r>
      <w:proofErr w:type="spellStart"/>
      <w:r>
        <w:rPr>
          <w:szCs w:val="28"/>
        </w:rPr>
        <w:t>xml</w:t>
      </w:r>
      <w:proofErr w:type="spellEnd"/>
      <w:r>
        <w:rPr>
          <w:szCs w:val="28"/>
          <w:shd w:val="clear" w:color="auto" w:fill="FFFFFF"/>
        </w:rPr>
        <w:t> </w:t>
      </w:r>
      <w:proofErr w:type="spellStart"/>
      <w:r>
        <w:rPr>
          <w:szCs w:val="28"/>
          <w:shd w:val="clear" w:color="auto" w:fill="FFFFFF"/>
        </w:rPr>
        <w:t>docsRequest</w:t>
      </w:r>
      <w:proofErr w:type="spellEnd"/>
      <w:r>
        <w:rPr>
          <w:szCs w:val="28"/>
          <w:shd w:val="clear" w:color="auto" w:fill="FFFFFF"/>
        </w:rPr>
        <w:t xml:space="preserve"> и в ответе </w:t>
      </w:r>
      <w:proofErr w:type="spellStart"/>
      <w:r>
        <w:rPr>
          <w:szCs w:val="28"/>
          <w:shd w:val="clear" w:color="auto" w:fill="FFFFFF"/>
        </w:rPr>
        <w:t>package</w:t>
      </w:r>
      <w:proofErr w:type="spellEnd"/>
      <w:r>
        <w:rPr>
          <w:szCs w:val="28"/>
          <w:shd w:val="clear" w:color="auto" w:fill="FFFFFF"/>
        </w:rPr>
        <w:t xml:space="preserve"> для экспорта</w:t>
      </w:r>
      <w:r>
        <w:rPr>
          <w:szCs w:val="28"/>
        </w:rPr>
        <w:br/>
      </w:r>
      <w:r>
        <w:rPr>
          <w:szCs w:val="28"/>
          <w:shd w:val="clear" w:color="auto" w:fill="FFFFFF"/>
        </w:rPr>
        <w:t>поиск по модели для экспорта с учетом токена в формате </w:t>
      </w:r>
      <w:r>
        <w:rPr>
          <w:szCs w:val="28"/>
        </w:rPr>
        <w:t>XML</w:t>
      </w:r>
      <w:r>
        <w:rPr>
          <w:szCs w:val="28"/>
          <w:shd w:val="clear" w:color="auto" w:fill="FFFFFF"/>
        </w:rPr>
        <w:t> с учетом токена и кода </w:t>
      </w:r>
      <w:r>
        <w:rPr>
          <w:szCs w:val="28"/>
        </w:rPr>
        <w:t>СВР</w:t>
      </w:r>
      <w:r>
        <w:rPr>
          <w:szCs w:val="28"/>
          <w:shd w:val="clear" w:color="auto" w:fill="FFFFFF"/>
        </w:rPr>
        <w:t> который мы должны получить в пакете;</w:t>
      </w:r>
    </w:p>
    <w:p w14:paraId="4CE16360" w14:textId="77777777" w:rsidR="005358F1" w:rsidRDefault="007735D1">
      <w:pPr>
        <w:pStyle w:val="-1"/>
      </w:pPr>
      <w:r>
        <w:rPr>
          <w:b/>
          <w:lang w:val="en-US"/>
        </w:rPr>
        <w:lastRenderedPageBreak/>
        <w:t>GET</w:t>
      </w:r>
      <w:r>
        <w:t xml:space="preserve"> /</w:t>
      </w:r>
      <w:proofErr w:type="spellStart"/>
      <w:r>
        <w:rPr>
          <w:lang w:val="en-US"/>
        </w:rPr>
        <w:t>api</w:t>
      </w:r>
      <w:proofErr w:type="spellEnd"/>
      <w:r>
        <w:t>/</w:t>
      </w:r>
      <w:r>
        <w:rPr>
          <w:lang w:val="en-US"/>
        </w:rPr>
        <w:t>rest</w:t>
      </w:r>
      <w:r>
        <w:t>-</w:t>
      </w:r>
      <w:r>
        <w:rPr>
          <w:lang w:val="en-US"/>
        </w:rPr>
        <w:t>adapter</w:t>
      </w:r>
      <w:r>
        <w:t>/</w:t>
      </w:r>
      <w:r>
        <w:rPr>
          <w:lang w:val="en-US"/>
        </w:rPr>
        <w:t>export</w:t>
      </w:r>
      <w:r>
        <w:t>-</w:t>
      </w:r>
      <w:r>
        <w:rPr>
          <w:lang w:val="en-US"/>
        </w:rPr>
        <w:t>files</w:t>
      </w:r>
      <w:r>
        <w:t>/</w:t>
      </w:r>
      <w:r>
        <w:rPr>
          <w:lang w:val="en-US"/>
        </w:rPr>
        <w:t>id</w:t>
      </w:r>
      <w:r>
        <w:t>/</w:t>
      </w:r>
      <w:r>
        <w:rPr>
          <w:lang w:val="en-US"/>
        </w:rPr>
        <w:t>download</w:t>
      </w:r>
      <w:r>
        <w:rPr>
          <w:szCs w:val="28"/>
          <w:shd w:val="clear" w:color="auto" w:fill="FFFFFF"/>
        </w:rPr>
        <w:t xml:space="preserve"> – </w:t>
      </w:r>
      <w:r>
        <w:t xml:space="preserve">загрузка файлов из файлового хранилища, где </w:t>
      </w:r>
      <w:proofErr w:type="spellStart"/>
      <w:r>
        <w:t>id</w:t>
      </w:r>
      <w:proofErr w:type="spellEnd"/>
      <w:r>
        <w:t xml:space="preserve"> – </w:t>
      </w:r>
      <w:proofErr w:type="spellStart"/>
      <w:r>
        <w:t>id</w:t>
      </w:r>
      <w:proofErr w:type="spellEnd"/>
      <w:r>
        <w:t xml:space="preserve"> файла, полученного в ответе </w:t>
      </w:r>
      <w:proofErr w:type="spellStart"/>
      <w:r>
        <w:t>эндпоинта</w:t>
      </w:r>
      <w:proofErr w:type="spellEnd"/>
      <w:r>
        <w:t xml:space="preserve"> POST /</w:t>
      </w:r>
      <w:proofErr w:type="spellStart"/>
      <w:r>
        <w:t>api</w:t>
      </w:r>
      <w:proofErr w:type="spellEnd"/>
      <w:r>
        <w:t>/</w:t>
      </w:r>
      <w:proofErr w:type="spellStart"/>
      <w:r>
        <w:t>rest-adapter</w:t>
      </w:r>
      <w:proofErr w:type="spellEnd"/>
      <w:r>
        <w:t>/</w:t>
      </w:r>
      <w:proofErr w:type="spellStart"/>
      <w:r>
        <w:t>xml</w:t>
      </w:r>
      <w:proofErr w:type="spellEnd"/>
      <w:r>
        <w:t>/</w:t>
      </w:r>
      <w:proofErr w:type="spellStart"/>
      <w:r>
        <w:t>integration</w:t>
      </w:r>
      <w:proofErr w:type="spellEnd"/>
      <w:r>
        <w:t>/</w:t>
      </w:r>
      <w:proofErr w:type="spellStart"/>
      <w:r>
        <w:t>export-search</w:t>
      </w:r>
      <w:proofErr w:type="spellEnd"/>
      <w:r>
        <w:t>.</w:t>
      </w:r>
    </w:p>
    <w:p w14:paraId="7DAE2759" w14:textId="77777777" w:rsidR="005358F1" w:rsidRDefault="007735D1">
      <w:r>
        <w:t>Шифрование токена:</w:t>
      </w:r>
    </w:p>
    <w:p w14:paraId="1D287A7E" w14:textId="77777777" w:rsidR="005358F1" w:rsidRDefault="007735D1">
      <w:pPr>
        <w:pStyle w:val="-10"/>
        <w:rPr>
          <w:lang w:eastAsia="ru-RU"/>
        </w:rPr>
      </w:pPr>
      <w:r>
        <w:rPr>
          <w:lang w:eastAsia="ru-RU"/>
        </w:rPr>
        <w:t xml:space="preserve">Необходимо установить одностороннее защищенное соединение с </w:t>
      </w:r>
      <w:hyperlink r:id="rId11" w:tooltip="https://auth.ebp01.roskazna.ru" w:history="1">
        <w:r>
          <w:rPr>
            <w:lang w:eastAsia="ru-RU"/>
          </w:rPr>
          <w:t>https://auth.ebp01.roskazna.ru</w:t>
        </w:r>
      </w:hyperlink>
      <w:r>
        <w:rPr>
          <w:lang w:eastAsia="ru-RU"/>
        </w:rPr>
        <w:t xml:space="preserve"> с использованием ГОСТ алгоритмов шифрования. Например, с помощью КриптоПро </w:t>
      </w:r>
      <w:r>
        <w:rPr>
          <w:lang w:val="en-US" w:eastAsia="ru-RU"/>
        </w:rPr>
        <w:t>CSP</w:t>
      </w:r>
      <w:r>
        <w:rPr>
          <w:lang w:eastAsia="ru-RU"/>
        </w:rPr>
        <w:t>.</w:t>
      </w:r>
    </w:p>
    <w:p w14:paraId="34F002AD" w14:textId="77777777" w:rsidR="005358F1" w:rsidRDefault="007735D1">
      <w:pPr>
        <w:pStyle w:val="-10"/>
        <w:rPr>
          <w:lang w:eastAsia="ru-RU"/>
        </w:rPr>
      </w:pPr>
      <w:proofErr w:type="spellStart"/>
      <w:r>
        <w:rPr>
          <w:lang w:eastAsia="ru-RU"/>
        </w:rPr>
        <w:t>Эндпоинт</w:t>
      </w:r>
      <w:proofErr w:type="spellEnd"/>
      <w:r>
        <w:rPr>
          <w:lang w:eastAsia="ru-RU"/>
        </w:rPr>
        <w:t xml:space="preserve"> для аутентификации:</w:t>
      </w:r>
    </w:p>
    <w:p w14:paraId="76A36496" w14:textId="77777777" w:rsidR="005358F1" w:rsidRDefault="007735D1">
      <w:pPr>
        <w:pStyle w:val="-1"/>
        <w:rPr>
          <w:lang w:val="en-GB"/>
        </w:rPr>
      </w:pPr>
      <w:r>
        <w:rPr>
          <w:lang w:val="en-US"/>
        </w:rPr>
        <w:t>https://auth.</w:t>
      </w:r>
      <w:r>
        <w:rPr>
          <w:highlight w:val="yellow"/>
          <w:lang w:val="en-US"/>
        </w:rPr>
        <w:t>finance.gov.ru</w:t>
      </w:r>
      <w:r>
        <w:rPr>
          <w:lang w:val="en-US"/>
        </w:rPr>
        <w:t>/api/auth/api/v1/auth/ext-system POST</w:t>
      </w:r>
      <w:r>
        <w:rPr>
          <w:lang w:val="en-GB"/>
        </w:rPr>
        <w:t>;</w:t>
      </w:r>
    </w:p>
    <w:p w14:paraId="7556C21B" w14:textId="77777777" w:rsidR="005358F1" w:rsidRDefault="007735D1">
      <w:pPr>
        <w:pStyle w:val="-1"/>
      </w:pPr>
      <w:proofErr w:type="spellStart"/>
      <w:r>
        <w:t>Эндпоинт</w:t>
      </w:r>
      <w:proofErr w:type="spellEnd"/>
      <w:r>
        <w:t xml:space="preserve"> для бизнес функционала: </w:t>
      </w:r>
      <w:hyperlink r:id="rId12" w:tooltip="https://ext.finance.gov.ru/api/rest-adapter/" w:history="1">
        <w:r>
          <w:rPr>
            <w:rStyle w:val="af1"/>
            <w:lang w:val="en-GB"/>
          </w:rPr>
          <w:t>https</w:t>
        </w:r>
        <w:r>
          <w:rPr>
            <w:rStyle w:val="af1"/>
          </w:rPr>
          <w:t>://</w:t>
        </w:r>
        <w:proofErr w:type="spellStart"/>
        <w:r>
          <w:rPr>
            <w:rStyle w:val="af1"/>
            <w:highlight w:val="yellow"/>
            <w:lang w:val="en-GB"/>
          </w:rPr>
          <w:t>ext</w:t>
        </w:r>
        <w:proofErr w:type="spellEnd"/>
        <w:r>
          <w:rPr>
            <w:rStyle w:val="af1"/>
            <w:highlight w:val="yellow"/>
          </w:rPr>
          <w:t>.</w:t>
        </w:r>
        <w:r>
          <w:rPr>
            <w:rStyle w:val="af1"/>
            <w:highlight w:val="yellow"/>
            <w:lang w:val="en-GB"/>
          </w:rPr>
          <w:t>finance</w:t>
        </w:r>
        <w:r>
          <w:rPr>
            <w:rStyle w:val="af1"/>
            <w:highlight w:val="yellow"/>
          </w:rPr>
          <w:t>.</w:t>
        </w:r>
        <w:r>
          <w:rPr>
            <w:rStyle w:val="af1"/>
            <w:highlight w:val="yellow"/>
            <w:lang w:val="en-GB"/>
          </w:rPr>
          <w:t>gov</w:t>
        </w:r>
        <w:r>
          <w:rPr>
            <w:rStyle w:val="af1"/>
            <w:highlight w:val="yellow"/>
          </w:rPr>
          <w:t>.</w:t>
        </w:r>
        <w:proofErr w:type="spellStart"/>
        <w:r>
          <w:rPr>
            <w:rStyle w:val="af1"/>
            <w:highlight w:val="yellow"/>
            <w:lang w:val="en-GB"/>
          </w:rPr>
          <w:t>ru</w:t>
        </w:r>
        <w:proofErr w:type="spellEnd"/>
        <w:r>
          <w:rPr>
            <w:rStyle w:val="af1"/>
          </w:rPr>
          <w:t>/</w:t>
        </w:r>
        <w:proofErr w:type="spellStart"/>
        <w:r>
          <w:rPr>
            <w:rStyle w:val="af1"/>
            <w:lang w:val="en-GB"/>
          </w:rPr>
          <w:t>api</w:t>
        </w:r>
        <w:proofErr w:type="spellEnd"/>
        <w:r>
          <w:rPr>
            <w:rStyle w:val="af1"/>
          </w:rPr>
          <w:t>/</w:t>
        </w:r>
        <w:r>
          <w:rPr>
            <w:rStyle w:val="af1"/>
            <w:lang w:val="en-GB"/>
          </w:rPr>
          <w:t>rest</w:t>
        </w:r>
        <w:r>
          <w:rPr>
            <w:rStyle w:val="af1"/>
          </w:rPr>
          <w:t>-</w:t>
        </w:r>
        <w:r>
          <w:rPr>
            <w:rStyle w:val="af1"/>
            <w:lang w:val="en-GB"/>
          </w:rPr>
          <w:t>adapter</w:t>
        </w:r>
        <w:r>
          <w:rPr>
            <w:rStyle w:val="af1"/>
          </w:rPr>
          <w:t>/</w:t>
        </w:r>
      </w:hyperlink>
      <w:r>
        <w:t>.</w:t>
      </w:r>
    </w:p>
    <w:p w14:paraId="1C616A24" w14:textId="77777777" w:rsidR="005358F1" w:rsidRDefault="007735D1">
      <w:pPr>
        <w:pStyle w:val="-10"/>
      </w:pPr>
      <w:r>
        <w:t xml:space="preserve">Пример </w:t>
      </w:r>
      <w:bookmarkStart w:id="225" w:name="_Hlk175948766"/>
      <w:r>
        <w:t xml:space="preserve">запроса передачи сертификата в параметре </w:t>
      </w:r>
      <w:proofErr w:type="spellStart"/>
      <w:r>
        <w:t>cert</w:t>
      </w:r>
      <w:bookmarkEnd w:id="225"/>
      <w:proofErr w:type="spellEnd"/>
      <w:r>
        <w:t xml:space="preserve"> (</w:t>
      </w:r>
      <w:r>
        <w:fldChar w:fldCharType="begin"/>
      </w:r>
      <w:r>
        <w:instrText xml:space="preserve"> REF _Ref175948964 \h  \* MERGEFORMAT </w:instrText>
      </w:r>
      <w:r>
        <w:fldChar w:fldCharType="separate"/>
      </w:r>
      <w:r>
        <w:t>Рисунок 1</w:t>
      </w:r>
      <w:r>
        <w:fldChar w:fldCharType="end"/>
      </w:r>
      <w:r>
        <w:t>). Сертификат приложен в сообщение.</w:t>
      </w:r>
    </w:p>
    <w:p w14:paraId="6031A2F2" w14:textId="77777777" w:rsidR="005358F1" w:rsidRDefault="007735D1">
      <w:pPr>
        <w:pStyle w:val="afff8"/>
        <w:jc w:val="both"/>
      </w:pPr>
      <w:r>
        <w:rPr>
          <w:noProof/>
        </w:rPr>
        <mc:AlternateContent>
          <mc:Choice Requires="wpg">
            <w:drawing>
              <wp:inline distT="0" distB="0" distL="0" distR="0" wp14:anchorId="6A72DB53" wp14:editId="5354E4AE">
                <wp:extent cx="6119495" cy="18821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3"/>
                        <a:stretch/>
                      </pic:blipFill>
                      <pic:spPr bwMode="auto">
                        <a:xfrm>
                          <a:off x="0" y="0"/>
                          <a:ext cx="6119495" cy="188214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81.85pt;height:148.20pt;mso-wrap-distance-left:0.00pt;mso-wrap-distance-top:0.00pt;mso-wrap-distance-right:0.00pt;mso-wrap-distance-bottom:0.00pt;" stroked="false">
                <v:path textboxrect="0,0,0,0"/>
                <v:imagedata r:id="rId17" o:title=""/>
              </v:shape>
            </w:pict>
          </mc:Fallback>
        </mc:AlternateContent>
      </w:r>
    </w:p>
    <w:p w14:paraId="6B44FCC5" w14:textId="77777777" w:rsidR="005358F1" w:rsidRDefault="007735D1">
      <w:pPr>
        <w:pStyle w:val="-c"/>
        <w:jc w:val="both"/>
      </w:pPr>
      <w:bookmarkStart w:id="226" w:name="_Ref175948964"/>
      <w:bookmarkStart w:id="227" w:name="_Toc215586089"/>
      <w:r>
        <w:t>Рисунок </w:t>
      </w:r>
      <w:r>
        <w:fldChar w:fldCharType="begin"/>
      </w:r>
      <w:r>
        <w:instrText xml:space="preserve">SEQ Рисунок \* ARABIC </w:instrText>
      </w:r>
      <w:r>
        <w:fldChar w:fldCharType="separate"/>
      </w:r>
      <w:r>
        <w:t>1</w:t>
      </w:r>
      <w:r>
        <w:fldChar w:fldCharType="end"/>
      </w:r>
      <w:bookmarkEnd w:id="226"/>
      <w:r>
        <w:t xml:space="preserve"> – Запрос передачи сертификата в параметре </w:t>
      </w:r>
      <w:proofErr w:type="spellStart"/>
      <w:r>
        <w:t>cert</w:t>
      </w:r>
      <w:bookmarkEnd w:id="227"/>
      <w:proofErr w:type="spellEnd"/>
    </w:p>
    <w:p w14:paraId="50A2101F" w14:textId="77777777" w:rsidR="005358F1" w:rsidRDefault="005358F1">
      <w:pPr>
        <w:spacing w:line="240" w:lineRule="auto"/>
        <w:ind w:left="-426" w:hanging="1134"/>
        <w:rPr>
          <w:rFonts w:eastAsia="Times New Roman" w:cs="Times New Roman"/>
          <w:color w:val="auto"/>
          <w:szCs w:val="28"/>
          <w:lang w:eastAsia="ru-RU"/>
        </w:rPr>
      </w:pPr>
    </w:p>
    <w:p w14:paraId="74514728" w14:textId="77777777" w:rsidR="005358F1" w:rsidRDefault="007735D1">
      <w:pPr>
        <w:pStyle w:val="-10"/>
      </w:pPr>
      <w:r>
        <w:t xml:space="preserve">В хедере </w:t>
      </w:r>
      <w:proofErr w:type="spellStart"/>
      <w:r>
        <w:t>Authorization</w:t>
      </w:r>
      <w:proofErr w:type="spellEnd"/>
      <w:r>
        <w:t xml:space="preserve"> вернется зашифрованный </w:t>
      </w:r>
      <w:r>
        <w:rPr>
          <w:lang w:val="en-US"/>
        </w:rPr>
        <w:t>JWT</w:t>
      </w:r>
      <w:r>
        <w:t xml:space="preserve"> (</w:t>
      </w:r>
      <w:r>
        <w:fldChar w:fldCharType="begin"/>
      </w:r>
      <w:r>
        <w:instrText xml:space="preserve"> REF _Ref175949210 \h  \* MERGEFORMAT </w:instrText>
      </w:r>
      <w:r>
        <w:fldChar w:fldCharType="separate"/>
      </w:r>
      <w:r>
        <w:t>Рисунок 2</w:t>
      </w:r>
      <w:r>
        <w:fldChar w:fldCharType="end"/>
      </w:r>
      <w:r>
        <w:t xml:space="preserve">). Используется стандарт </w:t>
      </w:r>
      <w:r>
        <w:rPr>
          <w:lang w:val="en-US"/>
        </w:rPr>
        <w:t>CMS</w:t>
      </w:r>
      <w:r>
        <w:t>, алгоритм шифрования ГОСТ 28147-89.</w:t>
      </w:r>
    </w:p>
    <w:p w14:paraId="6D23B7D3" w14:textId="77777777" w:rsidR="005358F1" w:rsidRDefault="007735D1">
      <w:pPr>
        <w:pStyle w:val="afff8"/>
        <w:jc w:val="both"/>
      </w:pPr>
      <w:r>
        <w:rPr>
          <w:noProof/>
        </w:rPr>
        <w:lastRenderedPageBreak/>
        <mc:AlternateContent>
          <mc:Choice Requires="wpg">
            <w:drawing>
              <wp:inline distT="0" distB="0" distL="0" distR="0" wp14:anchorId="7AD5C5C4" wp14:editId="7610F93E">
                <wp:extent cx="6119495" cy="16840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81.85pt;height:132.60pt;mso-wrap-distance-left:0.00pt;mso-wrap-distance-top:0.00pt;mso-wrap-distance-right:0.00pt;mso-wrap-distance-bottom:0.00pt;" stroked="false">
                <v:path textboxrect="0,0,0,0"/>
                <v:imagedata r:id="rId19" o:title=""/>
              </v:shape>
            </w:pict>
          </mc:Fallback>
        </mc:AlternateContent>
      </w:r>
    </w:p>
    <w:p w14:paraId="0E5001E2" w14:textId="77777777" w:rsidR="005358F1" w:rsidRDefault="007735D1">
      <w:pPr>
        <w:pStyle w:val="-c"/>
        <w:jc w:val="both"/>
      </w:pPr>
      <w:bookmarkStart w:id="228" w:name="_Ref175949210"/>
      <w:bookmarkStart w:id="229" w:name="_Toc215586090"/>
      <w:r>
        <w:t>Рисунок </w:t>
      </w:r>
      <w:r>
        <w:fldChar w:fldCharType="begin"/>
      </w:r>
      <w:r>
        <w:instrText xml:space="preserve">SEQ Рисунок \* ARABIC </w:instrText>
      </w:r>
      <w:r>
        <w:fldChar w:fldCharType="separate"/>
      </w:r>
      <w:r>
        <w:t>2</w:t>
      </w:r>
      <w:r>
        <w:fldChar w:fldCharType="end"/>
      </w:r>
      <w:bookmarkEnd w:id="228"/>
      <w:r>
        <w:t xml:space="preserve"> – Зашифрованный JWT</w:t>
      </w:r>
      <w:bookmarkEnd w:id="229"/>
    </w:p>
    <w:p w14:paraId="2E64E1B1" w14:textId="77777777" w:rsidR="005358F1" w:rsidRDefault="007735D1">
      <w:pPr>
        <w:pStyle w:val="-10"/>
        <w:rPr>
          <w:lang w:eastAsia="ru-RU"/>
        </w:rPr>
      </w:pPr>
      <w:r>
        <w:rPr>
          <w:lang w:eastAsia="ru-RU"/>
        </w:rPr>
        <w:t xml:space="preserve">Необходимо расшифровать </w:t>
      </w:r>
      <w:r>
        <w:rPr>
          <w:lang w:val="en-US" w:eastAsia="ru-RU"/>
        </w:rPr>
        <w:t>JWT</w:t>
      </w:r>
      <w:r>
        <w:rPr>
          <w:lang w:eastAsia="ru-RU"/>
        </w:rPr>
        <w:t xml:space="preserve"> закрытым ключом пользователя и передавать его в запросах в хедере </w:t>
      </w:r>
      <w:proofErr w:type="spellStart"/>
      <w:r>
        <w:rPr>
          <w:lang w:eastAsia="ru-RU"/>
        </w:rPr>
        <w:t>Authorization</w:t>
      </w:r>
      <w:proofErr w:type="spellEnd"/>
      <w:r>
        <w:rPr>
          <w:lang w:eastAsia="ru-RU"/>
        </w:rPr>
        <w:t>, предварительно указав тип токена «</w:t>
      </w:r>
      <w:r>
        <w:rPr>
          <w:lang w:val="en-US" w:eastAsia="ru-RU"/>
        </w:rPr>
        <w:t>Bearer</w:t>
      </w:r>
      <w:r>
        <w:rPr>
          <w:lang w:eastAsia="ru-RU"/>
        </w:rPr>
        <w:t>» (</w:t>
      </w:r>
      <w:r>
        <w:rPr>
          <w:lang w:eastAsia="ru-RU"/>
        </w:rPr>
        <w:fldChar w:fldCharType="begin"/>
      </w:r>
      <w:r>
        <w:rPr>
          <w:lang w:eastAsia="ru-RU"/>
        </w:rPr>
        <w:instrText xml:space="preserve"> REF _Ref175949300 \h  \* MERGEFORMAT </w:instrText>
      </w:r>
      <w:r>
        <w:rPr>
          <w:lang w:eastAsia="ru-RU"/>
        </w:rPr>
      </w:r>
      <w:r>
        <w:rPr>
          <w:lang w:eastAsia="ru-RU"/>
        </w:rPr>
        <w:fldChar w:fldCharType="separate"/>
      </w:r>
      <w:r>
        <w:t>Рисунок 3</w:t>
      </w:r>
      <w:r>
        <w:rPr>
          <w:lang w:eastAsia="ru-RU"/>
        </w:rPr>
        <w:fldChar w:fldCharType="end"/>
      </w:r>
      <w:r>
        <w:rPr>
          <w:lang w:eastAsia="ru-RU"/>
        </w:rPr>
        <w:t>).</w:t>
      </w:r>
    </w:p>
    <w:p w14:paraId="6F330BAE" w14:textId="77777777" w:rsidR="005358F1" w:rsidRDefault="007735D1">
      <w:pPr>
        <w:pStyle w:val="afff8"/>
        <w:jc w:val="both"/>
      </w:pPr>
      <w:r>
        <w:rPr>
          <w:noProof/>
        </w:rPr>
        <mc:AlternateContent>
          <mc:Choice Requires="wpg">
            <w:drawing>
              <wp:inline distT="0" distB="0" distL="0" distR="0" wp14:anchorId="0436C846" wp14:editId="44ADC593">
                <wp:extent cx="6119495" cy="11087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481.85pt;height:87.30pt;mso-wrap-distance-left:0.00pt;mso-wrap-distance-top:0.00pt;mso-wrap-distance-right:0.00pt;mso-wrap-distance-bottom:0.00pt;" stroked="false">
                <v:path textboxrect="0,0,0,0"/>
                <v:imagedata r:id="rId21" o:title=""/>
              </v:shape>
            </w:pict>
          </mc:Fallback>
        </mc:AlternateContent>
      </w:r>
    </w:p>
    <w:p w14:paraId="1453FDE3" w14:textId="77777777" w:rsidR="005358F1" w:rsidRDefault="007735D1">
      <w:pPr>
        <w:pStyle w:val="-c"/>
        <w:jc w:val="both"/>
      </w:pPr>
      <w:bookmarkStart w:id="230" w:name="_Ref175949300"/>
      <w:bookmarkStart w:id="231" w:name="_Toc215586091"/>
      <w:r>
        <w:t>Рисунок </w:t>
      </w:r>
      <w:r>
        <w:fldChar w:fldCharType="begin"/>
      </w:r>
      <w:r>
        <w:instrText xml:space="preserve">SEQ Рисунок \* ARABIC </w:instrText>
      </w:r>
      <w:r>
        <w:fldChar w:fldCharType="separate"/>
      </w:r>
      <w:r>
        <w:t>3</w:t>
      </w:r>
      <w:r>
        <w:fldChar w:fldCharType="end"/>
      </w:r>
      <w:bookmarkEnd w:id="230"/>
      <w:r>
        <w:t xml:space="preserve"> – Расшифрованный JWT</w:t>
      </w:r>
      <w:bookmarkEnd w:id="231"/>
    </w:p>
    <w:p w14:paraId="753FA1B0" w14:textId="77777777" w:rsidR="005358F1" w:rsidRDefault="007735D1">
      <w:pPr>
        <w:pStyle w:val="2"/>
        <w:rPr>
          <w:color w:val="auto"/>
        </w:rPr>
      </w:pPr>
      <w:bookmarkStart w:id="232" w:name="_Toc162430140"/>
      <w:bookmarkStart w:id="233" w:name="_Toc162432598"/>
      <w:bookmarkStart w:id="234" w:name="_Ref207119147"/>
      <w:bookmarkStart w:id="235" w:name="_Toc215587133"/>
      <w:r>
        <w:rPr>
          <w:color w:val="auto"/>
        </w:rPr>
        <w:t>Схемы данных, используемых при взаимодействии</w:t>
      </w:r>
      <w:bookmarkEnd w:id="232"/>
      <w:bookmarkEnd w:id="233"/>
      <w:bookmarkEnd w:id="234"/>
      <w:bookmarkEnd w:id="235"/>
    </w:p>
    <w:p w14:paraId="252ACDEE" w14:textId="77777777" w:rsidR="005358F1" w:rsidRDefault="00367244">
      <w:pPr>
        <w:rPr>
          <w:lang w:eastAsia="ru-RU"/>
        </w:rPr>
      </w:pPr>
      <w:r>
        <w:rPr>
          <w:rFonts w:eastAsia="Calibri"/>
          <w:sz w:val="24"/>
          <w:szCs w:val="20"/>
        </w:rPr>
        <w:pict w14:anchorId="762AF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7735D1">
        <w:rPr>
          <w:rFonts w:eastAsia="Calibri"/>
          <w:sz w:val="24"/>
          <w:szCs w:val="20"/>
        </w:rPr>
        <w:object w:dxaOrig="1596" w:dyaOrig="1033" w14:anchorId="218821D0">
          <v:shape id="_x0000_i1025" type="#_x0000_t75" style="width:76.4pt;height:49.45pt;mso-wrap-distance-left:0;mso-wrap-distance-top:0;mso-wrap-distance-right:0;mso-wrap-distance-bottom:0" o:ole="">
            <v:imagedata r:id="rId22" o:title=""/>
            <v:path textboxrect="0,0,0,0"/>
          </v:shape>
          <o:OLEObject Type="Embed" ProgID="Package" ShapeID="_x0000_i1025" DrawAspect="Icon" ObjectID="_1826286010" r:id="rId23"/>
        </w:object>
      </w:r>
      <w:r w:rsidR="007735D1">
        <w:rPr>
          <w:rFonts w:eastAsia="Calibri"/>
          <w:sz w:val="24"/>
          <w:szCs w:val="20"/>
        </w:rPr>
        <w:t xml:space="preserve"> – </w:t>
      </w:r>
      <w:r w:rsidR="007735D1">
        <w:rPr>
          <w:lang w:eastAsia="ru-RU"/>
        </w:rPr>
        <w:t>Схема, описывающая пакеты, используемые при взаимодействии с внешними контрагентами.</w:t>
      </w:r>
    </w:p>
    <w:p w14:paraId="753C84EA" w14:textId="77777777" w:rsidR="005358F1" w:rsidRDefault="007735D1">
      <w:r>
        <w:rPr>
          <w:lang w:eastAsia="ru-RU"/>
        </w:rPr>
        <w:t>Описание схемы данных, используемых при взаимодействии представлено в таблице ниже (</w:t>
      </w:r>
      <w:r>
        <w:rPr>
          <w:lang w:eastAsia="ru-RU"/>
        </w:rPr>
        <w:fldChar w:fldCharType="begin"/>
      </w:r>
      <w:r>
        <w:rPr>
          <w:lang w:eastAsia="ru-RU"/>
        </w:rPr>
        <w:instrText xml:space="preserve"> REF _Ref175949427 \h  \* MERGEFORMAT </w:instrText>
      </w:r>
      <w:r>
        <w:rPr>
          <w:lang w:eastAsia="ru-RU"/>
        </w:rPr>
      </w:r>
      <w:r>
        <w:rPr>
          <w:lang w:eastAsia="ru-RU"/>
        </w:rPr>
        <w:fldChar w:fldCharType="separate"/>
      </w:r>
      <w:r>
        <w:t>Таблица 18</w:t>
      </w:r>
      <w:r>
        <w:rPr>
          <w:lang w:eastAsia="ru-RU"/>
        </w:rPr>
        <w:fldChar w:fldCharType="end"/>
      </w:r>
      <w:r>
        <w:rPr>
          <w:lang w:eastAsia="ru-RU"/>
        </w:rPr>
        <w:t>).</w:t>
      </w:r>
    </w:p>
    <w:p w14:paraId="2DC40B35" w14:textId="77777777" w:rsidR="005358F1" w:rsidRDefault="007735D1">
      <w:pPr>
        <w:pStyle w:val="-d"/>
      </w:pPr>
      <w:bookmarkStart w:id="236" w:name="_Ref175949427"/>
      <w:bookmarkStart w:id="237" w:name="_Toc215587171"/>
      <w:r>
        <w:lastRenderedPageBreak/>
        <w:t>Таблица </w:t>
      </w:r>
      <w:r>
        <w:fldChar w:fldCharType="begin"/>
      </w:r>
      <w:r>
        <w:instrText xml:space="preserve">SEQ Таблица \* ARABIC </w:instrText>
      </w:r>
      <w:r>
        <w:fldChar w:fldCharType="separate"/>
      </w:r>
      <w:r>
        <w:t>18</w:t>
      </w:r>
      <w:r>
        <w:fldChar w:fldCharType="end"/>
      </w:r>
      <w:bookmarkEnd w:id="236"/>
      <w:r>
        <w:t xml:space="preserve"> – Описание схемы данных, используемых при взаимодействии</w:t>
      </w:r>
      <w:bookmarkEnd w:id="237"/>
    </w:p>
    <w:tbl>
      <w:tblPr>
        <w:tblStyle w:val="14"/>
        <w:tblW w:w="5000" w:type="pct"/>
        <w:jc w:val="center"/>
        <w:tblLayout w:type="fixed"/>
        <w:tblCellMar>
          <w:top w:w="57" w:type="dxa"/>
          <w:left w:w="57" w:type="dxa"/>
          <w:bottom w:w="57" w:type="dxa"/>
          <w:right w:w="57" w:type="dxa"/>
        </w:tblCellMar>
        <w:tblLook w:val="04A0" w:firstRow="1" w:lastRow="0" w:firstColumn="1" w:lastColumn="0" w:noHBand="0" w:noVBand="1"/>
      </w:tblPr>
      <w:tblGrid>
        <w:gridCol w:w="1721"/>
        <w:gridCol w:w="1708"/>
        <w:gridCol w:w="678"/>
        <w:gridCol w:w="1895"/>
        <w:gridCol w:w="1488"/>
        <w:gridCol w:w="2137"/>
      </w:tblGrid>
      <w:tr w:rsidR="005358F1" w14:paraId="499B0ED7" w14:textId="77777777">
        <w:trPr>
          <w:tblHeader/>
          <w:jc w:val="center"/>
        </w:trPr>
        <w:tc>
          <w:tcPr>
            <w:tcW w:w="894" w:type="pct"/>
            <w:shd w:val="clear" w:color="auto" w:fill="D9D9D9" w:themeFill="background1" w:themeFillShade="D9"/>
            <w:vAlign w:val="center"/>
          </w:tcPr>
          <w:p w14:paraId="54EEB004" w14:textId="77777777" w:rsidR="005358F1" w:rsidRDefault="007735D1">
            <w:pPr>
              <w:pStyle w:val="12-1"/>
              <w:jc w:val="both"/>
            </w:pPr>
            <w:r>
              <w:t xml:space="preserve">Наименование </w:t>
            </w:r>
            <w:r>
              <w:rPr>
                <w:color w:val="auto"/>
                <w:szCs w:val="22"/>
                <w:highlight w:val="yellow"/>
              </w:rPr>
              <w:t>реквизита</w:t>
            </w:r>
          </w:p>
        </w:tc>
        <w:tc>
          <w:tcPr>
            <w:tcW w:w="887" w:type="pct"/>
            <w:shd w:val="clear" w:color="auto" w:fill="D9D9D9" w:themeFill="background1" w:themeFillShade="D9"/>
            <w:vAlign w:val="center"/>
          </w:tcPr>
          <w:p w14:paraId="63E37965" w14:textId="77777777" w:rsidR="005358F1" w:rsidRDefault="007735D1">
            <w:pPr>
              <w:pStyle w:val="12-1"/>
              <w:jc w:val="both"/>
            </w:pPr>
            <w:r>
              <w:t xml:space="preserve">Сокращенное наименование (код) </w:t>
            </w:r>
            <w:r>
              <w:rPr>
                <w:color w:val="auto"/>
                <w:szCs w:val="22"/>
                <w:highlight w:val="yellow"/>
              </w:rPr>
              <w:t>реквизита</w:t>
            </w:r>
          </w:p>
        </w:tc>
        <w:tc>
          <w:tcPr>
            <w:tcW w:w="352" w:type="pct"/>
            <w:shd w:val="clear" w:color="auto" w:fill="D9D9D9" w:themeFill="background1" w:themeFillShade="D9"/>
            <w:vAlign w:val="center"/>
          </w:tcPr>
          <w:p w14:paraId="28B4FFC5" w14:textId="77777777" w:rsidR="005358F1" w:rsidRDefault="007735D1">
            <w:pPr>
              <w:pStyle w:val="12-1"/>
              <w:jc w:val="both"/>
            </w:pPr>
            <w:r>
              <w:t>Тип</w:t>
            </w:r>
          </w:p>
        </w:tc>
        <w:tc>
          <w:tcPr>
            <w:tcW w:w="984" w:type="pct"/>
            <w:shd w:val="clear" w:color="auto" w:fill="D9D9D9" w:themeFill="background1" w:themeFillShade="D9"/>
            <w:vAlign w:val="center"/>
          </w:tcPr>
          <w:p w14:paraId="42C4E782" w14:textId="77777777" w:rsidR="005358F1" w:rsidRDefault="007735D1">
            <w:pPr>
              <w:pStyle w:val="12-1"/>
              <w:jc w:val="both"/>
            </w:pPr>
            <w:r>
              <w:t xml:space="preserve">Форма </w:t>
            </w:r>
            <w:r>
              <w:rPr>
                <w:color w:val="auto"/>
                <w:szCs w:val="22"/>
                <w:highlight w:val="yellow"/>
              </w:rPr>
              <w:t>реквизита</w:t>
            </w:r>
          </w:p>
        </w:tc>
        <w:tc>
          <w:tcPr>
            <w:tcW w:w="773" w:type="pct"/>
            <w:shd w:val="clear" w:color="auto" w:fill="D9D9D9" w:themeFill="background1" w:themeFillShade="D9"/>
            <w:vAlign w:val="center"/>
          </w:tcPr>
          <w:p w14:paraId="16F22FE2" w14:textId="77777777" w:rsidR="005358F1" w:rsidRDefault="007735D1">
            <w:pPr>
              <w:pStyle w:val="12-1"/>
              <w:jc w:val="both"/>
            </w:pPr>
            <w:r>
              <w:t>Обязательность</w:t>
            </w:r>
          </w:p>
        </w:tc>
        <w:tc>
          <w:tcPr>
            <w:tcW w:w="1110" w:type="pct"/>
            <w:shd w:val="clear" w:color="auto" w:fill="D9D9D9" w:themeFill="background1" w:themeFillShade="D9"/>
            <w:vAlign w:val="center"/>
          </w:tcPr>
          <w:p w14:paraId="6423B9C8" w14:textId="77777777" w:rsidR="005358F1" w:rsidRDefault="007735D1">
            <w:pPr>
              <w:pStyle w:val="12-1"/>
              <w:jc w:val="both"/>
            </w:pPr>
            <w:r>
              <w:t>Дополнительная информация</w:t>
            </w:r>
          </w:p>
        </w:tc>
      </w:tr>
      <w:tr w:rsidR="005358F1" w14:paraId="0D782E4B" w14:textId="77777777">
        <w:trPr>
          <w:jc w:val="center"/>
        </w:trPr>
        <w:tc>
          <w:tcPr>
            <w:tcW w:w="894" w:type="pct"/>
          </w:tcPr>
          <w:p w14:paraId="5C951822" w14:textId="77777777" w:rsidR="005358F1" w:rsidRDefault="007735D1">
            <w:pPr>
              <w:pStyle w:val="12-3"/>
              <w:jc w:val="both"/>
              <w:rPr>
                <w:lang w:val="en-US"/>
              </w:rPr>
            </w:pPr>
            <w:proofErr w:type="spellStart"/>
            <w:r>
              <w:rPr>
                <w:lang w:val="en-US"/>
              </w:rPr>
              <w:t>Тип</w:t>
            </w:r>
            <w:proofErr w:type="spellEnd"/>
            <w:r>
              <w:rPr>
                <w:lang w:val="en-US"/>
              </w:rPr>
              <w:t xml:space="preserve"> </w:t>
            </w:r>
            <w:proofErr w:type="spellStart"/>
            <w:r>
              <w:rPr>
                <w:lang w:val="en-US"/>
              </w:rPr>
              <w:t>содержимого</w:t>
            </w:r>
            <w:proofErr w:type="spellEnd"/>
            <w:r>
              <w:rPr>
                <w:lang w:val="en-US"/>
              </w:rPr>
              <w:t xml:space="preserve"> </w:t>
            </w:r>
            <w:proofErr w:type="spellStart"/>
            <w:r>
              <w:rPr>
                <w:lang w:val="en-US"/>
              </w:rPr>
              <w:t>файла</w:t>
            </w:r>
            <w:proofErr w:type="spellEnd"/>
          </w:p>
        </w:tc>
        <w:tc>
          <w:tcPr>
            <w:tcW w:w="887" w:type="pct"/>
          </w:tcPr>
          <w:p w14:paraId="5ECBBBDF" w14:textId="77777777" w:rsidR="005358F1" w:rsidRDefault="007735D1">
            <w:pPr>
              <w:pStyle w:val="12-3"/>
              <w:jc w:val="both"/>
              <w:rPr>
                <w:lang w:val="en-US"/>
              </w:rPr>
            </w:pPr>
            <w:proofErr w:type="spellStart"/>
            <w:r>
              <w:rPr>
                <w:lang w:val="en-US"/>
              </w:rPr>
              <w:t>fileContent</w:t>
            </w:r>
            <w:proofErr w:type="spellEnd"/>
          </w:p>
        </w:tc>
        <w:tc>
          <w:tcPr>
            <w:tcW w:w="352" w:type="pct"/>
          </w:tcPr>
          <w:p w14:paraId="48F34CF4" w14:textId="77777777" w:rsidR="005358F1" w:rsidRDefault="007735D1">
            <w:pPr>
              <w:pStyle w:val="12-3"/>
              <w:jc w:val="both"/>
              <w:rPr>
                <w:lang w:val="en-US"/>
              </w:rPr>
            </w:pPr>
            <w:r>
              <w:rPr>
                <w:lang w:val="en-US"/>
              </w:rPr>
              <w:t>П</w:t>
            </w:r>
          </w:p>
        </w:tc>
        <w:tc>
          <w:tcPr>
            <w:tcW w:w="984" w:type="pct"/>
          </w:tcPr>
          <w:p w14:paraId="38DBF88B" w14:textId="77777777" w:rsidR="005358F1" w:rsidRDefault="007735D1">
            <w:pPr>
              <w:pStyle w:val="12-3"/>
              <w:jc w:val="both"/>
              <w:rPr>
                <w:lang w:val="en-US"/>
              </w:rPr>
            </w:pPr>
            <w:proofErr w:type="spellStart"/>
            <w:r>
              <w:rPr>
                <w:lang w:val="en-US"/>
              </w:rPr>
              <w:t>fileContentTypeType</w:t>
            </w:r>
            <w:proofErr w:type="spellEnd"/>
          </w:p>
        </w:tc>
        <w:tc>
          <w:tcPr>
            <w:tcW w:w="773" w:type="pct"/>
          </w:tcPr>
          <w:p w14:paraId="69DAC668" w14:textId="77777777" w:rsidR="005358F1" w:rsidRDefault="007735D1">
            <w:pPr>
              <w:pStyle w:val="12-3"/>
              <w:jc w:val="both"/>
            </w:pPr>
            <w:r>
              <w:t>–</w:t>
            </w:r>
          </w:p>
        </w:tc>
        <w:tc>
          <w:tcPr>
            <w:tcW w:w="1110" w:type="pct"/>
          </w:tcPr>
          <w:p w14:paraId="08FA82CA" w14:textId="77777777" w:rsidR="005358F1" w:rsidRDefault="007735D1">
            <w:pPr>
              <w:pStyle w:val="12-3"/>
              <w:jc w:val="both"/>
            </w:pPr>
            <w:r>
              <w:t>–</w:t>
            </w:r>
          </w:p>
        </w:tc>
      </w:tr>
      <w:tr w:rsidR="005358F1" w14:paraId="7AB927FA" w14:textId="77777777">
        <w:trPr>
          <w:jc w:val="center"/>
        </w:trPr>
        <w:tc>
          <w:tcPr>
            <w:tcW w:w="894" w:type="pct"/>
          </w:tcPr>
          <w:p w14:paraId="56949B7B" w14:textId="77777777" w:rsidR="005358F1" w:rsidRDefault="007735D1">
            <w:pPr>
              <w:pStyle w:val="12-3"/>
              <w:jc w:val="both"/>
              <w:rPr>
                <w:lang w:val="en-US"/>
              </w:rPr>
            </w:pPr>
            <w:proofErr w:type="spellStart"/>
            <w:r>
              <w:rPr>
                <w:lang w:val="en-US"/>
              </w:rPr>
              <w:t>Результат</w:t>
            </w:r>
            <w:proofErr w:type="spellEnd"/>
            <w:r>
              <w:rPr>
                <w:lang w:val="en-US"/>
              </w:rPr>
              <w:t xml:space="preserve"> </w:t>
            </w:r>
            <w:proofErr w:type="spellStart"/>
            <w:r>
              <w:rPr>
                <w:lang w:val="en-US"/>
              </w:rPr>
              <w:t>обработки</w:t>
            </w:r>
            <w:proofErr w:type="spellEnd"/>
            <w:r>
              <w:rPr>
                <w:lang w:val="en-US"/>
              </w:rPr>
              <w:t xml:space="preserve"> </w:t>
            </w:r>
            <w:proofErr w:type="spellStart"/>
            <w:r>
              <w:rPr>
                <w:lang w:val="en-US"/>
              </w:rPr>
              <w:t>файла</w:t>
            </w:r>
            <w:proofErr w:type="spellEnd"/>
          </w:p>
        </w:tc>
        <w:tc>
          <w:tcPr>
            <w:tcW w:w="887" w:type="pct"/>
          </w:tcPr>
          <w:p w14:paraId="1E1DAC48" w14:textId="77777777" w:rsidR="005358F1" w:rsidRDefault="007735D1">
            <w:pPr>
              <w:pStyle w:val="12-3"/>
              <w:jc w:val="both"/>
              <w:rPr>
                <w:lang w:val="en-US"/>
              </w:rPr>
            </w:pPr>
            <w:proofErr w:type="spellStart"/>
            <w:r>
              <w:rPr>
                <w:lang w:val="en-US"/>
              </w:rPr>
              <w:t>fileLoadReceipt</w:t>
            </w:r>
            <w:proofErr w:type="spellEnd"/>
          </w:p>
        </w:tc>
        <w:tc>
          <w:tcPr>
            <w:tcW w:w="352" w:type="pct"/>
          </w:tcPr>
          <w:p w14:paraId="7366FD87" w14:textId="77777777" w:rsidR="005358F1" w:rsidRDefault="007735D1">
            <w:pPr>
              <w:pStyle w:val="12-3"/>
              <w:jc w:val="both"/>
              <w:rPr>
                <w:lang w:val="en-US"/>
              </w:rPr>
            </w:pPr>
            <w:r>
              <w:rPr>
                <w:lang w:val="en-US"/>
              </w:rPr>
              <w:t>С</w:t>
            </w:r>
          </w:p>
        </w:tc>
        <w:tc>
          <w:tcPr>
            <w:tcW w:w="984" w:type="pct"/>
          </w:tcPr>
          <w:p w14:paraId="511906CC" w14:textId="77777777" w:rsidR="005358F1" w:rsidRDefault="007735D1">
            <w:pPr>
              <w:pStyle w:val="12-3"/>
              <w:jc w:val="both"/>
              <w:rPr>
                <w:lang w:val="en-US"/>
              </w:rPr>
            </w:pPr>
            <w:proofErr w:type="spellStart"/>
            <w:r>
              <w:rPr>
                <w:lang w:val="en-US"/>
              </w:rPr>
              <w:t>fileLoadReceiptType</w:t>
            </w:r>
            <w:proofErr w:type="spellEnd"/>
          </w:p>
        </w:tc>
        <w:tc>
          <w:tcPr>
            <w:tcW w:w="773" w:type="pct"/>
          </w:tcPr>
          <w:p w14:paraId="4826A989" w14:textId="77777777" w:rsidR="005358F1" w:rsidRDefault="007735D1">
            <w:pPr>
              <w:pStyle w:val="12-3"/>
              <w:jc w:val="both"/>
              <w:rPr>
                <w:lang w:val="en-US"/>
              </w:rPr>
            </w:pPr>
            <w:r>
              <w:rPr>
                <w:lang w:val="en-US"/>
              </w:rPr>
              <w:t>О</w:t>
            </w:r>
          </w:p>
        </w:tc>
        <w:tc>
          <w:tcPr>
            <w:tcW w:w="1110" w:type="pct"/>
          </w:tcPr>
          <w:p w14:paraId="0E42B60E" w14:textId="77777777" w:rsidR="005358F1" w:rsidRDefault="007735D1">
            <w:pPr>
              <w:pStyle w:val="12-0"/>
              <w:jc w:val="both"/>
            </w:pPr>
            <w:r>
              <w:rPr>
                <w:lang w:val="en-US"/>
              </w:rPr>
              <w:t>Id</w:t>
            </w:r>
            <w:r>
              <w:t xml:space="preserve"> –Идентификатор загруженного файла в интеграционном ФХ,</w:t>
            </w:r>
          </w:p>
          <w:p w14:paraId="304EDCED" w14:textId="77777777" w:rsidR="005358F1" w:rsidRDefault="007735D1">
            <w:pPr>
              <w:pStyle w:val="12-0"/>
              <w:jc w:val="both"/>
            </w:pPr>
            <w:proofErr w:type="spellStart"/>
            <w:r>
              <w:rPr>
                <w:lang w:val="en-US"/>
              </w:rPr>
              <w:t>creationDateTime</w:t>
            </w:r>
            <w:proofErr w:type="spellEnd"/>
            <w:r>
              <w:t xml:space="preserve"> – Дата и время формирования пакета,</w:t>
            </w:r>
          </w:p>
          <w:p w14:paraId="5C7E3F85" w14:textId="77777777" w:rsidR="005358F1" w:rsidRDefault="007735D1">
            <w:pPr>
              <w:pStyle w:val="12-0"/>
              <w:jc w:val="both"/>
            </w:pPr>
            <w:r>
              <w:rPr>
                <w:lang w:val="en-US"/>
              </w:rPr>
              <w:t>status</w:t>
            </w:r>
            <w:r>
              <w:t xml:space="preserve"> - Статус загрузки файла в ФХ:</w:t>
            </w:r>
          </w:p>
          <w:p w14:paraId="7257BFD5" w14:textId="77777777" w:rsidR="005358F1" w:rsidRDefault="007735D1">
            <w:pPr>
              <w:pStyle w:val="12-0"/>
              <w:jc w:val="both"/>
            </w:pPr>
            <w:r>
              <w:rPr>
                <w:lang w:val="en-US"/>
              </w:rPr>
              <w:t>SUCCESS</w:t>
            </w:r>
            <w:r>
              <w:t xml:space="preserve"> - загружено успешно;</w:t>
            </w:r>
          </w:p>
          <w:p w14:paraId="2B674B83" w14:textId="77777777" w:rsidR="005358F1" w:rsidRDefault="007735D1">
            <w:pPr>
              <w:pStyle w:val="12-0"/>
              <w:jc w:val="both"/>
            </w:pPr>
            <w:r>
              <w:rPr>
                <w:lang w:val="en-US"/>
              </w:rPr>
              <w:t>FAILURE</w:t>
            </w:r>
            <w:r>
              <w:t xml:space="preserve"> - ошибки при загрузке;</w:t>
            </w:r>
          </w:p>
          <w:p w14:paraId="34C8A141" w14:textId="77777777" w:rsidR="005358F1" w:rsidRDefault="007735D1">
            <w:pPr>
              <w:pStyle w:val="12-0"/>
              <w:jc w:val="both"/>
            </w:pPr>
            <w:r>
              <w:rPr>
                <w:lang w:val="en-US"/>
              </w:rPr>
              <w:t>PROCESSING</w:t>
            </w:r>
            <w:r>
              <w:t xml:space="preserve"> - загружается.</w:t>
            </w:r>
          </w:p>
          <w:p w14:paraId="0FDF0B17" w14:textId="77777777" w:rsidR="005358F1" w:rsidRDefault="007735D1">
            <w:pPr>
              <w:pStyle w:val="12-3"/>
              <w:jc w:val="both"/>
            </w:pPr>
            <w:r>
              <w:t xml:space="preserve">Состав </w:t>
            </w:r>
            <w:r>
              <w:rPr>
                <w:color w:val="auto"/>
                <w:szCs w:val="22"/>
                <w:highlight w:val="yellow"/>
              </w:rPr>
              <w:t>реквизита</w:t>
            </w:r>
            <w:r>
              <w:rPr>
                <w:highlight w:val="yellow"/>
              </w:rPr>
              <w:t xml:space="preserve"> </w:t>
            </w:r>
            <w:r>
              <w:t xml:space="preserve">представлен в таблице </w:t>
            </w:r>
            <w:r>
              <w:fldChar w:fldCharType="begin"/>
            </w:r>
            <w:r>
              <w:instrText xml:space="preserve"> REF _Ref175949904 \h \## \* MERGEFORMAT </w:instrText>
            </w:r>
            <w:r>
              <w:fldChar w:fldCharType="separate"/>
            </w:r>
            <w:r>
              <w:t>19</w:t>
            </w:r>
            <w:r>
              <w:fldChar w:fldCharType="end"/>
            </w:r>
          </w:p>
        </w:tc>
      </w:tr>
      <w:tr w:rsidR="005358F1" w14:paraId="7AA0BE89" w14:textId="77777777">
        <w:trPr>
          <w:jc w:val="center"/>
        </w:trPr>
        <w:tc>
          <w:tcPr>
            <w:tcW w:w="894" w:type="pct"/>
          </w:tcPr>
          <w:p w14:paraId="2C3F8B9F" w14:textId="77777777" w:rsidR="005358F1" w:rsidRDefault="007735D1">
            <w:pPr>
              <w:pStyle w:val="12-3"/>
              <w:jc w:val="both"/>
            </w:pPr>
            <w:r>
              <w:t xml:space="preserve">Интеграционный пакет. Структура для </w:t>
            </w:r>
            <w:r>
              <w:lastRenderedPageBreak/>
              <w:t>передачи информации о принимаемых и передаваемых документах, при взаимодействии с Модулем</w:t>
            </w:r>
          </w:p>
        </w:tc>
        <w:tc>
          <w:tcPr>
            <w:tcW w:w="887" w:type="pct"/>
          </w:tcPr>
          <w:p w14:paraId="1CDC1886" w14:textId="77777777" w:rsidR="005358F1" w:rsidRDefault="007735D1">
            <w:pPr>
              <w:pStyle w:val="12-3"/>
              <w:jc w:val="both"/>
              <w:rPr>
                <w:lang w:val="en-US"/>
              </w:rPr>
            </w:pPr>
            <w:r>
              <w:rPr>
                <w:lang w:val="en-US"/>
              </w:rPr>
              <w:lastRenderedPageBreak/>
              <w:t>package</w:t>
            </w:r>
          </w:p>
        </w:tc>
        <w:tc>
          <w:tcPr>
            <w:tcW w:w="352" w:type="pct"/>
          </w:tcPr>
          <w:p w14:paraId="42A58447" w14:textId="77777777" w:rsidR="005358F1" w:rsidRDefault="007735D1">
            <w:pPr>
              <w:pStyle w:val="12-3"/>
              <w:jc w:val="both"/>
              <w:rPr>
                <w:lang w:val="en-US"/>
              </w:rPr>
            </w:pPr>
            <w:r>
              <w:rPr>
                <w:lang w:val="en-US"/>
              </w:rPr>
              <w:t>С</w:t>
            </w:r>
          </w:p>
        </w:tc>
        <w:tc>
          <w:tcPr>
            <w:tcW w:w="984" w:type="pct"/>
          </w:tcPr>
          <w:p w14:paraId="62D06917" w14:textId="77777777" w:rsidR="005358F1" w:rsidRDefault="007735D1">
            <w:pPr>
              <w:pStyle w:val="12-3"/>
              <w:jc w:val="both"/>
              <w:rPr>
                <w:lang w:val="en-US"/>
              </w:rPr>
            </w:pPr>
            <w:proofErr w:type="spellStart"/>
            <w:r>
              <w:rPr>
                <w:lang w:val="en-US"/>
              </w:rPr>
              <w:t>packageType</w:t>
            </w:r>
            <w:proofErr w:type="spellEnd"/>
          </w:p>
        </w:tc>
        <w:tc>
          <w:tcPr>
            <w:tcW w:w="773" w:type="pct"/>
          </w:tcPr>
          <w:p w14:paraId="705C7444" w14:textId="77777777" w:rsidR="005358F1" w:rsidRDefault="007735D1">
            <w:pPr>
              <w:pStyle w:val="12-3"/>
              <w:jc w:val="both"/>
              <w:rPr>
                <w:lang w:val="en-US"/>
              </w:rPr>
            </w:pPr>
            <w:r>
              <w:rPr>
                <w:lang w:val="en-US"/>
              </w:rPr>
              <w:t>О</w:t>
            </w:r>
          </w:p>
        </w:tc>
        <w:tc>
          <w:tcPr>
            <w:tcW w:w="1110" w:type="pct"/>
          </w:tcPr>
          <w:p w14:paraId="25E53789" w14:textId="77777777" w:rsidR="005358F1" w:rsidRDefault="007735D1">
            <w:pPr>
              <w:pStyle w:val="12-0"/>
              <w:jc w:val="both"/>
            </w:pPr>
            <w:r>
              <w:rPr>
                <w:lang w:val="en-US"/>
              </w:rPr>
              <w:t>header</w:t>
            </w:r>
            <w:r>
              <w:t xml:space="preserve"> - Транспортная информация о </w:t>
            </w:r>
            <w:r>
              <w:lastRenderedPageBreak/>
              <w:t>передаваемом документе,</w:t>
            </w:r>
          </w:p>
          <w:p w14:paraId="65904CB9" w14:textId="77777777" w:rsidR="005358F1" w:rsidRDefault="007735D1">
            <w:pPr>
              <w:pStyle w:val="12-0"/>
              <w:jc w:val="both"/>
            </w:pPr>
            <w:r>
              <w:rPr>
                <w:lang w:val="en-US"/>
              </w:rPr>
              <w:t>documents</w:t>
            </w:r>
            <w:r>
              <w:t xml:space="preserve"> - Информация о передаваемых документах</w:t>
            </w:r>
          </w:p>
          <w:p w14:paraId="6BDC39C2" w14:textId="77777777" w:rsidR="005358F1" w:rsidRDefault="007735D1">
            <w:pPr>
              <w:pStyle w:val="12-3"/>
              <w:jc w:val="both"/>
            </w:pPr>
            <w:r>
              <w:t xml:space="preserve">Состав </w:t>
            </w:r>
            <w:r>
              <w:rPr>
                <w:color w:val="auto"/>
                <w:szCs w:val="22"/>
                <w:highlight w:val="yellow"/>
              </w:rPr>
              <w:t>реквизита</w:t>
            </w:r>
            <w:r>
              <w:rPr>
                <w:highlight w:val="yellow"/>
              </w:rPr>
              <w:t xml:space="preserve"> </w:t>
            </w:r>
            <w:r>
              <w:t xml:space="preserve">представлен в таблице </w:t>
            </w:r>
            <w:r>
              <w:fldChar w:fldCharType="begin"/>
            </w:r>
            <w:r>
              <w:instrText xml:space="preserve"> REF _Ref162432224 \h \## \* MERGEFORMAT </w:instrText>
            </w:r>
            <w:r>
              <w:fldChar w:fldCharType="separate"/>
            </w:r>
            <w:r>
              <w:t>20</w:t>
            </w:r>
            <w:r>
              <w:fldChar w:fldCharType="end"/>
            </w:r>
          </w:p>
        </w:tc>
      </w:tr>
      <w:tr w:rsidR="005358F1" w14:paraId="28084504" w14:textId="77777777">
        <w:trPr>
          <w:jc w:val="center"/>
        </w:trPr>
        <w:tc>
          <w:tcPr>
            <w:tcW w:w="894" w:type="pct"/>
          </w:tcPr>
          <w:p w14:paraId="03BA7FBD" w14:textId="77777777" w:rsidR="005358F1" w:rsidRDefault="007735D1">
            <w:pPr>
              <w:pStyle w:val="12-3"/>
              <w:jc w:val="both"/>
              <w:rPr>
                <w:lang w:val="en-US"/>
              </w:rPr>
            </w:pPr>
            <w:proofErr w:type="spellStart"/>
            <w:r>
              <w:rPr>
                <w:lang w:val="en-US"/>
              </w:rPr>
              <w:lastRenderedPageBreak/>
              <w:t>Результат</w:t>
            </w:r>
            <w:proofErr w:type="spellEnd"/>
            <w:r>
              <w:rPr>
                <w:lang w:val="en-US"/>
              </w:rPr>
              <w:t xml:space="preserve"> </w:t>
            </w:r>
            <w:proofErr w:type="spellStart"/>
            <w:r>
              <w:rPr>
                <w:lang w:val="en-US"/>
              </w:rPr>
              <w:t>обработки</w:t>
            </w:r>
            <w:proofErr w:type="spellEnd"/>
            <w:r>
              <w:rPr>
                <w:lang w:val="en-US"/>
              </w:rPr>
              <w:t xml:space="preserve"> </w:t>
            </w:r>
            <w:proofErr w:type="spellStart"/>
            <w:r>
              <w:rPr>
                <w:lang w:val="en-US"/>
              </w:rPr>
              <w:t>пакета</w:t>
            </w:r>
            <w:proofErr w:type="spellEnd"/>
          </w:p>
        </w:tc>
        <w:tc>
          <w:tcPr>
            <w:tcW w:w="887" w:type="pct"/>
          </w:tcPr>
          <w:p w14:paraId="24C333C7" w14:textId="77777777" w:rsidR="005358F1" w:rsidRDefault="007735D1">
            <w:pPr>
              <w:pStyle w:val="12-3"/>
              <w:jc w:val="both"/>
              <w:rPr>
                <w:lang w:val="en-US"/>
              </w:rPr>
            </w:pPr>
            <w:proofErr w:type="spellStart"/>
            <w:r>
              <w:rPr>
                <w:lang w:val="en-US"/>
              </w:rPr>
              <w:t>packageLoadReceipt</w:t>
            </w:r>
            <w:proofErr w:type="spellEnd"/>
          </w:p>
        </w:tc>
        <w:tc>
          <w:tcPr>
            <w:tcW w:w="352" w:type="pct"/>
          </w:tcPr>
          <w:p w14:paraId="6FA62305" w14:textId="77777777" w:rsidR="005358F1" w:rsidRDefault="007735D1">
            <w:pPr>
              <w:pStyle w:val="12-3"/>
              <w:jc w:val="both"/>
              <w:rPr>
                <w:lang w:val="en-US"/>
              </w:rPr>
            </w:pPr>
            <w:r>
              <w:rPr>
                <w:lang w:val="en-US"/>
              </w:rPr>
              <w:t>П</w:t>
            </w:r>
          </w:p>
        </w:tc>
        <w:tc>
          <w:tcPr>
            <w:tcW w:w="984" w:type="pct"/>
          </w:tcPr>
          <w:p w14:paraId="539A6CD4" w14:textId="77777777" w:rsidR="005358F1" w:rsidRDefault="007735D1">
            <w:pPr>
              <w:pStyle w:val="12-3"/>
              <w:jc w:val="both"/>
              <w:rPr>
                <w:lang w:val="en-US"/>
              </w:rPr>
            </w:pPr>
            <w:proofErr w:type="spellStart"/>
            <w:r>
              <w:rPr>
                <w:lang w:val="en-US"/>
              </w:rPr>
              <w:t>packageLoadReceiptType</w:t>
            </w:r>
            <w:proofErr w:type="spellEnd"/>
          </w:p>
        </w:tc>
        <w:tc>
          <w:tcPr>
            <w:tcW w:w="773" w:type="pct"/>
          </w:tcPr>
          <w:p w14:paraId="664DDE26" w14:textId="77777777" w:rsidR="005358F1" w:rsidRDefault="007735D1">
            <w:pPr>
              <w:pStyle w:val="12-3"/>
              <w:jc w:val="both"/>
              <w:rPr>
                <w:lang w:val="en-US"/>
              </w:rPr>
            </w:pPr>
            <w:r>
              <w:rPr>
                <w:lang w:val="en-US"/>
              </w:rPr>
              <w:t>О</w:t>
            </w:r>
          </w:p>
        </w:tc>
        <w:tc>
          <w:tcPr>
            <w:tcW w:w="1110" w:type="pct"/>
          </w:tcPr>
          <w:p w14:paraId="54504F8A" w14:textId="77777777" w:rsidR="005358F1" w:rsidRDefault="007735D1">
            <w:pPr>
              <w:pStyle w:val="12-3"/>
              <w:jc w:val="both"/>
            </w:pPr>
            <w:r>
              <w:t>–</w:t>
            </w:r>
          </w:p>
        </w:tc>
      </w:tr>
      <w:tr w:rsidR="005358F1" w14:paraId="5B1CFEEF" w14:textId="77777777">
        <w:trPr>
          <w:jc w:val="center"/>
        </w:trPr>
        <w:tc>
          <w:tcPr>
            <w:tcW w:w="894" w:type="pct"/>
          </w:tcPr>
          <w:p w14:paraId="604C62CC" w14:textId="77777777" w:rsidR="005358F1" w:rsidRDefault="007735D1">
            <w:pPr>
              <w:pStyle w:val="12-3"/>
              <w:jc w:val="both"/>
              <w:rPr>
                <w:lang w:val="en-US"/>
              </w:rPr>
            </w:pPr>
            <w:proofErr w:type="spellStart"/>
            <w:r>
              <w:rPr>
                <w:lang w:val="en-US"/>
              </w:rPr>
              <w:t>Запрос</w:t>
            </w:r>
            <w:proofErr w:type="spellEnd"/>
            <w:r>
              <w:rPr>
                <w:lang w:val="en-US"/>
              </w:rPr>
              <w:t xml:space="preserve"> </w:t>
            </w:r>
            <w:proofErr w:type="spellStart"/>
            <w:r>
              <w:rPr>
                <w:lang w:val="en-US"/>
              </w:rPr>
              <w:t>результатов</w:t>
            </w:r>
            <w:proofErr w:type="spellEnd"/>
            <w:r>
              <w:rPr>
                <w:lang w:val="en-US"/>
              </w:rPr>
              <w:t xml:space="preserve"> </w:t>
            </w:r>
            <w:proofErr w:type="spellStart"/>
            <w:r>
              <w:rPr>
                <w:lang w:val="en-US"/>
              </w:rPr>
              <w:t>обработки</w:t>
            </w:r>
            <w:proofErr w:type="spellEnd"/>
          </w:p>
        </w:tc>
        <w:tc>
          <w:tcPr>
            <w:tcW w:w="887" w:type="pct"/>
          </w:tcPr>
          <w:p w14:paraId="6D771CB9" w14:textId="77777777" w:rsidR="005358F1" w:rsidRDefault="007735D1">
            <w:pPr>
              <w:pStyle w:val="12-3"/>
              <w:jc w:val="both"/>
              <w:rPr>
                <w:lang w:val="en-US"/>
              </w:rPr>
            </w:pPr>
            <w:proofErr w:type="spellStart"/>
            <w:r>
              <w:rPr>
                <w:lang w:val="en-US"/>
              </w:rPr>
              <w:t>receiptsRequest</w:t>
            </w:r>
            <w:proofErr w:type="spellEnd"/>
          </w:p>
        </w:tc>
        <w:tc>
          <w:tcPr>
            <w:tcW w:w="352" w:type="pct"/>
          </w:tcPr>
          <w:p w14:paraId="0D95E5A3" w14:textId="77777777" w:rsidR="005358F1" w:rsidRDefault="007735D1">
            <w:pPr>
              <w:pStyle w:val="12-3"/>
              <w:jc w:val="both"/>
              <w:rPr>
                <w:lang w:val="en-US"/>
              </w:rPr>
            </w:pPr>
            <w:r>
              <w:rPr>
                <w:lang w:val="en-US"/>
              </w:rPr>
              <w:t>П</w:t>
            </w:r>
          </w:p>
        </w:tc>
        <w:tc>
          <w:tcPr>
            <w:tcW w:w="984" w:type="pct"/>
          </w:tcPr>
          <w:p w14:paraId="4A975E94" w14:textId="77777777" w:rsidR="005358F1" w:rsidRDefault="007735D1">
            <w:pPr>
              <w:pStyle w:val="12-3"/>
              <w:jc w:val="both"/>
              <w:rPr>
                <w:lang w:val="en-US"/>
              </w:rPr>
            </w:pPr>
            <w:proofErr w:type="spellStart"/>
            <w:r>
              <w:rPr>
                <w:lang w:val="en-US"/>
              </w:rPr>
              <w:t>receiptsRequestType</w:t>
            </w:r>
            <w:proofErr w:type="spellEnd"/>
          </w:p>
        </w:tc>
        <w:tc>
          <w:tcPr>
            <w:tcW w:w="773" w:type="pct"/>
          </w:tcPr>
          <w:p w14:paraId="2C142EBB" w14:textId="77777777" w:rsidR="005358F1" w:rsidRDefault="007735D1">
            <w:pPr>
              <w:pStyle w:val="12-3"/>
              <w:jc w:val="both"/>
              <w:rPr>
                <w:lang w:val="en-US"/>
              </w:rPr>
            </w:pPr>
            <w:r>
              <w:rPr>
                <w:lang w:val="en-US"/>
              </w:rPr>
              <w:t>О</w:t>
            </w:r>
          </w:p>
        </w:tc>
        <w:tc>
          <w:tcPr>
            <w:tcW w:w="1110" w:type="pct"/>
          </w:tcPr>
          <w:p w14:paraId="1D51830B" w14:textId="77777777" w:rsidR="005358F1" w:rsidRDefault="007735D1">
            <w:pPr>
              <w:pStyle w:val="12-3"/>
              <w:jc w:val="both"/>
            </w:pPr>
            <w:r>
              <w:t>–</w:t>
            </w:r>
          </w:p>
        </w:tc>
      </w:tr>
      <w:tr w:rsidR="005358F1" w14:paraId="5651FBCA" w14:textId="77777777">
        <w:trPr>
          <w:jc w:val="center"/>
        </w:trPr>
        <w:tc>
          <w:tcPr>
            <w:tcW w:w="894" w:type="pct"/>
          </w:tcPr>
          <w:p w14:paraId="026CEAAC" w14:textId="77777777" w:rsidR="005358F1" w:rsidRDefault="007735D1">
            <w:pPr>
              <w:pStyle w:val="12-3"/>
              <w:jc w:val="both"/>
              <w:rPr>
                <w:lang w:val="en-US"/>
              </w:rPr>
            </w:pPr>
            <w:proofErr w:type="spellStart"/>
            <w:r>
              <w:rPr>
                <w:lang w:val="en-US"/>
              </w:rPr>
              <w:t>Запрос</w:t>
            </w:r>
            <w:proofErr w:type="spellEnd"/>
            <w:r>
              <w:rPr>
                <w:lang w:val="en-US"/>
              </w:rPr>
              <w:t xml:space="preserve"> </w:t>
            </w:r>
            <w:proofErr w:type="spellStart"/>
            <w:r>
              <w:rPr>
                <w:lang w:val="en-US"/>
              </w:rPr>
              <w:t>документов</w:t>
            </w:r>
            <w:proofErr w:type="spellEnd"/>
          </w:p>
        </w:tc>
        <w:tc>
          <w:tcPr>
            <w:tcW w:w="887" w:type="pct"/>
          </w:tcPr>
          <w:p w14:paraId="277385C7" w14:textId="77777777" w:rsidR="005358F1" w:rsidRDefault="007735D1">
            <w:pPr>
              <w:pStyle w:val="12-3"/>
              <w:jc w:val="both"/>
              <w:rPr>
                <w:lang w:val="en-US"/>
              </w:rPr>
            </w:pPr>
            <w:proofErr w:type="spellStart"/>
            <w:r>
              <w:rPr>
                <w:lang w:val="en-US"/>
              </w:rPr>
              <w:t>docsRequest</w:t>
            </w:r>
            <w:proofErr w:type="spellEnd"/>
          </w:p>
        </w:tc>
        <w:tc>
          <w:tcPr>
            <w:tcW w:w="352" w:type="pct"/>
          </w:tcPr>
          <w:p w14:paraId="15DFED1A" w14:textId="77777777" w:rsidR="005358F1" w:rsidRDefault="007735D1">
            <w:pPr>
              <w:pStyle w:val="12-3"/>
              <w:jc w:val="both"/>
              <w:rPr>
                <w:lang w:val="en-US"/>
              </w:rPr>
            </w:pPr>
            <w:r>
              <w:rPr>
                <w:lang w:val="en-US"/>
              </w:rPr>
              <w:t>С</w:t>
            </w:r>
          </w:p>
        </w:tc>
        <w:tc>
          <w:tcPr>
            <w:tcW w:w="984" w:type="pct"/>
          </w:tcPr>
          <w:p w14:paraId="4A97C5B4" w14:textId="77777777" w:rsidR="005358F1" w:rsidRDefault="007735D1">
            <w:pPr>
              <w:pStyle w:val="12-3"/>
              <w:jc w:val="both"/>
              <w:rPr>
                <w:lang w:val="en-US"/>
              </w:rPr>
            </w:pPr>
            <w:proofErr w:type="spellStart"/>
            <w:r>
              <w:rPr>
                <w:lang w:val="en-US"/>
              </w:rPr>
              <w:t>docsRequestType</w:t>
            </w:r>
            <w:proofErr w:type="spellEnd"/>
          </w:p>
        </w:tc>
        <w:tc>
          <w:tcPr>
            <w:tcW w:w="773" w:type="pct"/>
          </w:tcPr>
          <w:p w14:paraId="3B885A44" w14:textId="77777777" w:rsidR="005358F1" w:rsidRDefault="007735D1">
            <w:pPr>
              <w:pStyle w:val="12-3"/>
              <w:jc w:val="both"/>
              <w:rPr>
                <w:lang w:val="en-US"/>
              </w:rPr>
            </w:pPr>
            <w:r>
              <w:rPr>
                <w:lang w:val="en-US"/>
              </w:rPr>
              <w:t>О</w:t>
            </w:r>
          </w:p>
        </w:tc>
        <w:tc>
          <w:tcPr>
            <w:tcW w:w="1110" w:type="pct"/>
          </w:tcPr>
          <w:p w14:paraId="78FBAE4D" w14:textId="77777777" w:rsidR="005358F1" w:rsidRDefault="007735D1">
            <w:pPr>
              <w:pStyle w:val="12-0"/>
              <w:jc w:val="both"/>
            </w:pPr>
            <w:r>
              <w:rPr>
                <w:lang w:val="en-US"/>
              </w:rPr>
              <w:t>header</w:t>
            </w:r>
            <w:r>
              <w:t xml:space="preserve"> - Транспортная информация о передаваемом документе,</w:t>
            </w:r>
          </w:p>
          <w:p w14:paraId="6A5ACABD" w14:textId="77777777" w:rsidR="005358F1" w:rsidRDefault="007735D1">
            <w:pPr>
              <w:pStyle w:val="12-0"/>
              <w:jc w:val="both"/>
            </w:pPr>
            <w:r>
              <w:rPr>
                <w:lang w:val="en-US"/>
              </w:rPr>
              <w:t>params</w:t>
            </w:r>
            <w:r>
              <w:t xml:space="preserve"> - Параметры запроса</w:t>
            </w:r>
          </w:p>
          <w:p w14:paraId="38209DC9" w14:textId="77777777" w:rsidR="005358F1" w:rsidRDefault="007735D1">
            <w:pPr>
              <w:pStyle w:val="12-3"/>
              <w:jc w:val="both"/>
            </w:pPr>
            <w:r>
              <w:t xml:space="preserve">Состав </w:t>
            </w:r>
            <w:r>
              <w:rPr>
                <w:color w:val="auto"/>
                <w:szCs w:val="22"/>
                <w:highlight w:val="yellow"/>
              </w:rPr>
              <w:t>реквизита</w:t>
            </w:r>
            <w:r>
              <w:rPr>
                <w:highlight w:val="yellow"/>
              </w:rPr>
              <w:t xml:space="preserve"> </w:t>
            </w:r>
            <w:r>
              <w:t xml:space="preserve">представлен в таблице </w:t>
            </w:r>
            <w:r>
              <w:fldChar w:fldCharType="begin"/>
            </w:r>
            <w:r>
              <w:instrText xml:space="preserve"> REF _Ref162432235 \h \## \* MERGEFORMAT </w:instrText>
            </w:r>
            <w:r>
              <w:fldChar w:fldCharType="separate"/>
            </w:r>
            <w:r>
              <w:t>21</w:t>
            </w:r>
            <w:r>
              <w:fldChar w:fldCharType="end"/>
            </w:r>
          </w:p>
        </w:tc>
      </w:tr>
      <w:tr w:rsidR="005358F1" w14:paraId="0E7F78BB" w14:textId="77777777">
        <w:trPr>
          <w:jc w:val="center"/>
        </w:trPr>
        <w:tc>
          <w:tcPr>
            <w:tcW w:w="894" w:type="pct"/>
          </w:tcPr>
          <w:p w14:paraId="22355112" w14:textId="77777777" w:rsidR="005358F1" w:rsidRDefault="007735D1">
            <w:pPr>
              <w:pStyle w:val="12-3"/>
              <w:jc w:val="both"/>
              <w:rPr>
                <w:lang w:val="en-US"/>
              </w:rPr>
            </w:pPr>
            <w:proofErr w:type="spellStart"/>
            <w:r>
              <w:rPr>
                <w:lang w:val="en-US"/>
              </w:rPr>
              <w:t>Информация</w:t>
            </w:r>
            <w:proofErr w:type="spellEnd"/>
            <w:r>
              <w:rPr>
                <w:lang w:val="en-US"/>
              </w:rPr>
              <w:t xml:space="preserve"> о </w:t>
            </w:r>
            <w:proofErr w:type="spellStart"/>
            <w:r>
              <w:rPr>
                <w:lang w:val="en-US"/>
              </w:rPr>
              <w:t>передаваемых</w:t>
            </w:r>
            <w:proofErr w:type="spellEnd"/>
            <w:r>
              <w:rPr>
                <w:lang w:val="en-US"/>
              </w:rPr>
              <w:t xml:space="preserve"> </w:t>
            </w:r>
            <w:proofErr w:type="spellStart"/>
            <w:r>
              <w:rPr>
                <w:lang w:val="en-US"/>
              </w:rPr>
              <w:t>документах</w:t>
            </w:r>
            <w:proofErr w:type="spellEnd"/>
          </w:p>
        </w:tc>
        <w:tc>
          <w:tcPr>
            <w:tcW w:w="887" w:type="pct"/>
          </w:tcPr>
          <w:p w14:paraId="7273ED76" w14:textId="77777777" w:rsidR="005358F1" w:rsidRDefault="007735D1">
            <w:pPr>
              <w:pStyle w:val="12-3"/>
              <w:jc w:val="both"/>
              <w:rPr>
                <w:lang w:val="en-US"/>
              </w:rPr>
            </w:pPr>
            <w:proofErr w:type="spellStart"/>
            <w:r>
              <w:rPr>
                <w:lang w:val="en-US"/>
              </w:rPr>
              <w:t>documentsType</w:t>
            </w:r>
            <w:proofErr w:type="spellEnd"/>
          </w:p>
        </w:tc>
        <w:tc>
          <w:tcPr>
            <w:tcW w:w="352" w:type="pct"/>
          </w:tcPr>
          <w:p w14:paraId="6469C479" w14:textId="77777777" w:rsidR="005358F1" w:rsidRDefault="007735D1">
            <w:pPr>
              <w:pStyle w:val="12-3"/>
              <w:jc w:val="both"/>
              <w:rPr>
                <w:lang w:val="en-US"/>
              </w:rPr>
            </w:pPr>
            <w:r>
              <w:rPr>
                <w:lang w:val="en-US"/>
              </w:rPr>
              <w:t>С</w:t>
            </w:r>
          </w:p>
        </w:tc>
        <w:tc>
          <w:tcPr>
            <w:tcW w:w="984" w:type="pct"/>
          </w:tcPr>
          <w:p w14:paraId="48A3327E" w14:textId="77777777" w:rsidR="005358F1" w:rsidRDefault="007735D1">
            <w:pPr>
              <w:pStyle w:val="12-3"/>
              <w:jc w:val="both"/>
              <w:rPr>
                <w:lang w:val="en-US"/>
              </w:rPr>
            </w:pPr>
            <w:r>
              <w:rPr>
                <w:lang w:val="en-US"/>
              </w:rPr>
              <w:t>document</w:t>
            </w:r>
          </w:p>
        </w:tc>
        <w:tc>
          <w:tcPr>
            <w:tcW w:w="773" w:type="pct"/>
          </w:tcPr>
          <w:p w14:paraId="37D4F220" w14:textId="77777777" w:rsidR="005358F1" w:rsidRDefault="007735D1">
            <w:pPr>
              <w:pStyle w:val="12-3"/>
              <w:jc w:val="both"/>
              <w:rPr>
                <w:lang w:val="en-US"/>
              </w:rPr>
            </w:pPr>
            <w:r>
              <w:rPr>
                <w:lang w:val="en-US"/>
              </w:rPr>
              <w:t>О</w:t>
            </w:r>
          </w:p>
        </w:tc>
        <w:tc>
          <w:tcPr>
            <w:tcW w:w="1110" w:type="pct"/>
          </w:tcPr>
          <w:p w14:paraId="7F59941B" w14:textId="77777777" w:rsidR="005358F1" w:rsidRDefault="007735D1">
            <w:pPr>
              <w:pStyle w:val="12-0"/>
              <w:jc w:val="both"/>
            </w:pPr>
            <w:proofErr w:type="spellStart"/>
            <w:r>
              <w:t>messageId</w:t>
            </w:r>
            <w:proofErr w:type="spellEnd"/>
            <w:r>
              <w:t xml:space="preserve"> - Уникальный идентификатор сообщения. </w:t>
            </w:r>
            <w:r>
              <w:lastRenderedPageBreak/>
              <w:t>Игнорируется при приёме. Заполняется при выгрузке,</w:t>
            </w:r>
          </w:p>
          <w:p w14:paraId="2A93D1E3" w14:textId="77777777" w:rsidR="005358F1" w:rsidRDefault="007735D1">
            <w:pPr>
              <w:pStyle w:val="12-0"/>
              <w:jc w:val="both"/>
            </w:pPr>
            <w:proofErr w:type="spellStart"/>
            <w:r>
              <w:rPr>
                <w:lang w:val="en-US"/>
              </w:rPr>
              <w:t>documentId</w:t>
            </w:r>
            <w:proofErr w:type="spellEnd"/>
            <w:r>
              <w:t xml:space="preserve"> - Идентификатор передаваемого документа,</w:t>
            </w:r>
          </w:p>
          <w:p w14:paraId="03E7B188" w14:textId="77777777" w:rsidR="005358F1" w:rsidRDefault="007735D1">
            <w:pPr>
              <w:pStyle w:val="12-0"/>
              <w:jc w:val="both"/>
            </w:pPr>
            <w:proofErr w:type="spellStart"/>
            <w:r>
              <w:rPr>
                <w:lang w:val="en-US"/>
              </w:rPr>
              <w:t>processId</w:t>
            </w:r>
            <w:proofErr w:type="spellEnd"/>
            <w:r>
              <w:t xml:space="preserve"> - Идентификатор бизнес-процесса</w:t>
            </w:r>
          </w:p>
          <w:p w14:paraId="6A926D7E" w14:textId="77777777" w:rsidR="005358F1" w:rsidRDefault="007735D1">
            <w:pPr>
              <w:pStyle w:val="12-3"/>
              <w:jc w:val="both"/>
            </w:pPr>
            <w:r>
              <w:t xml:space="preserve">Состав </w:t>
            </w:r>
            <w:r>
              <w:rPr>
                <w:color w:val="auto"/>
                <w:szCs w:val="22"/>
                <w:highlight w:val="yellow"/>
              </w:rPr>
              <w:t>реквизита</w:t>
            </w:r>
            <w:r>
              <w:t xml:space="preserve"> представлен в таблице </w:t>
            </w:r>
            <w:r>
              <w:fldChar w:fldCharType="begin"/>
            </w:r>
            <w:r>
              <w:instrText xml:space="preserve"> REF _Ref162432245 \h \## \* MERGEFORMAT </w:instrText>
            </w:r>
            <w:r>
              <w:fldChar w:fldCharType="separate"/>
            </w:r>
            <w:r>
              <w:t>22</w:t>
            </w:r>
            <w:r>
              <w:fldChar w:fldCharType="end"/>
            </w:r>
          </w:p>
        </w:tc>
      </w:tr>
      <w:tr w:rsidR="005358F1" w14:paraId="1C82264C" w14:textId="77777777">
        <w:trPr>
          <w:jc w:val="center"/>
        </w:trPr>
        <w:tc>
          <w:tcPr>
            <w:tcW w:w="894" w:type="pct"/>
          </w:tcPr>
          <w:p w14:paraId="4B475E5F" w14:textId="77777777" w:rsidR="005358F1" w:rsidRDefault="007735D1">
            <w:pPr>
              <w:pStyle w:val="12-3"/>
              <w:jc w:val="both"/>
              <w:rPr>
                <w:lang w:val="en-US"/>
              </w:rPr>
            </w:pPr>
            <w:r>
              <w:lastRenderedPageBreak/>
              <w:t xml:space="preserve">Уникальный идентификатор сообщения. Игнорируется при приёме. </w:t>
            </w:r>
            <w:proofErr w:type="spellStart"/>
            <w:r>
              <w:rPr>
                <w:lang w:val="en-US"/>
              </w:rPr>
              <w:t>Заполняется</w:t>
            </w:r>
            <w:proofErr w:type="spellEnd"/>
            <w:r>
              <w:rPr>
                <w:lang w:val="en-US"/>
              </w:rPr>
              <w:t xml:space="preserve"> </w:t>
            </w:r>
            <w:proofErr w:type="spellStart"/>
            <w:r>
              <w:rPr>
                <w:lang w:val="en-US"/>
              </w:rPr>
              <w:t>при</w:t>
            </w:r>
            <w:proofErr w:type="spellEnd"/>
            <w:r>
              <w:rPr>
                <w:lang w:val="en-US"/>
              </w:rPr>
              <w:t xml:space="preserve"> </w:t>
            </w:r>
            <w:proofErr w:type="spellStart"/>
            <w:r>
              <w:rPr>
                <w:lang w:val="en-US"/>
              </w:rPr>
              <w:t>выгрузке</w:t>
            </w:r>
            <w:proofErr w:type="spellEnd"/>
          </w:p>
        </w:tc>
        <w:tc>
          <w:tcPr>
            <w:tcW w:w="887" w:type="pct"/>
          </w:tcPr>
          <w:p w14:paraId="0BFC4472" w14:textId="77777777" w:rsidR="005358F1" w:rsidRDefault="007735D1">
            <w:pPr>
              <w:pStyle w:val="12-3"/>
              <w:jc w:val="both"/>
              <w:rPr>
                <w:lang w:val="en-US"/>
              </w:rPr>
            </w:pPr>
            <w:proofErr w:type="spellStart"/>
            <w:r>
              <w:rPr>
                <w:lang w:val="en-US"/>
              </w:rPr>
              <w:t>messageId</w:t>
            </w:r>
            <w:proofErr w:type="spellEnd"/>
          </w:p>
        </w:tc>
        <w:tc>
          <w:tcPr>
            <w:tcW w:w="352" w:type="pct"/>
          </w:tcPr>
          <w:p w14:paraId="67DA8C66" w14:textId="77777777" w:rsidR="005358F1" w:rsidRDefault="007735D1">
            <w:pPr>
              <w:pStyle w:val="12-3"/>
              <w:jc w:val="both"/>
              <w:rPr>
                <w:lang w:val="en-US"/>
              </w:rPr>
            </w:pPr>
            <w:r>
              <w:rPr>
                <w:lang w:val="en-US"/>
              </w:rPr>
              <w:t>П</w:t>
            </w:r>
          </w:p>
        </w:tc>
        <w:tc>
          <w:tcPr>
            <w:tcW w:w="984" w:type="pct"/>
          </w:tcPr>
          <w:p w14:paraId="46490DBB" w14:textId="77777777" w:rsidR="005358F1" w:rsidRDefault="007735D1">
            <w:pPr>
              <w:pStyle w:val="12-3"/>
              <w:jc w:val="both"/>
              <w:rPr>
                <w:lang w:val="en-US"/>
              </w:rPr>
            </w:pPr>
            <w:proofErr w:type="spellStart"/>
            <w:r>
              <w:rPr>
                <w:lang w:val="en-US"/>
              </w:rPr>
              <w:t>GUIDType</w:t>
            </w:r>
            <w:proofErr w:type="spellEnd"/>
          </w:p>
        </w:tc>
        <w:tc>
          <w:tcPr>
            <w:tcW w:w="773" w:type="pct"/>
          </w:tcPr>
          <w:p w14:paraId="7BA08F41" w14:textId="77777777" w:rsidR="005358F1" w:rsidRDefault="007735D1">
            <w:pPr>
              <w:pStyle w:val="12-3"/>
              <w:jc w:val="both"/>
              <w:rPr>
                <w:lang w:val="en-US"/>
              </w:rPr>
            </w:pPr>
            <w:r>
              <w:rPr>
                <w:lang w:val="en-US"/>
              </w:rPr>
              <w:t>Н</w:t>
            </w:r>
          </w:p>
        </w:tc>
        <w:tc>
          <w:tcPr>
            <w:tcW w:w="1110" w:type="pct"/>
          </w:tcPr>
          <w:p w14:paraId="59A4A606" w14:textId="77777777" w:rsidR="005358F1" w:rsidRDefault="007735D1">
            <w:pPr>
              <w:pStyle w:val="12-3"/>
              <w:jc w:val="both"/>
            </w:pPr>
            <w:r>
              <w:t>–</w:t>
            </w:r>
          </w:p>
        </w:tc>
      </w:tr>
      <w:tr w:rsidR="005358F1" w14:paraId="75B8C684" w14:textId="77777777">
        <w:trPr>
          <w:jc w:val="center"/>
        </w:trPr>
        <w:tc>
          <w:tcPr>
            <w:tcW w:w="894" w:type="pct"/>
          </w:tcPr>
          <w:p w14:paraId="4803FD96" w14:textId="77777777" w:rsidR="005358F1" w:rsidRDefault="007735D1">
            <w:pPr>
              <w:pStyle w:val="12-3"/>
              <w:jc w:val="both"/>
              <w:rPr>
                <w:lang w:val="en-US"/>
              </w:rPr>
            </w:pPr>
            <w:proofErr w:type="spellStart"/>
            <w:r>
              <w:rPr>
                <w:lang w:val="en-US"/>
              </w:rPr>
              <w:t>Информация</w:t>
            </w:r>
            <w:proofErr w:type="spellEnd"/>
            <w:r>
              <w:rPr>
                <w:lang w:val="en-US"/>
              </w:rPr>
              <w:t xml:space="preserve"> о </w:t>
            </w:r>
            <w:proofErr w:type="spellStart"/>
            <w:r>
              <w:rPr>
                <w:lang w:val="en-US"/>
              </w:rPr>
              <w:t>структурированных</w:t>
            </w:r>
            <w:proofErr w:type="spellEnd"/>
            <w:r>
              <w:rPr>
                <w:lang w:val="en-US"/>
              </w:rPr>
              <w:t xml:space="preserve"> </w:t>
            </w:r>
            <w:proofErr w:type="spellStart"/>
            <w:r>
              <w:rPr>
                <w:lang w:val="en-US"/>
              </w:rPr>
              <w:t>документах</w:t>
            </w:r>
            <w:proofErr w:type="spellEnd"/>
          </w:p>
        </w:tc>
        <w:tc>
          <w:tcPr>
            <w:tcW w:w="887" w:type="pct"/>
          </w:tcPr>
          <w:p w14:paraId="5C244460" w14:textId="77777777" w:rsidR="005358F1" w:rsidRDefault="007735D1">
            <w:pPr>
              <w:pStyle w:val="12-3"/>
              <w:jc w:val="both"/>
              <w:rPr>
                <w:lang w:val="en-US"/>
              </w:rPr>
            </w:pPr>
            <w:proofErr w:type="spellStart"/>
            <w:r>
              <w:rPr>
                <w:lang w:val="en-US"/>
              </w:rPr>
              <w:t>structuredDocument</w:t>
            </w:r>
            <w:proofErr w:type="spellEnd"/>
          </w:p>
        </w:tc>
        <w:tc>
          <w:tcPr>
            <w:tcW w:w="352" w:type="pct"/>
          </w:tcPr>
          <w:p w14:paraId="765FEB64" w14:textId="77777777" w:rsidR="005358F1" w:rsidRDefault="007735D1">
            <w:pPr>
              <w:pStyle w:val="12-3"/>
              <w:jc w:val="both"/>
              <w:rPr>
                <w:lang w:val="en-US"/>
              </w:rPr>
            </w:pPr>
            <w:r>
              <w:rPr>
                <w:lang w:val="en-US"/>
              </w:rPr>
              <w:t>С</w:t>
            </w:r>
          </w:p>
        </w:tc>
        <w:tc>
          <w:tcPr>
            <w:tcW w:w="984" w:type="pct"/>
          </w:tcPr>
          <w:p w14:paraId="58D65755" w14:textId="77777777" w:rsidR="005358F1" w:rsidRDefault="007735D1">
            <w:pPr>
              <w:pStyle w:val="12-3"/>
              <w:jc w:val="both"/>
              <w:rPr>
                <w:lang w:val="en-US"/>
              </w:rPr>
            </w:pPr>
            <w:proofErr w:type="spellStart"/>
            <w:r>
              <w:rPr>
                <w:lang w:val="en-US"/>
              </w:rPr>
              <w:t>structuredDocumentsType</w:t>
            </w:r>
            <w:proofErr w:type="spellEnd"/>
          </w:p>
        </w:tc>
        <w:tc>
          <w:tcPr>
            <w:tcW w:w="773" w:type="pct"/>
          </w:tcPr>
          <w:p w14:paraId="31E14965" w14:textId="77777777" w:rsidR="005358F1" w:rsidRDefault="007735D1">
            <w:pPr>
              <w:pStyle w:val="12-3"/>
              <w:jc w:val="both"/>
              <w:rPr>
                <w:lang w:val="en-US"/>
              </w:rPr>
            </w:pPr>
            <w:r>
              <w:rPr>
                <w:lang w:val="en-US"/>
              </w:rPr>
              <w:t>О</w:t>
            </w:r>
          </w:p>
        </w:tc>
        <w:tc>
          <w:tcPr>
            <w:tcW w:w="1110" w:type="pct"/>
          </w:tcPr>
          <w:p w14:paraId="2AC988A6" w14:textId="77777777" w:rsidR="005358F1" w:rsidRDefault="007735D1">
            <w:pPr>
              <w:pStyle w:val="12-0"/>
              <w:jc w:val="both"/>
            </w:pPr>
            <w:r>
              <w:rPr>
                <w:lang w:val="en-US"/>
              </w:rPr>
              <w:t>Id</w:t>
            </w:r>
            <w:r>
              <w:t xml:space="preserve"> - Идентификатор структурированного документа в интеграционном ФХ,</w:t>
            </w:r>
          </w:p>
          <w:p w14:paraId="108C23CC" w14:textId="77777777" w:rsidR="005358F1" w:rsidRDefault="007735D1">
            <w:pPr>
              <w:pStyle w:val="12-0"/>
              <w:jc w:val="both"/>
            </w:pPr>
            <w:r>
              <w:rPr>
                <w:lang w:val="en-US"/>
              </w:rPr>
              <w:t>attachments</w:t>
            </w:r>
            <w:r>
              <w:t xml:space="preserve"> - Информация о неструктурированных вложениях</w:t>
            </w:r>
          </w:p>
          <w:p w14:paraId="6B45F444" w14:textId="77777777" w:rsidR="005358F1" w:rsidRDefault="007735D1">
            <w:pPr>
              <w:pStyle w:val="12-3"/>
              <w:jc w:val="both"/>
            </w:pPr>
            <w:r>
              <w:lastRenderedPageBreak/>
              <w:t xml:space="preserve">Состав </w:t>
            </w:r>
            <w:r>
              <w:rPr>
                <w:color w:val="auto"/>
                <w:szCs w:val="22"/>
                <w:highlight w:val="yellow"/>
              </w:rPr>
              <w:t>реквизита</w:t>
            </w:r>
            <w:r>
              <w:rPr>
                <w:highlight w:val="yellow"/>
              </w:rPr>
              <w:t xml:space="preserve"> </w:t>
            </w:r>
            <w:r>
              <w:t xml:space="preserve">представлен в таблице </w:t>
            </w:r>
            <w:r>
              <w:fldChar w:fldCharType="begin"/>
            </w:r>
            <w:r>
              <w:instrText xml:space="preserve"> REF _Ref162432256 \h \## \* MERGEFORMAT </w:instrText>
            </w:r>
            <w:r>
              <w:fldChar w:fldCharType="separate"/>
            </w:r>
            <w:r>
              <w:t>23</w:t>
            </w:r>
            <w:r>
              <w:fldChar w:fldCharType="end"/>
            </w:r>
          </w:p>
        </w:tc>
      </w:tr>
      <w:tr w:rsidR="005358F1" w14:paraId="1F868E57" w14:textId="77777777">
        <w:trPr>
          <w:jc w:val="center"/>
        </w:trPr>
        <w:tc>
          <w:tcPr>
            <w:tcW w:w="894" w:type="pct"/>
          </w:tcPr>
          <w:p w14:paraId="4CA4B2DC" w14:textId="77777777" w:rsidR="005358F1" w:rsidRDefault="007735D1">
            <w:pPr>
              <w:pStyle w:val="12-3"/>
              <w:jc w:val="both"/>
            </w:pPr>
            <w:r>
              <w:lastRenderedPageBreak/>
              <w:t xml:space="preserve">Статус обработки документа: </w:t>
            </w:r>
            <w:r>
              <w:rPr>
                <w:lang w:val="en-US"/>
              </w:rPr>
              <w:t>SUCCESS</w:t>
            </w:r>
            <w:r>
              <w:t xml:space="preserve"> - обработано успешно; </w:t>
            </w:r>
            <w:r>
              <w:rPr>
                <w:lang w:val="en-US"/>
              </w:rPr>
              <w:t>FAILURE</w:t>
            </w:r>
            <w:r>
              <w:t xml:space="preserve"> - ошибки при обработке; </w:t>
            </w:r>
            <w:r>
              <w:rPr>
                <w:lang w:val="en-US"/>
              </w:rPr>
              <w:t>PROCESSING</w:t>
            </w:r>
            <w:r>
              <w:t xml:space="preserve"> - обрабатывается</w:t>
            </w:r>
          </w:p>
        </w:tc>
        <w:tc>
          <w:tcPr>
            <w:tcW w:w="887" w:type="pct"/>
          </w:tcPr>
          <w:p w14:paraId="656E73F7" w14:textId="77777777" w:rsidR="005358F1" w:rsidRDefault="007735D1">
            <w:pPr>
              <w:pStyle w:val="12-3"/>
              <w:jc w:val="both"/>
              <w:rPr>
                <w:lang w:val="en-US"/>
              </w:rPr>
            </w:pPr>
            <w:proofErr w:type="spellStart"/>
            <w:r>
              <w:rPr>
                <w:lang w:val="en-US"/>
              </w:rPr>
              <w:t>receiptStatus</w:t>
            </w:r>
            <w:proofErr w:type="spellEnd"/>
          </w:p>
        </w:tc>
        <w:tc>
          <w:tcPr>
            <w:tcW w:w="352" w:type="pct"/>
          </w:tcPr>
          <w:p w14:paraId="5963C6F6" w14:textId="77777777" w:rsidR="005358F1" w:rsidRDefault="007735D1">
            <w:pPr>
              <w:pStyle w:val="12-3"/>
              <w:jc w:val="both"/>
              <w:rPr>
                <w:lang w:val="en-US"/>
              </w:rPr>
            </w:pPr>
            <w:r>
              <w:rPr>
                <w:lang w:val="en-US"/>
              </w:rPr>
              <w:t>П</w:t>
            </w:r>
          </w:p>
        </w:tc>
        <w:tc>
          <w:tcPr>
            <w:tcW w:w="984" w:type="pct"/>
          </w:tcPr>
          <w:p w14:paraId="63D4AB59" w14:textId="77777777" w:rsidR="005358F1" w:rsidRDefault="007735D1">
            <w:pPr>
              <w:pStyle w:val="12-3"/>
              <w:jc w:val="both"/>
              <w:rPr>
                <w:lang w:val="en-US"/>
              </w:rPr>
            </w:pPr>
            <w:proofErr w:type="spellStart"/>
            <w:r>
              <w:rPr>
                <w:lang w:val="en-US"/>
              </w:rPr>
              <w:t>receiptStatusType</w:t>
            </w:r>
            <w:proofErr w:type="spellEnd"/>
          </w:p>
        </w:tc>
        <w:tc>
          <w:tcPr>
            <w:tcW w:w="773" w:type="pct"/>
          </w:tcPr>
          <w:p w14:paraId="70BE6952" w14:textId="77777777" w:rsidR="005358F1" w:rsidRDefault="007735D1">
            <w:pPr>
              <w:pStyle w:val="12-3"/>
              <w:jc w:val="both"/>
              <w:rPr>
                <w:lang w:val="en-US"/>
              </w:rPr>
            </w:pPr>
            <w:r>
              <w:rPr>
                <w:lang w:val="en-US"/>
              </w:rPr>
              <w:t>О</w:t>
            </w:r>
          </w:p>
        </w:tc>
        <w:tc>
          <w:tcPr>
            <w:tcW w:w="1110" w:type="pct"/>
          </w:tcPr>
          <w:p w14:paraId="53DB4F85" w14:textId="77777777" w:rsidR="005358F1" w:rsidRDefault="007735D1">
            <w:pPr>
              <w:pStyle w:val="12-3"/>
              <w:jc w:val="both"/>
            </w:pPr>
            <w:r>
              <w:t>–</w:t>
            </w:r>
          </w:p>
        </w:tc>
      </w:tr>
      <w:tr w:rsidR="005358F1" w14:paraId="7BA68C00" w14:textId="77777777">
        <w:trPr>
          <w:jc w:val="center"/>
        </w:trPr>
        <w:tc>
          <w:tcPr>
            <w:tcW w:w="894" w:type="pct"/>
          </w:tcPr>
          <w:p w14:paraId="080F5E19" w14:textId="77777777" w:rsidR="005358F1" w:rsidRDefault="007735D1">
            <w:pPr>
              <w:pStyle w:val="12-3"/>
              <w:jc w:val="both"/>
              <w:rPr>
                <w:lang w:val="en-US"/>
              </w:rPr>
            </w:pPr>
            <w:proofErr w:type="spellStart"/>
            <w:r>
              <w:rPr>
                <w:lang w:val="en-US"/>
              </w:rPr>
              <w:t>Информация</w:t>
            </w:r>
            <w:proofErr w:type="spellEnd"/>
            <w:r>
              <w:rPr>
                <w:lang w:val="en-US"/>
              </w:rPr>
              <w:t xml:space="preserve"> о </w:t>
            </w:r>
            <w:proofErr w:type="spellStart"/>
            <w:r>
              <w:rPr>
                <w:lang w:val="en-US"/>
              </w:rPr>
              <w:t>прикреплённых</w:t>
            </w:r>
            <w:proofErr w:type="spellEnd"/>
            <w:r>
              <w:rPr>
                <w:lang w:val="en-US"/>
              </w:rPr>
              <w:t xml:space="preserve"> </w:t>
            </w:r>
            <w:proofErr w:type="spellStart"/>
            <w:r>
              <w:rPr>
                <w:lang w:val="en-US"/>
              </w:rPr>
              <w:t>вложениях</w:t>
            </w:r>
            <w:proofErr w:type="spellEnd"/>
          </w:p>
        </w:tc>
        <w:tc>
          <w:tcPr>
            <w:tcW w:w="887" w:type="pct"/>
          </w:tcPr>
          <w:p w14:paraId="5099AB4A" w14:textId="77777777" w:rsidR="005358F1" w:rsidRDefault="007735D1">
            <w:pPr>
              <w:pStyle w:val="12-3"/>
              <w:jc w:val="both"/>
              <w:rPr>
                <w:lang w:val="en-US"/>
              </w:rPr>
            </w:pPr>
            <w:r>
              <w:rPr>
                <w:lang w:val="en-US"/>
              </w:rPr>
              <w:t>attachment</w:t>
            </w:r>
          </w:p>
        </w:tc>
        <w:tc>
          <w:tcPr>
            <w:tcW w:w="352" w:type="pct"/>
          </w:tcPr>
          <w:p w14:paraId="324D174A" w14:textId="77777777" w:rsidR="005358F1" w:rsidRDefault="007735D1">
            <w:pPr>
              <w:pStyle w:val="12-3"/>
              <w:jc w:val="both"/>
              <w:rPr>
                <w:lang w:val="en-US"/>
              </w:rPr>
            </w:pPr>
            <w:r>
              <w:rPr>
                <w:lang w:val="en-US"/>
              </w:rPr>
              <w:t>П</w:t>
            </w:r>
          </w:p>
        </w:tc>
        <w:tc>
          <w:tcPr>
            <w:tcW w:w="984" w:type="pct"/>
          </w:tcPr>
          <w:p w14:paraId="528350D1" w14:textId="77777777" w:rsidR="005358F1" w:rsidRDefault="007735D1">
            <w:pPr>
              <w:pStyle w:val="12-3"/>
              <w:jc w:val="both"/>
              <w:rPr>
                <w:lang w:val="en-US"/>
              </w:rPr>
            </w:pPr>
            <w:proofErr w:type="spellStart"/>
            <w:r>
              <w:rPr>
                <w:lang w:val="en-US"/>
              </w:rPr>
              <w:t>attachmentsType</w:t>
            </w:r>
            <w:proofErr w:type="spellEnd"/>
          </w:p>
        </w:tc>
        <w:tc>
          <w:tcPr>
            <w:tcW w:w="773" w:type="pct"/>
          </w:tcPr>
          <w:p w14:paraId="12C04116" w14:textId="77777777" w:rsidR="005358F1" w:rsidRDefault="007735D1">
            <w:pPr>
              <w:pStyle w:val="12-3"/>
              <w:jc w:val="both"/>
              <w:rPr>
                <w:lang w:val="en-US"/>
              </w:rPr>
            </w:pPr>
            <w:r>
              <w:rPr>
                <w:lang w:val="en-US"/>
              </w:rPr>
              <w:t>О</w:t>
            </w:r>
          </w:p>
        </w:tc>
        <w:tc>
          <w:tcPr>
            <w:tcW w:w="1110" w:type="pct"/>
          </w:tcPr>
          <w:p w14:paraId="748DB6B1" w14:textId="77777777" w:rsidR="005358F1" w:rsidRDefault="007735D1">
            <w:pPr>
              <w:pStyle w:val="12-3"/>
              <w:jc w:val="both"/>
            </w:pPr>
            <w:r>
              <w:t>–</w:t>
            </w:r>
          </w:p>
        </w:tc>
      </w:tr>
      <w:tr w:rsidR="005358F1" w14:paraId="3C3FDC0A" w14:textId="77777777">
        <w:trPr>
          <w:jc w:val="center"/>
        </w:trPr>
        <w:tc>
          <w:tcPr>
            <w:tcW w:w="894" w:type="pct"/>
          </w:tcPr>
          <w:p w14:paraId="3F55C4D3" w14:textId="77777777" w:rsidR="005358F1" w:rsidRDefault="007735D1">
            <w:pPr>
              <w:pStyle w:val="12-3"/>
              <w:jc w:val="both"/>
              <w:rPr>
                <w:lang w:val="en-US"/>
              </w:rPr>
            </w:pPr>
            <w:proofErr w:type="spellStart"/>
            <w:r>
              <w:rPr>
                <w:lang w:val="en-US"/>
              </w:rPr>
              <w:t>Имя</w:t>
            </w:r>
            <w:proofErr w:type="spellEnd"/>
            <w:r>
              <w:rPr>
                <w:lang w:val="en-US"/>
              </w:rPr>
              <w:t xml:space="preserve"> </w:t>
            </w:r>
            <w:proofErr w:type="spellStart"/>
            <w:r>
              <w:rPr>
                <w:lang w:val="en-US"/>
              </w:rPr>
              <w:t>файла</w:t>
            </w:r>
            <w:proofErr w:type="spellEnd"/>
          </w:p>
        </w:tc>
        <w:tc>
          <w:tcPr>
            <w:tcW w:w="887" w:type="pct"/>
          </w:tcPr>
          <w:p w14:paraId="586CB0FC" w14:textId="77777777" w:rsidR="005358F1" w:rsidRDefault="007735D1">
            <w:pPr>
              <w:pStyle w:val="12-3"/>
              <w:jc w:val="both"/>
              <w:rPr>
                <w:lang w:val="en-US"/>
              </w:rPr>
            </w:pPr>
            <w:proofErr w:type="spellStart"/>
            <w:r>
              <w:rPr>
                <w:lang w:val="en-US"/>
              </w:rPr>
              <w:t>fileName</w:t>
            </w:r>
            <w:proofErr w:type="spellEnd"/>
          </w:p>
        </w:tc>
        <w:tc>
          <w:tcPr>
            <w:tcW w:w="352" w:type="pct"/>
          </w:tcPr>
          <w:p w14:paraId="5CCEA7AF" w14:textId="77777777" w:rsidR="005358F1" w:rsidRDefault="007735D1">
            <w:pPr>
              <w:pStyle w:val="12-3"/>
              <w:jc w:val="both"/>
              <w:rPr>
                <w:lang w:val="en-US"/>
              </w:rPr>
            </w:pPr>
            <w:r>
              <w:rPr>
                <w:lang w:val="en-US"/>
              </w:rPr>
              <w:t>П</w:t>
            </w:r>
          </w:p>
        </w:tc>
        <w:tc>
          <w:tcPr>
            <w:tcW w:w="984" w:type="pct"/>
          </w:tcPr>
          <w:p w14:paraId="7F03D33D" w14:textId="77777777" w:rsidR="005358F1" w:rsidRDefault="007735D1">
            <w:pPr>
              <w:pStyle w:val="12-3"/>
              <w:jc w:val="both"/>
              <w:rPr>
                <w:lang w:val="en-US"/>
              </w:rPr>
            </w:pPr>
            <w:proofErr w:type="spellStart"/>
            <w:r>
              <w:rPr>
                <w:lang w:val="en-US"/>
              </w:rPr>
              <w:t>fileNameType</w:t>
            </w:r>
            <w:proofErr w:type="spellEnd"/>
          </w:p>
        </w:tc>
        <w:tc>
          <w:tcPr>
            <w:tcW w:w="773" w:type="pct"/>
          </w:tcPr>
          <w:p w14:paraId="50CBD63A" w14:textId="77777777" w:rsidR="005358F1" w:rsidRDefault="007735D1">
            <w:pPr>
              <w:pStyle w:val="12-3"/>
              <w:jc w:val="both"/>
              <w:rPr>
                <w:lang w:val="en-US"/>
              </w:rPr>
            </w:pPr>
            <w:r>
              <w:rPr>
                <w:lang w:val="en-US"/>
              </w:rPr>
              <w:t>О</w:t>
            </w:r>
          </w:p>
        </w:tc>
        <w:tc>
          <w:tcPr>
            <w:tcW w:w="1110" w:type="pct"/>
          </w:tcPr>
          <w:p w14:paraId="36E64DB5" w14:textId="77777777" w:rsidR="005358F1" w:rsidRDefault="007735D1">
            <w:pPr>
              <w:pStyle w:val="12-3"/>
              <w:jc w:val="both"/>
            </w:pPr>
            <w:r>
              <w:t>–</w:t>
            </w:r>
          </w:p>
        </w:tc>
      </w:tr>
    </w:tbl>
    <w:p w14:paraId="78E949D1" w14:textId="77777777" w:rsidR="005358F1" w:rsidRDefault="005358F1">
      <w:pPr>
        <w:rPr>
          <w:lang w:eastAsia="ru-RU"/>
        </w:rPr>
      </w:pPr>
    </w:p>
    <w:p w14:paraId="28C1BD21" w14:textId="77777777" w:rsidR="005358F1" w:rsidRDefault="007735D1">
      <w:pPr>
        <w:pStyle w:val="3"/>
        <w:rPr>
          <w:color w:val="auto"/>
          <w:lang w:val="en-US"/>
        </w:rPr>
      </w:pPr>
      <w:bookmarkStart w:id="238" w:name="_Toc162432599"/>
      <w:bookmarkStart w:id="239" w:name="_Toc215587134"/>
      <w:proofErr w:type="spellStart"/>
      <w:r>
        <w:rPr>
          <w:color w:val="auto"/>
          <w:lang w:val="en-US"/>
        </w:rPr>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w:t>
      </w:r>
      <w:proofErr w:type="spellStart"/>
      <w:r>
        <w:rPr>
          <w:color w:val="auto"/>
          <w:lang w:val="en-US"/>
        </w:rPr>
        <w:t>fileLoadReceiptType</w:t>
      </w:r>
      <w:proofErr w:type="spellEnd"/>
      <w:r>
        <w:rPr>
          <w:color w:val="auto"/>
          <w:lang w:val="en-US"/>
        </w:rPr>
        <w:t>»</w:t>
      </w:r>
      <w:bookmarkEnd w:id="238"/>
      <w:bookmarkEnd w:id="239"/>
    </w:p>
    <w:p w14:paraId="2B816B8A" w14:textId="77777777" w:rsidR="005358F1" w:rsidRDefault="007735D1">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fileLoadReceiptType</w:t>
      </w:r>
      <w:proofErr w:type="spellEnd"/>
      <w:r>
        <w:rPr>
          <w:rFonts w:eastAsia="Times New Roman" w:cs="Times New Roman"/>
          <w:color w:val="auto"/>
          <w:szCs w:val="24"/>
          <w:lang w:eastAsia="ru-RU"/>
        </w:rPr>
        <w:t>» блока «Результат обработки файла» описано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_Ref175949904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19</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1F074ABA" w14:textId="77777777" w:rsidR="005358F1" w:rsidRDefault="007735D1">
      <w:pPr>
        <w:pStyle w:val="-d"/>
      </w:pPr>
      <w:bookmarkStart w:id="240" w:name="_Ref175949904"/>
      <w:bookmarkStart w:id="241" w:name="_Toc215587172"/>
      <w:r>
        <w:lastRenderedPageBreak/>
        <w:t>Таблица </w:t>
      </w:r>
      <w:r>
        <w:fldChar w:fldCharType="begin"/>
      </w:r>
      <w:r>
        <w:instrText xml:space="preserve">SEQ Таблица \* ARABIC </w:instrText>
      </w:r>
      <w:r>
        <w:fldChar w:fldCharType="separate"/>
      </w:r>
      <w:r>
        <w:t>19</w:t>
      </w:r>
      <w:r>
        <w:fldChar w:fldCharType="end"/>
      </w:r>
      <w:bookmarkEnd w:id="240"/>
      <w:r>
        <w:t xml:space="preserve"> – Описание комплексного типа «</w:t>
      </w:r>
      <w:proofErr w:type="spellStart"/>
      <w:r>
        <w:t>fileLoadReceiptType</w:t>
      </w:r>
      <w:proofErr w:type="spellEnd"/>
      <w:r>
        <w:t>»</w:t>
      </w:r>
      <w:bookmarkEnd w:id="241"/>
    </w:p>
    <w:tbl>
      <w:tblPr>
        <w:tblStyle w:val="GOSTTable2"/>
        <w:tblW w:w="5000" w:type="pct"/>
        <w:jc w:val="center"/>
        <w:tblCellMar>
          <w:top w:w="57" w:type="dxa"/>
          <w:left w:w="57" w:type="dxa"/>
          <w:bottom w:w="57" w:type="dxa"/>
          <w:right w:w="57" w:type="dxa"/>
        </w:tblCellMar>
        <w:tblLook w:val="01E0" w:firstRow="1" w:lastRow="1" w:firstColumn="1" w:lastColumn="1" w:noHBand="0" w:noVBand="0"/>
        <w:tblCaption w:val="Описание"/>
      </w:tblPr>
      <w:tblGrid>
        <w:gridCol w:w="1927"/>
        <w:gridCol w:w="1961"/>
        <w:gridCol w:w="551"/>
        <w:gridCol w:w="1233"/>
        <w:gridCol w:w="1863"/>
        <w:gridCol w:w="2092"/>
      </w:tblGrid>
      <w:tr w:rsidR="005358F1" w14:paraId="05091F07" w14:textId="77777777" w:rsidTr="005358F1">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75CA80E2" w14:textId="77777777" w:rsidR="005358F1" w:rsidRDefault="007735D1">
            <w:pPr>
              <w:pStyle w:val="12-1"/>
              <w:keepLines w:val="0"/>
              <w:jc w:val="both"/>
            </w:pPr>
            <w:r>
              <w:t xml:space="preserve">Наименование </w:t>
            </w:r>
            <w:r>
              <w:rPr>
                <w:color w:val="auto"/>
                <w:szCs w:val="22"/>
                <w:highlight w:val="yellow"/>
              </w:rPr>
              <w:t>реквизита</w:t>
            </w:r>
          </w:p>
        </w:tc>
        <w:tc>
          <w:tcPr>
            <w:tcW w:w="835" w:type="pct"/>
            <w:shd w:val="clear" w:color="auto" w:fill="D9D9D9" w:themeFill="background1" w:themeFillShade="D9"/>
          </w:tcPr>
          <w:p w14:paraId="74BF4A98" w14:textId="77777777" w:rsidR="005358F1" w:rsidRDefault="007735D1">
            <w:pPr>
              <w:pStyle w:val="12-1"/>
              <w:keepLines w:val="0"/>
              <w:jc w:val="both"/>
            </w:pPr>
            <w:r>
              <w:t xml:space="preserve">Сокращенное наименование (код) </w:t>
            </w:r>
            <w:r>
              <w:rPr>
                <w:color w:val="auto"/>
                <w:szCs w:val="22"/>
                <w:highlight w:val="yellow"/>
              </w:rPr>
              <w:t>реквизита</w:t>
            </w:r>
          </w:p>
        </w:tc>
        <w:tc>
          <w:tcPr>
            <w:tcW w:w="303" w:type="pct"/>
            <w:shd w:val="clear" w:color="auto" w:fill="D9D9D9" w:themeFill="background1" w:themeFillShade="D9"/>
          </w:tcPr>
          <w:p w14:paraId="699DAA05" w14:textId="77777777" w:rsidR="005358F1" w:rsidRDefault="007735D1">
            <w:pPr>
              <w:pStyle w:val="12-1"/>
              <w:keepLines w:val="0"/>
              <w:jc w:val="both"/>
            </w:pPr>
            <w:r>
              <w:t>Тип</w:t>
            </w:r>
          </w:p>
        </w:tc>
        <w:tc>
          <w:tcPr>
            <w:tcW w:w="607" w:type="pct"/>
            <w:shd w:val="clear" w:color="auto" w:fill="D9D9D9" w:themeFill="background1" w:themeFillShade="D9"/>
          </w:tcPr>
          <w:p w14:paraId="609064F2" w14:textId="77777777" w:rsidR="005358F1" w:rsidRDefault="007735D1">
            <w:pPr>
              <w:pStyle w:val="12-1"/>
              <w:keepLines w:val="0"/>
              <w:jc w:val="both"/>
            </w:pPr>
            <w:r>
              <w:t xml:space="preserve">Формат </w:t>
            </w:r>
            <w:r>
              <w:rPr>
                <w:color w:val="auto"/>
                <w:szCs w:val="22"/>
                <w:highlight w:val="yellow"/>
              </w:rPr>
              <w:t>реквизита</w:t>
            </w:r>
          </w:p>
        </w:tc>
        <w:tc>
          <w:tcPr>
            <w:tcW w:w="303" w:type="pct"/>
            <w:shd w:val="clear" w:color="auto" w:fill="D9D9D9" w:themeFill="background1" w:themeFillShade="D9"/>
          </w:tcPr>
          <w:p w14:paraId="1E7D7DAB" w14:textId="77777777" w:rsidR="005358F1" w:rsidRDefault="007735D1">
            <w:pPr>
              <w:pStyle w:val="12-1"/>
              <w:keepLines w:val="0"/>
              <w:jc w:val="both"/>
            </w:pPr>
            <w:r>
              <w:t>Обязательность</w:t>
            </w:r>
          </w:p>
        </w:tc>
        <w:tc>
          <w:tcPr>
            <w:tcW w:w="2045" w:type="pct"/>
            <w:shd w:val="clear" w:color="auto" w:fill="D9D9D9" w:themeFill="background1" w:themeFillShade="D9"/>
          </w:tcPr>
          <w:p w14:paraId="4F4AD639" w14:textId="77777777" w:rsidR="005358F1" w:rsidRDefault="007735D1">
            <w:pPr>
              <w:pStyle w:val="12-1"/>
              <w:keepLines w:val="0"/>
              <w:jc w:val="both"/>
            </w:pPr>
            <w:r>
              <w:t>Дополнительная информация</w:t>
            </w:r>
          </w:p>
        </w:tc>
      </w:tr>
      <w:tr w:rsidR="005358F1" w14:paraId="013043CC"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49F80C9C" w14:textId="77777777" w:rsidR="005358F1" w:rsidRDefault="007735D1">
            <w:pPr>
              <w:pStyle w:val="12-3"/>
            </w:pPr>
            <w:r>
              <w:t>Идентификатор загруженного файла в интеграционном ФХ</w:t>
            </w:r>
          </w:p>
        </w:tc>
        <w:tc>
          <w:tcPr>
            <w:tcW w:w="835" w:type="pct"/>
          </w:tcPr>
          <w:p w14:paraId="4C0897EF" w14:textId="77777777" w:rsidR="005358F1" w:rsidRDefault="007735D1">
            <w:pPr>
              <w:pStyle w:val="12-3"/>
            </w:pPr>
            <w:proofErr w:type="spellStart"/>
            <w:r>
              <w:t>id</w:t>
            </w:r>
            <w:proofErr w:type="spellEnd"/>
          </w:p>
        </w:tc>
        <w:tc>
          <w:tcPr>
            <w:tcW w:w="303" w:type="pct"/>
          </w:tcPr>
          <w:p w14:paraId="00B98ECF" w14:textId="77777777" w:rsidR="005358F1" w:rsidRDefault="007735D1">
            <w:pPr>
              <w:pStyle w:val="12-3"/>
            </w:pPr>
            <w:r>
              <w:t>П</w:t>
            </w:r>
          </w:p>
        </w:tc>
        <w:tc>
          <w:tcPr>
            <w:tcW w:w="607" w:type="pct"/>
          </w:tcPr>
          <w:p w14:paraId="69A84CA6" w14:textId="77777777" w:rsidR="005358F1" w:rsidRDefault="007735D1">
            <w:pPr>
              <w:pStyle w:val="12-3"/>
            </w:pPr>
            <w:proofErr w:type="gramStart"/>
            <w:r>
              <w:t>T(</w:t>
            </w:r>
            <w:proofErr w:type="gramEnd"/>
            <w:r>
              <w:t>1-15)</w:t>
            </w:r>
          </w:p>
        </w:tc>
        <w:tc>
          <w:tcPr>
            <w:tcW w:w="303" w:type="pct"/>
          </w:tcPr>
          <w:p w14:paraId="78917802" w14:textId="77777777" w:rsidR="005358F1" w:rsidRDefault="007735D1">
            <w:pPr>
              <w:pStyle w:val="12-3"/>
            </w:pPr>
            <w:r>
              <w:t>О</w:t>
            </w:r>
          </w:p>
        </w:tc>
        <w:tc>
          <w:tcPr>
            <w:tcW w:w="2045" w:type="pct"/>
          </w:tcPr>
          <w:p w14:paraId="7FB5EC1E" w14:textId="77777777" w:rsidR="005358F1" w:rsidRDefault="007735D1">
            <w:pPr>
              <w:pStyle w:val="12-3"/>
            </w:pPr>
            <w:r>
              <w:t>–</w:t>
            </w:r>
          </w:p>
        </w:tc>
      </w:tr>
      <w:tr w:rsidR="005358F1" w14:paraId="48B4C338" w14:textId="77777777" w:rsidTr="005358F1">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33A59731" w14:textId="77777777" w:rsidR="005358F1" w:rsidRDefault="007735D1">
            <w:pPr>
              <w:pStyle w:val="12-3"/>
            </w:pPr>
            <w:r>
              <w:t>Дата и время формирования пакета</w:t>
            </w:r>
          </w:p>
        </w:tc>
        <w:tc>
          <w:tcPr>
            <w:tcW w:w="835" w:type="pct"/>
          </w:tcPr>
          <w:p w14:paraId="72A60179" w14:textId="77777777" w:rsidR="005358F1" w:rsidRDefault="007735D1">
            <w:pPr>
              <w:pStyle w:val="12-3"/>
            </w:pPr>
            <w:proofErr w:type="spellStart"/>
            <w:r>
              <w:t>creationDateTime</w:t>
            </w:r>
            <w:proofErr w:type="spellEnd"/>
          </w:p>
        </w:tc>
        <w:tc>
          <w:tcPr>
            <w:tcW w:w="303" w:type="pct"/>
          </w:tcPr>
          <w:p w14:paraId="65938005" w14:textId="77777777" w:rsidR="005358F1" w:rsidRDefault="007735D1">
            <w:pPr>
              <w:pStyle w:val="12-3"/>
            </w:pPr>
            <w:r>
              <w:t>П</w:t>
            </w:r>
          </w:p>
        </w:tc>
        <w:tc>
          <w:tcPr>
            <w:tcW w:w="607" w:type="pct"/>
          </w:tcPr>
          <w:p w14:paraId="66A32831" w14:textId="77777777" w:rsidR="005358F1" w:rsidRDefault="007735D1">
            <w:pPr>
              <w:pStyle w:val="12-3"/>
            </w:pPr>
            <w:proofErr w:type="spellStart"/>
            <w:r>
              <w:t>Date</w:t>
            </w:r>
            <w:proofErr w:type="spellEnd"/>
          </w:p>
        </w:tc>
        <w:tc>
          <w:tcPr>
            <w:tcW w:w="303" w:type="pct"/>
          </w:tcPr>
          <w:p w14:paraId="1C49BA9E" w14:textId="77777777" w:rsidR="005358F1" w:rsidRDefault="007735D1">
            <w:pPr>
              <w:pStyle w:val="12-3"/>
            </w:pPr>
            <w:r>
              <w:t>Н</w:t>
            </w:r>
          </w:p>
        </w:tc>
        <w:tc>
          <w:tcPr>
            <w:tcW w:w="2045" w:type="pct"/>
          </w:tcPr>
          <w:p w14:paraId="5388F891" w14:textId="77777777" w:rsidR="005358F1" w:rsidRDefault="007735D1">
            <w:pPr>
              <w:pStyle w:val="12-3"/>
            </w:pPr>
            <w:r>
              <w:t>–</w:t>
            </w:r>
          </w:p>
        </w:tc>
      </w:tr>
      <w:tr w:rsidR="005358F1" w14:paraId="5EA5B1D6"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59B20E70" w14:textId="77777777" w:rsidR="005358F1" w:rsidRDefault="007735D1">
            <w:pPr>
              <w:pStyle w:val="12-3"/>
            </w:pPr>
            <w:r>
              <w:t>Статус загрузки файла</w:t>
            </w:r>
          </w:p>
        </w:tc>
        <w:tc>
          <w:tcPr>
            <w:tcW w:w="835" w:type="pct"/>
          </w:tcPr>
          <w:p w14:paraId="1EE0C963" w14:textId="77777777" w:rsidR="005358F1" w:rsidRDefault="007735D1">
            <w:pPr>
              <w:pStyle w:val="12-3"/>
            </w:pPr>
            <w:proofErr w:type="spellStart"/>
            <w:r>
              <w:t>status</w:t>
            </w:r>
            <w:proofErr w:type="spellEnd"/>
          </w:p>
        </w:tc>
        <w:tc>
          <w:tcPr>
            <w:tcW w:w="303" w:type="pct"/>
          </w:tcPr>
          <w:p w14:paraId="309AA79E" w14:textId="77777777" w:rsidR="005358F1" w:rsidRDefault="007735D1">
            <w:pPr>
              <w:pStyle w:val="12-3"/>
            </w:pPr>
            <w:r>
              <w:t>П</w:t>
            </w:r>
          </w:p>
        </w:tc>
        <w:tc>
          <w:tcPr>
            <w:tcW w:w="607" w:type="pct"/>
          </w:tcPr>
          <w:p w14:paraId="381D2B45" w14:textId="77777777" w:rsidR="005358F1" w:rsidRDefault="007735D1">
            <w:pPr>
              <w:pStyle w:val="12-3"/>
            </w:pPr>
            <w:proofErr w:type="gramStart"/>
            <w:r>
              <w:t>Т(</w:t>
            </w:r>
            <w:proofErr w:type="gramEnd"/>
            <w:r>
              <w:t>1-10)</w:t>
            </w:r>
          </w:p>
        </w:tc>
        <w:tc>
          <w:tcPr>
            <w:tcW w:w="303" w:type="pct"/>
          </w:tcPr>
          <w:p w14:paraId="5211CBDC" w14:textId="77777777" w:rsidR="005358F1" w:rsidRDefault="007735D1">
            <w:pPr>
              <w:pStyle w:val="12-3"/>
            </w:pPr>
            <w:r>
              <w:t>О</w:t>
            </w:r>
          </w:p>
        </w:tc>
        <w:tc>
          <w:tcPr>
            <w:tcW w:w="2045" w:type="pct"/>
          </w:tcPr>
          <w:p w14:paraId="0FC68FF1" w14:textId="77777777" w:rsidR="005358F1" w:rsidRDefault="007735D1">
            <w:pPr>
              <w:pStyle w:val="12-3"/>
            </w:pPr>
            <w:r>
              <w:t>Статус загрузки файла в ФХ:</w:t>
            </w:r>
          </w:p>
          <w:p w14:paraId="4F8CBBEF" w14:textId="77777777" w:rsidR="005358F1" w:rsidRDefault="007735D1">
            <w:pPr>
              <w:pStyle w:val="12-0"/>
            </w:pPr>
            <w:r>
              <w:t>SUCCESS - загружено успешно;</w:t>
            </w:r>
          </w:p>
          <w:p w14:paraId="6512A02E" w14:textId="77777777" w:rsidR="005358F1" w:rsidRDefault="007735D1">
            <w:pPr>
              <w:pStyle w:val="12-0"/>
            </w:pPr>
            <w:r>
              <w:t>FAILURE - ошибки при загрузке;</w:t>
            </w:r>
          </w:p>
          <w:p w14:paraId="1697F52E" w14:textId="77777777" w:rsidR="005358F1" w:rsidRDefault="007735D1">
            <w:pPr>
              <w:pStyle w:val="12-0"/>
            </w:pPr>
            <w:r>
              <w:t>PROCESSING - загружается</w:t>
            </w:r>
          </w:p>
        </w:tc>
      </w:tr>
    </w:tbl>
    <w:p w14:paraId="15A44D90" w14:textId="77777777" w:rsidR="005358F1" w:rsidRDefault="005358F1">
      <w:bookmarkStart w:id="242" w:name="_Toc162432600"/>
    </w:p>
    <w:p w14:paraId="5B405997" w14:textId="77777777" w:rsidR="005358F1" w:rsidRDefault="007735D1">
      <w:pPr>
        <w:pStyle w:val="3"/>
        <w:rPr>
          <w:color w:val="auto"/>
        </w:rPr>
      </w:pPr>
      <w:bookmarkStart w:id="243" w:name="_Toc215587135"/>
      <w:r>
        <w:rPr>
          <w:color w:val="auto"/>
        </w:rPr>
        <w:t>Описание комплексного типа «</w:t>
      </w:r>
      <w:proofErr w:type="spellStart"/>
      <w:r>
        <w:rPr>
          <w:color w:val="auto"/>
          <w:lang w:val="en-US"/>
        </w:rPr>
        <w:t>packageType</w:t>
      </w:r>
      <w:proofErr w:type="spellEnd"/>
      <w:r>
        <w:rPr>
          <w:color w:val="auto"/>
        </w:rPr>
        <w:t>»</w:t>
      </w:r>
      <w:bookmarkEnd w:id="242"/>
      <w:bookmarkEnd w:id="243"/>
    </w:p>
    <w:p w14:paraId="4EB9CC3F" w14:textId="77777777" w:rsidR="005358F1" w:rsidRDefault="007735D1">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packageType</w:t>
      </w:r>
      <w:proofErr w:type="spellEnd"/>
      <w:r>
        <w:rPr>
          <w:rFonts w:eastAsia="Times New Roman" w:cs="Times New Roman"/>
          <w:color w:val="auto"/>
          <w:szCs w:val="24"/>
          <w:lang w:eastAsia="ru-RU"/>
        </w:rPr>
        <w:t>» блока «Интеграционный пакет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_Ref162432224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20</w:t>
      </w:r>
      <w:r>
        <w:rPr>
          <w:rFonts w:eastAsia="Times New Roman" w:cs="Times New Roman"/>
          <w:color w:val="auto"/>
          <w:szCs w:val="24"/>
          <w:lang w:eastAsia="ru-RU"/>
        </w:rPr>
        <w:fldChar w:fldCharType="end"/>
      </w:r>
      <w:r>
        <w:rPr>
          <w:rFonts w:eastAsia="Times New Roman" w:cs="Times New Roman"/>
          <w:color w:val="auto"/>
          <w:szCs w:val="24"/>
          <w:lang w:eastAsia="ru-RU"/>
        </w:rPr>
        <w:t>). Структура для передачи информации о принимаемых и передаваемых документах, при взаимодействии с Модулем».</w:t>
      </w:r>
    </w:p>
    <w:p w14:paraId="48DD7749" w14:textId="77777777" w:rsidR="005358F1" w:rsidRDefault="007735D1">
      <w:pPr>
        <w:pStyle w:val="-d"/>
      </w:pPr>
      <w:bookmarkStart w:id="244" w:name="_Ref162432224"/>
      <w:bookmarkStart w:id="245" w:name="_Ref162432165"/>
      <w:bookmarkStart w:id="246" w:name="_Toc215587173"/>
      <w:r>
        <w:lastRenderedPageBreak/>
        <w:t>Таблица </w:t>
      </w:r>
      <w:r>
        <w:fldChar w:fldCharType="begin"/>
      </w:r>
      <w:r>
        <w:instrText xml:space="preserve">SEQ Таблица \* ARABIC </w:instrText>
      </w:r>
      <w:r>
        <w:fldChar w:fldCharType="separate"/>
      </w:r>
      <w:r>
        <w:t>20</w:t>
      </w:r>
      <w:r>
        <w:fldChar w:fldCharType="end"/>
      </w:r>
      <w:bookmarkEnd w:id="244"/>
      <w:r>
        <w:t xml:space="preserve"> – Описание комплексного типа «</w:t>
      </w:r>
      <w:proofErr w:type="spellStart"/>
      <w:r>
        <w:t>packageType</w:t>
      </w:r>
      <w:proofErr w:type="spellEnd"/>
      <w:r>
        <w:t>»</w:t>
      </w:r>
      <w:bookmarkEnd w:id="245"/>
      <w:bookmarkEnd w:id="246"/>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233"/>
        <w:gridCol w:w="1863"/>
        <w:gridCol w:w="2588"/>
      </w:tblGrid>
      <w:tr w:rsidR="005358F1" w14:paraId="1929B181" w14:textId="77777777" w:rsidTr="005358F1">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733602A9" w14:textId="77777777" w:rsidR="005358F1" w:rsidRDefault="007735D1">
            <w:pPr>
              <w:pStyle w:val="12-1"/>
              <w:jc w:val="both"/>
            </w:pPr>
            <w:r>
              <w:t xml:space="preserve">Наименование </w:t>
            </w:r>
            <w:r>
              <w:rPr>
                <w:color w:val="auto"/>
                <w:szCs w:val="22"/>
                <w:highlight w:val="yellow"/>
              </w:rPr>
              <w:t>реквизита</w:t>
            </w:r>
          </w:p>
        </w:tc>
        <w:tc>
          <w:tcPr>
            <w:tcW w:w="835" w:type="pct"/>
            <w:shd w:val="clear" w:color="auto" w:fill="D9D9D9" w:themeFill="background1" w:themeFillShade="D9"/>
          </w:tcPr>
          <w:p w14:paraId="7A10F0BF" w14:textId="77777777" w:rsidR="005358F1" w:rsidRDefault="007735D1">
            <w:pPr>
              <w:pStyle w:val="12-1"/>
              <w:jc w:val="both"/>
            </w:pPr>
            <w:r>
              <w:t xml:space="preserve">Сокращенное наименование (код) </w:t>
            </w:r>
            <w:r>
              <w:rPr>
                <w:color w:val="auto"/>
                <w:szCs w:val="22"/>
                <w:highlight w:val="yellow"/>
              </w:rPr>
              <w:t>реквизита</w:t>
            </w:r>
          </w:p>
        </w:tc>
        <w:tc>
          <w:tcPr>
            <w:tcW w:w="303" w:type="pct"/>
            <w:shd w:val="clear" w:color="auto" w:fill="D9D9D9" w:themeFill="background1" w:themeFillShade="D9"/>
          </w:tcPr>
          <w:p w14:paraId="76F0CA31" w14:textId="77777777" w:rsidR="005358F1" w:rsidRDefault="007735D1">
            <w:pPr>
              <w:pStyle w:val="12-1"/>
              <w:jc w:val="both"/>
            </w:pPr>
            <w:r>
              <w:t>Тип</w:t>
            </w:r>
          </w:p>
        </w:tc>
        <w:tc>
          <w:tcPr>
            <w:tcW w:w="607" w:type="pct"/>
            <w:shd w:val="clear" w:color="auto" w:fill="D9D9D9" w:themeFill="background1" w:themeFillShade="D9"/>
          </w:tcPr>
          <w:p w14:paraId="0E89AEEB" w14:textId="77777777" w:rsidR="005358F1" w:rsidRDefault="007735D1">
            <w:pPr>
              <w:pStyle w:val="12-1"/>
              <w:jc w:val="both"/>
            </w:pPr>
            <w:r>
              <w:t xml:space="preserve">Формат </w:t>
            </w:r>
            <w:r>
              <w:rPr>
                <w:color w:val="auto"/>
                <w:szCs w:val="22"/>
                <w:highlight w:val="yellow"/>
              </w:rPr>
              <w:t>реквизита</w:t>
            </w:r>
          </w:p>
        </w:tc>
        <w:tc>
          <w:tcPr>
            <w:tcW w:w="303" w:type="pct"/>
            <w:shd w:val="clear" w:color="auto" w:fill="D9D9D9" w:themeFill="background1" w:themeFillShade="D9"/>
          </w:tcPr>
          <w:p w14:paraId="53081D40" w14:textId="77777777" w:rsidR="005358F1" w:rsidRDefault="007735D1">
            <w:pPr>
              <w:pStyle w:val="12-1"/>
              <w:jc w:val="both"/>
            </w:pPr>
            <w:r>
              <w:t>Обязательность</w:t>
            </w:r>
          </w:p>
        </w:tc>
        <w:tc>
          <w:tcPr>
            <w:tcW w:w="2045" w:type="pct"/>
            <w:shd w:val="clear" w:color="auto" w:fill="D9D9D9" w:themeFill="background1" w:themeFillShade="D9"/>
          </w:tcPr>
          <w:p w14:paraId="7956FCB5" w14:textId="77777777" w:rsidR="005358F1" w:rsidRDefault="007735D1">
            <w:pPr>
              <w:pStyle w:val="12-1"/>
              <w:jc w:val="both"/>
            </w:pPr>
            <w:r>
              <w:t>Дополнительная информация</w:t>
            </w:r>
          </w:p>
        </w:tc>
      </w:tr>
      <w:tr w:rsidR="005358F1" w14:paraId="081573C1"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6F8B5E2E" w14:textId="77777777" w:rsidR="005358F1" w:rsidRDefault="007735D1">
            <w:pPr>
              <w:pStyle w:val="12-3"/>
            </w:pPr>
            <w:r>
              <w:t>Транспортная информация о передаваемом документе</w:t>
            </w:r>
          </w:p>
        </w:tc>
        <w:tc>
          <w:tcPr>
            <w:tcW w:w="835" w:type="pct"/>
          </w:tcPr>
          <w:p w14:paraId="50A8ED04" w14:textId="77777777" w:rsidR="005358F1" w:rsidRDefault="007735D1">
            <w:pPr>
              <w:pStyle w:val="12-3"/>
            </w:pPr>
            <w:proofErr w:type="spellStart"/>
            <w:r>
              <w:t>header</w:t>
            </w:r>
            <w:proofErr w:type="spellEnd"/>
          </w:p>
        </w:tc>
        <w:tc>
          <w:tcPr>
            <w:tcW w:w="303" w:type="pct"/>
          </w:tcPr>
          <w:p w14:paraId="7B999847" w14:textId="77777777" w:rsidR="005358F1" w:rsidRDefault="007735D1">
            <w:pPr>
              <w:pStyle w:val="12-3"/>
            </w:pPr>
            <w:r>
              <w:t>П</w:t>
            </w:r>
          </w:p>
        </w:tc>
        <w:tc>
          <w:tcPr>
            <w:tcW w:w="607" w:type="pct"/>
          </w:tcPr>
          <w:p w14:paraId="4E73D63A" w14:textId="77777777" w:rsidR="005358F1" w:rsidRDefault="007735D1">
            <w:pPr>
              <w:pStyle w:val="12-3"/>
            </w:pPr>
            <w:proofErr w:type="gramStart"/>
            <w:r>
              <w:t>T(</w:t>
            </w:r>
            <w:proofErr w:type="gramEnd"/>
            <w:r>
              <w:t>1-15)</w:t>
            </w:r>
          </w:p>
        </w:tc>
        <w:tc>
          <w:tcPr>
            <w:tcW w:w="303" w:type="pct"/>
          </w:tcPr>
          <w:p w14:paraId="4CEE416B" w14:textId="77777777" w:rsidR="005358F1" w:rsidRDefault="007735D1">
            <w:pPr>
              <w:pStyle w:val="12-3"/>
            </w:pPr>
            <w:r>
              <w:t>О</w:t>
            </w:r>
          </w:p>
        </w:tc>
        <w:tc>
          <w:tcPr>
            <w:tcW w:w="2045" w:type="pct"/>
          </w:tcPr>
          <w:p w14:paraId="6B50713F" w14:textId="77777777" w:rsidR="005358F1" w:rsidRDefault="007735D1">
            <w:pPr>
              <w:pStyle w:val="12-3"/>
            </w:pPr>
            <w:r>
              <w:t>–</w:t>
            </w:r>
          </w:p>
        </w:tc>
      </w:tr>
      <w:tr w:rsidR="005358F1" w14:paraId="414AFAD7" w14:textId="77777777" w:rsidTr="005358F1">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3A065BF3" w14:textId="77777777" w:rsidR="005358F1" w:rsidRDefault="007735D1">
            <w:pPr>
              <w:pStyle w:val="12-3"/>
            </w:pPr>
            <w:r>
              <w:t>Информация о передаваемых документах</w:t>
            </w:r>
          </w:p>
        </w:tc>
        <w:tc>
          <w:tcPr>
            <w:tcW w:w="835" w:type="pct"/>
          </w:tcPr>
          <w:p w14:paraId="210252E5" w14:textId="77777777" w:rsidR="005358F1" w:rsidRDefault="007735D1">
            <w:pPr>
              <w:pStyle w:val="12-3"/>
            </w:pPr>
            <w:proofErr w:type="spellStart"/>
            <w:r>
              <w:t>documents</w:t>
            </w:r>
            <w:proofErr w:type="spellEnd"/>
          </w:p>
        </w:tc>
        <w:tc>
          <w:tcPr>
            <w:tcW w:w="303" w:type="pct"/>
          </w:tcPr>
          <w:p w14:paraId="7132D7F5" w14:textId="77777777" w:rsidR="005358F1" w:rsidRDefault="007735D1">
            <w:pPr>
              <w:pStyle w:val="12-3"/>
            </w:pPr>
            <w:r>
              <w:t>П</w:t>
            </w:r>
          </w:p>
        </w:tc>
        <w:tc>
          <w:tcPr>
            <w:tcW w:w="607" w:type="pct"/>
          </w:tcPr>
          <w:p w14:paraId="4693B7C2" w14:textId="77777777" w:rsidR="005358F1" w:rsidRDefault="007735D1">
            <w:pPr>
              <w:pStyle w:val="12-3"/>
            </w:pPr>
            <w:proofErr w:type="gramStart"/>
            <w:r>
              <w:t>T(</w:t>
            </w:r>
            <w:proofErr w:type="gramEnd"/>
            <w:r>
              <w:t>1-15)</w:t>
            </w:r>
          </w:p>
        </w:tc>
        <w:tc>
          <w:tcPr>
            <w:tcW w:w="303" w:type="pct"/>
          </w:tcPr>
          <w:p w14:paraId="2BFD5ABB" w14:textId="77777777" w:rsidR="005358F1" w:rsidRDefault="007735D1">
            <w:pPr>
              <w:pStyle w:val="12-3"/>
            </w:pPr>
            <w:r>
              <w:t>О</w:t>
            </w:r>
          </w:p>
        </w:tc>
        <w:tc>
          <w:tcPr>
            <w:tcW w:w="2045" w:type="pct"/>
          </w:tcPr>
          <w:p w14:paraId="318E75D3" w14:textId="77777777" w:rsidR="005358F1" w:rsidRDefault="007735D1">
            <w:pPr>
              <w:pStyle w:val="12-3"/>
            </w:pPr>
            <w:r>
              <w:t>–</w:t>
            </w:r>
          </w:p>
        </w:tc>
      </w:tr>
    </w:tbl>
    <w:p w14:paraId="7485E61D" w14:textId="77777777" w:rsidR="005358F1" w:rsidRDefault="005358F1">
      <w:bookmarkStart w:id="247" w:name="_Toc162432601"/>
    </w:p>
    <w:p w14:paraId="4FD9E8D6" w14:textId="77777777" w:rsidR="005358F1" w:rsidRDefault="007735D1">
      <w:pPr>
        <w:pStyle w:val="3"/>
        <w:rPr>
          <w:color w:val="auto"/>
        </w:rPr>
      </w:pPr>
      <w:bookmarkStart w:id="248" w:name="_Toc215587136"/>
      <w:proofErr w:type="spellStart"/>
      <w:r>
        <w:rPr>
          <w:color w:val="auto"/>
          <w:lang w:val="en-US"/>
        </w:rPr>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w:t>
      </w:r>
      <w:proofErr w:type="spellStart"/>
      <w:r>
        <w:rPr>
          <w:color w:val="auto"/>
          <w:lang w:val="en-US"/>
        </w:rPr>
        <w:t>docsRequestType</w:t>
      </w:r>
      <w:proofErr w:type="spellEnd"/>
      <w:r>
        <w:rPr>
          <w:color w:val="auto"/>
          <w:lang w:val="en-US"/>
        </w:rPr>
        <w:t>»</w:t>
      </w:r>
      <w:bookmarkEnd w:id="247"/>
      <w:bookmarkEnd w:id="248"/>
    </w:p>
    <w:p w14:paraId="75C62EC8" w14:textId="77777777" w:rsidR="005358F1" w:rsidRDefault="007735D1">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docsRequestType</w:t>
      </w:r>
      <w:proofErr w:type="spellEnd"/>
      <w:r>
        <w:rPr>
          <w:rFonts w:eastAsia="Times New Roman" w:cs="Times New Roman"/>
          <w:color w:val="auto"/>
          <w:szCs w:val="24"/>
          <w:lang w:eastAsia="ru-RU"/>
        </w:rPr>
        <w:t>» блока «Запрос документов»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_Ref162432235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21</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4EFDB514" w14:textId="77777777" w:rsidR="005358F1" w:rsidRDefault="007735D1">
      <w:pPr>
        <w:pStyle w:val="-d"/>
      </w:pPr>
      <w:bookmarkStart w:id="249" w:name="_Ref162432235"/>
      <w:bookmarkStart w:id="250" w:name="_Toc215587174"/>
      <w:r>
        <w:t>Таблица </w:t>
      </w:r>
      <w:r>
        <w:fldChar w:fldCharType="begin"/>
      </w:r>
      <w:r>
        <w:instrText xml:space="preserve">SEQ Таблица \* ARABIC </w:instrText>
      </w:r>
      <w:r>
        <w:fldChar w:fldCharType="separate"/>
      </w:r>
      <w:r>
        <w:t>21</w:t>
      </w:r>
      <w:r>
        <w:fldChar w:fldCharType="end"/>
      </w:r>
      <w:bookmarkEnd w:id="249"/>
      <w:r>
        <w:t xml:space="preserve"> – Описание комплексного типа «</w:t>
      </w:r>
      <w:proofErr w:type="spellStart"/>
      <w:r>
        <w:t>docsRequestType</w:t>
      </w:r>
      <w:proofErr w:type="spellEnd"/>
      <w:r>
        <w:t>»</w:t>
      </w:r>
      <w:bookmarkEnd w:id="250"/>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233"/>
        <w:gridCol w:w="1863"/>
        <w:gridCol w:w="2588"/>
      </w:tblGrid>
      <w:tr w:rsidR="005358F1" w14:paraId="7DC27CE5" w14:textId="77777777" w:rsidTr="005358F1">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76189502" w14:textId="77777777" w:rsidR="005358F1" w:rsidRDefault="007735D1">
            <w:pPr>
              <w:pStyle w:val="12-1"/>
              <w:jc w:val="both"/>
            </w:pPr>
            <w:r>
              <w:t xml:space="preserve">Наименование </w:t>
            </w:r>
            <w:r>
              <w:rPr>
                <w:color w:val="auto"/>
                <w:szCs w:val="22"/>
                <w:highlight w:val="yellow"/>
              </w:rPr>
              <w:t>реквизита</w:t>
            </w:r>
          </w:p>
        </w:tc>
        <w:tc>
          <w:tcPr>
            <w:tcW w:w="910" w:type="pct"/>
            <w:shd w:val="clear" w:color="auto" w:fill="D9D9D9" w:themeFill="background1" w:themeFillShade="D9"/>
          </w:tcPr>
          <w:p w14:paraId="28195847" w14:textId="77777777" w:rsidR="005358F1" w:rsidRDefault="007735D1">
            <w:pPr>
              <w:pStyle w:val="12-1"/>
              <w:jc w:val="both"/>
            </w:pPr>
            <w:r>
              <w:t xml:space="preserve">Сокращенное наименование (код) </w:t>
            </w:r>
            <w:r>
              <w:rPr>
                <w:color w:val="auto"/>
                <w:szCs w:val="22"/>
                <w:highlight w:val="yellow"/>
              </w:rPr>
              <w:t>реквизита</w:t>
            </w:r>
          </w:p>
        </w:tc>
        <w:tc>
          <w:tcPr>
            <w:tcW w:w="228" w:type="pct"/>
            <w:shd w:val="clear" w:color="auto" w:fill="D9D9D9" w:themeFill="background1" w:themeFillShade="D9"/>
          </w:tcPr>
          <w:p w14:paraId="6F5C5AA8" w14:textId="77777777" w:rsidR="005358F1" w:rsidRDefault="007735D1">
            <w:pPr>
              <w:pStyle w:val="12-1"/>
              <w:jc w:val="both"/>
            </w:pPr>
            <w:r>
              <w:t>Тип</w:t>
            </w:r>
          </w:p>
        </w:tc>
        <w:tc>
          <w:tcPr>
            <w:tcW w:w="607" w:type="pct"/>
            <w:shd w:val="clear" w:color="auto" w:fill="D9D9D9" w:themeFill="background1" w:themeFillShade="D9"/>
          </w:tcPr>
          <w:p w14:paraId="450EC815" w14:textId="77777777" w:rsidR="005358F1" w:rsidRDefault="007735D1">
            <w:pPr>
              <w:pStyle w:val="12-1"/>
              <w:jc w:val="both"/>
            </w:pPr>
            <w:r>
              <w:t xml:space="preserve">Формат </w:t>
            </w:r>
            <w:r>
              <w:rPr>
                <w:color w:val="auto"/>
                <w:szCs w:val="22"/>
                <w:highlight w:val="yellow"/>
              </w:rPr>
              <w:t>реквизита</w:t>
            </w:r>
          </w:p>
        </w:tc>
        <w:tc>
          <w:tcPr>
            <w:tcW w:w="303" w:type="pct"/>
            <w:shd w:val="clear" w:color="auto" w:fill="D9D9D9" w:themeFill="background1" w:themeFillShade="D9"/>
          </w:tcPr>
          <w:p w14:paraId="631E9A94" w14:textId="77777777" w:rsidR="005358F1" w:rsidRDefault="007735D1">
            <w:pPr>
              <w:pStyle w:val="12-1"/>
              <w:jc w:val="both"/>
            </w:pPr>
            <w:r>
              <w:t>Обязательность</w:t>
            </w:r>
          </w:p>
        </w:tc>
        <w:tc>
          <w:tcPr>
            <w:tcW w:w="2045" w:type="pct"/>
            <w:shd w:val="clear" w:color="auto" w:fill="D9D9D9" w:themeFill="background1" w:themeFillShade="D9"/>
          </w:tcPr>
          <w:p w14:paraId="281D0E83" w14:textId="77777777" w:rsidR="005358F1" w:rsidRDefault="007735D1">
            <w:pPr>
              <w:pStyle w:val="12-1"/>
              <w:jc w:val="both"/>
            </w:pPr>
            <w:r>
              <w:t>Дополнительная информация</w:t>
            </w:r>
          </w:p>
        </w:tc>
      </w:tr>
      <w:tr w:rsidR="005358F1" w14:paraId="33FFF893"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293E5E12" w14:textId="77777777" w:rsidR="005358F1" w:rsidRDefault="007735D1">
            <w:pPr>
              <w:pStyle w:val="12-3"/>
            </w:pPr>
            <w:r>
              <w:t>Транспортная информация о передаваемом документе</w:t>
            </w:r>
          </w:p>
        </w:tc>
        <w:tc>
          <w:tcPr>
            <w:tcW w:w="910" w:type="pct"/>
          </w:tcPr>
          <w:p w14:paraId="58AB9C33" w14:textId="77777777" w:rsidR="005358F1" w:rsidRDefault="007735D1">
            <w:pPr>
              <w:pStyle w:val="12-3"/>
            </w:pPr>
            <w:proofErr w:type="spellStart"/>
            <w:r>
              <w:t>header</w:t>
            </w:r>
            <w:proofErr w:type="spellEnd"/>
          </w:p>
        </w:tc>
        <w:tc>
          <w:tcPr>
            <w:tcW w:w="228" w:type="pct"/>
          </w:tcPr>
          <w:p w14:paraId="4A942B31" w14:textId="77777777" w:rsidR="005358F1" w:rsidRDefault="007735D1">
            <w:pPr>
              <w:pStyle w:val="12-3"/>
            </w:pPr>
            <w:r>
              <w:t>П</w:t>
            </w:r>
          </w:p>
        </w:tc>
        <w:tc>
          <w:tcPr>
            <w:tcW w:w="607" w:type="pct"/>
          </w:tcPr>
          <w:p w14:paraId="3149C866" w14:textId="77777777" w:rsidR="005358F1" w:rsidRDefault="007735D1">
            <w:pPr>
              <w:pStyle w:val="12-3"/>
            </w:pPr>
            <w:proofErr w:type="gramStart"/>
            <w:r>
              <w:t>T(</w:t>
            </w:r>
            <w:proofErr w:type="gramEnd"/>
            <w:r>
              <w:t>1-15)</w:t>
            </w:r>
          </w:p>
        </w:tc>
        <w:tc>
          <w:tcPr>
            <w:tcW w:w="303" w:type="pct"/>
          </w:tcPr>
          <w:p w14:paraId="7699C379" w14:textId="77777777" w:rsidR="005358F1" w:rsidRDefault="007735D1">
            <w:pPr>
              <w:pStyle w:val="12-3"/>
            </w:pPr>
            <w:r>
              <w:t>О</w:t>
            </w:r>
          </w:p>
        </w:tc>
        <w:tc>
          <w:tcPr>
            <w:tcW w:w="2045" w:type="pct"/>
          </w:tcPr>
          <w:p w14:paraId="03ECF1AC" w14:textId="77777777" w:rsidR="005358F1" w:rsidRDefault="007735D1">
            <w:pPr>
              <w:pStyle w:val="12-3"/>
            </w:pPr>
            <w:r>
              <w:t>–</w:t>
            </w:r>
          </w:p>
        </w:tc>
      </w:tr>
      <w:tr w:rsidR="005358F1" w14:paraId="3F421FEC" w14:textId="77777777" w:rsidTr="005358F1">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7DEFF5DE" w14:textId="77777777" w:rsidR="005358F1" w:rsidRDefault="007735D1">
            <w:pPr>
              <w:pStyle w:val="12-3"/>
            </w:pPr>
            <w:r>
              <w:t>Параметры запроса</w:t>
            </w:r>
          </w:p>
        </w:tc>
        <w:tc>
          <w:tcPr>
            <w:tcW w:w="910" w:type="pct"/>
          </w:tcPr>
          <w:p w14:paraId="79B83703" w14:textId="77777777" w:rsidR="005358F1" w:rsidRDefault="007735D1">
            <w:pPr>
              <w:pStyle w:val="12-3"/>
            </w:pPr>
            <w:proofErr w:type="spellStart"/>
            <w:r>
              <w:t>params</w:t>
            </w:r>
            <w:proofErr w:type="spellEnd"/>
          </w:p>
        </w:tc>
        <w:tc>
          <w:tcPr>
            <w:tcW w:w="228" w:type="pct"/>
          </w:tcPr>
          <w:p w14:paraId="2B23678D" w14:textId="77777777" w:rsidR="005358F1" w:rsidRDefault="007735D1">
            <w:pPr>
              <w:pStyle w:val="12-3"/>
            </w:pPr>
            <w:r>
              <w:t>П</w:t>
            </w:r>
          </w:p>
        </w:tc>
        <w:tc>
          <w:tcPr>
            <w:tcW w:w="607" w:type="pct"/>
          </w:tcPr>
          <w:p w14:paraId="084850A3" w14:textId="77777777" w:rsidR="005358F1" w:rsidRDefault="007735D1">
            <w:pPr>
              <w:pStyle w:val="12-3"/>
            </w:pPr>
            <w:proofErr w:type="gramStart"/>
            <w:r>
              <w:t>T(</w:t>
            </w:r>
            <w:proofErr w:type="gramEnd"/>
            <w:r>
              <w:t>1-30)</w:t>
            </w:r>
          </w:p>
        </w:tc>
        <w:tc>
          <w:tcPr>
            <w:tcW w:w="303" w:type="pct"/>
          </w:tcPr>
          <w:p w14:paraId="594A2A78" w14:textId="77777777" w:rsidR="005358F1" w:rsidRDefault="007735D1">
            <w:pPr>
              <w:pStyle w:val="12-3"/>
            </w:pPr>
            <w:r>
              <w:t>О</w:t>
            </w:r>
          </w:p>
        </w:tc>
        <w:tc>
          <w:tcPr>
            <w:tcW w:w="2045" w:type="pct"/>
          </w:tcPr>
          <w:p w14:paraId="0D4C32B6" w14:textId="77777777" w:rsidR="005358F1" w:rsidRDefault="007735D1">
            <w:pPr>
              <w:pStyle w:val="12-3"/>
            </w:pPr>
            <w:r>
              <w:t>–</w:t>
            </w:r>
          </w:p>
        </w:tc>
      </w:tr>
    </w:tbl>
    <w:p w14:paraId="66CF763A" w14:textId="77777777" w:rsidR="005358F1" w:rsidRDefault="005358F1">
      <w:pPr>
        <w:rPr>
          <w:lang w:eastAsia="ru-RU"/>
        </w:rPr>
      </w:pPr>
    </w:p>
    <w:p w14:paraId="3FF77293" w14:textId="77777777" w:rsidR="005358F1" w:rsidRDefault="007735D1">
      <w:pPr>
        <w:pStyle w:val="3"/>
        <w:rPr>
          <w:color w:val="auto"/>
          <w:lang w:val="en-US"/>
        </w:rPr>
      </w:pPr>
      <w:bookmarkStart w:id="251" w:name="_Toc162432602"/>
      <w:bookmarkStart w:id="252" w:name="_Toc215587137"/>
      <w:proofErr w:type="spellStart"/>
      <w:r>
        <w:rPr>
          <w:color w:val="auto"/>
          <w:lang w:val="en-US"/>
        </w:rPr>
        <w:lastRenderedPageBreak/>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«document»</w:t>
      </w:r>
      <w:bookmarkEnd w:id="251"/>
      <w:bookmarkEnd w:id="252"/>
    </w:p>
    <w:p w14:paraId="12F353A3" w14:textId="77777777" w:rsidR="005358F1" w:rsidRDefault="007735D1">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document</w:t>
      </w:r>
      <w:proofErr w:type="spellEnd"/>
      <w:r>
        <w:rPr>
          <w:rFonts w:eastAsia="Times New Roman" w:cs="Times New Roman"/>
          <w:color w:val="auto"/>
          <w:szCs w:val="24"/>
          <w:lang w:eastAsia="ru-RU"/>
        </w:rPr>
        <w:t>» блока «Информация о передаваемых документах»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_Ref162432245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22</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1BDC4CB7" w14:textId="77777777" w:rsidR="005358F1" w:rsidRDefault="007735D1">
      <w:pPr>
        <w:pStyle w:val="-d"/>
      </w:pPr>
      <w:bookmarkStart w:id="253" w:name="_Ref162432245"/>
      <w:bookmarkStart w:id="254" w:name="_Toc215587175"/>
      <w:r>
        <w:t>Таблица </w:t>
      </w:r>
      <w:r>
        <w:fldChar w:fldCharType="begin"/>
      </w:r>
      <w:r>
        <w:instrText xml:space="preserve">SEQ Таблица \* ARABIC </w:instrText>
      </w:r>
      <w:r>
        <w:fldChar w:fldCharType="separate"/>
      </w:r>
      <w:r>
        <w:t>22</w:t>
      </w:r>
      <w:r>
        <w:fldChar w:fldCharType="end"/>
      </w:r>
      <w:bookmarkEnd w:id="253"/>
      <w:r>
        <w:t xml:space="preserve"> – Описание комплексного типа «</w:t>
      </w:r>
      <w:proofErr w:type="spellStart"/>
      <w:r>
        <w:t>document</w:t>
      </w:r>
      <w:proofErr w:type="spellEnd"/>
      <w:r>
        <w:t>»</w:t>
      </w:r>
      <w:bookmarkEnd w:id="254"/>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844"/>
        <w:gridCol w:w="1672"/>
        <w:gridCol w:w="551"/>
        <w:gridCol w:w="1233"/>
        <w:gridCol w:w="1863"/>
        <w:gridCol w:w="2464"/>
      </w:tblGrid>
      <w:tr w:rsidR="005358F1" w14:paraId="73BBEFC5" w14:textId="77777777" w:rsidTr="005358F1">
        <w:trPr>
          <w:cnfStyle w:val="100000000000" w:firstRow="1" w:lastRow="0" w:firstColumn="0" w:lastColumn="0" w:oddVBand="0" w:evenVBand="0" w:oddHBand="0" w:evenHBand="0" w:firstRowFirstColumn="0" w:firstRowLastColumn="0" w:lastRowFirstColumn="0" w:lastRowLastColumn="0"/>
          <w:tblHeader/>
          <w:jc w:val="center"/>
        </w:trPr>
        <w:tc>
          <w:tcPr>
            <w:tcW w:w="958" w:type="pct"/>
            <w:shd w:val="clear" w:color="auto" w:fill="D9D9D9" w:themeFill="background1" w:themeFillShade="D9"/>
          </w:tcPr>
          <w:p w14:paraId="6D77BA4E" w14:textId="77777777" w:rsidR="005358F1" w:rsidRDefault="007735D1">
            <w:pPr>
              <w:pStyle w:val="12-1"/>
              <w:jc w:val="both"/>
            </w:pPr>
            <w:r>
              <w:t xml:space="preserve">Наименование </w:t>
            </w:r>
            <w:r>
              <w:rPr>
                <w:color w:val="auto"/>
                <w:szCs w:val="22"/>
                <w:highlight w:val="yellow"/>
              </w:rPr>
              <w:t>реквизита</w:t>
            </w:r>
          </w:p>
        </w:tc>
        <w:tc>
          <w:tcPr>
            <w:tcW w:w="868" w:type="pct"/>
            <w:shd w:val="clear" w:color="auto" w:fill="D9D9D9" w:themeFill="background1" w:themeFillShade="D9"/>
          </w:tcPr>
          <w:p w14:paraId="25333A86" w14:textId="77777777" w:rsidR="005358F1" w:rsidRDefault="007735D1">
            <w:pPr>
              <w:pStyle w:val="12-1"/>
              <w:jc w:val="both"/>
            </w:pPr>
            <w:r>
              <w:t xml:space="preserve">Сокращенное наименование (код) </w:t>
            </w:r>
            <w:r>
              <w:rPr>
                <w:color w:val="auto"/>
                <w:szCs w:val="22"/>
                <w:highlight w:val="yellow"/>
              </w:rPr>
              <w:t>реквизита</w:t>
            </w:r>
          </w:p>
        </w:tc>
        <w:tc>
          <w:tcPr>
            <w:tcW w:w="286" w:type="pct"/>
            <w:shd w:val="clear" w:color="auto" w:fill="D9D9D9" w:themeFill="background1" w:themeFillShade="D9"/>
          </w:tcPr>
          <w:p w14:paraId="3958E7A5" w14:textId="77777777" w:rsidR="005358F1" w:rsidRDefault="007735D1">
            <w:pPr>
              <w:pStyle w:val="12-1"/>
              <w:jc w:val="both"/>
            </w:pPr>
            <w:r>
              <w:t>Тип</w:t>
            </w:r>
          </w:p>
        </w:tc>
        <w:tc>
          <w:tcPr>
            <w:tcW w:w="574" w:type="pct"/>
            <w:shd w:val="clear" w:color="auto" w:fill="D9D9D9" w:themeFill="background1" w:themeFillShade="D9"/>
          </w:tcPr>
          <w:p w14:paraId="22BB6AED" w14:textId="77777777" w:rsidR="005358F1" w:rsidRDefault="007735D1">
            <w:pPr>
              <w:pStyle w:val="12-1"/>
              <w:jc w:val="both"/>
            </w:pPr>
            <w:r>
              <w:t xml:space="preserve">Формат </w:t>
            </w:r>
            <w:r>
              <w:rPr>
                <w:color w:val="auto"/>
                <w:szCs w:val="22"/>
                <w:highlight w:val="yellow"/>
              </w:rPr>
              <w:t>реквизита</w:t>
            </w:r>
          </w:p>
        </w:tc>
        <w:tc>
          <w:tcPr>
            <w:tcW w:w="968" w:type="pct"/>
            <w:shd w:val="clear" w:color="auto" w:fill="D9D9D9" w:themeFill="background1" w:themeFillShade="D9"/>
          </w:tcPr>
          <w:p w14:paraId="0B01D29A" w14:textId="77777777" w:rsidR="005358F1" w:rsidRDefault="007735D1">
            <w:pPr>
              <w:pStyle w:val="12-1"/>
              <w:jc w:val="both"/>
            </w:pPr>
            <w:r>
              <w:t>Обязательность</w:t>
            </w:r>
          </w:p>
        </w:tc>
        <w:tc>
          <w:tcPr>
            <w:tcW w:w="1346" w:type="pct"/>
            <w:shd w:val="clear" w:color="auto" w:fill="D9D9D9" w:themeFill="background1" w:themeFillShade="D9"/>
          </w:tcPr>
          <w:p w14:paraId="5FF922E1" w14:textId="77777777" w:rsidR="005358F1" w:rsidRDefault="007735D1">
            <w:pPr>
              <w:pStyle w:val="12-1"/>
              <w:jc w:val="both"/>
            </w:pPr>
            <w:r>
              <w:t>Дополнительная информация</w:t>
            </w:r>
          </w:p>
        </w:tc>
      </w:tr>
      <w:tr w:rsidR="005358F1" w14:paraId="5047860D"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58" w:type="pct"/>
          </w:tcPr>
          <w:p w14:paraId="0BEA5733" w14:textId="77777777" w:rsidR="005358F1" w:rsidRDefault="007735D1">
            <w:pPr>
              <w:pStyle w:val="12-3"/>
            </w:pPr>
            <w:r>
              <w:t>Уникальный идентификатор сообщения. Игнорируется при приёме. Заполняется при выгрузке</w:t>
            </w:r>
          </w:p>
        </w:tc>
        <w:tc>
          <w:tcPr>
            <w:tcW w:w="868" w:type="pct"/>
          </w:tcPr>
          <w:p w14:paraId="381FF21B" w14:textId="77777777" w:rsidR="005358F1" w:rsidRDefault="007735D1">
            <w:pPr>
              <w:pStyle w:val="12-3"/>
              <w:rPr>
                <w:lang w:val="en-US"/>
              </w:rPr>
            </w:pPr>
            <w:r>
              <w:t xml:space="preserve"> </w:t>
            </w:r>
            <w:proofErr w:type="spellStart"/>
            <w:r>
              <w:rPr>
                <w:lang w:val="en-US"/>
              </w:rPr>
              <w:t>messageId</w:t>
            </w:r>
            <w:proofErr w:type="spellEnd"/>
          </w:p>
        </w:tc>
        <w:tc>
          <w:tcPr>
            <w:tcW w:w="286" w:type="pct"/>
          </w:tcPr>
          <w:p w14:paraId="3C97C096" w14:textId="77777777" w:rsidR="005358F1" w:rsidRDefault="007735D1">
            <w:pPr>
              <w:pStyle w:val="12-3"/>
            </w:pPr>
            <w:r>
              <w:t>П</w:t>
            </w:r>
          </w:p>
        </w:tc>
        <w:tc>
          <w:tcPr>
            <w:tcW w:w="574" w:type="pct"/>
          </w:tcPr>
          <w:p w14:paraId="24C41EF9" w14:textId="77777777" w:rsidR="005358F1" w:rsidRDefault="007735D1">
            <w:pPr>
              <w:pStyle w:val="12-3"/>
            </w:pPr>
            <w:proofErr w:type="gramStart"/>
            <w:r>
              <w:t>T(</w:t>
            </w:r>
            <w:proofErr w:type="gramEnd"/>
            <w:r>
              <w:t>1-15)</w:t>
            </w:r>
          </w:p>
        </w:tc>
        <w:tc>
          <w:tcPr>
            <w:tcW w:w="968" w:type="pct"/>
          </w:tcPr>
          <w:p w14:paraId="12E50031" w14:textId="77777777" w:rsidR="005358F1" w:rsidRDefault="007735D1">
            <w:pPr>
              <w:pStyle w:val="12-3"/>
            </w:pPr>
            <w:r>
              <w:t>Н</w:t>
            </w:r>
          </w:p>
        </w:tc>
        <w:tc>
          <w:tcPr>
            <w:tcW w:w="1346" w:type="pct"/>
          </w:tcPr>
          <w:p w14:paraId="76450115" w14:textId="77777777" w:rsidR="005358F1" w:rsidRDefault="007735D1">
            <w:pPr>
              <w:pStyle w:val="12-3"/>
            </w:pPr>
            <w:r>
              <w:t>–</w:t>
            </w:r>
          </w:p>
        </w:tc>
      </w:tr>
      <w:tr w:rsidR="005358F1" w14:paraId="2137F888" w14:textId="77777777" w:rsidTr="005358F1">
        <w:trPr>
          <w:cnfStyle w:val="000000010000" w:firstRow="0" w:lastRow="0" w:firstColumn="0" w:lastColumn="0" w:oddVBand="0" w:evenVBand="0" w:oddHBand="0" w:evenHBand="1" w:firstRowFirstColumn="0" w:firstRowLastColumn="0" w:lastRowFirstColumn="0" w:lastRowLastColumn="0"/>
          <w:jc w:val="center"/>
        </w:trPr>
        <w:tc>
          <w:tcPr>
            <w:tcW w:w="958" w:type="pct"/>
          </w:tcPr>
          <w:p w14:paraId="62EE91A3" w14:textId="77777777" w:rsidR="005358F1" w:rsidRDefault="007735D1">
            <w:pPr>
              <w:pStyle w:val="12-3"/>
            </w:pPr>
            <w:r>
              <w:t>Идентификатор передаваемого документа</w:t>
            </w:r>
          </w:p>
        </w:tc>
        <w:tc>
          <w:tcPr>
            <w:tcW w:w="868" w:type="pct"/>
          </w:tcPr>
          <w:p w14:paraId="75561026" w14:textId="77777777" w:rsidR="005358F1" w:rsidRDefault="007735D1">
            <w:pPr>
              <w:pStyle w:val="12-3"/>
            </w:pPr>
            <w:proofErr w:type="spellStart"/>
            <w:r>
              <w:t>documentId</w:t>
            </w:r>
            <w:proofErr w:type="spellEnd"/>
          </w:p>
        </w:tc>
        <w:tc>
          <w:tcPr>
            <w:tcW w:w="286" w:type="pct"/>
          </w:tcPr>
          <w:p w14:paraId="01B67E44" w14:textId="77777777" w:rsidR="005358F1" w:rsidRDefault="007735D1">
            <w:pPr>
              <w:pStyle w:val="12-3"/>
            </w:pPr>
            <w:r>
              <w:t>П</w:t>
            </w:r>
          </w:p>
        </w:tc>
        <w:tc>
          <w:tcPr>
            <w:tcW w:w="574" w:type="pct"/>
          </w:tcPr>
          <w:p w14:paraId="51169EF0" w14:textId="77777777" w:rsidR="005358F1" w:rsidRDefault="007735D1">
            <w:pPr>
              <w:pStyle w:val="12-3"/>
            </w:pPr>
            <w:proofErr w:type="gramStart"/>
            <w:r>
              <w:t>Т(</w:t>
            </w:r>
            <w:proofErr w:type="gramEnd"/>
            <w:r>
              <w:t>32-36)</w:t>
            </w:r>
          </w:p>
        </w:tc>
        <w:tc>
          <w:tcPr>
            <w:tcW w:w="968" w:type="pct"/>
          </w:tcPr>
          <w:p w14:paraId="6BDC4BC8" w14:textId="77777777" w:rsidR="005358F1" w:rsidRDefault="007735D1">
            <w:pPr>
              <w:pStyle w:val="12-3"/>
            </w:pPr>
            <w:r>
              <w:t>О</w:t>
            </w:r>
          </w:p>
        </w:tc>
        <w:tc>
          <w:tcPr>
            <w:tcW w:w="1346" w:type="pct"/>
          </w:tcPr>
          <w:p w14:paraId="7D542C64" w14:textId="77777777" w:rsidR="005358F1" w:rsidRDefault="005358F1">
            <w:pPr>
              <w:pStyle w:val="12-3"/>
            </w:pPr>
          </w:p>
        </w:tc>
      </w:tr>
      <w:tr w:rsidR="005358F1" w14:paraId="6D8FF774"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58" w:type="pct"/>
          </w:tcPr>
          <w:p w14:paraId="7B464B26" w14:textId="77777777" w:rsidR="005358F1" w:rsidRDefault="007735D1">
            <w:pPr>
              <w:pStyle w:val="12-3"/>
            </w:pPr>
            <w:r>
              <w:t>Тип передаваемого документа</w:t>
            </w:r>
          </w:p>
        </w:tc>
        <w:tc>
          <w:tcPr>
            <w:tcW w:w="868" w:type="pct"/>
          </w:tcPr>
          <w:p w14:paraId="52BDF786" w14:textId="77777777" w:rsidR="005358F1" w:rsidRDefault="007735D1">
            <w:pPr>
              <w:pStyle w:val="12-3"/>
            </w:pPr>
            <w:proofErr w:type="spellStart"/>
            <w:r>
              <w:rPr>
                <w:bCs/>
                <w:lang w:val="en-US"/>
              </w:rPr>
              <w:t>documentType</w:t>
            </w:r>
            <w:proofErr w:type="spellEnd"/>
          </w:p>
        </w:tc>
        <w:tc>
          <w:tcPr>
            <w:tcW w:w="286" w:type="pct"/>
          </w:tcPr>
          <w:p w14:paraId="5CCDC04C" w14:textId="77777777" w:rsidR="005358F1" w:rsidRDefault="007735D1">
            <w:pPr>
              <w:pStyle w:val="12-3"/>
            </w:pPr>
            <w:r>
              <w:t>П</w:t>
            </w:r>
          </w:p>
        </w:tc>
        <w:tc>
          <w:tcPr>
            <w:tcW w:w="574" w:type="pct"/>
          </w:tcPr>
          <w:p w14:paraId="5C56FDAC" w14:textId="77777777" w:rsidR="005358F1" w:rsidRDefault="007735D1">
            <w:pPr>
              <w:pStyle w:val="12-3"/>
            </w:pPr>
            <w:proofErr w:type="gramStart"/>
            <w:r>
              <w:t>T(</w:t>
            </w:r>
            <w:proofErr w:type="gramEnd"/>
            <w:r>
              <w:t>1-10)</w:t>
            </w:r>
          </w:p>
        </w:tc>
        <w:tc>
          <w:tcPr>
            <w:tcW w:w="968" w:type="pct"/>
          </w:tcPr>
          <w:p w14:paraId="104E9610" w14:textId="77777777" w:rsidR="005358F1" w:rsidRDefault="007735D1">
            <w:pPr>
              <w:pStyle w:val="12-3"/>
            </w:pPr>
            <w:r>
              <w:t>О</w:t>
            </w:r>
          </w:p>
        </w:tc>
        <w:tc>
          <w:tcPr>
            <w:tcW w:w="1346" w:type="pct"/>
          </w:tcPr>
          <w:p w14:paraId="31DFB0D7" w14:textId="77777777" w:rsidR="005358F1" w:rsidRDefault="007735D1">
            <w:pPr>
              <w:pStyle w:val="12-3"/>
            </w:pPr>
            <w:r>
              <w:t>–</w:t>
            </w:r>
          </w:p>
        </w:tc>
      </w:tr>
      <w:tr w:rsidR="005358F1" w14:paraId="0693F8D7" w14:textId="77777777" w:rsidTr="005358F1">
        <w:trPr>
          <w:cnfStyle w:val="000000010000" w:firstRow="0" w:lastRow="0" w:firstColumn="0" w:lastColumn="0" w:oddVBand="0" w:evenVBand="0" w:oddHBand="0" w:evenHBand="1" w:firstRowFirstColumn="0" w:firstRowLastColumn="0" w:lastRowFirstColumn="0" w:lastRowLastColumn="0"/>
          <w:jc w:val="center"/>
        </w:trPr>
        <w:tc>
          <w:tcPr>
            <w:tcW w:w="958" w:type="pct"/>
          </w:tcPr>
          <w:p w14:paraId="471504B1" w14:textId="77777777" w:rsidR="005358F1" w:rsidRDefault="007735D1">
            <w:pPr>
              <w:pStyle w:val="12-3"/>
            </w:pPr>
            <w:r>
              <w:t>Идентификатор бизнес-процесса</w:t>
            </w:r>
          </w:p>
        </w:tc>
        <w:tc>
          <w:tcPr>
            <w:tcW w:w="868" w:type="pct"/>
          </w:tcPr>
          <w:p w14:paraId="0C61D558" w14:textId="77777777" w:rsidR="005358F1" w:rsidRDefault="007735D1">
            <w:pPr>
              <w:pStyle w:val="12-3"/>
              <w:rPr>
                <w:bCs/>
                <w:lang w:val="en-US"/>
              </w:rPr>
            </w:pPr>
            <w:proofErr w:type="spellStart"/>
            <w:r>
              <w:rPr>
                <w:bCs/>
                <w:lang w:val="en-US"/>
              </w:rPr>
              <w:t>processId</w:t>
            </w:r>
            <w:proofErr w:type="spellEnd"/>
          </w:p>
        </w:tc>
        <w:tc>
          <w:tcPr>
            <w:tcW w:w="286" w:type="pct"/>
          </w:tcPr>
          <w:p w14:paraId="204238AF" w14:textId="77777777" w:rsidR="005358F1" w:rsidRDefault="007735D1">
            <w:pPr>
              <w:pStyle w:val="12-3"/>
            </w:pPr>
            <w:r>
              <w:t>П</w:t>
            </w:r>
          </w:p>
        </w:tc>
        <w:tc>
          <w:tcPr>
            <w:tcW w:w="574" w:type="pct"/>
          </w:tcPr>
          <w:p w14:paraId="27854F64" w14:textId="77777777" w:rsidR="005358F1" w:rsidRDefault="007735D1">
            <w:pPr>
              <w:pStyle w:val="12-3"/>
            </w:pPr>
            <w:proofErr w:type="gramStart"/>
            <w:r>
              <w:t>T(</w:t>
            </w:r>
            <w:proofErr w:type="gramEnd"/>
            <w:r>
              <w:t>1-100)</w:t>
            </w:r>
          </w:p>
        </w:tc>
        <w:tc>
          <w:tcPr>
            <w:tcW w:w="968" w:type="pct"/>
          </w:tcPr>
          <w:p w14:paraId="4043838C" w14:textId="77777777" w:rsidR="005358F1" w:rsidRDefault="007735D1">
            <w:pPr>
              <w:pStyle w:val="12-3"/>
            </w:pPr>
            <w:r>
              <w:t>Н</w:t>
            </w:r>
          </w:p>
        </w:tc>
        <w:tc>
          <w:tcPr>
            <w:tcW w:w="1346" w:type="pct"/>
          </w:tcPr>
          <w:p w14:paraId="791A71FD" w14:textId="77777777" w:rsidR="005358F1" w:rsidRDefault="007735D1">
            <w:pPr>
              <w:pStyle w:val="12-3"/>
            </w:pPr>
            <w:r>
              <w:t>–</w:t>
            </w:r>
          </w:p>
        </w:tc>
      </w:tr>
      <w:tr w:rsidR="005358F1" w14:paraId="02A91E11"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58" w:type="pct"/>
          </w:tcPr>
          <w:p w14:paraId="75BE0261" w14:textId="77777777" w:rsidR="005358F1" w:rsidRDefault="007735D1">
            <w:pPr>
              <w:pStyle w:val="12-3"/>
            </w:pPr>
            <w:r>
              <w:rPr>
                <w:rFonts w:cs="Times New Roman"/>
                <w:color w:val="000000" w:themeColor="text1"/>
                <w:sz w:val="22"/>
                <w:szCs w:val="22"/>
              </w:rPr>
              <w:t>Код организации по СВР</w:t>
            </w:r>
          </w:p>
        </w:tc>
        <w:tc>
          <w:tcPr>
            <w:tcW w:w="868" w:type="pct"/>
          </w:tcPr>
          <w:p w14:paraId="156E3EDF" w14:textId="77777777" w:rsidR="005358F1" w:rsidRDefault="007735D1">
            <w:pPr>
              <w:pStyle w:val="12-3"/>
              <w:rPr>
                <w:bCs/>
                <w:lang w:val="en-US"/>
              </w:rPr>
            </w:pPr>
            <w:proofErr w:type="spellStart"/>
            <w:r>
              <w:rPr>
                <w:bCs/>
                <w:lang w:val="en-US"/>
              </w:rPr>
              <w:t>svrCode</w:t>
            </w:r>
            <w:proofErr w:type="spellEnd"/>
          </w:p>
        </w:tc>
        <w:tc>
          <w:tcPr>
            <w:tcW w:w="286" w:type="pct"/>
          </w:tcPr>
          <w:p w14:paraId="416EBFC3" w14:textId="77777777" w:rsidR="005358F1" w:rsidRDefault="007735D1">
            <w:pPr>
              <w:pStyle w:val="12-3"/>
            </w:pPr>
            <w:r>
              <w:rPr>
                <w:rFonts w:cs="Times New Roman"/>
                <w:color w:val="000000" w:themeColor="text1"/>
                <w:sz w:val="22"/>
                <w:szCs w:val="22"/>
              </w:rPr>
              <w:t>П</w:t>
            </w:r>
          </w:p>
        </w:tc>
        <w:tc>
          <w:tcPr>
            <w:tcW w:w="574" w:type="pct"/>
          </w:tcPr>
          <w:p w14:paraId="50BF7202" w14:textId="77777777" w:rsidR="005358F1" w:rsidRDefault="007735D1">
            <w:pPr>
              <w:pStyle w:val="12-3"/>
            </w:pPr>
            <w:proofErr w:type="gramStart"/>
            <w:r>
              <w:rPr>
                <w:rFonts w:cs="Times New Roman"/>
                <w:color w:val="000000" w:themeColor="text1"/>
                <w:sz w:val="22"/>
                <w:szCs w:val="22"/>
              </w:rPr>
              <w:t>Т(</w:t>
            </w:r>
            <w:proofErr w:type="gramEnd"/>
            <w:r>
              <w:rPr>
                <w:rFonts w:cs="Times New Roman"/>
                <w:color w:val="000000" w:themeColor="text1"/>
                <w:sz w:val="22"/>
                <w:szCs w:val="22"/>
              </w:rPr>
              <w:t>8)</w:t>
            </w:r>
          </w:p>
        </w:tc>
        <w:tc>
          <w:tcPr>
            <w:tcW w:w="968" w:type="pct"/>
          </w:tcPr>
          <w:p w14:paraId="5B858C38" w14:textId="77777777" w:rsidR="005358F1" w:rsidRDefault="007735D1">
            <w:pPr>
              <w:pStyle w:val="12-3"/>
            </w:pPr>
            <w:r>
              <w:rPr>
                <w:rFonts w:cs="Times New Roman"/>
                <w:color w:val="000000" w:themeColor="text1"/>
                <w:sz w:val="22"/>
                <w:szCs w:val="22"/>
              </w:rPr>
              <w:t>О</w:t>
            </w:r>
          </w:p>
        </w:tc>
        <w:tc>
          <w:tcPr>
            <w:tcW w:w="1346" w:type="pct"/>
          </w:tcPr>
          <w:p w14:paraId="2D6123DA" w14:textId="77777777" w:rsidR="005358F1" w:rsidRDefault="007735D1">
            <w:pPr>
              <w:pStyle w:val="12-3"/>
            </w:pPr>
            <w:r>
              <w:rPr>
                <w:rFonts w:cs="Times New Roman"/>
                <w:color w:val="000000" w:themeColor="text1"/>
                <w:sz w:val="22"/>
                <w:szCs w:val="22"/>
              </w:rPr>
              <w:t>-</w:t>
            </w:r>
          </w:p>
        </w:tc>
      </w:tr>
    </w:tbl>
    <w:p w14:paraId="2CF32AAC" w14:textId="77777777" w:rsidR="005358F1" w:rsidRDefault="007735D1">
      <w:pPr>
        <w:pStyle w:val="3"/>
        <w:rPr>
          <w:color w:val="auto"/>
          <w:lang w:val="en-US"/>
        </w:rPr>
      </w:pPr>
      <w:bookmarkStart w:id="255" w:name="_Toc162432603"/>
      <w:bookmarkStart w:id="256" w:name="_Toc215587138"/>
      <w:proofErr w:type="spellStart"/>
      <w:r>
        <w:rPr>
          <w:color w:val="auto"/>
          <w:lang w:val="en-US"/>
        </w:rPr>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w:t>
      </w:r>
      <w:proofErr w:type="spellStart"/>
      <w:r>
        <w:rPr>
          <w:color w:val="auto"/>
          <w:lang w:val="en-US"/>
        </w:rPr>
        <w:t>structuredDocumentsType</w:t>
      </w:r>
      <w:proofErr w:type="spellEnd"/>
      <w:r>
        <w:rPr>
          <w:color w:val="auto"/>
          <w:lang w:val="en-US"/>
        </w:rPr>
        <w:t>»</w:t>
      </w:r>
      <w:bookmarkEnd w:id="255"/>
      <w:bookmarkEnd w:id="256"/>
    </w:p>
    <w:p w14:paraId="07B8E0AE" w14:textId="77777777" w:rsidR="005358F1" w:rsidRDefault="007735D1">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structuredDocumentsType</w:t>
      </w:r>
      <w:proofErr w:type="spellEnd"/>
      <w:r>
        <w:rPr>
          <w:rFonts w:eastAsia="Times New Roman" w:cs="Times New Roman"/>
          <w:color w:val="auto"/>
          <w:szCs w:val="24"/>
          <w:lang w:eastAsia="ru-RU"/>
        </w:rPr>
        <w:t>» блока «Информация о структурированных документах»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_Ref162432256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23</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5A9035AC" w14:textId="77777777" w:rsidR="005358F1" w:rsidRDefault="007735D1">
      <w:pPr>
        <w:pStyle w:val="-d"/>
      </w:pPr>
      <w:bookmarkStart w:id="257" w:name="_Ref162432256"/>
      <w:bookmarkStart w:id="258" w:name="_Toc215587176"/>
      <w:r>
        <w:lastRenderedPageBreak/>
        <w:t>Таблица </w:t>
      </w:r>
      <w:r>
        <w:fldChar w:fldCharType="begin"/>
      </w:r>
      <w:r>
        <w:instrText xml:space="preserve">SEQ Таблица \* ARABIC </w:instrText>
      </w:r>
      <w:r>
        <w:fldChar w:fldCharType="separate"/>
      </w:r>
      <w:r>
        <w:t>23</w:t>
      </w:r>
      <w:r>
        <w:fldChar w:fldCharType="end"/>
      </w:r>
      <w:bookmarkEnd w:id="257"/>
      <w:r>
        <w:t xml:space="preserve"> – Описание комплексного типа «</w:t>
      </w:r>
      <w:proofErr w:type="spellStart"/>
      <w:r>
        <w:t>structuredDocumentsType</w:t>
      </w:r>
      <w:proofErr w:type="spellEnd"/>
      <w:r>
        <w:t>»</w:t>
      </w:r>
      <w:bookmarkEnd w:id="258"/>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2325"/>
        <w:gridCol w:w="1672"/>
        <w:gridCol w:w="551"/>
        <w:gridCol w:w="1233"/>
        <w:gridCol w:w="1863"/>
        <w:gridCol w:w="1983"/>
      </w:tblGrid>
      <w:tr w:rsidR="005358F1" w14:paraId="5E3C0C39" w14:textId="77777777" w:rsidTr="005358F1">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6967E5BE" w14:textId="77777777" w:rsidR="005358F1" w:rsidRDefault="007735D1">
            <w:pPr>
              <w:pStyle w:val="12-1"/>
              <w:jc w:val="both"/>
            </w:pPr>
            <w:r>
              <w:t xml:space="preserve">Наименование </w:t>
            </w:r>
            <w:r>
              <w:rPr>
                <w:color w:val="auto"/>
                <w:szCs w:val="22"/>
                <w:highlight w:val="yellow"/>
              </w:rPr>
              <w:t>реквизита</w:t>
            </w:r>
          </w:p>
        </w:tc>
        <w:tc>
          <w:tcPr>
            <w:tcW w:w="835" w:type="pct"/>
            <w:shd w:val="clear" w:color="auto" w:fill="D9D9D9" w:themeFill="background1" w:themeFillShade="D9"/>
          </w:tcPr>
          <w:p w14:paraId="51E59731" w14:textId="77777777" w:rsidR="005358F1" w:rsidRDefault="007735D1">
            <w:pPr>
              <w:pStyle w:val="12-1"/>
              <w:jc w:val="both"/>
            </w:pPr>
            <w:r>
              <w:t xml:space="preserve">Сокращенное наименование (код) </w:t>
            </w:r>
            <w:r>
              <w:rPr>
                <w:color w:val="auto"/>
                <w:szCs w:val="22"/>
                <w:highlight w:val="yellow"/>
              </w:rPr>
              <w:t>реквизита</w:t>
            </w:r>
          </w:p>
        </w:tc>
        <w:tc>
          <w:tcPr>
            <w:tcW w:w="303" w:type="pct"/>
            <w:shd w:val="clear" w:color="auto" w:fill="D9D9D9" w:themeFill="background1" w:themeFillShade="D9"/>
          </w:tcPr>
          <w:p w14:paraId="6FE62597" w14:textId="77777777" w:rsidR="005358F1" w:rsidRDefault="007735D1">
            <w:pPr>
              <w:pStyle w:val="12-1"/>
              <w:jc w:val="both"/>
            </w:pPr>
            <w:r>
              <w:t>Тип</w:t>
            </w:r>
          </w:p>
        </w:tc>
        <w:tc>
          <w:tcPr>
            <w:tcW w:w="607" w:type="pct"/>
            <w:shd w:val="clear" w:color="auto" w:fill="D9D9D9" w:themeFill="background1" w:themeFillShade="D9"/>
          </w:tcPr>
          <w:p w14:paraId="6B3CF62F" w14:textId="77777777" w:rsidR="005358F1" w:rsidRDefault="007735D1">
            <w:pPr>
              <w:pStyle w:val="12-1"/>
              <w:jc w:val="both"/>
            </w:pPr>
            <w:r>
              <w:t xml:space="preserve">Формат </w:t>
            </w:r>
            <w:r>
              <w:rPr>
                <w:color w:val="auto"/>
                <w:szCs w:val="22"/>
                <w:highlight w:val="yellow"/>
              </w:rPr>
              <w:t>реквизита</w:t>
            </w:r>
          </w:p>
        </w:tc>
        <w:tc>
          <w:tcPr>
            <w:tcW w:w="303" w:type="pct"/>
            <w:shd w:val="clear" w:color="auto" w:fill="D9D9D9" w:themeFill="background1" w:themeFillShade="D9"/>
          </w:tcPr>
          <w:p w14:paraId="1CBD4B4F" w14:textId="77777777" w:rsidR="005358F1" w:rsidRDefault="007735D1">
            <w:pPr>
              <w:pStyle w:val="12-1"/>
              <w:jc w:val="both"/>
            </w:pPr>
            <w:r>
              <w:t>Обязательность</w:t>
            </w:r>
          </w:p>
        </w:tc>
        <w:tc>
          <w:tcPr>
            <w:tcW w:w="2045" w:type="pct"/>
            <w:shd w:val="clear" w:color="auto" w:fill="D9D9D9" w:themeFill="background1" w:themeFillShade="D9"/>
          </w:tcPr>
          <w:p w14:paraId="24FECE46" w14:textId="77777777" w:rsidR="005358F1" w:rsidRDefault="007735D1">
            <w:pPr>
              <w:pStyle w:val="12-1"/>
              <w:jc w:val="both"/>
            </w:pPr>
            <w:r>
              <w:t>Дополнительная информация</w:t>
            </w:r>
          </w:p>
        </w:tc>
      </w:tr>
      <w:tr w:rsidR="005358F1" w14:paraId="08574BFB" w14:textId="77777777" w:rsidTr="005358F1">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40ADDAC5" w14:textId="77777777" w:rsidR="005358F1" w:rsidRDefault="007735D1">
            <w:pPr>
              <w:pStyle w:val="12-3"/>
            </w:pPr>
            <w:r>
              <w:t>Идентификатор структурированного документа в интеграционном ФХ</w:t>
            </w:r>
          </w:p>
        </w:tc>
        <w:tc>
          <w:tcPr>
            <w:tcW w:w="835" w:type="pct"/>
          </w:tcPr>
          <w:p w14:paraId="68AE9F44" w14:textId="77777777" w:rsidR="005358F1" w:rsidRDefault="007735D1">
            <w:pPr>
              <w:pStyle w:val="12-3"/>
            </w:pPr>
            <w:r>
              <w:rPr>
                <w:bCs/>
                <w:lang w:val="en-US"/>
              </w:rPr>
              <w:t>id</w:t>
            </w:r>
          </w:p>
        </w:tc>
        <w:tc>
          <w:tcPr>
            <w:tcW w:w="303" w:type="pct"/>
          </w:tcPr>
          <w:p w14:paraId="0E20DC88" w14:textId="77777777" w:rsidR="005358F1" w:rsidRDefault="007735D1">
            <w:pPr>
              <w:pStyle w:val="12-3"/>
            </w:pPr>
            <w:r>
              <w:t>П</w:t>
            </w:r>
          </w:p>
        </w:tc>
        <w:tc>
          <w:tcPr>
            <w:tcW w:w="607" w:type="pct"/>
          </w:tcPr>
          <w:p w14:paraId="1DB9054E" w14:textId="77777777" w:rsidR="005358F1" w:rsidRDefault="007735D1">
            <w:pPr>
              <w:pStyle w:val="12-3"/>
            </w:pPr>
            <w:proofErr w:type="gramStart"/>
            <w:r>
              <w:t>T(</w:t>
            </w:r>
            <w:proofErr w:type="gramEnd"/>
            <w:r>
              <w:t>1-15)</w:t>
            </w:r>
          </w:p>
        </w:tc>
        <w:tc>
          <w:tcPr>
            <w:tcW w:w="303" w:type="pct"/>
          </w:tcPr>
          <w:p w14:paraId="5E0D4824" w14:textId="77777777" w:rsidR="005358F1" w:rsidRDefault="007735D1">
            <w:pPr>
              <w:pStyle w:val="12-3"/>
            </w:pPr>
            <w:r>
              <w:t>Н</w:t>
            </w:r>
          </w:p>
        </w:tc>
        <w:tc>
          <w:tcPr>
            <w:tcW w:w="2045" w:type="pct"/>
          </w:tcPr>
          <w:p w14:paraId="3E957FDE" w14:textId="77777777" w:rsidR="005358F1" w:rsidRDefault="007735D1">
            <w:pPr>
              <w:pStyle w:val="12-3"/>
            </w:pPr>
            <w:r>
              <w:t>–</w:t>
            </w:r>
          </w:p>
        </w:tc>
      </w:tr>
      <w:tr w:rsidR="005358F1" w14:paraId="4660B0E5" w14:textId="77777777" w:rsidTr="005358F1">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180A97FB" w14:textId="77777777" w:rsidR="005358F1" w:rsidRDefault="007735D1">
            <w:pPr>
              <w:pStyle w:val="12-3"/>
            </w:pPr>
            <w:r>
              <w:t>Тип передаваемого структурированного документа</w:t>
            </w:r>
          </w:p>
        </w:tc>
        <w:tc>
          <w:tcPr>
            <w:tcW w:w="835" w:type="pct"/>
          </w:tcPr>
          <w:p w14:paraId="697529B6" w14:textId="77777777" w:rsidR="005358F1" w:rsidRDefault="007735D1">
            <w:pPr>
              <w:pStyle w:val="12-3"/>
            </w:pPr>
            <w:r>
              <w:rPr>
                <w:bCs/>
                <w:lang w:val="en-US"/>
              </w:rPr>
              <w:t>type</w:t>
            </w:r>
          </w:p>
        </w:tc>
        <w:tc>
          <w:tcPr>
            <w:tcW w:w="303" w:type="pct"/>
          </w:tcPr>
          <w:p w14:paraId="4ECE076E" w14:textId="77777777" w:rsidR="005358F1" w:rsidRDefault="007735D1">
            <w:pPr>
              <w:pStyle w:val="12-3"/>
            </w:pPr>
            <w:r>
              <w:t>П</w:t>
            </w:r>
          </w:p>
        </w:tc>
        <w:tc>
          <w:tcPr>
            <w:tcW w:w="607" w:type="pct"/>
          </w:tcPr>
          <w:p w14:paraId="50FFD868" w14:textId="77777777" w:rsidR="005358F1" w:rsidRDefault="007735D1">
            <w:pPr>
              <w:pStyle w:val="12-3"/>
            </w:pPr>
            <w:proofErr w:type="gramStart"/>
            <w:r>
              <w:t>T(</w:t>
            </w:r>
            <w:proofErr w:type="gramEnd"/>
            <w:r>
              <w:t>1-10)</w:t>
            </w:r>
          </w:p>
        </w:tc>
        <w:tc>
          <w:tcPr>
            <w:tcW w:w="303" w:type="pct"/>
          </w:tcPr>
          <w:p w14:paraId="021DF8A2" w14:textId="77777777" w:rsidR="005358F1" w:rsidRDefault="007735D1">
            <w:pPr>
              <w:pStyle w:val="12-3"/>
            </w:pPr>
            <w:r>
              <w:t>О</w:t>
            </w:r>
          </w:p>
        </w:tc>
        <w:tc>
          <w:tcPr>
            <w:tcW w:w="2045" w:type="pct"/>
          </w:tcPr>
          <w:p w14:paraId="52D81313" w14:textId="77777777" w:rsidR="005358F1" w:rsidRDefault="007735D1">
            <w:pPr>
              <w:pStyle w:val="12-3"/>
            </w:pPr>
            <w:r>
              <w:t>–</w:t>
            </w:r>
          </w:p>
        </w:tc>
      </w:tr>
    </w:tbl>
    <w:p w14:paraId="066F2EBE" w14:textId="77777777" w:rsidR="005358F1" w:rsidRDefault="007735D1">
      <w:pPr>
        <w:pStyle w:val="2"/>
        <w:rPr>
          <w:color w:val="auto"/>
        </w:rPr>
      </w:pPr>
      <w:bookmarkStart w:id="259" w:name="_Toc162432604"/>
      <w:bookmarkStart w:id="260" w:name="_Toc215587139"/>
      <w:r>
        <w:rPr>
          <w:color w:val="auto"/>
        </w:rPr>
        <w:t xml:space="preserve">Алгоритм приёма РСКП в </w:t>
      </w:r>
      <w:bookmarkEnd w:id="259"/>
      <w:r>
        <w:rPr>
          <w:color w:val="auto"/>
        </w:rPr>
        <w:t>Модуле</w:t>
      </w:r>
      <w:bookmarkEnd w:id="260"/>
    </w:p>
    <w:p w14:paraId="7260D190" w14:textId="77777777" w:rsidR="005358F1" w:rsidRDefault="007735D1">
      <w:pPr>
        <w:rPr>
          <w:lang w:eastAsia="ru-RU"/>
        </w:rPr>
      </w:pPr>
      <w:r>
        <w:rPr>
          <w:lang w:eastAsia="ru-RU"/>
        </w:rPr>
        <w:t>Описаны внешняя и внутренняя схемы взаимодействия.</w:t>
      </w:r>
    </w:p>
    <w:p w14:paraId="07547767" w14:textId="77777777" w:rsidR="005358F1" w:rsidRDefault="007735D1">
      <w:pPr>
        <w:rPr>
          <w:lang w:eastAsia="ru-RU"/>
        </w:rPr>
      </w:pPr>
      <w:r>
        <w:rPr>
          <w:lang w:eastAsia="ru-RU"/>
        </w:rPr>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w:t>
      </w:r>
      <w:proofErr w:type="spellStart"/>
      <w:r>
        <w:rPr>
          <w:lang w:eastAsia="ru-RU"/>
        </w:rPr>
        <w:t>token</w:t>
      </w:r>
      <w:proofErr w:type="spellEnd"/>
      <w:r>
        <w:rPr>
          <w:lang w:eastAsia="ru-RU"/>
        </w:rPr>
        <w:t xml:space="preserve"> в составе запроса. JWT-</w:t>
      </w:r>
      <w:proofErr w:type="spellStart"/>
      <w:r>
        <w:rPr>
          <w:lang w:eastAsia="ru-RU"/>
        </w:rPr>
        <w:t>token</w:t>
      </w:r>
      <w:proofErr w:type="spellEnd"/>
      <w:r>
        <w:rPr>
          <w:lang w:eastAsia="ru-RU"/>
        </w:rPr>
        <w:t xml:space="preserve"> будет содержать в себе информацию о ВС, которая направляет пакет, и об организации владельце документа.</w:t>
      </w:r>
    </w:p>
    <w:p w14:paraId="4E756815" w14:textId="77777777" w:rsidR="005358F1" w:rsidRDefault="007735D1">
      <w:pPr>
        <w:rPr>
          <w:lang w:eastAsia="ru-RU"/>
        </w:rPr>
      </w:pPr>
      <w:r>
        <w:rPr>
          <w:lang w:eastAsia="ru-RU"/>
        </w:rPr>
        <w:t>Загрузка документов в ФХ (XML, PDF, ЭП и прочее). Далее контрагент выполняет загрузку файлов в интеграционное ФХ.</w:t>
      </w:r>
    </w:p>
    <w:p w14:paraId="0926DA47" w14:textId="77777777" w:rsidR="005358F1" w:rsidRDefault="007735D1">
      <w:pPr>
        <w:rPr>
          <w:lang w:eastAsia="ru-RU"/>
        </w:rPr>
      </w:pPr>
      <w:r>
        <w:rPr>
          <w:lang w:eastAsia="ru-RU"/>
        </w:rPr>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329097CE" w14:textId="77777777" w:rsidR="005358F1" w:rsidRDefault="007735D1">
      <w:pPr>
        <w:rPr>
          <w:lang w:eastAsia="ru-RU"/>
        </w:rPr>
      </w:pPr>
      <w:r>
        <w:rPr>
          <w:lang w:eastAsia="ru-RU"/>
        </w:rPr>
        <w:t>Адаптер загружает полученную информацию в интеграционное ФХ.</w:t>
      </w:r>
    </w:p>
    <w:p w14:paraId="701C94A5" w14:textId="77777777" w:rsidR="005358F1" w:rsidRDefault="007735D1">
      <w:pPr>
        <w:rPr>
          <w:lang w:eastAsia="ru-RU"/>
        </w:rPr>
      </w:pPr>
      <w:r>
        <w:rPr>
          <w:lang w:eastAsia="ru-RU"/>
        </w:rPr>
        <w:lastRenderedPageBreak/>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137F83D7" w14:textId="77777777" w:rsidR="005358F1" w:rsidRDefault="007735D1">
      <w:pPr>
        <w:rPr>
          <w:lang w:eastAsia="ru-RU"/>
        </w:rPr>
      </w:pPr>
      <w:r>
        <w:rPr>
          <w:lang w:eastAsia="ru-RU"/>
        </w:rPr>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1DF1995D" w14:textId="77777777" w:rsidR="005358F1" w:rsidRDefault="007735D1">
      <w:pPr>
        <w:rPr>
          <w:lang w:eastAsia="ru-RU"/>
        </w:rPr>
      </w:pPr>
      <w:r>
        <w:rPr>
          <w:lang w:eastAsia="ru-RU"/>
        </w:rPr>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895387C" w14:textId="77777777" w:rsidR="005358F1" w:rsidRDefault="007735D1">
      <w:pPr>
        <w:rPr>
          <w:lang w:eastAsia="ru-RU"/>
        </w:rPr>
      </w:pPr>
      <w:r>
        <w:rPr>
          <w:lang w:eastAsia="ru-RU"/>
        </w:rPr>
        <w:t>В случае если передан валидный запрос, в ответ формируется ответ.</w:t>
      </w:r>
    </w:p>
    <w:p w14:paraId="6FA4D39F" w14:textId="77777777" w:rsidR="005358F1" w:rsidRDefault="007735D1">
      <w:pPr>
        <w:rPr>
          <w:lang w:eastAsia="ru-RU"/>
        </w:rPr>
      </w:pPr>
      <w:r>
        <w:rPr>
          <w:lang w:eastAsia="ru-RU"/>
        </w:rPr>
        <w:t xml:space="preserve">В случае если передан не валидный запрос, в ответ будет возвращен </w:t>
      </w:r>
      <w:r>
        <w:rPr>
          <w:lang w:eastAsia="ru-RU"/>
        </w:rPr>
        <w:br/>
      </w:r>
      <w:proofErr w:type="spellStart"/>
      <w:r>
        <w:rPr>
          <w:i/>
          <w:iCs/>
          <w:lang w:eastAsia="ru-RU"/>
        </w:rPr>
        <w:t>http</w:t>
      </w:r>
      <w:proofErr w:type="spellEnd"/>
      <w:r>
        <w:rPr>
          <w:i/>
          <w:iCs/>
          <w:lang w:eastAsia="ru-RU"/>
        </w:rPr>
        <w:t xml:space="preserve"> 400 </w:t>
      </w:r>
      <w:proofErr w:type="spellStart"/>
      <w:r>
        <w:rPr>
          <w:i/>
          <w:iCs/>
          <w:lang w:eastAsia="ru-RU"/>
        </w:rPr>
        <w:t>bad</w:t>
      </w:r>
      <w:proofErr w:type="spellEnd"/>
      <w:r>
        <w:rPr>
          <w:i/>
          <w:iCs/>
          <w:lang w:eastAsia="ru-RU"/>
        </w:rPr>
        <w:t xml:space="preserve"> </w:t>
      </w:r>
      <w:proofErr w:type="spellStart"/>
      <w:r>
        <w:rPr>
          <w:i/>
          <w:iCs/>
          <w:lang w:eastAsia="ru-RU"/>
        </w:rPr>
        <w:t>request</w:t>
      </w:r>
      <w:proofErr w:type="spellEnd"/>
      <w:r>
        <w:rPr>
          <w:lang w:eastAsia="ru-RU"/>
        </w:rPr>
        <w:t>. Обработка запроса при этом не будет производиться.</w:t>
      </w:r>
    </w:p>
    <w:p w14:paraId="21576E27" w14:textId="77777777" w:rsidR="005358F1" w:rsidRDefault="007735D1">
      <w:pPr>
        <w:rPr>
          <w:lang w:eastAsia="ru-RU"/>
        </w:rPr>
      </w:pPr>
      <w:r>
        <w:rPr>
          <w:lang w:eastAsia="ru-RU"/>
        </w:rPr>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32299D85" w14:textId="77777777" w:rsidR="005358F1" w:rsidRDefault="007735D1">
      <w:pPr>
        <w:rPr>
          <w:lang w:eastAsia="ru-RU"/>
        </w:rPr>
      </w:pPr>
      <w:r>
        <w:rPr>
          <w:lang w:eastAsia="ru-RU"/>
        </w:rPr>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018CB882" w14:textId="77777777" w:rsidR="005358F1" w:rsidRDefault="007735D1">
      <w:pPr>
        <w:rPr>
          <w:lang w:eastAsia="ru-RU"/>
        </w:rPr>
      </w:pPr>
      <w:r>
        <w:rPr>
          <w:lang w:eastAsia="ru-RU"/>
        </w:rPr>
        <w:t>Проводит ФЛК, описанные в соответствующем разделе ниже.</w:t>
      </w:r>
    </w:p>
    <w:p w14:paraId="0E8F07C1" w14:textId="77777777" w:rsidR="005358F1" w:rsidRDefault="007735D1">
      <w:pPr>
        <w:rPr>
          <w:lang w:eastAsia="ru-RU"/>
        </w:rPr>
      </w:pPr>
      <w:r>
        <w:rPr>
          <w:lang w:eastAsia="ru-RU"/>
        </w:rPr>
        <w:t>В случае если все проверки выполнены успешно, то направляет «Запрос на обработку» в очередь ETL.</w:t>
      </w:r>
    </w:p>
    <w:p w14:paraId="20293741" w14:textId="77777777" w:rsidR="005358F1" w:rsidRDefault="007735D1">
      <w:pPr>
        <w:rPr>
          <w:lang w:eastAsia="ru-RU"/>
        </w:rPr>
      </w:pPr>
      <w:r>
        <w:rPr>
          <w:lang w:eastAsia="ru-RU"/>
        </w:rPr>
        <w:t>В случае если в процессе проверки возникли ошибки, то:</w:t>
      </w:r>
    </w:p>
    <w:p w14:paraId="68398A2C" w14:textId="77777777" w:rsidR="005358F1" w:rsidRDefault="007735D1">
      <w:pPr>
        <w:rPr>
          <w:lang w:eastAsia="ru-RU"/>
        </w:rPr>
      </w:pPr>
      <w:r>
        <w:rPr>
          <w:lang w:eastAsia="ru-RU"/>
        </w:rPr>
        <w:t>Формируется «Результат обработки пакета» (</w:t>
      </w:r>
      <w:proofErr w:type="spellStart"/>
      <w:r>
        <w:rPr>
          <w:lang w:eastAsia="ru-RU"/>
        </w:rPr>
        <w:t>internalReceipt</w:t>
      </w:r>
      <w:proofErr w:type="spellEnd"/>
      <w:r>
        <w:rPr>
          <w:lang w:eastAsia="ru-RU"/>
        </w:rPr>
        <w:t>) INTERNAL-INTEGRATION-</w:t>
      </w:r>
      <w:proofErr w:type="spellStart"/>
      <w:r>
        <w:rPr>
          <w:lang w:eastAsia="ru-RU"/>
        </w:rPr>
        <w:t>SCHEMA.json</w:t>
      </w:r>
      <w:proofErr w:type="spellEnd"/>
      <w:r>
        <w:rPr>
          <w:lang w:eastAsia="ru-RU"/>
        </w:rPr>
        <w:t xml:space="preserve"> по схеме в статусе «FAILURE», который содержит информацию о всех зафиксированных ошибках. В случае если ошибки относятся к пакету в целом, в </w:t>
      </w:r>
      <w:proofErr w:type="spellStart"/>
      <w:r>
        <w:rPr>
          <w:lang w:eastAsia="ru-RU"/>
        </w:rPr>
        <w:t>receipt</w:t>
      </w:r>
      <w:proofErr w:type="spellEnd"/>
      <w:r>
        <w:rPr>
          <w:lang w:eastAsia="ru-RU"/>
        </w:rPr>
        <w:t xml:space="preserve"> они должны указываться только для первого документа.</w:t>
      </w:r>
    </w:p>
    <w:p w14:paraId="02769C1B" w14:textId="77777777" w:rsidR="005358F1" w:rsidRDefault="007735D1">
      <w:pPr>
        <w:rPr>
          <w:lang w:eastAsia="ru-RU"/>
        </w:rPr>
      </w:pPr>
      <w:r>
        <w:rPr>
          <w:lang w:eastAsia="ru-RU"/>
        </w:rPr>
        <w:t>Сформированный результат направляется в очередь с результатами обработки.</w:t>
      </w:r>
    </w:p>
    <w:p w14:paraId="1B4F7900" w14:textId="77777777" w:rsidR="005358F1" w:rsidRDefault="007735D1">
      <w:pPr>
        <w:rPr>
          <w:lang w:eastAsia="ru-RU"/>
        </w:rPr>
      </w:pPr>
      <w:r>
        <w:rPr>
          <w:lang w:eastAsia="ru-RU"/>
        </w:rPr>
        <w:lastRenderedPageBreak/>
        <w:t xml:space="preserve">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w:t>
      </w:r>
      <w:proofErr w:type="spellStart"/>
      <w:r>
        <w:rPr>
          <w:lang w:eastAsia="ru-RU"/>
        </w:rPr>
        <w:t>messageId</w:t>
      </w:r>
      <w:proofErr w:type="spellEnd"/>
      <w:r>
        <w:rPr>
          <w:lang w:eastAsia="ru-RU"/>
        </w:rPr>
        <w:t>.</w:t>
      </w:r>
    </w:p>
    <w:p w14:paraId="52E1A987" w14:textId="77777777" w:rsidR="005358F1" w:rsidRDefault="007735D1">
      <w:pPr>
        <w:rPr>
          <w:lang w:eastAsia="ru-RU"/>
        </w:rPr>
      </w:pPr>
      <w:r>
        <w:rPr>
          <w:lang w:eastAsia="ru-RU"/>
        </w:rPr>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3631772F" w14:textId="77777777" w:rsidR="005358F1" w:rsidRDefault="007735D1">
      <w:pPr>
        <w:rPr>
          <w:lang w:eastAsia="ru-RU"/>
        </w:rPr>
      </w:pPr>
      <w:r>
        <w:rPr>
          <w:lang w:eastAsia="ru-RU"/>
        </w:rPr>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22B6296E" w14:textId="77777777" w:rsidR="005358F1" w:rsidRDefault="007735D1">
      <w:pPr>
        <w:rPr>
          <w:lang w:eastAsia="ru-RU"/>
        </w:rPr>
      </w:pPr>
      <w:r>
        <w:rPr>
          <w:lang w:eastAsia="ru-RU"/>
        </w:rPr>
        <w:t>Валидация и обработка РСКП. Бизнес-МС получает от Бизнес-брокера РСКП, проводит его валидацию и обработку, после чего направляет «Результат обработки пакета» (</w:t>
      </w:r>
      <w:proofErr w:type="spellStart"/>
      <w:r>
        <w:rPr>
          <w:lang w:eastAsia="ru-RU"/>
        </w:rPr>
        <w:t>Receipt</w:t>
      </w:r>
      <w:proofErr w:type="spellEnd"/>
      <w:r>
        <w:rPr>
          <w:lang w:eastAsia="ru-RU"/>
        </w:rPr>
        <w:t>), сформированный по схеме INTERNAL-INTEGRATION-</w:t>
      </w:r>
      <w:proofErr w:type="spellStart"/>
      <w:r>
        <w:rPr>
          <w:lang w:eastAsia="ru-RU"/>
        </w:rPr>
        <w:t>SCHEMA.json</w:t>
      </w:r>
      <w:proofErr w:type="spellEnd"/>
      <w:r>
        <w:rPr>
          <w:lang w:eastAsia="ru-RU"/>
        </w:rPr>
        <w:t xml:space="preserve">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41603541" w14:textId="77777777" w:rsidR="005358F1" w:rsidRDefault="007735D1">
      <w:pPr>
        <w:rPr>
          <w:lang w:eastAsia="ru-RU"/>
        </w:rPr>
      </w:pPr>
      <w:r>
        <w:rPr>
          <w:lang w:eastAsia="ru-RU"/>
        </w:rPr>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22E7E5B7" w14:textId="77777777" w:rsidR="005358F1" w:rsidRDefault="007735D1">
      <w:pPr>
        <w:rPr>
          <w:lang w:eastAsia="ru-RU"/>
        </w:rPr>
      </w:pPr>
      <w:r>
        <w:rPr>
          <w:lang w:eastAsia="ru-RU"/>
        </w:rPr>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356474EC" w14:textId="77777777" w:rsidR="005358F1" w:rsidRDefault="007735D1">
      <w:pPr>
        <w:rPr>
          <w:lang w:eastAsia="ru-RU"/>
        </w:rPr>
      </w:pPr>
      <w:r>
        <w:rPr>
          <w:lang w:eastAsia="ru-RU"/>
        </w:rPr>
        <w:t>Получение результата обработки контрагентом.</w:t>
      </w:r>
    </w:p>
    <w:p w14:paraId="69E65A99" w14:textId="77777777" w:rsidR="005358F1" w:rsidRDefault="007735D1">
      <w:pPr>
        <w:rPr>
          <w:lang w:eastAsia="ru-RU"/>
        </w:rPr>
      </w:pPr>
      <w:r>
        <w:rPr>
          <w:lang w:eastAsia="ru-RU"/>
        </w:rPr>
        <w:t xml:space="preserve">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w:t>
      </w:r>
      <w:proofErr w:type="spellStart"/>
      <w:r>
        <w:rPr>
          <w:lang w:eastAsia="ru-RU"/>
        </w:rPr>
        <w:t>messageId</w:t>
      </w:r>
      <w:proofErr w:type="spellEnd"/>
      <w:r>
        <w:rPr>
          <w:lang w:eastAsia="ru-RU"/>
        </w:rPr>
        <w:t xml:space="preserve">, или </w:t>
      </w:r>
      <w:proofErr w:type="spellStart"/>
      <w:r>
        <w:rPr>
          <w:lang w:eastAsia="ru-RU"/>
        </w:rPr>
        <w:t>documentId</w:t>
      </w:r>
      <w:proofErr w:type="spellEnd"/>
      <w:r>
        <w:rPr>
          <w:lang w:eastAsia="ru-RU"/>
        </w:rPr>
        <w:t xml:space="preserve">, или </w:t>
      </w:r>
      <w:proofErr w:type="spellStart"/>
      <w:r>
        <w:rPr>
          <w:lang w:eastAsia="ru-RU"/>
        </w:rPr>
        <w:t>packageId</w:t>
      </w:r>
      <w:proofErr w:type="spellEnd"/>
      <w:r>
        <w:rPr>
          <w:lang w:eastAsia="ru-RU"/>
        </w:rPr>
        <w:t>.</w:t>
      </w:r>
    </w:p>
    <w:p w14:paraId="452E89C1" w14:textId="77777777" w:rsidR="005358F1" w:rsidRDefault="007735D1">
      <w:pPr>
        <w:rPr>
          <w:lang w:eastAsia="ru-RU"/>
        </w:rPr>
      </w:pPr>
      <w:r>
        <w:rPr>
          <w:lang w:eastAsia="ru-RU"/>
        </w:rPr>
        <w:t>В случае если запрос валиден:</w:t>
      </w:r>
    </w:p>
    <w:p w14:paraId="256799B7" w14:textId="77777777" w:rsidR="005358F1" w:rsidRDefault="007735D1">
      <w:pPr>
        <w:rPr>
          <w:lang w:eastAsia="ru-RU"/>
        </w:rPr>
      </w:pPr>
      <w:r>
        <w:rPr>
          <w:lang w:eastAsia="ru-RU"/>
        </w:rPr>
        <w:t>Адаптер синхронно запрашивает информацию из Интеграционного реестра о результатах обработки соответствующих запросов.</w:t>
      </w:r>
    </w:p>
    <w:p w14:paraId="1280CAD7" w14:textId="77777777" w:rsidR="005358F1" w:rsidRDefault="007735D1">
      <w:pPr>
        <w:rPr>
          <w:lang w:eastAsia="ru-RU"/>
        </w:rPr>
      </w:pPr>
      <w:r>
        <w:rPr>
          <w:lang w:eastAsia="ru-RU"/>
        </w:rPr>
        <w:lastRenderedPageBreak/>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71F246E9" w14:textId="77777777" w:rsidR="005358F1" w:rsidRDefault="007735D1">
      <w:pPr>
        <w:rPr>
          <w:lang w:eastAsia="ru-RU"/>
        </w:rPr>
      </w:pPr>
      <w:r>
        <w:rPr>
          <w:lang w:eastAsia="ru-RU"/>
        </w:rPr>
        <w:t>Если найдена хотя бы одна запись, то:</w:t>
      </w:r>
    </w:p>
    <w:p w14:paraId="76974A4F" w14:textId="77777777" w:rsidR="005358F1" w:rsidRDefault="007735D1">
      <w:pPr>
        <w:pStyle w:val="-1"/>
      </w:pPr>
      <w:r>
        <w:t xml:space="preserve">в журнале сохраняется информация о запросе и сформированный на основании запроса </w:t>
      </w:r>
      <w:proofErr w:type="spellStart"/>
      <w:r>
        <w:t>receipt</w:t>
      </w:r>
      <w:proofErr w:type="spellEnd"/>
      <w:r>
        <w:t>;</w:t>
      </w:r>
    </w:p>
    <w:p w14:paraId="250AA7AC" w14:textId="77777777" w:rsidR="005358F1" w:rsidRDefault="007735D1">
      <w:pPr>
        <w:pStyle w:val="-1"/>
      </w:pPr>
      <w:r>
        <w:t>в адаптер синхронно возвращается информация о всех подтверждениях, которые удовлетворяют критериям запроса.</w:t>
      </w:r>
    </w:p>
    <w:p w14:paraId="24CF2569" w14:textId="77777777" w:rsidR="005358F1" w:rsidRDefault="007735D1">
      <w:pPr>
        <w:rPr>
          <w:lang w:eastAsia="ru-RU"/>
        </w:rPr>
      </w:pPr>
      <w:r>
        <w:rPr>
          <w:lang w:eastAsia="ru-RU"/>
        </w:rPr>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39DB0244" w14:textId="77777777" w:rsidR="005358F1" w:rsidRDefault="007735D1">
      <w:pPr>
        <w:rPr>
          <w:lang w:eastAsia="ru-RU"/>
        </w:rPr>
      </w:pPr>
      <w:r>
        <w:rPr>
          <w:lang w:eastAsia="ru-RU"/>
        </w:rPr>
        <w:t>Адаптер получает ответ от интеграционного реестра и на его основании формирует «Результат обработки» (</w:t>
      </w:r>
      <w:proofErr w:type="spellStart"/>
      <w:r>
        <w:rPr>
          <w:lang w:eastAsia="ru-RU"/>
        </w:rPr>
        <w:t>receipt</w:t>
      </w:r>
      <w:proofErr w:type="spellEnd"/>
      <w:r>
        <w:rPr>
          <w:lang w:eastAsia="ru-RU"/>
        </w:rPr>
        <w:t>) EXTERNAL-INTEGRATION-API-</w:t>
      </w:r>
      <w:proofErr w:type="spellStart"/>
      <w:r>
        <w:rPr>
          <w:lang w:eastAsia="ru-RU"/>
        </w:rPr>
        <w:t>SCHEMA.json</w:t>
      </w:r>
      <w:proofErr w:type="spellEnd"/>
      <w:r>
        <w:rPr>
          <w:lang w:eastAsia="ru-RU"/>
        </w:rPr>
        <w:t>.</w:t>
      </w:r>
    </w:p>
    <w:p w14:paraId="21F2AB5E" w14:textId="77777777" w:rsidR="005358F1" w:rsidRDefault="007735D1">
      <w:pPr>
        <w:rPr>
          <w:lang w:eastAsia="ru-RU"/>
        </w:rPr>
      </w:pPr>
      <w:r>
        <w:rPr>
          <w:lang w:eastAsia="ru-RU"/>
        </w:rPr>
        <w:t>Для каждой полученной записи в «Результат обработки пакета» (</w:t>
      </w:r>
      <w:proofErr w:type="spellStart"/>
      <w:r>
        <w:rPr>
          <w:lang w:eastAsia="ru-RU"/>
        </w:rPr>
        <w:t>receipt</w:t>
      </w:r>
      <w:proofErr w:type="spellEnd"/>
      <w:r>
        <w:rPr>
          <w:lang w:eastAsia="ru-RU"/>
        </w:rPr>
        <w:t>) создаётся элемент коллекции «Информация о родительских документах» (</w:t>
      </w:r>
      <w:proofErr w:type="spellStart"/>
      <w:r>
        <w:rPr>
          <w:lang w:eastAsia="ru-RU"/>
        </w:rPr>
        <w:t>refDocuments</w:t>
      </w:r>
      <w:proofErr w:type="spellEnd"/>
      <w:r>
        <w:rPr>
          <w:lang w:eastAsia="ru-RU"/>
        </w:rPr>
        <w:t>), в котором указывается информация об обработке соответствующих документов.</w:t>
      </w:r>
    </w:p>
    <w:p w14:paraId="75A5059E" w14:textId="77777777" w:rsidR="005358F1" w:rsidRDefault="007735D1">
      <w:pPr>
        <w:rPr>
          <w:lang w:eastAsia="ru-RU"/>
        </w:rPr>
      </w:pPr>
      <w:r>
        <w:rPr>
          <w:lang w:eastAsia="ru-RU"/>
        </w:rPr>
        <w:t>В случае если получена информация об отсутствии записей, в «Результат обработки пакета» (</w:t>
      </w:r>
      <w:proofErr w:type="spellStart"/>
      <w:r>
        <w:rPr>
          <w:lang w:eastAsia="ru-RU"/>
        </w:rPr>
        <w:t>receipt</w:t>
      </w:r>
      <w:proofErr w:type="spellEnd"/>
      <w:r>
        <w:rPr>
          <w:lang w:eastAsia="ru-RU"/>
        </w:rPr>
        <w:t>) коллекция «Информация о родительских документах» (</w:t>
      </w:r>
      <w:proofErr w:type="spellStart"/>
      <w:r>
        <w:rPr>
          <w:lang w:eastAsia="ru-RU"/>
        </w:rPr>
        <w:t>refDocuments</w:t>
      </w:r>
      <w:proofErr w:type="spellEnd"/>
      <w:r>
        <w:rPr>
          <w:lang w:eastAsia="ru-RU"/>
        </w:rPr>
        <w:t>) не создаётся.</w:t>
      </w:r>
    </w:p>
    <w:p w14:paraId="56D581BF" w14:textId="77777777" w:rsidR="005358F1" w:rsidRDefault="007735D1">
      <w:pPr>
        <w:rPr>
          <w:lang w:eastAsia="ru-RU"/>
        </w:rPr>
      </w:pPr>
      <w:r>
        <w:rPr>
          <w:lang w:eastAsia="ru-RU"/>
        </w:rPr>
        <w:t>Адаптер асинхронно возвращает «Результат обработки пакета» (</w:t>
      </w:r>
      <w:proofErr w:type="spellStart"/>
      <w:r>
        <w:rPr>
          <w:lang w:eastAsia="ru-RU"/>
        </w:rPr>
        <w:t>receipt</w:t>
      </w:r>
      <w:proofErr w:type="spellEnd"/>
      <w:r>
        <w:rPr>
          <w:lang w:eastAsia="ru-RU"/>
        </w:rPr>
        <w:t>) контрагенту.</w:t>
      </w:r>
    </w:p>
    <w:p w14:paraId="57DF6642" w14:textId="77777777" w:rsidR="005358F1" w:rsidRDefault="007735D1">
      <w:pPr>
        <w:rPr>
          <w:lang w:eastAsia="ru-RU"/>
        </w:rPr>
      </w:pPr>
      <w:r>
        <w:rPr>
          <w:lang w:eastAsia="ru-RU"/>
        </w:rPr>
        <w:t xml:space="preserve">В случае если запрос не валиден, в ответ будет возвращен </w:t>
      </w:r>
      <w:proofErr w:type="spellStart"/>
      <w:r>
        <w:rPr>
          <w:lang w:eastAsia="ru-RU"/>
        </w:rPr>
        <w:t>http</w:t>
      </w:r>
      <w:proofErr w:type="spellEnd"/>
      <w:r>
        <w:rPr>
          <w:lang w:eastAsia="ru-RU"/>
        </w:rPr>
        <w:t xml:space="preserve"> 400 </w:t>
      </w:r>
      <w:proofErr w:type="spellStart"/>
      <w:r>
        <w:rPr>
          <w:lang w:eastAsia="ru-RU"/>
        </w:rPr>
        <w:t>bad</w:t>
      </w:r>
      <w:proofErr w:type="spellEnd"/>
      <w:r>
        <w:rPr>
          <w:lang w:eastAsia="ru-RU"/>
        </w:rPr>
        <w:t xml:space="preserve"> </w:t>
      </w:r>
      <w:proofErr w:type="spellStart"/>
      <w:r>
        <w:rPr>
          <w:lang w:eastAsia="ru-RU"/>
        </w:rPr>
        <w:t>request</w:t>
      </w:r>
      <w:proofErr w:type="spellEnd"/>
      <w:r>
        <w:rPr>
          <w:lang w:eastAsia="ru-RU"/>
        </w:rPr>
        <w:t>, обработка запроса не будет производится.</w:t>
      </w:r>
    </w:p>
    <w:p w14:paraId="3062E511" w14:textId="77777777" w:rsidR="005358F1" w:rsidRDefault="007735D1">
      <w:pPr>
        <w:pStyle w:val="1"/>
        <w:rPr>
          <w:highlight w:val="yellow"/>
        </w:rPr>
      </w:pPr>
      <w:bookmarkStart w:id="261" w:name="_Toc175934371"/>
      <w:bookmarkStart w:id="262" w:name="_Toc176962109"/>
      <w:bookmarkStart w:id="263" w:name="_Ref195862352"/>
      <w:bookmarkStart w:id="264" w:name="_Ref214372465"/>
      <w:bookmarkStart w:id="265" w:name="_Toc215587140"/>
      <w:r>
        <w:rPr>
          <w:highlight w:val="yellow"/>
        </w:rPr>
        <w:lastRenderedPageBreak/>
        <w:t>Описание протокола взаимодействия ПУД</w:t>
      </w:r>
      <w:bookmarkEnd w:id="261"/>
      <w:r>
        <w:rPr>
          <w:highlight w:val="yellow"/>
        </w:rPr>
        <w:t xml:space="preserve"> ГИИС ЭБ</w:t>
      </w:r>
      <w:bookmarkEnd w:id="262"/>
      <w:bookmarkEnd w:id="263"/>
      <w:bookmarkEnd w:id="264"/>
      <w:bookmarkEnd w:id="265"/>
    </w:p>
    <w:p w14:paraId="5CFA9703" w14:textId="77777777" w:rsidR="005358F1" w:rsidRDefault="007735D1">
      <w:pPr>
        <w:rPr>
          <w:rFonts w:eastAsia="Times New Roman" w:cs="Times New Roman"/>
          <w:color w:val="auto"/>
          <w:szCs w:val="24"/>
          <w:lang w:eastAsia="ru-RU"/>
        </w:rPr>
      </w:pPr>
      <w:r>
        <w:rPr>
          <w:rFonts w:eastAsia="Times New Roman" w:cs="Times New Roman"/>
          <w:color w:val="auto"/>
          <w:szCs w:val="24"/>
          <w:lang w:eastAsia="ru-RU"/>
        </w:rPr>
        <w:t xml:space="preserve">Информационное взаимодействие между ПУД ГИИС ЭБ и Клиентами предполагает обмен самостоятельными </w:t>
      </w:r>
      <w:r>
        <w:rPr>
          <w:rFonts w:eastAsia="Times New Roman" w:cs="Times New Roman"/>
          <w:color w:val="auto"/>
          <w:szCs w:val="24"/>
          <w:lang w:val="en-GB" w:eastAsia="ru-RU"/>
        </w:rPr>
        <w:t>XML</w:t>
      </w:r>
      <w:r>
        <w:rPr>
          <w:rFonts w:eastAsia="Times New Roman" w:cs="Times New Roman"/>
          <w:color w:val="auto"/>
          <w:szCs w:val="24"/>
          <w:lang w:eastAsia="ru-RU"/>
        </w:rPr>
        <w:t xml:space="preserve">-документами посредством: </w:t>
      </w:r>
    </w:p>
    <w:p w14:paraId="14804621" w14:textId="77777777" w:rsidR="005358F1" w:rsidRDefault="007735D1">
      <w:pPr>
        <w:pStyle w:val="aff3"/>
        <w:numPr>
          <w:ilvl w:val="0"/>
          <w:numId w:val="18"/>
        </w:numPr>
        <w:rPr>
          <w:rFonts w:eastAsia="Times New Roman" w:cs="Times New Roman"/>
          <w:color w:val="auto"/>
          <w:szCs w:val="24"/>
          <w:lang w:eastAsia="ru-RU"/>
        </w:rPr>
      </w:pPr>
      <w:r>
        <w:rPr>
          <w:rFonts w:eastAsia="Times New Roman" w:cs="Times New Roman"/>
          <w:color w:val="auto"/>
          <w:szCs w:val="24"/>
          <w:lang w:eastAsia="ru-RU"/>
        </w:rPr>
        <w:t xml:space="preserve">импорта/экспорта </w:t>
      </w:r>
      <w:r>
        <w:rPr>
          <w:rFonts w:eastAsia="Times New Roman" w:cs="Times New Roman"/>
          <w:color w:val="auto"/>
          <w:szCs w:val="24"/>
          <w:lang w:val="en-GB" w:eastAsia="ru-RU"/>
        </w:rPr>
        <w:t>XML</w:t>
      </w:r>
      <w:r>
        <w:rPr>
          <w:rFonts w:eastAsia="Times New Roman" w:cs="Times New Roman"/>
          <w:color w:val="auto"/>
          <w:szCs w:val="24"/>
          <w:lang w:eastAsia="ru-RU"/>
        </w:rPr>
        <w:t xml:space="preserve">-файлов в личном кабинете ПУД ГИИС ЭБ; </w:t>
      </w:r>
    </w:p>
    <w:p w14:paraId="180F1304" w14:textId="1D74F17E" w:rsidR="005358F1" w:rsidRDefault="007735D1">
      <w:pPr>
        <w:pStyle w:val="aff3"/>
        <w:numPr>
          <w:ilvl w:val="0"/>
          <w:numId w:val="18"/>
        </w:numPr>
        <w:rPr>
          <w:szCs w:val="24"/>
        </w:rPr>
      </w:pPr>
      <w:r>
        <w:t xml:space="preserve">сервисного обмена, описанного в </w:t>
      </w:r>
      <w:r>
        <w:rPr>
          <w:szCs w:val="24"/>
          <w:highlight w:val="yellow"/>
        </w:rPr>
        <w:t>Альбоме ТФО Сервис ПОИ ЭБ (ЕСМВ)</w:t>
      </w:r>
      <w:r>
        <w:rPr>
          <w:szCs w:val="24"/>
        </w:rPr>
        <w:t>,</w:t>
      </w:r>
      <w:r w:rsidR="00A05699">
        <w:rPr>
          <w:szCs w:val="24"/>
        </w:rPr>
        <w:t xml:space="preserve"> </w:t>
      </w:r>
      <w:r>
        <w:rPr>
          <w:szCs w:val="24"/>
        </w:rPr>
        <w:t>где вложения передаются в теге «</w:t>
      </w:r>
      <w:proofErr w:type="spellStart"/>
      <w:r>
        <w:rPr>
          <w:szCs w:val="24"/>
        </w:rPr>
        <w:t>transferDocumentRequest</w:t>
      </w:r>
      <w:proofErr w:type="spellEnd"/>
      <w:r>
        <w:rPr>
          <w:szCs w:val="24"/>
        </w:rPr>
        <w:t>/</w:t>
      </w:r>
      <w:proofErr w:type="spellStart"/>
      <w:r>
        <w:rPr>
          <w:szCs w:val="24"/>
        </w:rPr>
        <w:t>attachments</w:t>
      </w:r>
      <w:proofErr w:type="spellEnd"/>
      <w:r>
        <w:rPr>
          <w:szCs w:val="24"/>
        </w:rPr>
        <w:t>» конверта ЕСМВ;</w:t>
      </w:r>
    </w:p>
    <w:p w14:paraId="1E2C34F7" w14:textId="77777777" w:rsidR="005358F1" w:rsidRDefault="007735D1">
      <w:pPr>
        <w:pStyle w:val="aff3"/>
        <w:numPr>
          <w:ilvl w:val="0"/>
          <w:numId w:val="18"/>
        </w:numPr>
        <w:rPr>
          <w:rFonts w:eastAsia="Times New Roman" w:cs="Times New Roman"/>
          <w:color w:val="auto"/>
          <w:szCs w:val="24"/>
          <w:lang w:eastAsia="ru-RU"/>
        </w:rPr>
      </w:pPr>
      <w:r>
        <w:rPr>
          <w:rFonts w:eastAsia="Times New Roman" w:cs="Times New Roman"/>
          <w:color w:val="auto"/>
          <w:szCs w:val="24"/>
          <w:lang w:eastAsia="ru-RU"/>
        </w:rPr>
        <w:t xml:space="preserve">с использованием системы межведомственного электронного взаимодействия (СМЭВ), требования к которой </w:t>
      </w:r>
      <w:r>
        <w:t xml:space="preserve">приведены в Методических рекомендациях, а также в соответствующем </w:t>
      </w:r>
      <w:r>
        <w:rPr>
          <w:rStyle w:val="33"/>
          <w:rFonts w:cs="Times New Roman"/>
          <w:color w:val="000000"/>
        </w:rPr>
        <w:t xml:space="preserve">руководстве пользователя </w:t>
      </w:r>
      <w:r>
        <w:rPr>
          <w:rFonts w:eastAsia="Arial" w:cs="Times New Roman"/>
          <w:szCs w:val="28"/>
          <w:highlight w:val="yellow"/>
        </w:rPr>
        <w:t>«Информация направляемая администраторами доходов территориальным органам Федерального казначейства»</w:t>
      </w:r>
      <w:r>
        <w:rPr>
          <w:rFonts w:ascii="Arial" w:eastAsia="Arial" w:hAnsi="Arial" w:cs="Arial"/>
          <w:sz w:val="22"/>
        </w:rPr>
        <w:t xml:space="preserve"> </w:t>
      </w:r>
      <w:r>
        <w:rPr>
          <w:rStyle w:val="33"/>
          <w:rFonts w:cs="Times New Roman"/>
          <w:color w:val="000000"/>
        </w:rPr>
        <w:t xml:space="preserve">в единой системе межведомственного взаимодействия </w:t>
      </w:r>
      <w:r>
        <w:rPr>
          <w:szCs w:val="24"/>
        </w:rPr>
        <w:t>(далее – РП ВС)</w:t>
      </w:r>
      <w:r>
        <w:rPr>
          <w:rStyle w:val="33"/>
          <w:rFonts w:cs="Times New Roman"/>
          <w:color w:val="000000"/>
        </w:rPr>
        <w:t xml:space="preserve">, размещенных </w:t>
      </w:r>
      <w:r>
        <w:t xml:space="preserve">на портале СМЭВ. </w:t>
      </w:r>
      <w:r>
        <w:rPr>
          <w:szCs w:val="24"/>
        </w:rPr>
        <w:t xml:space="preserve">где вложения передаются в теге </w:t>
      </w:r>
      <w:r>
        <w:t>«</w:t>
      </w:r>
      <w:proofErr w:type="spellStart"/>
      <w:r>
        <w:rPr>
          <w:lang w:val="en-US"/>
        </w:rPr>
        <w:t>AttachmentContentList</w:t>
      </w:r>
      <w:proofErr w:type="spellEnd"/>
      <w:r>
        <w:t>» конверта СМЭВ.</w:t>
      </w:r>
    </w:p>
    <w:p w14:paraId="20F8B3B6" w14:textId="77777777" w:rsidR="005358F1" w:rsidRDefault="007735D1">
      <w:r>
        <w:t xml:space="preserve">Требования к именам </w:t>
      </w:r>
      <w:r>
        <w:rPr>
          <w:lang w:val="en-US"/>
        </w:rPr>
        <w:t>zip</w:t>
      </w:r>
      <w:r>
        <w:t xml:space="preserve">-архивов и </w:t>
      </w:r>
      <w:r>
        <w:rPr>
          <w:lang w:val="en-US"/>
        </w:rPr>
        <w:t>xml</w:t>
      </w:r>
      <w:r>
        <w:t xml:space="preserve"> файлов описаны в </w:t>
      </w:r>
      <w:r>
        <w:rPr>
          <w:highlight w:val="yellow"/>
        </w:rPr>
        <w:t>Альбоме Внешних ТФО, том 1.</w:t>
      </w:r>
    </w:p>
    <w:p w14:paraId="001307A4" w14:textId="77777777" w:rsidR="005358F1" w:rsidRDefault="007735D1">
      <w:pPr>
        <w:pStyle w:val="1"/>
        <w:rPr>
          <w:highlight w:val="yellow"/>
        </w:rPr>
      </w:pPr>
      <w:bookmarkStart w:id="266" w:name="_Toc195607428"/>
      <w:bookmarkStart w:id="267" w:name="_Toc204866259"/>
      <w:bookmarkStart w:id="268" w:name="_Ref207117928"/>
      <w:bookmarkStart w:id="269" w:name="_Ref213230354"/>
      <w:bookmarkStart w:id="270" w:name="_Ref213230365"/>
      <w:bookmarkStart w:id="271" w:name="_Ref214372334"/>
      <w:bookmarkStart w:id="272" w:name="_Toc215587141"/>
      <w:bookmarkStart w:id="273" w:name="_Toc200384326"/>
      <w:bookmarkStart w:id="274" w:name="_Ref201328645"/>
      <w:bookmarkStart w:id="275" w:name="_Toc202367015"/>
      <w:bookmarkStart w:id="276" w:name="_Ref202540427"/>
      <w:bookmarkStart w:id="277" w:name="_Hlk196496705"/>
      <w:r>
        <w:rPr>
          <w:highlight w:val="yellow"/>
        </w:rPr>
        <w:lastRenderedPageBreak/>
        <w:t>Описание протокола взаимодействия ПУР ГИИС ЭБ</w:t>
      </w:r>
      <w:bookmarkEnd w:id="266"/>
      <w:bookmarkEnd w:id="267"/>
      <w:bookmarkEnd w:id="268"/>
      <w:bookmarkEnd w:id="269"/>
      <w:bookmarkEnd w:id="270"/>
      <w:bookmarkEnd w:id="271"/>
      <w:bookmarkEnd w:id="272"/>
    </w:p>
    <w:p w14:paraId="7518CCBB" w14:textId="77777777" w:rsidR="005358F1" w:rsidRDefault="007735D1">
      <w:pPr>
        <w:keepNext/>
        <w:rPr>
          <w:highlight w:val="yellow"/>
          <w:lang w:eastAsia="ru-RU"/>
        </w:rPr>
      </w:pPr>
      <w:r>
        <w:rPr>
          <w:highlight w:val="yellow"/>
          <w:lang w:eastAsia="ru-RU"/>
        </w:rPr>
        <w:t xml:space="preserve">Информационное взаимодействие между ПУР ГИИС ЭБ и Клиентами предполагает обмен самостоятельными </w:t>
      </w:r>
      <w:r>
        <w:rPr>
          <w:highlight w:val="yellow"/>
          <w:lang w:val="en-GB" w:eastAsia="ru-RU"/>
        </w:rPr>
        <w:t>XML</w:t>
      </w:r>
      <w:r>
        <w:rPr>
          <w:highlight w:val="yellow"/>
          <w:lang w:eastAsia="ru-RU"/>
        </w:rPr>
        <w:t>-документами посредством:</w:t>
      </w:r>
    </w:p>
    <w:p w14:paraId="53731DF1" w14:textId="77777777" w:rsidR="005358F1" w:rsidRDefault="007735D1" w:rsidP="00B92E81">
      <w:pPr>
        <w:pStyle w:val="-1"/>
        <w:numPr>
          <w:ilvl w:val="0"/>
          <w:numId w:val="34"/>
        </w:numPr>
        <w:tabs>
          <w:tab w:val="clear" w:pos="1134"/>
        </w:tabs>
        <w:rPr>
          <w:highlight w:val="yellow"/>
        </w:rPr>
      </w:pPr>
      <w:r>
        <w:rPr>
          <w:highlight w:val="yellow"/>
        </w:rPr>
        <w:t xml:space="preserve">импорта/экспорта </w:t>
      </w:r>
      <w:r>
        <w:rPr>
          <w:highlight w:val="yellow"/>
          <w:lang w:val="en-GB"/>
        </w:rPr>
        <w:t>XML</w:t>
      </w:r>
      <w:r>
        <w:rPr>
          <w:highlight w:val="yellow"/>
        </w:rPr>
        <w:t>-файлов в личном кабинете ПУР ГИИС ЭБ;</w:t>
      </w:r>
    </w:p>
    <w:p w14:paraId="02507F58" w14:textId="77777777" w:rsidR="005358F1" w:rsidRDefault="007735D1" w:rsidP="00B92E81">
      <w:pPr>
        <w:pStyle w:val="-1"/>
        <w:numPr>
          <w:ilvl w:val="0"/>
          <w:numId w:val="34"/>
        </w:numPr>
        <w:tabs>
          <w:tab w:val="clear" w:pos="1134"/>
        </w:tabs>
        <w:rPr>
          <w:highlight w:val="yellow"/>
        </w:rPr>
      </w:pPr>
      <w:r>
        <w:rPr>
          <w:highlight w:val="yellow"/>
        </w:rPr>
        <w:t>сервисного обмена (ЕСМВ).</w:t>
      </w:r>
    </w:p>
    <w:p w14:paraId="65320FCF" w14:textId="77777777" w:rsidR="005358F1" w:rsidRDefault="005358F1">
      <w:pPr>
        <w:rPr>
          <w:highlight w:val="yellow"/>
          <w:lang w:eastAsia="ru-RU"/>
        </w:rPr>
      </w:pPr>
    </w:p>
    <w:p w14:paraId="4C9564EC" w14:textId="77777777" w:rsidR="005358F1" w:rsidRDefault="007735D1">
      <w:pPr>
        <w:rPr>
          <w:highlight w:val="yellow"/>
        </w:rPr>
      </w:pPr>
      <w:bookmarkStart w:id="278" w:name="_Toc2093291"/>
      <w:bookmarkStart w:id="279" w:name="_Toc185882923"/>
      <w:r>
        <w:rPr>
          <w:szCs w:val="28"/>
          <w:highlight w:val="yellow"/>
        </w:rPr>
        <w:t xml:space="preserve">Требования к способам взаимодействия между ПУР ГИИС ЭБ и бухгалтерскими системами приведены в </w:t>
      </w:r>
      <w:r>
        <w:rPr>
          <w:szCs w:val="24"/>
          <w:highlight w:val="yellow"/>
        </w:rPr>
        <w:t>Альбоме ТФО Сервис ПОИ ЭБ (ЕСМВ).</w:t>
      </w:r>
    </w:p>
    <w:p w14:paraId="1A4D91B8" w14:textId="77777777" w:rsidR="005358F1" w:rsidRDefault="007735D1">
      <w:pPr>
        <w:pStyle w:val="2"/>
        <w:rPr>
          <w:highlight w:val="yellow"/>
        </w:rPr>
      </w:pPr>
      <w:bookmarkStart w:id="280" w:name="_Ref195543061"/>
      <w:bookmarkStart w:id="281" w:name="_Toc195607429"/>
      <w:bookmarkStart w:id="282" w:name="_Toc204866260"/>
      <w:bookmarkStart w:id="283" w:name="_Toc215587142"/>
      <w:bookmarkEnd w:id="278"/>
      <w:bookmarkEnd w:id="279"/>
      <w:r>
        <w:rPr>
          <w:highlight w:val="yellow"/>
        </w:rPr>
        <w:t xml:space="preserve">Импорт (экспорт) </w:t>
      </w:r>
      <w:r>
        <w:rPr>
          <w:highlight w:val="yellow"/>
          <w:lang w:val="en-GB"/>
        </w:rPr>
        <w:t>XML</w:t>
      </w:r>
      <w:r>
        <w:rPr>
          <w:highlight w:val="yellow"/>
        </w:rPr>
        <w:t>-файлов в ЛК ПУР ГИИС ЭБ</w:t>
      </w:r>
      <w:bookmarkEnd w:id="280"/>
      <w:bookmarkEnd w:id="281"/>
      <w:bookmarkEnd w:id="282"/>
      <w:bookmarkEnd w:id="283"/>
    </w:p>
    <w:p w14:paraId="2CDC0D79" w14:textId="77777777" w:rsidR="005358F1" w:rsidRDefault="007735D1">
      <w:pPr>
        <w:pStyle w:val="GOSTNormal"/>
        <w:rPr>
          <w:sz w:val="28"/>
          <w:szCs w:val="28"/>
          <w:highlight w:val="yellow"/>
        </w:rPr>
      </w:pPr>
      <w:r>
        <w:rPr>
          <w:sz w:val="28"/>
          <w:szCs w:val="28"/>
          <w:highlight w:val="yellow"/>
        </w:rPr>
        <w:t>При импорте (экспорте) файлов в личном кабинете ПУР ГИИС ЭБ предъявляются следующие требования к именам файлов.</w:t>
      </w:r>
    </w:p>
    <w:p w14:paraId="10FD9554" w14:textId="77777777" w:rsidR="005358F1" w:rsidRDefault="005358F1">
      <w:pPr>
        <w:pStyle w:val="GOSTNormal"/>
        <w:rPr>
          <w:sz w:val="28"/>
          <w:szCs w:val="28"/>
          <w:highlight w:val="yellow"/>
        </w:rPr>
      </w:pPr>
    </w:p>
    <w:p w14:paraId="6B567E19" w14:textId="77777777" w:rsidR="005358F1" w:rsidRDefault="007735D1">
      <w:pPr>
        <w:pStyle w:val="GOSTNormal"/>
        <w:spacing w:after="240"/>
        <w:contextualSpacing w:val="0"/>
        <w:rPr>
          <w:b/>
          <w:i/>
          <w:sz w:val="28"/>
          <w:szCs w:val="28"/>
          <w:highlight w:val="yellow"/>
          <w:u w:val="single"/>
        </w:rPr>
      </w:pPr>
      <w:r>
        <w:rPr>
          <w:b/>
          <w:i/>
          <w:sz w:val="28"/>
          <w:szCs w:val="28"/>
          <w:highlight w:val="yellow"/>
          <w:u w:val="single"/>
        </w:rPr>
        <w:t xml:space="preserve">Имя </w:t>
      </w:r>
      <w:r>
        <w:rPr>
          <w:b/>
          <w:i/>
          <w:sz w:val="28"/>
          <w:szCs w:val="28"/>
          <w:highlight w:val="yellow"/>
          <w:u w:val="single"/>
          <w:lang w:val="en-US"/>
        </w:rPr>
        <w:t>xml</w:t>
      </w:r>
      <w:r>
        <w:rPr>
          <w:b/>
          <w:i/>
          <w:sz w:val="28"/>
          <w:szCs w:val="28"/>
          <w:highlight w:val="yellow"/>
          <w:u w:val="single"/>
        </w:rPr>
        <w:t>-файла</w:t>
      </w:r>
    </w:p>
    <w:p w14:paraId="703062F7" w14:textId="77777777" w:rsidR="005358F1" w:rsidRDefault="007735D1">
      <w:pPr>
        <w:pStyle w:val="OTRNormal"/>
        <w:contextualSpacing w:val="0"/>
        <w:rPr>
          <w:sz w:val="28"/>
          <w:szCs w:val="28"/>
          <w:highlight w:val="yellow"/>
        </w:rPr>
      </w:pPr>
      <w:r>
        <w:rPr>
          <w:b/>
          <w:sz w:val="28"/>
          <w:szCs w:val="28"/>
          <w:highlight w:val="yellow"/>
          <w:lang w:val="en-US"/>
        </w:rPr>
        <w:t>CODE</w:t>
      </w:r>
      <w:r>
        <w:rPr>
          <w:b/>
          <w:sz w:val="28"/>
          <w:szCs w:val="28"/>
          <w:highlight w:val="yellow"/>
        </w:rPr>
        <w:t>_XXXXXXXXD</w:t>
      </w:r>
      <w:r>
        <w:rPr>
          <w:b/>
          <w:sz w:val="28"/>
          <w:szCs w:val="28"/>
          <w:highlight w:val="yellow"/>
          <w:lang w:val="en-US"/>
        </w:rPr>
        <w:t>M</w:t>
      </w:r>
      <w:r>
        <w:rPr>
          <w:b/>
          <w:sz w:val="28"/>
          <w:szCs w:val="28"/>
          <w:highlight w:val="yellow"/>
        </w:rPr>
        <w:t>NNNNNN.</w:t>
      </w:r>
      <w:r>
        <w:rPr>
          <w:b/>
          <w:sz w:val="28"/>
          <w:szCs w:val="28"/>
          <w:highlight w:val="yellow"/>
          <w:lang w:val="en-US"/>
        </w:rPr>
        <w:t>xml</w:t>
      </w:r>
      <w:r>
        <w:rPr>
          <w:sz w:val="28"/>
          <w:szCs w:val="28"/>
          <w:highlight w:val="yellow"/>
        </w:rPr>
        <w:t>, где:</w:t>
      </w:r>
    </w:p>
    <w:p w14:paraId="0B518E80" w14:textId="77777777" w:rsidR="005358F1" w:rsidRDefault="007735D1">
      <w:pPr>
        <w:pStyle w:val="OTRNormal"/>
        <w:ind w:left="1984" w:right="170" w:hanging="992"/>
        <w:contextualSpacing w:val="0"/>
        <w:rPr>
          <w:sz w:val="28"/>
          <w:szCs w:val="28"/>
          <w:highlight w:val="yellow"/>
        </w:rPr>
      </w:pPr>
      <w:r>
        <w:rPr>
          <w:b/>
          <w:sz w:val="28"/>
          <w:szCs w:val="28"/>
          <w:highlight w:val="yellow"/>
          <w:lang w:val="en-US"/>
        </w:rPr>
        <w:t>CODE</w:t>
      </w:r>
      <w:r>
        <w:rPr>
          <w:sz w:val="28"/>
          <w:szCs w:val="28"/>
          <w:highlight w:val="yellow"/>
        </w:rPr>
        <w:t xml:space="preserve"> – системное имя документа, указывается в соответствии с графой «Код массива информации» таблицы 2, размерностью до 21 символа;</w:t>
      </w:r>
    </w:p>
    <w:p w14:paraId="52D48636" w14:textId="77777777" w:rsidR="005358F1" w:rsidRDefault="007735D1">
      <w:pPr>
        <w:pStyle w:val="OTRNormal"/>
        <w:ind w:left="1984" w:right="170" w:hanging="992"/>
        <w:rPr>
          <w:sz w:val="28"/>
          <w:szCs w:val="28"/>
          <w:highlight w:val="yellow"/>
        </w:rPr>
      </w:pPr>
      <w:r>
        <w:rPr>
          <w:b/>
          <w:sz w:val="28"/>
          <w:szCs w:val="28"/>
          <w:highlight w:val="yellow"/>
          <w:lang w:val="en-US"/>
        </w:rPr>
        <w:t>XXXXXXXX</w:t>
      </w:r>
      <w:r>
        <w:rPr>
          <w:sz w:val="28"/>
          <w:szCs w:val="28"/>
          <w:highlight w:val="yellow"/>
        </w:rPr>
        <w:t xml:space="preserve"> – код организации клиента, в соответствии с учетным номером по Сводному реестру;</w:t>
      </w:r>
    </w:p>
    <w:p w14:paraId="3E2DAAEC" w14:textId="77777777" w:rsidR="005358F1" w:rsidRDefault="007735D1">
      <w:pPr>
        <w:pStyle w:val="OTRNormal"/>
        <w:ind w:left="1984" w:right="170" w:hanging="992"/>
        <w:contextualSpacing w:val="0"/>
        <w:rPr>
          <w:sz w:val="28"/>
          <w:szCs w:val="28"/>
          <w:highlight w:val="yellow"/>
        </w:rPr>
      </w:pPr>
      <w:r>
        <w:rPr>
          <w:b/>
          <w:sz w:val="28"/>
          <w:szCs w:val="28"/>
          <w:highlight w:val="yellow"/>
        </w:rPr>
        <w:t>D</w:t>
      </w:r>
      <w:r>
        <w:rPr>
          <w:sz w:val="28"/>
          <w:szCs w:val="28"/>
          <w:highlight w:val="yellow"/>
        </w:rPr>
        <w:t xml:space="preserve"> – день месяца импорта/экспорта документов (файла): 1–9, A–V;</w:t>
      </w:r>
    </w:p>
    <w:p w14:paraId="7902E963" w14:textId="77777777" w:rsidR="005358F1" w:rsidRDefault="007735D1">
      <w:pPr>
        <w:pStyle w:val="OTRNormal"/>
        <w:ind w:left="1984" w:right="170" w:hanging="992"/>
        <w:contextualSpacing w:val="0"/>
        <w:rPr>
          <w:sz w:val="28"/>
          <w:szCs w:val="28"/>
          <w:highlight w:val="yellow"/>
        </w:rPr>
      </w:pPr>
      <w:r>
        <w:rPr>
          <w:b/>
          <w:sz w:val="28"/>
          <w:szCs w:val="28"/>
          <w:highlight w:val="yellow"/>
        </w:rPr>
        <w:t>M</w:t>
      </w:r>
      <w:r>
        <w:rPr>
          <w:sz w:val="28"/>
          <w:szCs w:val="28"/>
          <w:highlight w:val="yellow"/>
        </w:rPr>
        <w:t xml:space="preserve"> – месяц импорта/экспорта документов (файла): 1–9, A–С;</w:t>
      </w:r>
    </w:p>
    <w:p w14:paraId="7FC06A01" w14:textId="77777777" w:rsidR="005358F1" w:rsidRDefault="007735D1">
      <w:pPr>
        <w:pStyle w:val="OTRNormal"/>
        <w:ind w:left="1984" w:right="170" w:hanging="992"/>
        <w:contextualSpacing w:val="0"/>
        <w:rPr>
          <w:sz w:val="28"/>
          <w:szCs w:val="28"/>
          <w:highlight w:val="yellow"/>
        </w:rPr>
      </w:pPr>
      <w:r>
        <w:rPr>
          <w:b/>
          <w:sz w:val="28"/>
          <w:szCs w:val="28"/>
          <w:highlight w:val="yellow"/>
        </w:rPr>
        <w:t>NNNNNN</w:t>
      </w:r>
      <w:r>
        <w:rPr>
          <w:sz w:val="28"/>
          <w:szCs w:val="28"/>
          <w:highlight w:val="yellow"/>
        </w:rPr>
        <w:t xml:space="preserve"> – порядковый номер файла за дату импорта/экспорта документов (файла): каждое из N приводится в 36-ричном формате (0–9, A–Z);</w:t>
      </w:r>
    </w:p>
    <w:p w14:paraId="13AFB010" w14:textId="77777777" w:rsidR="005358F1" w:rsidRDefault="007735D1">
      <w:pPr>
        <w:pStyle w:val="OTRNormal"/>
        <w:ind w:left="1984" w:right="170" w:hanging="992"/>
        <w:rPr>
          <w:b/>
          <w:sz w:val="28"/>
          <w:szCs w:val="28"/>
          <w:highlight w:val="yellow"/>
        </w:rPr>
      </w:pPr>
      <w:r>
        <w:rPr>
          <w:b/>
          <w:sz w:val="28"/>
          <w:szCs w:val="28"/>
          <w:highlight w:val="yellow"/>
          <w:lang w:val="en-US"/>
        </w:rPr>
        <w:t>xml</w:t>
      </w:r>
      <w:r>
        <w:rPr>
          <w:sz w:val="28"/>
          <w:szCs w:val="28"/>
          <w:highlight w:val="yellow"/>
        </w:rPr>
        <w:t xml:space="preserve"> – расширение файла.</w:t>
      </w:r>
    </w:p>
    <w:p w14:paraId="5602077D" w14:textId="77777777" w:rsidR="005358F1" w:rsidRDefault="005358F1">
      <w:pPr>
        <w:pStyle w:val="GOSTNormal"/>
        <w:rPr>
          <w:sz w:val="28"/>
          <w:szCs w:val="28"/>
          <w:highlight w:val="yellow"/>
        </w:rPr>
      </w:pPr>
      <w:bookmarkStart w:id="284" w:name="_Ref2156264"/>
      <w:bookmarkStart w:id="285" w:name="_Toc188522072"/>
    </w:p>
    <w:p w14:paraId="26E630A9" w14:textId="77777777" w:rsidR="005358F1" w:rsidRDefault="007735D1">
      <w:pPr>
        <w:pStyle w:val="GOSTNormal"/>
        <w:spacing w:after="240"/>
        <w:contextualSpacing w:val="0"/>
        <w:rPr>
          <w:b/>
          <w:i/>
          <w:sz w:val="28"/>
          <w:szCs w:val="28"/>
          <w:highlight w:val="yellow"/>
          <w:u w:val="single"/>
        </w:rPr>
      </w:pPr>
      <w:r>
        <w:rPr>
          <w:b/>
          <w:i/>
          <w:sz w:val="28"/>
          <w:szCs w:val="28"/>
          <w:highlight w:val="yellow"/>
          <w:u w:val="single"/>
        </w:rPr>
        <w:t>Имя архивного файла</w:t>
      </w:r>
      <w:bookmarkEnd w:id="284"/>
      <w:bookmarkEnd w:id="285"/>
    </w:p>
    <w:p w14:paraId="67E58C99" w14:textId="77777777" w:rsidR="005358F1" w:rsidRDefault="007735D1">
      <w:pPr>
        <w:pStyle w:val="OTRNormal"/>
        <w:contextualSpacing w:val="0"/>
        <w:rPr>
          <w:sz w:val="28"/>
          <w:szCs w:val="28"/>
          <w:highlight w:val="yellow"/>
        </w:rPr>
      </w:pPr>
      <w:r>
        <w:rPr>
          <w:b/>
          <w:sz w:val="28"/>
          <w:szCs w:val="28"/>
          <w:highlight w:val="yellow"/>
          <w:lang w:val="en-US"/>
        </w:rPr>
        <w:lastRenderedPageBreak/>
        <w:t>CODE</w:t>
      </w:r>
      <w:r>
        <w:rPr>
          <w:b/>
          <w:sz w:val="28"/>
          <w:szCs w:val="28"/>
          <w:highlight w:val="yellow"/>
        </w:rPr>
        <w:t>_</w:t>
      </w:r>
      <w:r>
        <w:rPr>
          <w:b/>
          <w:sz w:val="28"/>
          <w:szCs w:val="28"/>
          <w:highlight w:val="yellow"/>
          <w:lang w:val="en-US"/>
        </w:rPr>
        <w:t>XXXXXXXXDMNNNNNN</w:t>
      </w:r>
      <w:r>
        <w:rPr>
          <w:b/>
          <w:sz w:val="28"/>
          <w:szCs w:val="28"/>
          <w:highlight w:val="yellow"/>
        </w:rPr>
        <w:t>.</w:t>
      </w:r>
      <w:r>
        <w:rPr>
          <w:b/>
          <w:sz w:val="28"/>
          <w:szCs w:val="28"/>
          <w:highlight w:val="yellow"/>
          <w:lang w:val="en-US"/>
        </w:rPr>
        <w:t>zip</w:t>
      </w:r>
      <w:r>
        <w:rPr>
          <w:highlight w:val="yellow"/>
        </w:rPr>
        <w:t xml:space="preserve">, </w:t>
      </w:r>
      <w:r>
        <w:rPr>
          <w:sz w:val="28"/>
          <w:szCs w:val="28"/>
          <w:highlight w:val="yellow"/>
        </w:rPr>
        <w:t>где:</w:t>
      </w:r>
    </w:p>
    <w:p w14:paraId="6C4FB52D" w14:textId="77777777" w:rsidR="005358F1" w:rsidRDefault="007735D1">
      <w:pPr>
        <w:pStyle w:val="OTRNormal"/>
        <w:ind w:left="1984" w:right="170" w:hanging="992"/>
        <w:contextualSpacing w:val="0"/>
        <w:rPr>
          <w:sz w:val="28"/>
          <w:szCs w:val="28"/>
          <w:highlight w:val="yellow"/>
        </w:rPr>
      </w:pPr>
      <w:bookmarkStart w:id="286" w:name="OLE_LINK51"/>
      <w:r>
        <w:rPr>
          <w:b/>
          <w:sz w:val="28"/>
          <w:szCs w:val="28"/>
          <w:highlight w:val="yellow"/>
          <w:lang w:val="en-US"/>
        </w:rPr>
        <w:t>CODE</w:t>
      </w:r>
      <w:r>
        <w:rPr>
          <w:sz w:val="28"/>
          <w:szCs w:val="28"/>
          <w:highlight w:val="yellow"/>
        </w:rPr>
        <w:t xml:space="preserve"> – системное имя документа, указывается в соответствии с графой «Код массива информации» таблицы 2, размерностью до 21 символа;</w:t>
      </w:r>
    </w:p>
    <w:p w14:paraId="48E67941" w14:textId="77777777" w:rsidR="005358F1" w:rsidRDefault="007735D1">
      <w:pPr>
        <w:pStyle w:val="OTRNormal"/>
        <w:ind w:left="1984" w:right="170" w:hanging="992"/>
        <w:rPr>
          <w:sz w:val="28"/>
          <w:szCs w:val="28"/>
          <w:highlight w:val="yellow"/>
        </w:rPr>
      </w:pPr>
      <w:r>
        <w:rPr>
          <w:b/>
          <w:sz w:val="28"/>
          <w:szCs w:val="28"/>
          <w:highlight w:val="yellow"/>
          <w:lang w:val="en-US"/>
        </w:rPr>
        <w:t>XXXXXXXX</w:t>
      </w:r>
      <w:r>
        <w:rPr>
          <w:sz w:val="28"/>
          <w:szCs w:val="28"/>
          <w:highlight w:val="yellow"/>
        </w:rPr>
        <w:t xml:space="preserve"> – код организации клиента, в соответствии с учетным номером по Сводному реестру;</w:t>
      </w:r>
    </w:p>
    <w:p w14:paraId="4CC6A0D5" w14:textId="77777777" w:rsidR="005358F1" w:rsidRDefault="007735D1">
      <w:pPr>
        <w:pStyle w:val="OTRNormal"/>
        <w:ind w:left="1984" w:right="170" w:hanging="992"/>
        <w:contextualSpacing w:val="0"/>
        <w:rPr>
          <w:sz w:val="28"/>
          <w:szCs w:val="28"/>
          <w:highlight w:val="yellow"/>
        </w:rPr>
      </w:pPr>
      <w:r>
        <w:rPr>
          <w:b/>
          <w:sz w:val="28"/>
          <w:szCs w:val="28"/>
          <w:highlight w:val="yellow"/>
        </w:rPr>
        <w:t>D</w:t>
      </w:r>
      <w:r>
        <w:rPr>
          <w:sz w:val="28"/>
          <w:szCs w:val="28"/>
          <w:highlight w:val="yellow"/>
        </w:rPr>
        <w:t xml:space="preserve"> – день месяца импорта/экспорта документов (файла): 1–9, A–V;</w:t>
      </w:r>
    </w:p>
    <w:p w14:paraId="7B14ECA2" w14:textId="77777777" w:rsidR="005358F1" w:rsidRDefault="007735D1">
      <w:pPr>
        <w:pStyle w:val="OTRNormal"/>
        <w:ind w:left="1984" w:right="170" w:hanging="992"/>
        <w:contextualSpacing w:val="0"/>
        <w:rPr>
          <w:sz w:val="28"/>
          <w:szCs w:val="28"/>
          <w:highlight w:val="yellow"/>
        </w:rPr>
      </w:pPr>
      <w:r>
        <w:rPr>
          <w:b/>
          <w:sz w:val="28"/>
          <w:szCs w:val="28"/>
          <w:highlight w:val="yellow"/>
        </w:rPr>
        <w:t>M</w:t>
      </w:r>
      <w:r>
        <w:rPr>
          <w:sz w:val="28"/>
          <w:szCs w:val="28"/>
          <w:highlight w:val="yellow"/>
        </w:rPr>
        <w:t xml:space="preserve"> – месяц импорта/экспорта документов (файла): 1–9, A–С;</w:t>
      </w:r>
    </w:p>
    <w:p w14:paraId="6CC6FA36" w14:textId="77777777" w:rsidR="005358F1" w:rsidRDefault="007735D1">
      <w:pPr>
        <w:pStyle w:val="OTRNormal"/>
        <w:ind w:left="1984" w:right="170" w:hanging="992"/>
        <w:contextualSpacing w:val="0"/>
        <w:rPr>
          <w:sz w:val="28"/>
          <w:szCs w:val="28"/>
          <w:highlight w:val="yellow"/>
        </w:rPr>
      </w:pPr>
      <w:r>
        <w:rPr>
          <w:b/>
          <w:sz w:val="28"/>
          <w:szCs w:val="28"/>
          <w:highlight w:val="yellow"/>
        </w:rPr>
        <w:t>NNNNNN</w:t>
      </w:r>
      <w:r>
        <w:rPr>
          <w:sz w:val="28"/>
          <w:szCs w:val="28"/>
          <w:highlight w:val="yellow"/>
        </w:rPr>
        <w:t xml:space="preserve"> – порядковый номер файла за дату импорта/экспорта документов (файла): каждое из N приводится в 36-ричном формате (0–9, A–Z);</w:t>
      </w:r>
    </w:p>
    <w:p w14:paraId="2879D118" w14:textId="77777777" w:rsidR="005358F1" w:rsidRDefault="007735D1">
      <w:pPr>
        <w:pStyle w:val="OTRNormal"/>
        <w:ind w:left="1984" w:right="170" w:hanging="992"/>
        <w:rPr>
          <w:b/>
          <w:sz w:val="28"/>
          <w:szCs w:val="28"/>
          <w:highlight w:val="yellow"/>
        </w:rPr>
      </w:pPr>
      <w:r>
        <w:rPr>
          <w:b/>
          <w:sz w:val="28"/>
          <w:szCs w:val="28"/>
          <w:highlight w:val="yellow"/>
          <w:lang w:val="en-US"/>
        </w:rPr>
        <w:t>zip</w:t>
      </w:r>
      <w:r>
        <w:rPr>
          <w:sz w:val="28"/>
          <w:szCs w:val="28"/>
          <w:highlight w:val="yellow"/>
        </w:rPr>
        <w:t xml:space="preserve"> – расширение файла.</w:t>
      </w:r>
    </w:p>
    <w:p w14:paraId="645759B6" w14:textId="77777777" w:rsidR="005358F1" w:rsidRDefault="005358F1">
      <w:pPr>
        <w:pStyle w:val="GOSTNormal"/>
        <w:rPr>
          <w:highlight w:val="yellow"/>
        </w:rPr>
      </w:pPr>
    </w:p>
    <w:p w14:paraId="06198CB6" w14:textId="77777777" w:rsidR="005358F1" w:rsidRDefault="007735D1">
      <w:pPr>
        <w:pStyle w:val="GOSTNormal"/>
        <w:rPr>
          <w:sz w:val="28"/>
          <w:szCs w:val="28"/>
          <w:highlight w:val="yellow"/>
        </w:rPr>
      </w:pPr>
      <w:r>
        <w:rPr>
          <w:sz w:val="28"/>
          <w:szCs w:val="28"/>
          <w:highlight w:val="yellow"/>
        </w:rPr>
        <w:t xml:space="preserve">В составе одного архива может содержаться несколько </w:t>
      </w:r>
      <w:r>
        <w:rPr>
          <w:sz w:val="28"/>
          <w:szCs w:val="28"/>
          <w:highlight w:val="yellow"/>
          <w:lang w:val="en-US"/>
        </w:rPr>
        <w:t>xml</w:t>
      </w:r>
      <w:r>
        <w:rPr>
          <w:sz w:val="28"/>
          <w:szCs w:val="28"/>
          <w:highlight w:val="yellow"/>
        </w:rPr>
        <w:t xml:space="preserve">-файлов без вложений, либо один </w:t>
      </w:r>
      <w:r>
        <w:rPr>
          <w:sz w:val="28"/>
          <w:szCs w:val="28"/>
          <w:highlight w:val="yellow"/>
          <w:lang w:val="en-US"/>
        </w:rPr>
        <w:t>xml</w:t>
      </w:r>
      <w:r>
        <w:rPr>
          <w:sz w:val="28"/>
          <w:szCs w:val="28"/>
          <w:highlight w:val="yellow"/>
        </w:rPr>
        <w:t xml:space="preserve">-файл с вложениями. В случае если к документу прилагается другой документ с вложениями, то архивный файл будет содержать один </w:t>
      </w:r>
      <w:r>
        <w:rPr>
          <w:sz w:val="28"/>
          <w:szCs w:val="28"/>
          <w:highlight w:val="yellow"/>
          <w:lang w:val="en-US"/>
        </w:rPr>
        <w:t>xml</w:t>
      </w:r>
      <w:r>
        <w:rPr>
          <w:sz w:val="28"/>
          <w:szCs w:val="28"/>
          <w:highlight w:val="yellow"/>
        </w:rPr>
        <w:t>-файл и внутренний архив с соответствующим документом и вложениями.</w:t>
      </w:r>
    </w:p>
    <w:p w14:paraId="1D37E3AF" w14:textId="77777777" w:rsidR="005358F1" w:rsidRDefault="005358F1">
      <w:pPr>
        <w:pStyle w:val="OTRNormal"/>
        <w:spacing w:before="0" w:after="0" w:line="312" w:lineRule="auto"/>
        <w:contextualSpacing w:val="0"/>
        <w:rPr>
          <w:highlight w:val="yellow"/>
        </w:rPr>
      </w:pPr>
    </w:p>
    <w:p w14:paraId="04266195" w14:textId="77777777" w:rsidR="005358F1" w:rsidRDefault="007735D1">
      <w:pPr>
        <w:pStyle w:val="GOSTNormal"/>
        <w:spacing w:after="240"/>
        <w:contextualSpacing w:val="0"/>
        <w:rPr>
          <w:b/>
          <w:i/>
          <w:sz w:val="28"/>
          <w:szCs w:val="28"/>
          <w:highlight w:val="yellow"/>
          <w:u w:val="single"/>
        </w:rPr>
      </w:pPr>
      <w:r>
        <w:rPr>
          <w:b/>
          <w:i/>
          <w:sz w:val="28"/>
          <w:szCs w:val="28"/>
          <w:highlight w:val="yellow"/>
          <w:u w:val="single"/>
        </w:rPr>
        <w:t>Имя файла-вложения</w:t>
      </w:r>
    </w:p>
    <w:p w14:paraId="4F7A3CA9" w14:textId="77777777" w:rsidR="005358F1" w:rsidRDefault="007735D1">
      <w:pPr>
        <w:pStyle w:val="OTRNormal"/>
        <w:contextualSpacing w:val="0"/>
        <w:rPr>
          <w:sz w:val="28"/>
          <w:szCs w:val="28"/>
          <w:highlight w:val="yellow"/>
        </w:rPr>
      </w:pPr>
      <w:proofErr w:type="spellStart"/>
      <w:r>
        <w:rPr>
          <w:b/>
          <w:sz w:val="28"/>
          <w:szCs w:val="28"/>
          <w:highlight w:val="yellow"/>
          <w:lang w:val="en-US"/>
        </w:rPr>
        <w:t>attachFileName</w:t>
      </w:r>
      <w:proofErr w:type="spellEnd"/>
      <w:r>
        <w:rPr>
          <w:b/>
          <w:sz w:val="28"/>
          <w:szCs w:val="28"/>
          <w:highlight w:val="yellow"/>
        </w:rPr>
        <w:t>.RRR</w:t>
      </w:r>
      <w:r>
        <w:rPr>
          <w:sz w:val="28"/>
          <w:szCs w:val="28"/>
          <w:highlight w:val="yellow"/>
        </w:rPr>
        <w:t>, где:</w:t>
      </w:r>
    </w:p>
    <w:p w14:paraId="1F760DB1" w14:textId="77777777" w:rsidR="005358F1" w:rsidRDefault="007735D1">
      <w:pPr>
        <w:pStyle w:val="OTRNormal"/>
        <w:spacing w:after="240"/>
        <w:ind w:left="1984" w:right="170" w:hanging="992"/>
        <w:contextualSpacing w:val="0"/>
        <w:rPr>
          <w:sz w:val="28"/>
          <w:szCs w:val="28"/>
          <w:highlight w:val="yellow"/>
        </w:rPr>
      </w:pPr>
      <w:proofErr w:type="spellStart"/>
      <w:r>
        <w:rPr>
          <w:b/>
          <w:sz w:val="28"/>
          <w:szCs w:val="28"/>
          <w:highlight w:val="yellow"/>
        </w:rPr>
        <w:t>at</w:t>
      </w:r>
      <w:proofErr w:type="spellEnd"/>
      <w:r>
        <w:rPr>
          <w:b/>
          <w:sz w:val="28"/>
          <w:szCs w:val="28"/>
          <w:highlight w:val="yellow"/>
          <w:lang w:val="en-US"/>
        </w:rPr>
        <w:t>t</w:t>
      </w:r>
      <w:proofErr w:type="spellStart"/>
      <w:r>
        <w:rPr>
          <w:b/>
          <w:sz w:val="28"/>
          <w:szCs w:val="28"/>
          <w:highlight w:val="yellow"/>
        </w:rPr>
        <w:t>achFileName</w:t>
      </w:r>
      <w:proofErr w:type="spellEnd"/>
      <w:r>
        <w:rPr>
          <w:b/>
          <w:sz w:val="28"/>
          <w:szCs w:val="28"/>
          <w:highlight w:val="yellow"/>
        </w:rPr>
        <w:t>.</w:t>
      </w:r>
      <w:r>
        <w:rPr>
          <w:b/>
          <w:sz w:val="28"/>
          <w:szCs w:val="28"/>
          <w:highlight w:val="yellow"/>
          <w:lang w:val="en-US"/>
        </w:rPr>
        <w:t>RRR</w:t>
      </w:r>
      <w:r>
        <w:rPr>
          <w:b/>
          <w:sz w:val="28"/>
          <w:szCs w:val="28"/>
          <w:highlight w:val="yellow"/>
        </w:rPr>
        <w:t xml:space="preserve"> – </w:t>
      </w:r>
      <w:r>
        <w:rPr>
          <w:sz w:val="28"/>
          <w:szCs w:val="28"/>
          <w:highlight w:val="yellow"/>
        </w:rPr>
        <w:t xml:space="preserve">уникальное наименование файла с расширением, отличным от </w:t>
      </w:r>
      <w:r>
        <w:rPr>
          <w:sz w:val="28"/>
          <w:szCs w:val="28"/>
          <w:highlight w:val="yellow"/>
          <w:lang w:val="en-US"/>
        </w:rPr>
        <w:t>XML</w:t>
      </w:r>
      <w:r>
        <w:rPr>
          <w:sz w:val="28"/>
          <w:szCs w:val="28"/>
          <w:highlight w:val="yellow"/>
        </w:rPr>
        <w:t xml:space="preserve"> и </w:t>
      </w:r>
      <w:r>
        <w:rPr>
          <w:sz w:val="28"/>
          <w:szCs w:val="28"/>
          <w:highlight w:val="yellow"/>
          <w:lang w:val="en-US"/>
        </w:rPr>
        <w:t>zip</w:t>
      </w:r>
      <w:r>
        <w:rPr>
          <w:sz w:val="28"/>
          <w:szCs w:val="28"/>
          <w:highlight w:val="yellow"/>
        </w:rPr>
        <w:t>.</w:t>
      </w:r>
      <w:bookmarkEnd w:id="286"/>
    </w:p>
    <w:p w14:paraId="0EF8012B" w14:textId="77777777" w:rsidR="005358F1" w:rsidRDefault="007735D1">
      <w:pPr>
        <w:pStyle w:val="2"/>
        <w:rPr>
          <w:highlight w:val="yellow"/>
        </w:rPr>
      </w:pPr>
      <w:bookmarkStart w:id="287" w:name="_Ref195543095"/>
      <w:bookmarkStart w:id="288" w:name="_Toc195607430"/>
      <w:bookmarkStart w:id="289" w:name="_Toc204866261"/>
      <w:bookmarkStart w:id="290" w:name="_Toc215587143"/>
      <w:r>
        <w:rPr>
          <w:highlight w:val="yellow"/>
        </w:rPr>
        <w:t>Сервисный обмен посредством ЕСМВ</w:t>
      </w:r>
      <w:bookmarkEnd w:id="287"/>
      <w:bookmarkEnd w:id="288"/>
      <w:bookmarkEnd w:id="289"/>
      <w:bookmarkEnd w:id="290"/>
    </w:p>
    <w:p w14:paraId="5B517522" w14:textId="77777777" w:rsidR="005358F1" w:rsidRDefault="007735D1">
      <w:pPr>
        <w:rPr>
          <w:highlight w:val="yellow"/>
        </w:rPr>
      </w:pPr>
      <w:r>
        <w:rPr>
          <w:highlight w:val="yellow"/>
        </w:rPr>
        <w:t>Сервисный обмен осуществляется посредством Единого сервиса межсистемного взаимодействия (ЕСМВ), описанного в Альбоме ТФО Сервис ПОИ (ЕСМВ)).  Параметры и их значения перечислены в Альбоме Внешних ТФО, том 7, 8.</w:t>
      </w:r>
    </w:p>
    <w:p w14:paraId="5F078120" w14:textId="77777777" w:rsidR="005358F1" w:rsidRDefault="007735D1">
      <w:pPr>
        <w:pStyle w:val="3"/>
        <w:rPr>
          <w:highlight w:val="yellow"/>
        </w:rPr>
      </w:pPr>
      <w:bookmarkStart w:id="291" w:name="_Toc196747881"/>
      <w:bookmarkStart w:id="292" w:name="_Toc200111714"/>
      <w:bookmarkStart w:id="293" w:name="_Toc213231553"/>
      <w:bookmarkStart w:id="294" w:name="_Toc215587144"/>
      <w:r>
        <w:rPr>
          <w:highlight w:val="yellow"/>
        </w:rPr>
        <w:lastRenderedPageBreak/>
        <w:t>Передача вложений</w:t>
      </w:r>
      <w:bookmarkEnd w:id="291"/>
      <w:bookmarkEnd w:id="292"/>
      <w:bookmarkEnd w:id="293"/>
      <w:bookmarkEnd w:id="294"/>
    </w:p>
    <w:p w14:paraId="3DF1986B" w14:textId="77777777" w:rsidR="005358F1" w:rsidRDefault="007735D1">
      <w:pPr>
        <w:rPr>
          <w:highlight w:val="yellow"/>
        </w:rPr>
      </w:pPr>
      <w:r>
        <w:rPr>
          <w:highlight w:val="yellow"/>
        </w:rPr>
        <w:t>При информационном обмене с ПУР ГИИС ЭБ вложения требуется передавать в теге «</w:t>
      </w:r>
      <w:proofErr w:type="spellStart"/>
      <w:r>
        <w:rPr>
          <w:highlight w:val="yellow"/>
        </w:rPr>
        <w:t>transferDocumentRequest</w:t>
      </w:r>
      <w:proofErr w:type="spellEnd"/>
      <w:r>
        <w:rPr>
          <w:highlight w:val="yellow"/>
        </w:rPr>
        <w:t>/</w:t>
      </w:r>
      <w:proofErr w:type="spellStart"/>
      <w:r>
        <w:rPr>
          <w:highlight w:val="yellow"/>
        </w:rPr>
        <w:t>attachments</w:t>
      </w:r>
      <w:proofErr w:type="spellEnd"/>
      <w:r>
        <w:rPr>
          <w:highlight w:val="yellow"/>
        </w:rPr>
        <w:t xml:space="preserve">» в конверте ЕСМВ, описанном в Альбоме </w:t>
      </w:r>
      <w:r>
        <w:rPr>
          <w:szCs w:val="24"/>
          <w:highlight w:val="yellow"/>
        </w:rPr>
        <w:t>ТФО Сервис ПОИ ЭБ (ЕСМВ)</w:t>
      </w:r>
      <w:r>
        <w:rPr>
          <w:highlight w:val="yellow"/>
        </w:rPr>
        <w:t>.</w:t>
      </w:r>
    </w:p>
    <w:p w14:paraId="78711B02" w14:textId="77777777" w:rsidR="005358F1" w:rsidRDefault="005358F1">
      <w:pPr>
        <w:rPr>
          <w:szCs w:val="28"/>
          <w:highlight w:val="yellow"/>
        </w:rPr>
      </w:pPr>
    </w:p>
    <w:p w14:paraId="26260946" w14:textId="77777777" w:rsidR="005358F1" w:rsidRDefault="007735D1">
      <w:pPr>
        <w:pStyle w:val="3"/>
        <w:rPr>
          <w:highlight w:val="yellow"/>
        </w:rPr>
      </w:pPr>
      <w:bookmarkStart w:id="295" w:name="_Toc196747882"/>
      <w:bookmarkStart w:id="296" w:name="_Toc200111715"/>
      <w:bookmarkStart w:id="297" w:name="_Toc215587145"/>
      <w:r>
        <w:rPr>
          <w:highlight w:val="yellow"/>
        </w:rPr>
        <w:t>Передача параметров для маршрутизации</w:t>
      </w:r>
      <w:bookmarkEnd w:id="295"/>
      <w:bookmarkEnd w:id="296"/>
      <w:bookmarkEnd w:id="297"/>
    </w:p>
    <w:p w14:paraId="1C3E8B7D" w14:textId="77777777" w:rsidR="005358F1" w:rsidRDefault="007735D1">
      <w:pPr>
        <w:rPr>
          <w:highlight w:val="yellow"/>
        </w:rPr>
      </w:pPr>
      <w:r>
        <w:rPr>
          <w:highlight w:val="yellow"/>
        </w:rPr>
        <w:t>Дополнительные параметры Запроса ЕСМВ указываются в теге «</w:t>
      </w:r>
      <w:proofErr w:type="spellStart"/>
      <w:r>
        <w:rPr>
          <w:highlight w:val="yellow"/>
        </w:rPr>
        <w:t>transferDocumentRequest</w:t>
      </w:r>
      <w:proofErr w:type="spellEnd"/>
      <w:r>
        <w:rPr>
          <w:highlight w:val="yellow"/>
        </w:rPr>
        <w:t>/</w:t>
      </w:r>
      <w:proofErr w:type="spellStart"/>
      <w:r>
        <w:rPr>
          <w:highlight w:val="yellow"/>
        </w:rPr>
        <w:t>header</w:t>
      </w:r>
      <w:proofErr w:type="spellEnd"/>
      <w:r>
        <w:rPr>
          <w:highlight w:val="yellow"/>
        </w:rPr>
        <w:t>/</w:t>
      </w:r>
      <w:proofErr w:type="spellStart"/>
      <w:r>
        <w:rPr>
          <w:highlight w:val="yellow"/>
        </w:rPr>
        <w:t>params</w:t>
      </w:r>
      <w:proofErr w:type="spellEnd"/>
      <w:r>
        <w:rPr>
          <w:highlight w:val="yellow"/>
        </w:rPr>
        <w:t>» и фиксируются через передачу наименования параметра (</w:t>
      </w:r>
      <w:r>
        <w:rPr>
          <w:highlight w:val="yellow"/>
          <w:lang w:val="en-US"/>
        </w:rPr>
        <w:t>name</w:t>
      </w:r>
      <w:r>
        <w:rPr>
          <w:highlight w:val="yellow"/>
        </w:rPr>
        <w:t>) и его значения (</w:t>
      </w:r>
      <w:r>
        <w:rPr>
          <w:highlight w:val="yellow"/>
          <w:lang w:val="en-US"/>
        </w:rPr>
        <w:t>value</w:t>
      </w:r>
      <w:r>
        <w:rPr>
          <w:highlight w:val="yellow"/>
        </w:rPr>
        <w:t>) согласно</w:t>
      </w:r>
      <w:r>
        <w:rPr>
          <w:szCs w:val="24"/>
          <w:highlight w:val="yellow"/>
        </w:rPr>
        <w:t xml:space="preserve"> Альбому ТФО Сервис ПОИ ЭБ (ЕСМВ)</w:t>
      </w:r>
      <w:r>
        <w:rPr>
          <w:highlight w:val="yellow"/>
        </w:rPr>
        <w:t>.</w:t>
      </w:r>
    </w:p>
    <w:p w14:paraId="2679F1B6" w14:textId="77777777" w:rsidR="005358F1" w:rsidRDefault="007735D1">
      <w:r>
        <w:rPr>
          <w:highlight w:val="yellow"/>
        </w:rPr>
        <w:t>Параметры и их значения перечислены в Альбоме Внешних ТФО, том 7, 8.</w:t>
      </w:r>
    </w:p>
    <w:p w14:paraId="2F3A888B" w14:textId="77777777" w:rsidR="005358F1" w:rsidRDefault="005358F1">
      <w:pPr>
        <w:ind w:firstLine="0"/>
        <w:rPr>
          <w:szCs w:val="28"/>
          <w:highlight w:val="yellow"/>
        </w:rPr>
      </w:pPr>
    </w:p>
    <w:p w14:paraId="73950386" w14:textId="77777777" w:rsidR="005358F1" w:rsidRDefault="007735D1">
      <w:pPr>
        <w:pStyle w:val="3"/>
        <w:rPr>
          <w:highlight w:val="yellow"/>
        </w:rPr>
      </w:pPr>
      <w:bookmarkStart w:id="298" w:name="_Ref201940736"/>
      <w:bookmarkStart w:id="299" w:name="_Toc204866262"/>
      <w:bookmarkStart w:id="300" w:name="_Toc215587146"/>
      <w:r>
        <w:rPr>
          <w:highlight w:val="yellow"/>
        </w:rPr>
        <w:t>Описание транспортного пакета при передаче документа «РСКП (</w:t>
      </w:r>
      <w:r>
        <w:rPr>
          <w:szCs w:val="32"/>
          <w:highlight w:val="yellow"/>
        </w:rPr>
        <w:t>уточнение</w:t>
      </w:r>
      <w:r>
        <w:rPr>
          <w:highlight w:val="yellow"/>
        </w:rPr>
        <w:t>)» (</w:t>
      </w:r>
      <w:proofErr w:type="spellStart"/>
      <w:r>
        <w:rPr>
          <w:highlight w:val="yellow"/>
        </w:rPr>
        <w:t>generalDataUtoch</w:t>
      </w:r>
      <w:proofErr w:type="spellEnd"/>
      <w:r>
        <w:rPr>
          <w:highlight w:val="yellow"/>
        </w:rPr>
        <w:t>)</w:t>
      </w:r>
      <w:bookmarkEnd w:id="298"/>
      <w:bookmarkEnd w:id="299"/>
      <w:bookmarkEnd w:id="300"/>
    </w:p>
    <w:p w14:paraId="36B53360" w14:textId="77777777" w:rsidR="005358F1" w:rsidRDefault="007735D1">
      <w:pPr>
        <w:pStyle w:val="GOSTNormal"/>
        <w:ind w:firstLine="576"/>
        <w:rPr>
          <w:sz w:val="28"/>
          <w:szCs w:val="28"/>
          <w:highlight w:val="yellow"/>
        </w:rPr>
      </w:pPr>
      <w:r>
        <w:rPr>
          <w:sz w:val="28"/>
          <w:szCs w:val="28"/>
          <w:highlight w:val="yellow"/>
        </w:rPr>
        <w:t xml:space="preserve">При передаче из ЕСМВ документа «РСКП (уточнение)» в составе транспортного пакета </w:t>
      </w:r>
      <w:proofErr w:type="spellStart"/>
      <w:r>
        <w:rPr>
          <w:sz w:val="28"/>
          <w:szCs w:val="28"/>
          <w:highlight w:val="yellow"/>
        </w:rPr>
        <w:t>transferDocumentRequest</w:t>
      </w:r>
      <w:proofErr w:type="spellEnd"/>
      <w:r>
        <w:rPr>
          <w:sz w:val="28"/>
          <w:szCs w:val="28"/>
          <w:highlight w:val="yellow"/>
        </w:rPr>
        <w:t>:</w:t>
      </w:r>
    </w:p>
    <w:p w14:paraId="6080C1EA" w14:textId="77777777" w:rsidR="005358F1" w:rsidRDefault="007735D1" w:rsidP="00B92E81">
      <w:pPr>
        <w:pStyle w:val="GOSTNormal"/>
        <w:numPr>
          <w:ilvl w:val="0"/>
          <w:numId w:val="24"/>
        </w:numPr>
        <w:spacing w:before="120" w:after="60"/>
        <w:rPr>
          <w:sz w:val="28"/>
          <w:szCs w:val="28"/>
          <w:highlight w:val="yellow"/>
        </w:rPr>
      </w:pPr>
      <w:r>
        <w:rPr>
          <w:sz w:val="28"/>
          <w:szCs w:val="28"/>
          <w:highlight w:val="yellow"/>
        </w:rPr>
        <w:t>«Блок с передаваемым документом или пакетом» (</w:t>
      </w:r>
      <w:proofErr w:type="spellStart"/>
      <w:r>
        <w:rPr>
          <w:sz w:val="28"/>
          <w:szCs w:val="28"/>
          <w:highlight w:val="yellow"/>
        </w:rPr>
        <w:t>document</w:t>
      </w:r>
      <w:proofErr w:type="spellEnd"/>
      <w:r>
        <w:rPr>
          <w:sz w:val="28"/>
          <w:szCs w:val="28"/>
          <w:highlight w:val="yellow"/>
        </w:rPr>
        <w:t>) – не заполняется</w:t>
      </w:r>
    </w:p>
    <w:p w14:paraId="469C1842" w14:textId="77777777" w:rsidR="005358F1" w:rsidRDefault="007735D1" w:rsidP="00B92E81">
      <w:pPr>
        <w:pStyle w:val="GOSTNormal"/>
        <w:numPr>
          <w:ilvl w:val="0"/>
          <w:numId w:val="24"/>
        </w:numPr>
        <w:spacing w:before="120" w:after="60"/>
        <w:rPr>
          <w:sz w:val="28"/>
          <w:szCs w:val="28"/>
          <w:highlight w:val="yellow"/>
        </w:rPr>
      </w:pPr>
      <w:r>
        <w:rPr>
          <w:sz w:val="28"/>
          <w:szCs w:val="28"/>
          <w:highlight w:val="yellow"/>
        </w:rPr>
        <w:t xml:space="preserve"> «Прикрепленные документы» (</w:t>
      </w:r>
      <w:proofErr w:type="spellStart"/>
      <w:r>
        <w:rPr>
          <w:sz w:val="28"/>
          <w:szCs w:val="28"/>
          <w:highlight w:val="yellow"/>
        </w:rPr>
        <w:t>attachments</w:t>
      </w:r>
      <w:proofErr w:type="spellEnd"/>
      <w:r>
        <w:rPr>
          <w:sz w:val="28"/>
          <w:szCs w:val="28"/>
          <w:highlight w:val="yellow"/>
        </w:rPr>
        <w:t>/</w:t>
      </w:r>
      <w:proofErr w:type="spellStart"/>
      <w:r>
        <w:rPr>
          <w:sz w:val="28"/>
          <w:szCs w:val="28"/>
          <w:highlight w:val="yellow"/>
        </w:rPr>
        <w:t>attachment</w:t>
      </w:r>
      <w:proofErr w:type="spellEnd"/>
      <w:r>
        <w:rPr>
          <w:sz w:val="28"/>
          <w:szCs w:val="28"/>
          <w:highlight w:val="yellow"/>
        </w:rPr>
        <w:t>) – передается документ «Распоряжение о совершении казначейского платежа (уточнение)», сформированный и подписанный по форматам:</w:t>
      </w:r>
    </w:p>
    <w:p w14:paraId="6D5B652E" w14:textId="77777777" w:rsidR="005358F1" w:rsidRDefault="007735D1" w:rsidP="00B92E81">
      <w:pPr>
        <w:pStyle w:val="GOSTNormal"/>
        <w:numPr>
          <w:ilvl w:val="0"/>
          <w:numId w:val="26"/>
        </w:numPr>
        <w:spacing w:before="120" w:after="60"/>
        <w:ind w:left="1985"/>
        <w:rPr>
          <w:sz w:val="28"/>
          <w:szCs w:val="28"/>
          <w:highlight w:val="yellow"/>
          <w:lang w:val="en-US"/>
        </w:rPr>
      </w:pPr>
      <w:r>
        <w:rPr>
          <w:sz w:val="28"/>
          <w:szCs w:val="28"/>
          <w:highlight w:val="yellow"/>
          <w:lang w:val="en-US"/>
        </w:rPr>
        <w:t>«</w:t>
      </w:r>
      <w:r>
        <w:rPr>
          <w:sz w:val="28"/>
          <w:szCs w:val="28"/>
          <w:highlight w:val="yellow"/>
        </w:rPr>
        <w:t>Имя</w:t>
      </w:r>
      <w:r>
        <w:rPr>
          <w:sz w:val="28"/>
          <w:szCs w:val="28"/>
          <w:highlight w:val="yellow"/>
          <w:lang w:val="en-US"/>
        </w:rPr>
        <w:t xml:space="preserve"> </w:t>
      </w:r>
      <w:r>
        <w:rPr>
          <w:sz w:val="28"/>
          <w:szCs w:val="28"/>
          <w:highlight w:val="yellow"/>
        </w:rPr>
        <w:t>файла</w:t>
      </w:r>
      <w:r>
        <w:rPr>
          <w:sz w:val="28"/>
          <w:szCs w:val="28"/>
          <w:highlight w:val="yellow"/>
          <w:lang w:val="en-US"/>
        </w:rPr>
        <w:t xml:space="preserve"> </w:t>
      </w:r>
      <w:r>
        <w:rPr>
          <w:sz w:val="28"/>
          <w:szCs w:val="28"/>
          <w:highlight w:val="yellow"/>
        </w:rPr>
        <w:t>вложения</w:t>
      </w:r>
      <w:r>
        <w:rPr>
          <w:sz w:val="28"/>
          <w:szCs w:val="28"/>
          <w:highlight w:val="yellow"/>
          <w:lang w:val="en-US"/>
        </w:rPr>
        <w:t>» (attachments/attachment/</w:t>
      </w:r>
      <w:proofErr w:type="spellStart"/>
      <w:r>
        <w:rPr>
          <w:sz w:val="28"/>
          <w:szCs w:val="28"/>
          <w:highlight w:val="yellow"/>
          <w:lang w:val="en-US"/>
        </w:rPr>
        <w:t>fileName</w:t>
      </w:r>
      <w:proofErr w:type="spellEnd"/>
      <w:r>
        <w:rPr>
          <w:sz w:val="28"/>
          <w:szCs w:val="28"/>
          <w:highlight w:val="yellow"/>
          <w:lang w:val="en-US"/>
        </w:rPr>
        <w:t>):</w:t>
      </w:r>
    </w:p>
    <w:p w14:paraId="6645814E" w14:textId="77777777" w:rsidR="005358F1" w:rsidRDefault="007735D1" w:rsidP="00B92E81">
      <w:pPr>
        <w:pStyle w:val="aff3"/>
        <w:numPr>
          <w:ilvl w:val="0"/>
          <w:numId w:val="25"/>
        </w:numPr>
        <w:ind w:left="2410"/>
        <w:rPr>
          <w:szCs w:val="28"/>
          <w:highlight w:val="yellow"/>
        </w:rPr>
      </w:pPr>
      <w:r>
        <w:rPr>
          <w:szCs w:val="28"/>
          <w:highlight w:val="yellow"/>
        </w:rPr>
        <w:t>Если передаваемое вложение приложено к РСКП, то заполняется наименованием приложенного файла.</w:t>
      </w:r>
    </w:p>
    <w:p w14:paraId="137E873F" w14:textId="77777777" w:rsidR="005358F1" w:rsidRDefault="007735D1" w:rsidP="00B92E81">
      <w:pPr>
        <w:pStyle w:val="aff3"/>
        <w:numPr>
          <w:ilvl w:val="0"/>
          <w:numId w:val="25"/>
        </w:numPr>
        <w:ind w:left="2410"/>
        <w:rPr>
          <w:szCs w:val="28"/>
          <w:highlight w:val="yellow"/>
        </w:rPr>
      </w:pPr>
      <w:r>
        <w:rPr>
          <w:szCs w:val="28"/>
          <w:highlight w:val="yellow"/>
        </w:rPr>
        <w:t>Если передается документ «Распоряжение о совершении казначейского платежа (уточнение)» (</w:t>
      </w:r>
      <w:proofErr w:type="spellStart"/>
      <w:r>
        <w:rPr>
          <w:szCs w:val="28"/>
          <w:highlight w:val="yellow"/>
        </w:rPr>
        <w:t>generalDataUtoch</w:t>
      </w:r>
      <w:proofErr w:type="spellEnd"/>
      <w:r>
        <w:rPr>
          <w:szCs w:val="28"/>
          <w:highlight w:val="yellow"/>
        </w:rPr>
        <w:t>), то заполняется значением «Распоряжение о совершении казначейского платежа (уточнение)».</w:t>
      </w:r>
    </w:p>
    <w:p w14:paraId="781743AA" w14:textId="77777777" w:rsidR="005358F1" w:rsidRDefault="007735D1" w:rsidP="00B92E81">
      <w:pPr>
        <w:pStyle w:val="GOSTNormal"/>
        <w:numPr>
          <w:ilvl w:val="0"/>
          <w:numId w:val="26"/>
        </w:numPr>
        <w:spacing w:before="120" w:after="60"/>
        <w:ind w:left="1985"/>
        <w:rPr>
          <w:sz w:val="28"/>
          <w:szCs w:val="28"/>
          <w:highlight w:val="yellow"/>
        </w:rPr>
      </w:pPr>
      <w:r>
        <w:rPr>
          <w:sz w:val="28"/>
          <w:szCs w:val="28"/>
          <w:highlight w:val="yellow"/>
        </w:rPr>
        <w:lastRenderedPageBreak/>
        <w:t>«Тип вложения» (</w:t>
      </w:r>
      <w:proofErr w:type="spellStart"/>
      <w:r>
        <w:rPr>
          <w:sz w:val="28"/>
          <w:szCs w:val="28"/>
          <w:highlight w:val="yellow"/>
        </w:rPr>
        <w:t>attachments</w:t>
      </w:r>
      <w:proofErr w:type="spellEnd"/>
      <w:r>
        <w:rPr>
          <w:sz w:val="28"/>
          <w:szCs w:val="28"/>
          <w:highlight w:val="yellow"/>
        </w:rPr>
        <w:t>/</w:t>
      </w:r>
      <w:proofErr w:type="spellStart"/>
      <w:r>
        <w:rPr>
          <w:sz w:val="28"/>
          <w:szCs w:val="28"/>
          <w:highlight w:val="yellow"/>
        </w:rPr>
        <w:t>attachment</w:t>
      </w:r>
      <w:proofErr w:type="spellEnd"/>
      <w:r>
        <w:rPr>
          <w:sz w:val="28"/>
          <w:szCs w:val="28"/>
          <w:highlight w:val="yellow"/>
        </w:rPr>
        <w:t>/</w:t>
      </w:r>
      <w:proofErr w:type="spellStart"/>
      <w:r>
        <w:rPr>
          <w:sz w:val="28"/>
          <w:szCs w:val="28"/>
          <w:highlight w:val="yellow"/>
        </w:rPr>
        <w:t>contentType</w:t>
      </w:r>
      <w:proofErr w:type="spellEnd"/>
      <w:r>
        <w:rPr>
          <w:sz w:val="28"/>
          <w:szCs w:val="28"/>
          <w:highlight w:val="yellow"/>
        </w:rPr>
        <w:t>) – указывается тип вложения.</w:t>
      </w:r>
    </w:p>
    <w:p w14:paraId="2F8BD169" w14:textId="77777777" w:rsidR="005358F1" w:rsidRDefault="007735D1" w:rsidP="00B92E81">
      <w:pPr>
        <w:pStyle w:val="GOSTNormal"/>
        <w:numPr>
          <w:ilvl w:val="0"/>
          <w:numId w:val="26"/>
        </w:numPr>
        <w:spacing w:before="120" w:after="60"/>
        <w:ind w:left="1985"/>
        <w:rPr>
          <w:sz w:val="28"/>
          <w:szCs w:val="28"/>
          <w:highlight w:val="yellow"/>
        </w:rPr>
      </w:pPr>
      <w:r>
        <w:rPr>
          <w:sz w:val="28"/>
          <w:szCs w:val="28"/>
          <w:highlight w:val="yellow"/>
        </w:rPr>
        <w:t>«Содержимое файла вложения в кодировке BASE64» (</w:t>
      </w:r>
      <w:proofErr w:type="spellStart"/>
      <w:r>
        <w:rPr>
          <w:sz w:val="28"/>
          <w:szCs w:val="28"/>
          <w:highlight w:val="yellow"/>
        </w:rPr>
        <w:t>attachments</w:t>
      </w:r>
      <w:proofErr w:type="spellEnd"/>
      <w:r>
        <w:rPr>
          <w:sz w:val="28"/>
          <w:szCs w:val="28"/>
          <w:highlight w:val="yellow"/>
        </w:rPr>
        <w:t>/</w:t>
      </w:r>
      <w:proofErr w:type="spellStart"/>
      <w:r>
        <w:rPr>
          <w:sz w:val="28"/>
          <w:szCs w:val="28"/>
          <w:highlight w:val="yellow"/>
        </w:rPr>
        <w:t>attachment</w:t>
      </w:r>
      <w:proofErr w:type="spellEnd"/>
      <w:r>
        <w:rPr>
          <w:sz w:val="28"/>
          <w:szCs w:val="28"/>
          <w:highlight w:val="yellow"/>
        </w:rPr>
        <w:t>/</w:t>
      </w:r>
      <w:proofErr w:type="spellStart"/>
      <w:r>
        <w:rPr>
          <w:sz w:val="28"/>
          <w:szCs w:val="28"/>
          <w:highlight w:val="yellow"/>
        </w:rPr>
        <w:t>content</w:t>
      </w:r>
      <w:proofErr w:type="spellEnd"/>
      <w:r>
        <w:rPr>
          <w:sz w:val="28"/>
          <w:szCs w:val="28"/>
          <w:highlight w:val="yellow"/>
        </w:rPr>
        <w:t>) – заполняется документом «Распоряжение о совершении казначейского платежа (уточнение)» (</w:t>
      </w:r>
      <w:proofErr w:type="spellStart"/>
      <w:r>
        <w:rPr>
          <w:sz w:val="28"/>
          <w:szCs w:val="28"/>
          <w:highlight w:val="yellow"/>
        </w:rPr>
        <w:t>generalDataUtoch</w:t>
      </w:r>
      <w:proofErr w:type="spellEnd"/>
      <w:r>
        <w:rPr>
          <w:sz w:val="28"/>
          <w:szCs w:val="28"/>
          <w:highlight w:val="yellow"/>
        </w:rPr>
        <w:t xml:space="preserve">) в формате </w:t>
      </w:r>
      <w:r>
        <w:rPr>
          <w:sz w:val="28"/>
          <w:szCs w:val="28"/>
          <w:highlight w:val="yellow"/>
          <w:lang w:val="en-US"/>
        </w:rPr>
        <w:t>BASE</w:t>
      </w:r>
      <w:r>
        <w:rPr>
          <w:sz w:val="28"/>
          <w:szCs w:val="28"/>
          <w:highlight w:val="yellow"/>
        </w:rPr>
        <w:t>64.</w:t>
      </w:r>
    </w:p>
    <w:p w14:paraId="21ED7E57" w14:textId="77777777" w:rsidR="005358F1" w:rsidRDefault="007735D1" w:rsidP="00B92E81">
      <w:pPr>
        <w:pStyle w:val="GOSTNormal"/>
        <w:numPr>
          <w:ilvl w:val="0"/>
          <w:numId w:val="26"/>
        </w:numPr>
        <w:spacing w:before="120" w:after="60"/>
        <w:ind w:left="1985"/>
        <w:rPr>
          <w:sz w:val="28"/>
          <w:szCs w:val="28"/>
          <w:highlight w:val="yellow"/>
        </w:rPr>
      </w:pPr>
      <w:r>
        <w:rPr>
          <w:sz w:val="28"/>
          <w:szCs w:val="28"/>
          <w:highlight w:val="yellow"/>
        </w:rPr>
        <w:t>«Подпись вложения» (</w:t>
      </w:r>
      <w:proofErr w:type="spellStart"/>
      <w:r>
        <w:rPr>
          <w:sz w:val="28"/>
          <w:szCs w:val="28"/>
          <w:highlight w:val="yellow"/>
        </w:rPr>
        <w:t>attachments</w:t>
      </w:r>
      <w:proofErr w:type="spellEnd"/>
      <w:r>
        <w:rPr>
          <w:sz w:val="28"/>
          <w:szCs w:val="28"/>
          <w:highlight w:val="yellow"/>
        </w:rPr>
        <w:t>/</w:t>
      </w:r>
      <w:proofErr w:type="spellStart"/>
      <w:r>
        <w:rPr>
          <w:sz w:val="28"/>
          <w:szCs w:val="28"/>
          <w:highlight w:val="yellow"/>
        </w:rPr>
        <w:t>attachment</w:t>
      </w:r>
      <w:proofErr w:type="spellEnd"/>
      <w:r>
        <w:rPr>
          <w:sz w:val="28"/>
          <w:szCs w:val="28"/>
          <w:highlight w:val="yellow"/>
        </w:rPr>
        <w:t>/</w:t>
      </w:r>
      <w:proofErr w:type="spellStart"/>
      <w:r>
        <w:rPr>
          <w:sz w:val="28"/>
          <w:szCs w:val="28"/>
          <w:highlight w:val="yellow"/>
        </w:rPr>
        <w:t>signature</w:t>
      </w:r>
      <w:proofErr w:type="spellEnd"/>
      <w:r>
        <w:rPr>
          <w:sz w:val="28"/>
          <w:szCs w:val="28"/>
          <w:highlight w:val="yellow"/>
        </w:rPr>
        <w:t>) – указываются отсоединённые подписи к передаваемому вложению (</w:t>
      </w:r>
      <w:proofErr w:type="spellStart"/>
      <w:r>
        <w:rPr>
          <w:sz w:val="28"/>
          <w:szCs w:val="28"/>
          <w:highlight w:val="yellow"/>
          <w:lang w:val="en-US"/>
        </w:rPr>
        <w:t>CAdES</w:t>
      </w:r>
      <w:proofErr w:type="spellEnd"/>
      <w:r>
        <w:rPr>
          <w:sz w:val="28"/>
          <w:szCs w:val="28"/>
          <w:highlight w:val="yellow"/>
        </w:rPr>
        <w:t>);</w:t>
      </w:r>
    </w:p>
    <w:p w14:paraId="2F14973D" w14:textId="77777777" w:rsidR="005358F1" w:rsidRDefault="005358F1">
      <w:pPr>
        <w:pStyle w:val="aff3"/>
        <w:ind w:left="2127" w:firstLine="0"/>
        <w:rPr>
          <w:szCs w:val="28"/>
          <w:highlight w:val="yellow"/>
        </w:rPr>
      </w:pPr>
    </w:p>
    <w:p w14:paraId="43FACB83" w14:textId="77777777" w:rsidR="005358F1" w:rsidRDefault="007735D1" w:rsidP="00B92E81">
      <w:pPr>
        <w:pStyle w:val="GOSTNormal"/>
        <w:numPr>
          <w:ilvl w:val="0"/>
          <w:numId w:val="27"/>
        </w:numPr>
        <w:spacing w:before="120" w:after="60"/>
        <w:rPr>
          <w:sz w:val="28"/>
          <w:szCs w:val="28"/>
          <w:highlight w:val="yellow"/>
        </w:rPr>
      </w:pPr>
      <w:r>
        <w:rPr>
          <w:sz w:val="28"/>
          <w:szCs w:val="28"/>
          <w:highlight w:val="yellow"/>
          <w:lang w:val="en-US"/>
        </w:rPr>
        <w:t>document</w:t>
      </w:r>
      <w:r>
        <w:rPr>
          <w:sz w:val="28"/>
          <w:szCs w:val="28"/>
          <w:highlight w:val="yellow"/>
        </w:rPr>
        <w:t xml:space="preserve"> – параметр указывается только для вложения, в котором передается контент документа ««Распоряжение о совершении казначейского платежа (уточнение)». Заполняется значением «1», если во вложении передается документ.</w:t>
      </w:r>
    </w:p>
    <w:p w14:paraId="075E3DF4" w14:textId="77777777" w:rsidR="005358F1" w:rsidRDefault="007735D1">
      <w:pPr>
        <w:pStyle w:val="1"/>
        <w:rPr>
          <w:highlight w:val="yellow"/>
        </w:rPr>
      </w:pPr>
      <w:bookmarkStart w:id="301" w:name="_Ref210643822"/>
      <w:bookmarkStart w:id="302" w:name="_Toc215587147"/>
      <w:r>
        <w:rPr>
          <w:highlight w:val="yellow"/>
        </w:rPr>
        <w:lastRenderedPageBreak/>
        <w:t>Правила формирования подписываемых данных</w:t>
      </w:r>
      <w:bookmarkEnd w:id="273"/>
      <w:bookmarkEnd w:id="274"/>
      <w:bookmarkEnd w:id="275"/>
      <w:bookmarkEnd w:id="276"/>
      <w:bookmarkEnd w:id="301"/>
      <w:bookmarkEnd w:id="302"/>
    </w:p>
    <w:p w14:paraId="457B798E" w14:textId="77777777" w:rsidR="005358F1" w:rsidRDefault="007735D1">
      <w:r>
        <w:rPr>
          <w:highlight w:val="yellow"/>
        </w:rPr>
        <w:t>Правила не используются при взаимодействии с Модулем и ПУД ГИИС ЭБ.</w:t>
      </w:r>
    </w:p>
    <w:p w14:paraId="2CF3141B" w14:textId="77777777" w:rsidR="005358F1" w:rsidRDefault="007735D1">
      <w:pPr>
        <w:pStyle w:val="2"/>
        <w:rPr>
          <w:highlight w:val="yellow"/>
        </w:rPr>
      </w:pPr>
      <w:bookmarkStart w:id="303" w:name="_Toc207641153"/>
      <w:bookmarkStart w:id="304" w:name="_Toc208572315"/>
      <w:bookmarkStart w:id="305" w:name="_Toc215587148"/>
      <w:r>
        <w:rPr>
          <w:highlight w:val="yellow"/>
        </w:rPr>
        <w:t>Описание подхода</w:t>
      </w:r>
      <w:bookmarkEnd w:id="303"/>
      <w:bookmarkEnd w:id="304"/>
      <w:bookmarkEnd w:id="305"/>
    </w:p>
    <w:p w14:paraId="04570948" w14:textId="458E0FE3" w:rsidR="005358F1" w:rsidRDefault="007735D1">
      <w:pPr>
        <w:rPr>
          <w:highlight w:val="yellow"/>
        </w:rPr>
      </w:pPr>
      <w:r>
        <w:rPr>
          <w:highlight w:val="yellow"/>
        </w:rPr>
        <w:t xml:space="preserve">Схема подписи должна быть публичной и доступной всем участникам документооборота. </w:t>
      </w:r>
      <w:r w:rsidR="00ED39E8">
        <w:rPr>
          <w:highlight w:val="yellow"/>
        </w:rPr>
        <w:t>При формировании ЭП используется</w:t>
      </w:r>
      <w:r>
        <w:rPr>
          <w:highlight w:val="yellow"/>
        </w:rPr>
        <w:t xml:space="preserve"> стандарт </w:t>
      </w:r>
      <w:proofErr w:type="spellStart"/>
      <w:r>
        <w:rPr>
          <w:highlight w:val="yellow"/>
        </w:rPr>
        <w:t>CAdES</w:t>
      </w:r>
      <w:proofErr w:type="spellEnd"/>
      <w:r>
        <w:rPr>
          <w:highlight w:val="yellow"/>
        </w:rPr>
        <w:t>.</w:t>
      </w:r>
    </w:p>
    <w:p w14:paraId="1A0BCED9" w14:textId="77777777" w:rsidR="005358F1" w:rsidRDefault="007735D1">
      <w:pPr>
        <w:rPr>
          <w:highlight w:val="yellow"/>
        </w:rPr>
      </w:pPr>
      <w:r>
        <w:rPr>
          <w:highlight w:val="yellow"/>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520B1D71" w14:textId="77777777" w:rsidR="005358F1" w:rsidRDefault="007735D1">
      <w:pPr>
        <w:rPr>
          <w:highlight w:val="yellow"/>
        </w:rPr>
      </w:pPr>
      <w:r>
        <w:rPr>
          <w:highlight w:val="yellow"/>
        </w:rPr>
        <w:t>Применение схемы подписи необходимо, поскольку не все данные в XML-представлении документа необходимо подписывать. Например, XML-представление может содержать поля, значения которых могут меняться впоследствии, что не должно приводить к нарушению валидности наложенных ранее ЭП. Кроме того, применение схемы подписи позволяет накладывать ЭП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ЭП клиента уже на полностью сформированный документ.</w:t>
      </w:r>
    </w:p>
    <w:p w14:paraId="0F756440" w14:textId="77777777" w:rsidR="005358F1" w:rsidRDefault="007735D1">
      <w:pPr>
        <w:rPr>
          <w:highlight w:val="yellow"/>
        </w:rPr>
      </w:pPr>
      <w:r>
        <w:rPr>
          <w:highlight w:val="yellow"/>
        </w:rPr>
        <w:t>Таким образом, схема подписи позволяет подписывать только юридически значимые данные документа, и дает больше свободы в работе с XML-представлением документа и порядком обработки документа.</w:t>
      </w:r>
    </w:p>
    <w:p w14:paraId="2593A9D1" w14:textId="77777777" w:rsidR="005358F1" w:rsidRDefault="007735D1">
      <w:pPr>
        <w:rPr>
          <w:highlight w:val="yellow"/>
        </w:rPr>
      </w:pPr>
      <w:r>
        <w:rPr>
          <w:highlight w:val="yellow"/>
        </w:rPr>
        <w:t xml:space="preserve">Схема подписи может быть представлена в виде XSLT-трансформации, применимой к XML-представлению документа, сформированному по требованиям альбома ТФО. При применении данной XSLT-трансформации к </w:t>
      </w:r>
      <w:r>
        <w:rPr>
          <w:highlight w:val="yellow"/>
        </w:rPr>
        <w:lastRenderedPageBreak/>
        <w:t>XML-представлению документа на выходе должны быть сформированы подписываемые данные, содержащие только юридически значимые поля.</w:t>
      </w:r>
    </w:p>
    <w:p w14:paraId="2CE6841A" w14:textId="77777777" w:rsidR="005358F1" w:rsidRDefault="007735D1">
      <w:pPr>
        <w:pStyle w:val="2"/>
        <w:ind w:left="0" w:firstLine="0"/>
        <w:rPr>
          <w:highlight w:val="yellow"/>
        </w:rPr>
      </w:pPr>
      <w:bookmarkStart w:id="306" w:name="_Toc207641154"/>
      <w:bookmarkStart w:id="307" w:name="_Toc208572316"/>
      <w:bookmarkStart w:id="308" w:name="_Toc215587149"/>
      <w:r>
        <w:rPr>
          <w:highlight w:val="yellow"/>
        </w:rPr>
        <w:t>Формирование и проверка подписи</w:t>
      </w:r>
      <w:bookmarkEnd w:id="306"/>
      <w:bookmarkEnd w:id="307"/>
      <w:bookmarkEnd w:id="308"/>
    </w:p>
    <w:p w14:paraId="682D617A" w14:textId="779F4175" w:rsidR="005358F1" w:rsidRDefault="007735D1">
      <w:pPr>
        <w:pStyle w:val="3"/>
        <w:rPr>
          <w:highlight w:val="yellow"/>
        </w:rPr>
      </w:pPr>
      <w:bookmarkStart w:id="309" w:name="_Toc207641156"/>
      <w:bookmarkStart w:id="310" w:name="_Toc208572318"/>
      <w:bookmarkStart w:id="311" w:name="_Toc215587150"/>
      <w:r>
        <w:rPr>
          <w:highlight w:val="yellow"/>
        </w:rPr>
        <w:t xml:space="preserve">Подпись формата </w:t>
      </w:r>
      <w:proofErr w:type="spellStart"/>
      <w:r>
        <w:rPr>
          <w:highlight w:val="yellow"/>
        </w:rPr>
        <w:t>СAdES</w:t>
      </w:r>
      <w:bookmarkEnd w:id="309"/>
      <w:bookmarkEnd w:id="310"/>
      <w:bookmarkEnd w:id="311"/>
      <w:proofErr w:type="spellEnd"/>
    </w:p>
    <w:p w14:paraId="339F2170" w14:textId="291A1390" w:rsidR="008336D9" w:rsidRPr="008336D9" w:rsidRDefault="008336D9" w:rsidP="008336D9">
      <w:pPr>
        <w:rPr>
          <w:highlight w:val="yellow"/>
          <w:lang w:eastAsia="ru-RU"/>
        </w:rPr>
      </w:pPr>
      <w:r w:rsidRPr="002B4666">
        <w:rPr>
          <w:highlight w:val="yellow"/>
          <w:lang w:eastAsia="ru-RU"/>
        </w:rPr>
        <w:t xml:space="preserve">Алгоритм формирования подписи формата </w:t>
      </w:r>
      <w:proofErr w:type="spellStart"/>
      <w:r w:rsidRPr="002B4666">
        <w:rPr>
          <w:highlight w:val="yellow"/>
          <w:lang w:eastAsia="ru-RU"/>
        </w:rPr>
        <w:t>СAdES</w:t>
      </w:r>
      <w:proofErr w:type="spellEnd"/>
      <w:r w:rsidRPr="002B4666">
        <w:rPr>
          <w:highlight w:val="yellow"/>
          <w:lang w:eastAsia="ru-RU"/>
        </w:rPr>
        <w:t xml:space="preserve"> представлен на рисунке ниже (</w:t>
      </w:r>
      <w:r w:rsidRPr="002B4666">
        <w:rPr>
          <w:highlight w:val="yellow"/>
          <w:lang w:eastAsia="ru-RU"/>
        </w:rPr>
        <w:fldChar w:fldCharType="begin"/>
      </w:r>
      <w:r w:rsidRPr="002B4666">
        <w:rPr>
          <w:highlight w:val="yellow"/>
          <w:lang w:eastAsia="ru-RU"/>
        </w:rPr>
        <w:instrText xml:space="preserve"> REF _Ref213423078 \h  \* MERGEFORMAT </w:instrText>
      </w:r>
      <w:r w:rsidRPr="002B4666">
        <w:rPr>
          <w:highlight w:val="yellow"/>
          <w:lang w:eastAsia="ru-RU"/>
        </w:rPr>
      </w:r>
      <w:r w:rsidRPr="002B4666">
        <w:rPr>
          <w:highlight w:val="yellow"/>
          <w:lang w:eastAsia="ru-RU"/>
        </w:rPr>
        <w:fldChar w:fldCharType="separate"/>
      </w:r>
      <w:r w:rsidR="00486F7C" w:rsidRPr="002B4666">
        <w:rPr>
          <w:highlight w:val="yellow"/>
        </w:rPr>
        <w:t>Рисунок </w:t>
      </w:r>
      <w:r w:rsidR="00486F7C">
        <w:rPr>
          <w:highlight w:val="yellow"/>
        </w:rPr>
        <w:t>4</w:t>
      </w:r>
      <w:r w:rsidRPr="002B4666">
        <w:rPr>
          <w:highlight w:val="yellow"/>
          <w:lang w:eastAsia="ru-RU"/>
        </w:rPr>
        <w:fldChar w:fldCharType="end"/>
      </w:r>
      <w:r w:rsidRPr="002B4666">
        <w:rPr>
          <w:highlight w:val="yellow"/>
          <w:lang w:eastAsia="ru-RU"/>
        </w:rPr>
        <w:t>).</w:t>
      </w:r>
    </w:p>
    <w:p w14:paraId="30017BDC" w14:textId="76168E39" w:rsidR="005358F1" w:rsidRDefault="007735D1">
      <w:pPr>
        <w:rPr>
          <w:highlight w:val="yellow"/>
        </w:rPr>
      </w:pPr>
      <w:r>
        <w:rPr>
          <w:noProof/>
          <w:highlight w:val="yellow"/>
          <w:lang w:eastAsia="ru-RU"/>
        </w:rPr>
        <mc:AlternateContent>
          <mc:Choice Requires="wpg">
            <w:drawing>
              <wp:inline distT="0" distB="0" distL="0" distR="0" wp14:anchorId="7C38B5EC" wp14:editId="26A80F0E">
                <wp:extent cx="5940425" cy="3459115"/>
                <wp:effectExtent l="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4"/>
                        <a:stretch/>
                      </pic:blipFill>
                      <pic:spPr bwMode="auto">
                        <a:xfrm>
                          <a:off x="0" y="0"/>
                          <a:ext cx="5940424" cy="3459114"/>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467.75pt;height:272.37pt;mso-wrap-distance-left:0.00pt;mso-wrap-distance-top:0.00pt;mso-wrap-distance-right:0.00pt;mso-wrap-distance-bottom:0.00pt;" stroked="false">
                <v:path textboxrect="0,0,0,0"/>
                <v:imagedata r:id="rId29" o:title=""/>
              </v:shape>
            </w:pict>
          </mc:Fallback>
        </mc:AlternateContent>
      </w:r>
    </w:p>
    <w:p w14:paraId="5A5B1EE3" w14:textId="70E10EBC" w:rsidR="008336D9" w:rsidRPr="008336D9" w:rsidRDefault="008336D9" w:rsidP="008336D9">
      <w:pPr>
        <w:pStyle w:val="-c"/>
        <w:rPr>
          <w:color w:val="000000" w:themeColor="text1"/>
        </w:rPr>
      </w:pPr>
      <w:bookmarkStart w:id="312" w:name="_Ref213423078"/>
      <w:bookmarkStart w:id="313" w:name="_Toc211526181"/>
      <w:bookmarkStart w:id="314" w:name="_Toc213428725"/>
      <w:bookmarkStart w:id="315" w:name="_Toc215586092"/>
      <w:r w:rsidRPr="002B4666">
        <w:rPr>
          <w:color w:val="000000" w:themeColor="text1"/>
          <w:highlight w:val="yellow"/>
        </w:rPr>
        <w:t>Рисунок </w:t>
      </w:r>
      <w:r w:rsidRPr="002B4666">
        <w:rPr>
          <w:color w:val="000000" w:themeColor="text1"/>
          <w:highlight w:val="yellow"/>
        </w:rPr>
        <w:fldChar w:fldCharType="begin"/>
      </w:r>
      <w:r w:rsidRPr="002B4666">
        <w:rPr>
          <w:color w:val="000000" w:themeColor="text1"/>
          <w:highlight w:val="yellow"/>
        </w:rPr>
        <w:instrText xml:space="preserve">SEQ Рисунок \* ARABIC </w:instrText>
      </w:r>
      <w:r w:rsidRPr="002B4666">
        <w:rPr>
          <w:color w:val="000000" w:themeColor="text1"/>
          <w:highlight w:val="yellow"/>
        </w:rPr>
        <w:fldChar w:fldCharType="separate"/>
      </w:r>
      <w:r w:rsidR="00486F7C">
        <w:rPr>
          <w:noProof/>
          <w:color w:val="000000" w:themeColor="text1"/>
          <w:highlight w:val="yellow"/>
        </w:rPr>
        <w:t>4</w:t>
      </w:r>
      <w:r w:rsidRPr="002B4666">
        <w:rPr>
          <w:color w:val="000000" w:themeColor="text1"/>
          <w:highlight w:val="yellow"/>
        </w:rPr>
        <w:fldChar w:fldCharType="end"/>
      </w:r>
      <w:bookmarkEnd w:id="312"/>
      <w:r w:rsidRPr="002B4666">
        <w:rPr>
          <w:color w:val="000000" w:themeColor="text1"/>
          <w:highlight w:val="yellow"/>
        </w:rPr>
        <w:t xml:space="preserve"> – Алгоритм формирования </w:t>
      </w:r>
      <w:r w:rsidRPr="002B4666">
        <w:rPr>
          <w:iCs/>
          <w:color w:val="000000" w:themeColor="text1"/>
          <w:highlight w:val="yellow"/>
        </w:rPr>
        <w:t xml:space="preserve">подписи формата </w:t>
      </w:r>
      <w:proofErr w:type="spellStart"/>
      <w:r w:rsidRPr="002B4666">
        <w:rPr>
          <w:color w:val="000000" w:themeColor="text1"/>
          <w:highlight w:val="yellow"/>
        </w:rPr>
        <w:t>СAdES</w:t>
      </w:r>
      <w:bookmarkEnd w:id="313"/>
      <w:bookmarkEnd w:id="314"/>
      <w:bookmarkEnd w:id="315"/>
      <w:proofErr w:type="spellEnd"/>
    </w:p>
    <w:p w14:paraId="43F96809" w14:textId="59F1AAFA" w:rsidR="005358F1" w:rsidRDefault="007735D1">
      <w:pPr>
        <w:rPr>
          <w:highlight w:val="yellow"/>
        </w:rPr>
      </w:pPr>
      <w:r>
        <w:rPr>
          <w:highlight w:val="yellow"/>
        </w:rPr>
        <w:t xml:space="preserve">Для формирования подписи формата </w:t>
      </w:r>
      <w:proofErr w:type="spellStart"/>
      <w:r>
        <w:rPr>
          <w:highlight w:val="yellow"/>
        </w:rPr>
        <w:t>СAdES</w:t>
      </w:r>
      <w:proofErr w:type="spellEnd"/>
      <w:r>
        <w:rPr>
          <w:highlight w:val="yellow"/>
        </w:rPr>
        <w:t xml:space="preserve"> необходимо получить подписываемые данные документа. Это можно сделать: либо сперва сформировав XML-представление документа по актуальному альбому ТФО, и затем самостоятельно применив к нему XSLT-трансформацию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ЭП </w:t>
      </w:r>
      <w:proofErr w:type="spellStart"/>
      <w:r>
        <w:rPr>
          <w:highlight w:val="yellow"/>
        </w:rPr>
        <w:t>CAdES</w:t>
      </w:r>
      <w:proofErr w:type="spellEnd"/>
      <w:r>
        <w:rPr>
          <w:highlight w:val="yellow"/>
        </w:rPr>
        <w:t xml:space="preserve"> подаются подписываемые </w:t>
      </w:r>
      <w:r>
        <w:rPr>
          <w:highlight w:val="yellow"/>
        </w:rPr>
        <w:lastRenderedPageBreak/>
        <w:t xml:space="preserve">данные документа и сертификат с закрытым ключом пользователя. Таким образом подпись накладывается на бинарный массив, содержащий подписываемые данные документа. При необходимости визуализации подписываемого документа можно отобразить пользователю непосредственно подписываемые данные, сформированные по правилам схемы подписи. Сформированная подпись формата </w:t>
      </w:r>
      <w:proofErr w:type="spellStart"/>
      <w:r>
        <w:rPr>
          <w:highlight w:val="yellow"/>
        </w:rPr>
        <w:t>CAdES</w:t>
      </w:r>
      <w:proofErr w:type="spellEnd"/>
      <w:r>
        <w:rPr>
          <w:highlight w:val="yellow"/>
        </w:rPr>
        <w:t xml:space="preserve"> всегда является открепленной.</w:t>
      </w:r>
    </w:p>
    <w:p w14:paraId="27390D1E" w14:textId="3D2B593B" w:rsidR="008336D9" w:rsidRDefault="008336D9">
      <w:pPr>
        <w:rPr>
          <w:highlight w:val="yellow"/>
        </w:rPr>
      </w:pPr>
      <w:r w:rsidRPr="002B4666">
        <w:rPr>
          <w:highlight w:val="yellow"/>
        </w:rPr>
        <w:t xml:space="preserve">Алгоритм проверки </w:t>
      </w:r>
      <w:r w:rsidRPr="002B4666">
        <w:rPr>
          <w:iCs/>
          <w:highlight w:val="yellow"/>
        </w:rPr>
        <w:t xml:space="preserve">подписи формата </w:t>
      </w:r>
      <w:proofErr w:type="spellStart"/>
      <w:r w:rsidRPr="002B4666">
        <w:rPr>
          <w:highlight w:val="yellow"/>
        </w:rPr>
        <w:t>СAdES</w:t>
      </w:r>
      <w:proofErr w:type="spellEnd"/>
      <w:r w:rsidRPr="002B4666">
        <w:rPr>
          <w:highlight w:val="yellow"/>
        </w:rPr>
        <w:t xml:space="preserve"> представлен на рисунке ниже (</w:t>
      </w:r>
      <w:r w:rsidRPr="002B4666">
        <w:rPr>
          <w:highlight w:val="yellow"/>
        </w:rPr>
        <w:fldChar w:fldCharType="begin"/>
      </w:r>
      <w:r w:rsidRPr="002B4666">
        <w:rPr>
          <w:highlight w:val="yellow"/>
        </w:rPr>
        <w:instrText xml:space="preserve"> REF _Ref213423255 \h </w:instrText>
      </w:r>
      <w:r w:rsidRPr="002B4666">
        <w:rPr>
          <w:highlight w:val="yellow"/>
        </w:rPr>
      </w:r>
      <w:r w:rsidRPr="002B4666">
        <w:rPr>
          <w:highlight w:val="yellow"/>
        </w:rPr>
        <w:fldChar w:fldCharType="separate"/>
      </w:r>
      <w:r w:rsidR="00486F7C" w:rsidRPr="002B4666">
        <w:rPr>
          <w:highlight w:val="yellow"/>
        </w:rPr>
        <w:t>Рисунок </w:t>
      </w:r>
      <w:r w:rsidR="00486F7C">
        <w:rPr>
          <w:noProof/>
          <w:highlight w:val="yellow"/>
        </w:rPr>
        <w:t>5</w:t>
      </w:r>
      <w:r w:rsidRPr="002B4666">
        <w:rPr>
          <w:highlight w:val="yellow"/>
        </w:rPr>
        <w:fldChar w:fldCharType="end"/>
      </w:r>
      <w:r w:rsidRPr="002B4666">
        <w:rPr>
          <w:highlight w:val="yellow"/>
        </w:rPr>
        <w:t>).</w:t>
      </w:r>
    </w:p>
    <w:p w14:paraId="5218F530" w14:textId="478AAE04" w:rsidR="005358F1" w:rsidRDefault="007735D1">
      <w:pPr>
        <w:rPr>
          <w:rStyle w:val="60"/>
          <w:rFonts w:ascii="Carlito" w:eastAsia="Carlito" w:hAnsi="Carlito" w:cs="Carlito"/>
          <w:b w:val="0"/>
          <w:highlight w:val="yellow"/>
        </w:rPr>
      </w:pPr>
      <w:r>
        <w:rPr>
          <w:rStyle w:val="60"/>
          <w:rFonts w:ascii="Carlito" w:eastAsia="Carlito" w:hAnsi="Carlito" w:cs="Carlito"/>
          <w:b w:val="0"/>
          <w:noProof/>
          <w:highlight w:val="yellow"/>
          <w:lang w:eastAsia="ru-RU"/>
        </w:rPr>
        <mc:AlternateContent>
          <mc:Choice Requires="wpg">
            <w:drawing>
              <wp:inline distT="0" distB="0" distL="0" distR="0" wp14:anchorId="18564A5B" wp14:editId="416F365D">
                <wp:extent cx="5940425" cy="4513240"/>
                <wp:effectExtent l="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30"/>
                        <a:stretch/>
                      </pic:blipFill>
                      <pic:spPr bwMode="auto">
                        <a:xfrm>
                          <a:off x="0" y="0"/>
                          <a:ext cx="5940424" cy="451324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467.75pt;height:355.37pt;mso-wrap-distance-left:0.00pt;mso-wrap-distance-top:0.00pt;mso-wrap-distance-right:0.00pt;mso-wrap-distance-bottom:0.00pt;" stroked="false">
                <v:path textboxrect="0,0,0,0"/>
                <v:imagedata r:id="rId31" o:title=""/>
              </v:shape>
            </w:pict>
          </mc:Fallback>
        </mc:AlternateContent>
      </w:r>
    </w:p>
    <w:p w14:paraId="2E42A2B3" w14:textId="4678BE78" w:rsidR="008336D9" w:rsidRPr="008336D9" w:rsidRDefault="008336D9" w:rsidP="008336D9">
      <w:pPr>
        <w:pStyle w:val="-c"/>
        <w:rPr>
          <w:rStyle w:val="60"/>
          <w:rFonts w:ascii="Times New Roman" w:eastAsia="Calibri" w:hAnsi="Times New Roman" w:cs="Times New Roman"/>
          <w:b w:val="0"/>
          <w:bCs/>
        </w:rPr>
      </w:pPr>
      <w:bookmarkStart w:id="316" w:name="_Ref213423255"/>
      <w:bookmarkStart w:id="317" w:name="_Toc211526182"/>
      <w:bookmarkStart w:id="318" w:name="_Toc213428726"/>
      <w:bookmarkStart w:id="319" w:name="_Toc215586093"/>
      <w:r w:rsidRPr="002B4666">
        <w:rPr>
          <w:color w:val="000000" w:themeColor="text1"/>
          <w:highlight w:val="yellow"/>
        </w:rPr>
        <w:t>Рисунок </w:t>
      </w:r>
      <w:r w:rsidRPr="002B4666">
        <w:rPr>
          <w:color w:val="000000" w:themeColor="text1"/>
          <w:highlight w:val="yellow"/>
        </w:rPr>
        <w:fldChar w:fldCharType="begin"/>
      </w:r>
      <w:r w:rsidRPr="002B4666">
        <w:rPr>
          <w:color w:val="000000" w:themeColor="text1"/>
          <w:highlight w:val="yellow"/>
        </w:rPr>
        <w:instrText xml:space="preserve">SEQ Рисунок \* ARABIC </w:instrText>
      </w:r>
      <w:r w:rsidRPr="002B4666">
        <w:rPr>
          <w:color w:val="000000" w:themeColor="text1"/>
          <w:highlight w:val="yellow"/>
        </w:rPr>
        <w:fldChar w:fldCharType="separate"/>
      </w:r>
      <w:r w:rsidR="00486F7C">
        <w:rPr>
          <w:noProof/>
          <w:color w:val="000000" w:themeColor="text1"/>
          <w:highlight w:val="yellow"/>
        </w:rPr>
        <w:t>5</w:t>
      </w:r>
      <w:r w:rsidRPr="002B4666">
        <w:rPr>
          <w:color w:val="000000" w:themeColor="text1"/>
          <w:highlight w:val="yellow"/>
        </w:rPr>
        <w:fldChar w:fldCharType="end"/>
      </w:r>
      <w:bookmarkEnd w:id="316"/>
      <w:r w:rsidRPr="002B4666">
        <w:rPr>
          <w:color w:val="000000" w:themeColor="text1"/>
          <w:highlight w:val="yellow"/>
        </w:rPr>
        <w:t xml:space="preserve"> – Алгоритм проверки </w:t>
      </w:r>
      <w:r w:rsidRPr="002B4666">
        <w:rPr>
          <w:iCs/>
          <w:color w:val="000000" w:themeColor="text1"/>
          <w:highlight w:val="yellow"/>
        </w:rPr>
        <w:t xml:space="preserve">подписи формата </w:t>
      </w:r>
      <w:proofErr w:type="spellStart"/>
      <w:r w:rsidRPr="002B4666">
        <w:rPr>
          <w:color w:val="000000" w:themeColor="text1"/>
          <w:highlight w:val="yellow"/>
        </w:rPr>
        <w:t>СAdES</w:t>
      </w:r>
      <w:bookmarkEnd w:id="317"/>
      <w:bookmarkEnd w:id="318"/>
      <w:bookmarkEnd w:id="319"/>
      <w:proofErr w:type="spellEnd"/>
    </w:p>
    <w:p w14:paraId="22831D10" w14:textId="77777777" w:rsidR="005358F1" w:rsidRDefault="007735D1">
      <w:r>
        <w:rPr>
          <w:highlight w:val="yellow"/>
        </w:rPr>
        <w:lastRenderedPageBreak/>
        <w:t xml:space="preserve">При проверке подписи формата </w:t>
      </w:r>
      <w:proofErr w:type="spellStart"/>
      <w:r>
        <w:rPr>
          <w:highlight w:val="yellow"/>
        </w:rPr>
        <w:t>СAdES</w:t>
      </w:r>
      <w:proofErr w:type="spellEnd"/>
      <w:r>
        <w:rPr>
          <w:highlight w:val="yellow"/>
        </w:rPr>
        <w:t xml:space="preserve">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1AFEB480" w14:textId="77777777" w:rsidR="005358F1" w:rsidRDefault="005358F1">
      <w:pPr>
        <w:rPr>
          <w:highlight w:val="yellow"/>
          <w:lang w:eastAsia="ru-RU"/>
        </w:rPr>
      </w:pPr>
    </w:p>
    <w:p w14:paraId="385F4321" w14:textId="77777777" w:rsidR="005358F1" w:rsidRDefault="007735D1">
      <w:pPr>
        <w:pStyle w:val="3"/>
        <w:rPr>
          <w:highlight w:val="yellow"/>
        </w:rPr>
      </w:pPr>
      <w:bookmarkStart w:id="320" w:name="_Toc196225474"/>
      <w:bookmarkStart w:id="321" w:name="_Toc196747929"/>
      <w:bookmarkStart w:id="322" w:name="_Toc196225475"/>
      <w:bookmarkStart w:id="323" w:name="_Toc196747930"/>
      <w:bookmarkStart w:id="324" w:name="_Toc215587151"/>
      <w:bookmarkEnd w:id="277"/>
      <w:bookmarkEnd w:id="320"/>
      <w:bookmarkEnd w:id="321"/>
      <w:bookmarkEnd w:id="322"/>
      <w:bookmarkEnd w:id="323"/>
      <w:r>
        <w:rPr>
          <w:highlight w:val="yellow"/>
        </w:rPr>
        <w:t>Структура подписываемых данных Распоряжение о совершении казначейского платежа (уточнение)</w:t>
      </w:r>
      <w:bookmarkEnd w:id="324"/>
    </w:p>
    <w:p w14:paraId="399F1E68" w14:textId="77777777" w:rsidR="005358F1" w:rsidRDefault="007735D1">
      <w:pPr>
        <w:rPr>
          <w:highlight w:val="yellow"/>
        </w:rPr>
      </w:pPr>
      <w:r>
        <w:rPr>
          <w:highlight w:val="yellow"/>
        </w:rPr>
        <w:t>Подписываемый документ «Распоряжение о совершении казначейского платежа (уточнение)» (</w:t>
      </w:r>
      <w:proofErr w:type="spellStart"/>
      <w:r>
        <w:rPr>
          <w:highlight w:val="yellow"/>
        </w:rPr>
        <w:t>generalData</w:t>
      </w:r>
      <w:r>
        <w:rPr>
          <w:highlight w:val="yellow"/>
          <w:lang w:val="en-US"/>
        </w:rPr>
        <w:t>Utoch</w:t>
      </w:r>
      <w:proofErr w:type="spellEnd"/>
      <w:r>
        <w:rPr>
          <w:highlight w:val="yellow"/>
        </w:rPr>
        <w:t xml:space="preserve">) формируется по схеме </w:t>
      </w:r>
      <w:proofErr w:type="spellStart"/>
      <w:r>
        <w:rPr>
          <w:highlight w:val="yellow"/>
          <w:lang w:val="en-US"/>
        </w:rPr>
        <w:t>rskpDef</w:t>
      </w:r>
      <w:proofErr w:type="spellEnd"/>
      <w:r>
        <w:rPr>
          <w:highlight w:val="yellow"/>
        </w:rPr>
        <w:t>.</w:t>
      </w:r>
      <w:proofErr w:type="spellStart"/>
      <w:r>
        <w:rPr>
          <w:highlight w:val="yellow"/>
          <w:lang w:val="en-US"/>
        </w:rPr>
        <w:t>xsd</w:t>
      </w:r>
      <w:proofErr w:type="spellEnd"/>
      <w:r>
        <w:rPr>
          <w:highlight w:val="yellow"/>
        </w:rPr>
        <w:t>.</w:t>
      </w:r>
    </w:p>
    <w:p w14:paraId="285E5852" w14:textId="77777777" w:rsidR="005358F1" w:rsidRDefault="007735D1">
      <w:pPr>
        <w:rPr>
          <w:highlight w:val="yellow"/>
        </w:rPr>
      </w:pPr>
      <w:r>
        <w:rPr>
          <w:highlight w:val="yellow"/>
        </w:rPr>
        <w:t xml:space="preserve"> В необязательных полях не допускается указание пустых значений (например: </w:t>
      </w:r>
      <w:proofErr w:type="gramStart"/>
      <w:r>
        <w:rPr>
          <w:highlight w:val="yellow"/>
        </w:rPr>
        <w:t xml:space="preserve">&lt; </w:t>
      </w:r>
      <w:proofErr w:type="spellStart"/>
      <w:r>
        <w:rPr>
          <w:highlight w:val="yellow"/>
        </w:rPr>
        <w:t>payerINN</w:t>
      </w:r>
      <w:proofErr w:type="spellEnd"/>
      <w:proofErr w:type="gramEnd"/>
      <w:r>
        <w:rPr>
          <w:highlight w:val="yellow"/>
        </w:rPr>
        <w:t xml:space="preserve"> &gt;&lt;/ </w:t>
      </w:r>
      <w:proofErr w:type="spellStart"/>
      <w:r>
        <w:rPr>
          <w:highlight w:val="yellow"/>
        </w:rPr>
        <w:t>payerINN</w:t>
      </w:r>
      <w:proofErr w:type="spellEnd"/>
      <w:r>
        <w:rPr>
          <w:highlight w:val="yellow"/>
        </w:rPr>
        <w:t xml:space="preserve"> &gt; или &lt; </w:t>
      </w:r>
      <w:proofErr w:type="spellStart"/>
      <w:r>
        <w:rPr>
          <w:highlight w:val="yellow"/>
        </w:rPr>
        <w:t>payerINN</w:t>
      </w:r>
      <w:proofErr w:type="spellEnd"/>
      <w:r>
        <w:rPr>
          <w:highlight w:val="yellow"/>
        </w:rPr>
        <w:t xml:space="preserve"> /&gt;). Таким образом, если необязательное поле в документе не заполнено, то тег не передается. </w:t>
      </w:r>
    </w:p>
    <w:p w14:paraId="466F01C7" w14:textId="77777777" w:rsidR="005358F1" w:rsidRDefault="007735D1">
      <w:pPr>
        <w:rPr>
          <w:highlight w:val="yellow"/>
        </w:rPr>
      </w:pPr>
      <w:r>
        <w:rPr>
          <w:highlight w:val="yellow"/>
        </w:rPr>
        <w:t>В состав подписываемых данных входит следующая информация, описанная в таблице ниже (</w:t>
      </w:r>
      <w:r>
        <w:rPr>
          <w:highlight w:val="yellow"/>
        </w:rPr>
        <w:fldChar w:fldCharType="begin"/>
      </w:r>
      <w:r>
        <w:rPr>
          <w:highlight w:val="yellow"/>
        </w:rPr>
        <w:instrText xml:space="preserve"> REF _Ref202525483 \h  \* MERGEFORMAT </w:instrText>
      </w:r>
      <w:r>
        <w:rPr>
          <w:highlight w:val="yellow"/>
        </w:rPr>
      </w:r>
      <w:r>
        <w:rPr>
          <w:highlight w:val="yellow"/>
        </w:rPr>
        <w:fldChar w:fldCharType="separate"/>
      </w:r>
      <w:r>
        <w:rPr>
          <w:rFonts w:cs="Times New Roman"/>
          <w:highlight w:val="yellow"/>
        </w:rPr>
        <w:t>Таблица 24</w:t>
      </w:r>
      <w:r>
        <w:rPr>
          <w:highlight w:val="yellow"/>
        </w:rPr>
        <w:fldChar w:fldCharType="end"/>
      </w:r>
      <w:r>
        <w:rPr>
          <w:highlight w:val="yellow"/>
        </w:rPr>
        <w:t>).</w:t>
      </w:r>
    </w:p>
    <w:p w14:paraId="2BA40DC7" w14:textId="77777777" w:rsidR="005358F1" w:rsidRDefault="007735D1">
      <w:pPr>
        <w:pStyle w:val="-d"/>
      </w:pPr>
      <w:bookmarkStart w:id="325" w:name="_Ref202525483"/>
      <w:bookmarkStart w:id="326" w:name="_Toc215587177"/>
      <w:r>
        <w:rPr>
          <w:rFonts w:cs="Times New Roman"/>
          <w:highlight w:val="yellow"/>
        </w:rPr>
        <w:t>Таблица </w:t>
      </w:r>
      <w:r>
        <w:rPr>
          <w:rFonts w:cs="Times New Roman"/>
          <w:highlight w:val="yellow"/>
        </w:rPr>
        <w:fldChar w:fldCharType="begin"/>
      </w:r>
      <w:r>
        <w:rPr>
          <w:rFonts w:cs="Times New Roman"/>
          <w:highlight w:val="yellow"/>
        </w:rPr>
        <w:instrText xml:space="preserve"> SEQ Таблица \* ARABIC </w:instrText>
      </w:r>
      <w:r>
        <w:rPr>
          <w:rFonts w:cs="Times New Roman"/>
          <w:highlight w:val="yellow"/>
        </w:rPr>
        <w:fldChar w:fldCharType="separate"/>
      </w:r>
      <w:r>
        <w:rPr>
          <w:rFonts w:cs="Times New Roman"/>
          <w:highlight w:val="yellow"/>
        </w:rPr>
        <w:t>24</w:t>
      </w:r>
      <w:r>
        <w:rPr>
          <w:rFonts w:cs="Times New Roman"/>
          <w:highlight w:val="yellow"/>
        </w:rPr>
        <w:fldChar w:fldCharType="end"/>
      </w:r>
      <w:bookmarkEnd w:id="325"/>
      <w:r>
        <w:rPr>
          <w:rFonts w:cs="Times New Roman"/>
          <w:highlight w:val="yellow"/>
        </w:rPr>
        <w:t xml:space="preserve"> – Описание полей, входящих в подписываемые данные </w:t>
      </w:r>
      <w:r>
        <w:rPr>
          <w:highlight w:val="yellow"/>
        </w:rPr>
        <w:t>«Распоряжение о совершении казначейского платежа (уточнение)»</w:t>
      </w:r>
      <w:bookmarkEnd w:id="326"/>
    </w:p>
    <w:tbl>
      <w:tblPr>
        <w:tblStyle w:val="GOSTTable"/>
        <w:tblW w:w="9634" w:type="dxa"/>
        <w:tblLayout w:type="fixed"/>
        <w:tblLook w:val="01E0" w:firstRow="1" w:lastRow="1" w:firstColumn="1" w:lastColumn="1" w:noHBand="0" w:noVBand="0"/>
      </w:tblPr>
      <w:tblGrid>
        <w:gridCol w:w="1555"/>
        <w:gridCol w:w="1984"/>
        <w:gridCol w:w="851"/>
        <w:gridCol w:w="1134"/>
        <w:gridCol w:w="2268"/>
        <w:gridCol w:w="1842"/>
      </w:tblGrid>
      <w:tr w:rsidR="005358F1" w14:paraId="3E024C6E" w14:textId="77777777" w:rsidTr="008336D9">
        <w:trPr>
          <w:cnfStyle w:val="100000000000" w:firstRow="1" w:lastRow="0" w:firstColumn="0" w:lastColumn="0" w:oddVBand="0" w:evenVBand="0" w:oddHBand="0" w:evenHBand="0" w:firstRowFirstColumn="0" w:firstRowLastColumn="0" w:lastRowFirstColumn="0" w:lastRowLastColumn="0"/>
          <w:tblHeader/>
        </w:trPr>
        <w:tc>
          <w:tcPr>
            <w:tcW w:w="1555" w:type="dxa"/>
          </w:tcPr>
          <w:p w14:paraId="4FB16701" w14:textId="77777777" w:rsidR="005358F1" w:rsidRDefault="007735D1">
            <w:pPr>
              <w:pStyle w:val="12-1"/>
              <w:rPr>
                <w:rFonts w:cs="Times New Roman"/>
                <w:b w:val="0"/>
                <w:color w:val="000000" w:themeColor="text1"/>
                <w:szCs w:val="24"/>
                <w:highlight w:val="yellow"/>
              </w:rPr>
            </w:pPr>
            <w:r>
              <w:rPr>
                <w:rFonts w:cs="Times New Roman"/>
                <w:color w:val="000000" w:themeColor="text1"/>
                <w:szCs w:val="24"/>
                <w:highlight w:val="yellow"/>
              </w:rPr>
              <w:t xml:space="preserve">Код </w:t>
            </w:r>
            <w:r>
              <w:rPr>
                <w:rFonts w:cs="Times New Roman"/>
                <w:color w:val="auto"/>
                <w:szCs w:val="24"/>
                <w:highlight w:val="yellow"/>
              </w:rPr>
              <w:t>реквизита</w:t>
            </w:r>
          </w:p>
        </w:tc>
        <w:tc>
          <w:tcPr>
            <w:tcW w:w="1984" w:type="dxa"/>
          </w:tcPr>
          <w:p w14:paraId="63C977CA" w14:textId="77777777" w:rsidR="005358F1" w:rsidRDefault="007735D1">
            <w:pPr>
              <w:pStyle w:val="12-1"/>
              <w:rPr>
                <w:rFonts w:cs="Times New Roman"/>
                <w:b w:val="0"/>
                <w:color w:val="000000" w:themeColor="text1"/>
                <w:szCs w:val="24"/>
                <w:highlight w:val="yellow"/>
              </w:rPr>
            </w:pPr>
            <w:r>
              <w:rPr>
                <w:rFonts w:cs="Times New Roman"/>
                <w:color w:val="000000" w:themeColor="text1"/>
                <w:szCs w:val="24"/>
                <w:highlight w:val="yellow"/>
              </w:rPr>
              <w:t xml:space="preserve">Содержание </w:t>
            </w:r>
            <w:r>
              <w:rPr>
                <w:rFonts w:cs="Times New Roman"/>
                <w:color w:val="auto"/>
                <w:szCs w:val="24"/>
                <w:highlight w:val="yellow"/>
              </w:rPr>
              <w:t>реквизита</w:t>
            </w:r>
          </w:p>
        </w:tc>
        <w:tc>
          <w:tcPr>
            <w:tcW w:w="851" w:type="dxa"/>
          </w:tcPr>
          <w:p w14:paraId="430565D6" w14:textId="77777777" w:rsidR="005358F1" w:rsidRDefault="007735D1">
            <w:pPr>
              <w:pStyle w:val="12-1"/>
              <w:rPr>
                <w:rFonts w:cs="Times New Roman"/>
                <w:b w:val="0"/>
                <w:color w:val="000000" w:themeColor="text1"/>
                <w:szCs w:val="24"/>
                <w:highlight w:val="yellow"/>
              </w:rPr>
            </w:pPr>
            <w:r>
              <w:rPr>
                <w:rFonts w:cs="Times New Roman"/>
                <w:color w:val="000000" w:themeColor="text1"/>
                <w:szCs w:val="24"/>
                <w:highlight w:val="yellow"/>
              </w:rPr>
              <w:t xml:space="preserve">Обязательность </w:t>
            </w:r>
          </w:p>
        </w:tc>
        <w:tc>
          <w:tcPr>
            <w:tcW w:w="1134" w:type="dxa"/>
          </w:tcPr>
          <w:p w14:paraId="41209A55" w14:textId="77777777" w:rsidR="005358F1" w:rsidRDefault="007735D1">
            <w:pPr>
              <w:pStyle w:val="12-1"/>
              <w:rPr>
                <w:rFonts w:cs="Times New Roman"/>
                <w:color w:val="000000" w:themeColor="text1"/>
                <w:szCs w:val="24"/>
                <w:highlight w:val="yellow"/>
              </w:rPr>
            </w:pPr>
            <w:r>
              <w:rPr>
                <w:rFonts w:cs="Times New Roman"/>
                <w:color w:val="000000" w:themeColor="text1"/>
                <w:szCs w:val="24"/>
                <w:highlight w:val="yellow"/>
              </w:rPr>
              <w:t>Формат</w:t>
            </w:r>
          </w:p>
        </w:tc>
        <w:tc>
          <w:tcPr>
            <w:tcW w:w="2268" w:type="dxa"/>
          </w:tcPr>
          <w:p w14:paraId="1ACD95AF" w14:textId="77777777" w:rsidR="005358F1" w:rsidRDefault="007735D1">
            <w:pPr>
              <w:pStyle w:val="12-1"/>
              <w:rPr>
                <w:rFonts w:cs="Times New Roman"/>
                <w:b w:val="0"/>
                <w:color w:val="000000" w:themeColor="text1"/>
                <w:szCs w:val="24"/>
                <w:highlight w:val="yellow"/>
              </w:rPr>
            </w:pPr>
            <w:r>
              <w:rPr>
                <w:rFonts w:cs="Times New Roman"/>
                <w:color w:val="000000" w:themeColor="text1"/>
                <w:szCs w:val="24"/>
                <w:highlight w:val="yellow"/>
              </w:rPr>
              <w:t>Наименование</w:t>
            </w:r>
          </w:p>
        </w:tc>
        <w:tc>
          <w:tcPr>
            <w:tcW w:w="1842" w:type="dxa"/>
          </w:tcPr>
          <w:p w14:paraId="5BF41624" w14:textId="77777777" w:rsidR="005358F1" w:rsidRDefault="007735D1">
            <w:pPr>
              <w:pStyle w:val="12-1"/>
              <w:rPr>
                <w:rFonts w:cs="Times New Roman"/>
                <w:b w:val="0"/>
                <w:color w:val="000000" w:themeColor="text1"/>
                <w:szCs w:val="24"/>
                <w:highlight w:val="yellow"/>
              </w:rPr>
            </w:pPr>
            <w:r>
              <w:rPr>
                <w:rFonts w:cs="Times New Roman"/>
                <w:color w:val="000000" w:themeColor="text1"/>
                <w:szCs w:val="24"/>
                <w:highlight w:val="yellow"/>
              </w:rPr>
              <w:t>Дополнительная информация</w:t>
            </w:r>
          </w:p>
        </w:tc>
      </w:tr>
      <w:tr w:rsidR="005358F1" w14:paraId="6B1884C3"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793ADA45" w14:textId="77777777" w:rsidR="005358F1" w:rsidRDefault="007735D1">
            <w:pPr>
              <w:pStyle w:val="12-3"/>
              <w:rPr>
                <w:rFonts w:cs="Times New Roman"/>
                <w:b/>
                <w:bCs/>
                <w:color w:val="000000" w:themeColor="text1"/>
                <w:szCs w:val="24"/>
                <w:highlight w:val="yellow"/>
                <w:lang w:val="en-US"/>
              </w:rPr>
            </w:pPr>
            <w:proofErr w:type="spellStart"/>
            <w:r>
              <w:rPr>
                <w:rFonts w:cs="Times New Roman"/>
                <w:b/>
                <w:bCs/>
                <w:szCs w:val="24"/>
                <w:highlight w:val="yellow"/>
              </w:rPr>
              <w:t>generalData</w:t>
            </w:r>
            <w:r>
              <w:rPr>
                <w:rFonts w:cs="Times New Roman"/>
                <w:b/>
                <w:bCs/>
                <w:szCs w:val="24"/>
                <w:highlight w:val="yellow"/>
                <w:lang w:val="en-US"/>
              </w:rPr>
              <w:t>Utoch</w:t>
            </w:r>
            <w:proofErr w:type="spellEnd"/>
          </w:p>
        </w:tc>
        <w:tc>
          <w:tcPr>
            <w:tcW w:w="1984" w:type="dxa"/>
          </w:tcPr>
          <w:p w14:paraId="61D47FC0" w14:textId="77777777" w:rsidR="005358F1" w:rsidRDefault="005358F1">
            <w:pPr>
              <w:pStyle w:val="12-3"/>
              <w:rPr>
                <w:rFonts w:cs="Times New Roman"/>
                <w:color w:val="000000" w:themeColor="text1"/>
                <w:szCs w:val="24"/>
                <w:highlight w:val="yellow"/>
              </w:rPr>
            </w:pPr>
          </w:p>
        </w:tc>
        <w:tc>
          <w:tcPr>
            <w:tcW w:w="851" w:type="dxa"/>
          </w:tcPr>
          <w:p w14:paraId="3035DE2A" w14:textId="77777777" w:rsidR="005358F1" w:rsidRDefault="005358F1">
            <w:pPr>
              <w:pStyle w:val="12-3"/>
              <w:rPr>
                <w:rFonts w:cs="Times New Roman"/>
                <w:color w:val="000000" w:themeColor="text1"/>
                <w:szCs w:val="24"/>
                <w:highlight w:val="yellow"/>
                <w:lang w:eastAsia="en-US"/>
              </w:rPr>
            </w:pPr>
          </w:p>
        </w:tc>
        <w:tc>
          <w:tcPr>
            <w:tcW w:w="1134" w:type="dxa"/>
          </w:tcPr>
          <w:p w14:paraId="1D98BCF0" w14:textId="77777777" w:rsidR="005358F1" w:rsidRDefault="005358F1">
            <w:pPr>
              <w:pStyle w:val="12-3"/>
              <w:rPr>
                <w:rFonts w:cs="Times New Roman"/>
                <w:color w:val="000000" w:themeColor="text1"/>
                <w:szCs w:val="24"/>
                <w:highlight w:val="yellow"/>
              </w:rPr>
            </w:pPr>
          </w:p>
        </w:tc>
        <w:tc>
          <w:tcPr>
            <w:tcW w:w="2268" w:type="dxa"/>
          </w:tcPr>
          <w:p w14:paraId="07950833" w14:textId="77777777" w:rsidR="005358F1" w:rsidRDefault="005358F1">
            <w:pPr>
              <w:pStyle w:val="12-3"/>
              <w:rPr>
                <w:rFonts w:cs="Times New Roman"/>
                <w:color w:val="000000" w:themeColor="text1"/>
                <w:szCs w:val="24"/>
                <w:highlight w:val="yellow"/>
              </w:rPr>
            </w:pPr>
          </w:p>
        </w:tc>
        <w:tc>
          <w:tcPr>
            <w:tcW w:w="1842" w:type="dxa"/>
          </w:tcPr>
          <w:p w14:paraId="7B684B2A" w14:textId="77777777" w:rsidR="005358F1" w:rsidRDefault="005358F1">
            <w:pPr>
              <w:pStyle w:val="12-3"/>
              <w:rPr>
                <w:rFonts w:cs="Times New Roman"/>
                <w:color w:val="000000" w:themeColor="text1"/>
                <w:szCs w:val="24"/>
                <w:highlight w:val="yellow"/>
                <w:lang w:eastAsia="en-US"/>
              </w:rPr>
            </w:pPr>
          </w:p>
        </w:tc>
      </w:tr>
      <w:tr w:rsidR="005358F1" w14:paraId="5181B6FE"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6AA2C72" w14:textId="77777777" w:rsidR="005358F1" w:rsidRDefault="005358F1">
            <w:pPr>
              <w:pStyle w:val="12-3"/>
              <w:rPr>
                <w:rFonts w:cs="Times New Roman"/>
                <w:color w:val="000000" w:themeColor="text1"/>
                <w:szCs w:val="24"/>
                <w:highlight w:val="yellow"/>
              </w:rPr>
            </w:pPr>
          </w:p>
        </w:tc>
        <w:tc>
          <w:tcPr>
            <w:tcW w:w="1984" w:type="dxa"/>
          </w:tcPr>
          <w:p w14:paraId="6977D1C6"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versionID</w:t>
            </w:r>
            <w:proofErr w:type="spellEnd"/>
          </w:p>
        </w:tc>
        <w:tc>
          <w:tcPr>
            <w:tcW w:w="851" w:type="dxa"/>
          </w:tcPr>
          <w:p w14:paraId="34B79A42" w14:textId="77777777" w:rsidR="005358F1" w:rsidRDefault="007735D1">
            <w:pPr>
              <w:pStyle w:val="12-3"/>
              <w:rPr>
                <w:rFonts w:cs="Times New Roman"/>
                <w:color w:val="000000" w:themeColor="text1"/>
                <w:szCs w:val="24"/>
                <w:highlight w:val="yellow"/>
                <w:lang w:eastAsia="en-US"/>
              </w:rPr>
            </w:pPr>
            <w:r>
              <w:rPr>
                <w:rFonts w:cs="Times New Roman"/>
                <w:color w:val="000000" w:themeColor="text1"/>
                <w:szCs w:val="24"/>
                <w:highlight w:val="yellow"/>
                <w:lang w:eastAsia="en-US"/>
              </w:rPr>
              <w:t>О</w:t>
            </w:r>
          </w:p>
        </w:tc>
        <w:tc>
          <w:tcPr>
            <w:tcW w:w="1134" w:type="dxa"/>
          </w:tcPr>
          <w:p w14:paraId="02A59D16"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lang w:val="en-US"/>
              </w:rPr>
              <w:t>T</w:t>
            </w:r>
          </w:p>
        </w:tc>
        <w:tc>
          <w:tcPr>
            <w:tcW w:w="2268" w:type="dxa"/>
          </w:tcPr>
          <w:p w14:paraId="268816EE" w14:textId="77777777" w:rsidR="005358F1" w:rsidRDefault="007735D1">
            <w:pPr>
              <w:pStyle w:val="12-3"/>
              <w:rPr>
                <w:rFonts w:cs="Times New Roman"/>
                <w:color w:val="000000" w:themeColor="text1"/>
                <w:szCs w:val="24"/>
                <w:highlight w:val="yellow"/>
                <w:lang w:eastAsia="en-US"/>
              </w:rPr>
            </w:pPr>
            <w:r>
              <w:rPr>
                <w:rFonts w:cs="Times New Roman"/>
                <w:color w:val="000000" w:themeColor="text1"/>
                <w:szCs w:val="24"/>
                <w:highlight w:val="yellow"/>
              </w:rPr>
              <w:t>Версия структуры формуляра</w:t>
            </w:r>
          </w:p>
        </w:tc>
        <w:tc>
          <w:tcPr>
            <w:tcW w:w="1842" w:type="dxa"/>
          </w:tcPr>
          <w:p w14:paraId="4DE47C4F"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lang w:eastAsia="en-US"/>
              </w:rPr>
              <w:t>Указывается значение версии</w:t>
            </w:r>
          </w:p>
        </w:tc>
      </w:tr>
      <w:tr w:rsidR="005358F1" w14:paraId="45DC15C9"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7856155F" w14:textId="77777777" w:rsidR="005358F1" w:rsidRDefault="005358F1">
            <w:pPr>
              <w:pStyle w:val="12-3"/>
              <w:rPr>
                <w:rFonts w:cs="Times New Roman"/>
                <w:color w:val="000000" w:themeColor="text1"/>
                <w:szCs w:val="24"/>
                <w:highlight w:val="yellow"/>
              </w:rPr>
            </w:pPr>
          </w:p>
        </w:tc>
        <w:tc>
          <w:tcPr>
            <w:tcW w:w="1984" w:type="dxa"/>
          </w:tcPr>
          <w:p w14:paraId="197EDB52" w14:textId="77777777" w:rsidR="005358F1" w:rsidRDefault="007735D1">
            <w:pPr>
              <w:pStyle w:val="12-3"/>
              <w:rPr>
                <w:rFonts w:cs="Times New Roman"/>
                <w:color w:val="000000" w:themeColor="text1"/>
                <w:szCs w:val="24"/>
                <w:highlight w:val="yellow"/>
                <w:lang w:val="en-US"/>
              </w:rPr>
            </w:pPr>
            <w:proofErr w:type="spellStart"/>
            <w:r>
              <w:rPr>
                <w:rFonts w:cs="Times New Roman"/>
                <w:color w:val="auto"/>
                <w:szCs w:val="24"/>
                <w:highlight w:val="yellow"/>
                <w:lang w:val="en-US"/>
              </w:rPr>
              <w:t>rskpUtoch</w:t>
            </w:r>
            <w:proofErr w:type="spellEnd"/>
          </w:p>
        </w:tc>
        <w:tc>
          <w:tcPr>
            <w:tcW w:w="851" w:type="dxa"/>
          </w:tcPr>
          <w:p w14:paraId="32B08B5E" w14:textId="77777777" w:rsidR="005358F1" w:rsidRDefault="007735D1">
            <w:pPr>
              <w:pStyle w:val="12-3"/>
              <w:rPr>
                <w:rFonts w:cs="Times New Roman"/>
                <w:color w:val="000000" w:themeColor="text1"/>
                <w:szCs w:val="24"/>
                <w:highlight w:val="yellow"/>
                <w:lang w:eastAsia="en-US"/>
              </w:rPr>
            </w:pPr>
            <w:r>
              <w:rPr>
                <w:rFonts w:cs="Times New Roman"/>
                <w:color w:val="000000" w:themeColor="text1"/>
                <w:szCs w:val="24"/>
                <w:highlight w:val="yellow"/>
                <w:lang w:eastAsia="en-US"/>
              </w:rPr>
              <w:t>О</w:t>
            </w:r>
          </w:p>
        </w:tc>
        <w:tc>
          <w:tcPr>
            <w:tcW w:w="1134" w:type="dxa"/>
          </w:tcPr>
          <w:p w14:paraId="39DF5FED"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lang w:val="en-US"/>
              </w:rPr>
              <w:t>RskpUtoch</w:t>
            </w:r>
            <w:proofErr w:type="spellEnd"/>
          </w:p>
        </w:tc>
        <w:tc>
          <w:tcPr>
            <w:tcW w:w="2268" w:type="dxa"/>
          </w:tcPr>
          <w:p w14:paraId="496FEB94" w14:textId="77777777" w:rsidR="005358F1" w:rsidRDefault="007735D1">
            <w:pPr>
              <w:pStyle w:val="12-3"/>
              <w:rPr>
                <w:rFonts w:cs="Times New Roman"/>
                <w:color w:val="000000" w:themeColor="text1"/>
                <w:szCs w:val="24"/>
                <w:highlight w:val="yellow"/>
                <w:lang w:eastAsia="en-US"/>
              </w:rPr>
            </w:pPr>
            <w:r>
              <w:rPr>
                <w:rFonts w:cs="Times New Roman"/>
                <w:color w:val="000000" w:themeColor="text1"/>
                <w:szCs w:val="24"/>
                <w:highlight w:val="yellow"/>
              </w:rPr>
              <w:t>РСКП (уточнение)</w:t>
            </w:r>
          </w:p>
        </w:tc>
        <w:tc>
          <w:tcPr>
            <w:tcW w:w="1842" w:type="dxa"/>
          </w:tcPr>
          <w:p w14:paraId="65AD567E" w14:textId="62B2A939" w:rsidR="005358F1" w:rsidRDefault="008336D9">
            <w:pPr>
              <w:pStyle w:val="12-3"/>
              <w:rPr>
                <w:rFonts w:cs="Times New Roman"/>
                <w:color w:val="000000" w:themeColor="text1"/>
                <w:szCs w:val="24"/>
                <w:highlight w:val="yellow"/>
                <w:lang w:eastAsia="en-US"/>
              </w:rPr>
            </w:pPr>
            <w:r w:rsidRPr="002B4666">
              <w:rPr>
                <w:rFonts w:cs="Times New Roman"/>
                <w:color w:val="000000" w:themeColor="text1"/>
                <w:szCs w:val="24"/>
                <w:highlight w:val="yellow"/>
                <w:lang w:eastAsia="en-US"/>
              </w:rPr>
              <w:t>—</w:t>
            </w:r>
          </w:p>
        </w:tc>
      </w:tr>
      <w:tr w:rsidR="005358F1" w14:paraId="5B62F908" w14:textId="77777777" w:rsidTr="008336D9">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273C9D15" w14:textId="77777777" w:rsidR="005358F1" w:rsidRDefault="007735D1">
            <w:pPr>
              <w:pStyle w:val="12-3"/>
              <w:jc w:val="center"/>
              <w:rPr>
                <w:rFonts w:cs="Times New Roman"/>
                <w:color w:val="000000" w:themeColor="text1"/>
                <w:szCs w:val="24"/>
                <w:highlight w:val="yellow"/>
                <w:lang w:eastAsia="en-US"/>
              </w:rPr>
            </w:pPr>
            <w:r>
              <w:rPr>
                <w:rFonts w:cs="Times New Roman"/>
                <w:b/>
                <w:bCs/>
                <w:color w:val="000000" w:themeColor="text1"/>
                <w:szCs w:val="24"/>
                <w:highlight w:val="yellow"/>
              </w:rPr>
              <w:t>РСКП (уточнение)</w:t>
            </w:r>
          </w:p>
        </w:tc>
      </w:tr>
      <w:tr w:rsidR="005358F1" w14:paraId="593D6C3D"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7EF88FE7" w14:textId="77777777" w:rsidR="005358F1" w:rsidRDefault="007735D1">
            <w:pPr>
              <w:pStyle w:val="12-3"/>
              <w:rPr>
                <w:rFonts w:cs="Times New Roman"/>
                <w:b/>
                <w:bCs/>
                <w:color w:val="000000" w:themeColor="text1"/>
                <w:szCs w:val="24"/>
                <w:highlight w:val="yellow"/>
                <w:lang w:val="en-US"/>
              </w:rPr>
            </w:pPr>
            <w:r>
              <w:rPr>
                <w:rFonts w:cs="Times New Roman"/>
                <w:b/>
                <w:bCs/>
                <w:color w:val="000000" w:themeColor="text1"/>
                <w:szCs w:val="24"/>
                <w:highlight w:val="yellow"/>
                <w:lang w:val="en-US"/>
              </w:rPr>
              <w:t>r</w:t>
            </w:r>
            <w:proofErr w:type="spellStart"/>
            <w:r>
              <w:rPr>
                <w:rFonts w:cs="Times New Roman"/>
                <w:b/>
                <w:bCs/>
                <w:color w:val="000000" w:themeColor="text1"/>
                <w:szCs w:val="24"/>
                <w:highlight w:val="yellow"/>
              </w:rPr>
              <w:t>skp</w:t>
            </w:r>
            <w:r>
              <w:rPr>
                <w:rFonts w:cs="Times New Roman"/>
                <w:b/>
                <w:bCs/>
                <w:color w:val="000000" w:themeColor="text1"/>
                <w:szCs w:val="24"/>
                <w:highlight w:val="yellow"/>
                <w:lang w:val="en-US"/>
              </w:rPr>
              <w:t>Utoch</w:t>
            </w:r>
            <w:proofErr w:type="spellEnd"/>
          </w:p>
        </w:tc>
        <w:tc>
          <w:tcPr>
            <w:tcW w:w="1984" w:type="dxa"/>
          </w:tcPr>
          <w:p w14:paraId="20B5959E" w14:textId="77777777" w:rsidR="005358F1" w:rsidRDefault="005358F1">
            <w:pPr>
              <w:pStyle w:val="12-3"/>
              <w:rPr>
                <w:rFonts w:cs="Times New Roman"/>
                <w:b/>
                <w:bCs/>
                <w:color w:val="000000" w:themeColor="text1"/>
                <w:szCs w:val="24"/>
                <w:highlight w:val="yellow"/>
              </w:rPr>
            </w:pPr>
          </w:p>
        </w:tc>
        <w:tc>
          <w:tcPr>
            <w:tcW w:w="851" w:type="dxa"/>
          </w:tcPr>
          <w:p w14:paraId="71399C3F" w14:textId="77777777" w:rsidR="005358F1" w:rsidRDefault="005358F1">
            <w:pPr>
              <w:pStyle w:val="12-3"/>
              <w:rPr>
                <w:rFonts w:cs="Times New Roman"/>
                <w:b/>
                <w:bCs/>
                <w:color w:val="000000" w:themeColor="text1"/>
                <w:szCs w:val="24"/>
                <w:highlight w:val="yellow"/>
                <w:lang w:eastAsia="en-US"/>
              </w:rPr>
            </w:pPr>
          </w:p>
        </w:tc>
        <w:tc>
          <w:tcPr>
            <w:tcW w:w="1134" w:type="dxa"/>
          </w:tcPr>
          <w:p w14:paraId="4A2C1286" w14:textId="77777777" w:rsidR="005358F1" w:rsidRDefault="005358F1">
            <w:pPr>
              <w:pStyle w:val="12-3"/>
              <w:rPr>
                <w:rFonts w:cs="Times New Roman"/>
                <w:b/>
                <w:bCs/>
                <w:color w:val="000000" w:themeColor="text1"/>
                <w:szCs w:val="24"/>
                <w:highlight w:val="yellow"/>
              </w:rPr>
            </w:pPr>
          </w:p>
        </w:tc>
        <w:tc>
          <w:tcPr>
            <w:tcW w:w="2268" w:type="dxa"/>
          </w:tcPr>
          <w:p w14:paraId="17CF7F6A" w14:textId="77777777" w:rsidR="005358F1" w:rsidRDefault="005358F1">
            <w:pPr>
              <w:pStyle w:val="12-3"/>
              <w:rPr>
                <w:rFonts w:cs="Times New Roman"/>
                <w:b/>
                <w:bCs/>
                <w:color w:val="000000" w:themeColor="text1"/>
                <w:szCs w:val="24"/>
                <w:highlight w:val="yellow"/>
              </w:rPr>
            </w:pPr>
          </w:p>
        </w:tc>
        <w:tc>
          <w:tcPr>
            <w:tcW w:w="1842" w:type="dxa"/>
          </w:tcPr>
          <w:p w14:paraId="0E57CC18" w14:textId="77777777" w:rsidR="005358F1" w:rsidRDefault="005358F1">
            <w:pPr>
              <w:pStyle w:val="12-3"/>
              <w:rPr>
                <w:rFonts w:cs="Times New Roman"/>
                <w:b/>
                <w:bCs/>
                <w:color w:val="000000" w:themeColor="text1"/>
                <w:szCs w:val="24"/>
                <w:highlight w:val="yellow"/>
                <w:lang w:eastAsia="en-US"/>
              </w:rPr>
            </w:pPr>
          </w:p>
        </w:tc>
      </w:tr>
      <w:tr w:rsidR="005358F1" w14:paraId="7DB60B3E" w14:textId="77777777" w:rsidTr="008336D9">
        <w:trPr>
          <w:cnfStyle w:val="000000010000" w:firstRow="0" w:lastRow="0" w:firstColumn="0" w:lastColumn="0" w:oddVBand="0" w:evenVBand="0" w:oddHBand="0" w:evenHBand="1" w:firstRowFirstColumn="0" w:firstRowLastColumn="0" w:lastRowFirstColumn="0" w:lastRowLastColumn="0"/>
          <w:trHeight w:val="202"/>
        </w:trPr>
        <w:tc>
          <w:tcPr>
            <w:tcW w:w="1555" w:type="dxa"/>
          </w:tcPr>
          <w:p w14:paraId="246E50DB" w14:textId="77777777" w:rsidR="005358F1" w:rsidRDefault="005358F1">
            <w:pPr>
              <w:pStyle w:val="12-3"/>
              <w:rPr>
                <w:rFonts w:cs="Times New Roman"/>
                <w:color w:val="000000" w:themeColor="text1"/>
                <w:szCs w:val="24"/>
                <w:highlight w:val="yellow"/>
              </w:rPr>
            </w:pPr>
          </w:p>
        </w:tc>
        <w:tc>
          <w:tcPr>
            <w:tcW w:w="1984" w:type="dxa"/>
          </w:tcPr>
          <w:p w14:paraId="37209C3A"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rskpNm</w:t>
            </w:r>
            <w:proofErr w:type="spellEnd"/>
          </w:p>
        </w:tc>
        <w:tc>
          <w:tcPr>
            <w:tcW w:w="851" w:type="dxa"/>
          </w:tcPr>
          <w:p w14:paraId="79163F86"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658FEB71" w14:textId="77777777" w:rsidR="005358F1" w:rsidRDefault="007735D1">
            <w:pPr>
              <w:pStyle w:val="12-3"/>
              <w:rPr>
                <w:rFonts w:cs="Times New Roman"/>
                <w:color w:val="000000" w:themeColor="text1"/>
                <w:szCs w:val="24"/>
                <w:highlight w:val="yellow"/>
              </w:rPr>
            </w:pPr>
            <w:proofErr w:type="gramStart"/>
            <w:r>
              <w:rPr>
                <w:rFonts w:cs="Times New Roman"/>
                <w:color w:val="000000" w:themeColor="text1"/>
                <w:szCs w:val="24"/>
                <w:highlight w:val="yellow"/>
              </w:rPr>
              <w:t>T(</w:t>
            </w:r>
            <w:proofErr w:type="gramEnd"/>
            <w:r>
              <w:rPr>
                <w:rFonts w:cs="Times New Roman"/>
                <w:color w:val="000000" w:themeColor="text1"/>
                <w:szCs w:val="24"/>
                <w:highlight w:val="yellow"/>
              </w:rPr>
              <w:t>1-15)</w:t>
            </w:r>
          </w:p>
        </w:tc>
        <w:tc>
          <w:tcPr>
            <w:tcW w:w="2268" w:type="dxa"/>
          </w:tcPr>
          <w:p w14:paraId="5D484051"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Номер распоряжения</w:t>
            </w:r>
          </w:p>
        </w:tc>
        <w:tc>
          <w:tcPr>
            <w:tcW w:w="1842" w:type="dxa"/>
          </w:tcPr>
          <w:p w14:paraId="37D83D57" w14:textId="036FA0F4"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28817CD" w14:textId="77777777" w:rsidTr="008336D9">
        <w:trPr>
          <w:cnfStyle w:val="000000100000" w:firstRow="0" w:lastRow="0" w:firstColumn="0" w:lastColumn="0" w:oddVBand="0" w:evenVBand="0" w:oddHBand="1" w:evenHBand="0" w:firstRowFirstColumn="0" w:firstRowLastColumn="0" w:lastRowFirstColumn="0" w:lastRowLastColumn="0"/>
          <w:trHeight w:val="953"/>
        </w:trPr>
        <w:tc>
          <w:tcPr>
            <w:tcW w:w="1555" w:type="dxa"/>
          </w:tcPr>
          <w:p w14:paraId="4BDA4528" w14:textId="77777777" w:rsidR="005358F1" w:rsidRDefault="005358F1">
            <w:pPr>
              <w:pStyle w:val="12-3"/>
              <w:rPr>
                <w:rFonts w:cs="Times New Roman"/>
                <w:color w:val="000000" w:themeColor="text1"/>
                <w:szCs w:val="24"/>
                <w:highlight w:val="yellow"/>
              </w:rPr>
            </w:pPr>
          </w:p>
        </w:tc>
        <w:tc>
          <w:tcPr>
            <w:tcW w:w="1984" w:type="dxa"/>
          </w:tcPr>
          <w:p w14:paraId="0F9BDE49"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rskpDate</w:t>
            </w:r>
            <w:proofErr w:type="spellEnd"/>
          </w:p>
        </w:tc>
        <w:tc>
          <w:tcPr>
            <w:tcW w:w="851" w:type="dxa"/>
          </w:tcPr>
          <w:p w14:paraId="69AB4652"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6AB5B3A5"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date</w:t>
            </w:r>
            <w:proofErr w:type="spellEnd"/>
          </w:p>
        </w:tc>
        <w:tc>
          <w:tcPr>
            <w:tcW w:w="2268" w:type="dxa"/>
          </w:tcPr>
          <w:p w14:paraId="57B9A472"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Дата составления распоряжения</w:t>
            </w:r>
          </w:p>
        </w:tc>
        <w:tc>
          <w:tcPr>
            <w:tcW w:w="1842" w:type="dxa"/>
          </w:tcPr>
          <w:p w14:paraId="07E68BA6" w14:textId="4314B61B"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0DFFB1AA" w14:textId="77777777" w:rsidTr="008336D9">
        <w:trPr>
          <w:cnfStyle w:val="000000010000" w:firstRow="0" w:lastRow="0" w:firstColumn="0" w:lastColumn="0" w:oddVBand="0" w:evenVBand="0" w:oddHBand="0" w:evenHBand="1" w:firstRowFirstColumn="0" w:firstRowLastColumn="0" w:lastRowFirstColumn="0" w:lastRowLastColumn="0"/>
          <w:trHeight w:val="575"/>
        </w:trPr>
        <w:tc>
          <w:tcPr>
            <w:tcW w:w="1555" w:type="dxa"/>
          </w:tcPr>
          <w:p w14:paraId="2A05EBAA" w14:textId="77777777" w:rsidR="005358F1" w:rsidRDefault="005358F1">
            <w:pPr>
              <w:pStyle w:val="12-3"/>
              <w:rPr>
                <w:rFonts w:cs="Times New Roman"/>
                <w:color w:val="000000" w:themeColor="text1"/>
                <w:szCs w:val="24"/>
                <w:highlight w:val="yellow"/>
              </w:rPr>
            </w:pPr>
          </w:p>
        </w:tc>
        <w:tc>
          <w:tcPr>
            <w:tcW w:w="1984" w:type="dxa"/>
          </w:tcPr>
          <w:p w14:paraId="402EAA94"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t</w:t>
            </w:r>
            <w:r>
              <w:rPr>
                <w:rFonts w:cs="Times New Roman"/>
                <w:color w:val="000000" w:themeColor="text1"/>
                <w:szCs w:val="24"/>
                <w:highlight w:val="yellow"/>
                <w:lang w:val="en-US"/>
              </w:rPr>
              <w:t>o</w:t>
            </w:r>
            <w:proofErr w:type="spellStart"/>
            <w:r>
              <w:rPr>
                <w:rFonts w:cs="Times New Roman"/>
                <w:color w:val="000000" w:themeColor="text1"/>
                <w:szCs w:val="24"/>
                <w:highlight w:val="yellow"/>
              </w:rPr>
              <w:t>fkInform</w:t>
            </w:r>
            <w:proofErr w:type="spellEnd"/>
          </w:p>
        </w:tc>
        <w:tc>
          <w:tcPr>
            <w:tcW w:w="851" w:type="dxa"/>
          </w:tcPr>
          <w:p w14:paraId="5952D717"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5A1279B3"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t</w:t>
            </w:r>
            <w:r>
              <w:rPr>
                <w:rFonts w:cs="Times New Roman"/>
                <w:color w:val="000000" w:themeColor="text1"/>
                <w:szCs w:val="24"/>
                <w:highlight w:val="yellow"/>
                <w:lang w:val="en-US"/>
              </w:rPr>
              <w:t>o</w:t>
            </w:r>
            <w:proofErr w:type="spellStart"/>
            <w:r>
              <w:rPr>
                <w:rFonts w:cs="Times New Roman"/>
                <w:color w:val="000000" w:themeColor="text1"/>
                <w:szCs w:val="24"/>
                <w:highlight w:val="yellow"/>
              </w:rPr>
              <w:t>fkInf</w:t>
            </w:r>
            <w:proofErr w:type="spellEnd"/>
          </w:p>
        </w:tc>
        <w:tc>
          <w:tcPr>
            <w:tcW w:w="2268" w:type="dxa"/>
          </w:tcPr>
          <w:p w14:paraId="11D3BAE5"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Место представления распоряжения</w:t>
            </w:r>
          </w:p>
        </w:tc>
        <w:tc>
          <w:tcPr>
            <w:tcW w:w="1842" w:type="dxa"/>
          </w:tcPr>
          <w:p w14:paraId="02B5A821" w14:textId="4544E90B"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724D816A"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54F78AA" w14:textId="77777777" w:rsidR="005358F1" w:rsidRDefault="005358F1">
            <w:pPr>
              <w:pStyle w:val="12-3"/>
              <w:rPr>
                <w:rFonts w:cs="Times New Roman"/>
                <w:color w:val="000000" w:themeColor="text1"/>
                <w:szCs w:val="24"/>
                <w:highlight w:val="yellow"/>
              </w:rPr>
            </w:pPr>
          </w:p>
        </w:tc>
        <w:tc>
          <w:tcPr>
            <w:tcW w:w="1984" w:type="dxa"/>
          </w:tcPr>
          <w:p w14:paraId="74D4DB2F"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totalA</w:t>
            </w:r>
            <w:r>
              <w:rPr>
                <w:rFonts w:cs="Times New Roman"/>
                <w:szCs w:val="24"/>
                <w:highlight w:val="yellow"/>
              </w:rPr>
              <w:t>mount</w:t>
            </w:r>
            <w:proofErr w:type="spellEnd"/>
          </w:p>
        </w:tc>
        <w:tc>
          <w:tcPr>
            <w:tcW w:w="851" w:type="dxa"/>
          </w:tcPr>
          <w:p w14:paraId="24E99A94"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30DBE706" w14:textId="77777777" w:rsidR="005358F1" w:rsidRDefault="007735D1">
            <w:pPr>
              <w:pStyle w:val="12-4"/>
              <w:keepNext/>
              <w:rPr>
                <w:szCs w:val="24"/>
                <w:highlight w:val="yellow"/>
              </w:rPr>
            </w:pPr>
            <w:proofErr w:type="gramStart"/>
            <w:r>
              <w:rPr>
                <w:szCs w:val="24"/>
                <w:highlight w:val="yellow"/>
                <w:lang w:val="en-US"/>
              </w:rPr>
              <w:t>N(</w:t>
            </w:r>
            <w:proofErr w:type="gramEnd"/>
            <w:r>
              <w:rPr>
                <w:szCs w:val="24"/>
                <w:highlight w:val="yellow"/>
              </w:rPr>
              <w:t>20,2</w:t>
            </w:r>
            <w:r>
              <w:rPr>
                <w:szCs w:val="24"/>
                <w:highlight w:val="yellow"/>
                <w:lang w:val="en-US"/>
              </w:rPr>
              <w:t>)</w:t>
            </w:r>
          </w:p>
        </w:tc>
        <w:tc>
          <w:tcPr>
            <w:tcW w:w="2268" w:type="dxa"/>
          </w:tcPr>
          <w:p w14:paraId="7F3AA10D" w14:textId="77777777" w:rsidR="005358F1" w:rsidRDefault="007735D1">
            <w:pPr>
              <w:pStyle w:val="12-4"/>
              <w:keepNext/>
              <w:rPr>
                <w:color w:val="000000" w:themeColor="text1"/>
                <w:szCs w:val="24"/>
                <w:highlight w:val="yellow"/>
              </w:rPr>
            </w:pPr>
            <w:r>
              <w:rPr>
                <w:szCs w:val="24"/>
                <w:highlight w:val="yellow"/>
              </w:rPr>
              <w:t>Общая сумма платежа в валюте</w:t>
            </w:r>
          </w:p>
        </w:tc>
        <w:tc>
          <w:tcPr>
            <w:tcW w:w="1842" w:type="dxa"/>
          </w:tcPr>
          <w:p w14:paraId="074161B1" w14:textId="671745FE"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0DBCE04B"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26AAF9A" w14:textId="77777777" w:rsidR="005358F1" w:rsidRDefault="005358F1">
            <w:pPr>
              <w:pStyle w:val="12-3"/>
              <w:rPr>
                <w:rFonts w:cs="Times New Roman"/>
                <w:color w:val="000000" w:themeColor="text1"/>
                <w:szCs w:val="24"/>
                <w:highlight w:val="yellow"/>
              </w:rPr>
            </w:pPr>
          </w:p>
        </w:tc>
        <w:tc>
          <w:tcPr>
            <w:tcW w:w="1984" w:type="dxa"/>
          </w:tcPr>
          <w:p w14:paraId="71DF7697" w14:textId="77777777" w:rsidR="005358F1" w:rsidRDefault="007735D1">
            <w:pPr>
              <w:pStyle w:val="12-3"/>
              <w:rPr>
                <w:rFonts w:cs="Times New Roman"/>
                <w:szCs w:val="24"/>
                <w:highlight w:val="yellow"/>
                <w:lang w:val="en-US"/>
              </w:rPr>
            </w:pPr>
            <w:proofErr w:type="spellStart"/>
            <w:r>
              <w:rPr>
                <w:rFonts w:cs="Times New Roman"/>
                <w:szCs w:val="24"/>
                <w:highlight w:val="yellow"/>
              </w:rPr>
              <w:t>currencyCode</w:t>
            </w:r>
            <w:proofErr w:type="spellEnd"/>
          </w:p>
        </w:tc>
        <w:tc>
          <w:tcPr>
            <w:tcW w:w="851" w:type="dxa"/>
          </w:tcPr>
          <w:p w14:paraId="24D58248"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2DF3CEB6" w14:textId="77777777" w:rsidR="005358F1" w:rsidRDefault="007735D1">
            <w:pPr>
              <w:pStyle w:val="12-4"/>
              <w:keepNext/>
              <w:rPr>
                <w:szCs w:val="24"/>
                <w:highlight w:val="yellow"/>
                <w:lang w:val="en-US"/>
              </w:rPr>
            </w:pPr>
            <w:proofErr w:type="gramStart"/>
            <w:r>
              <w:rPr>
                <w:szCs w:val="24"/>
                <w:highlight w:val="yellow"/>
              </w:rPr>
              <w:t>Т(</w:t>
            </w:r>
            <w:proofErr w:type="gramEnd"/>
            <w:r>
              <w:rPr>
                <w:szCs w:val="24"/>
                <w:highlight w:val="yellow"/>
              </w:rPr>
              <w:t>3)</w:t>
            </w:r>
          </w:p>
        </w:tc>
        <w:tc>
          <w:tcPr>
            <w:tcW w:w="2268" w:type="dxa"/>
          </w:tcPr>
          <w:p w14:paraId="7D4DEBB0" w14:textId="77777777" w:rsidR="005358F1" w:rsidRDefault="007735D1">
            <w:pPr>
              <w:pStyle w:val="12-4"/>
              <w:keepNext/>
              <w:rPr>
                <w:szCs w:val="24"/>
                <w:highlight w:val="yellow"/>
              </w:rPr>
            </w:pPr>
            <w:r>
              <w:rPr>
                <w:szCs w:val="24"/>
                <w:highlight w:val="yellow"/>
              </w:rPr>
              <w:t>Код валюты платежа по ОКВ</w:t>
            </w:r>
          </w:p>
        </w:tc>
        <w:tc>
          <w:tcPr>
            <w:tcW w:w="1842" w:type="dxa"/>
          </w:tcPr>
          <w:p w14:paraId="3157BB65" w14:textId="764B0E15"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7EF2518"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1F5657B" w14:textId="77777777" w:rsidR="005358F1" w:rsidRDefault="005358F1">
            <w:pPr>
              <w:pStyle w:val="12-3"/>
              <w:rPr>
                <w:rFonts w:cs="Times New Roman"/>
                <w:color w:val="000000" w:themeColor="text1"/>
                <w:szCs w:val="24"/>
                <w:highlight w:val="yellow"/>
              </w:rPr>
            </w:pPr>
          </w:p>
        </w:tc>
        <w:tc>
          <w:tcPr>
            <w:tcW w:w="1984" w:type="dxa"/>
          </w:tcPr>
          <w:p w14:paraId="5E42D70E"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explanReqNum</w:t>
            </w:r>
            <w:proofErr w:type="spellEnd"/>
          </w:p>
        </w:tc>
        <w:tc>
          <w:tcPr>
            <w:tcW w:w="851" w:type="dxa"/>
          </w:tcPr>
          <w:p w14:paraId="454116D7"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6D161F61"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1-15)</w:t>
            </w:r>
          </w:p>
        </w:tc>
        <w:tc>
          <w:tcPr>
            <w:tcW w:w="2268" w:type="dxa"/>
          </w:tcPr>
          <w:p w14:paraId="04BEADF3" w14:textId="77777777" w:rsidR="005358F1" w:rsidRDefault="007735D1">
            <w:pPr>
              <w:pStyle w:val="12-4"/>
              <w:keepNext/>
              <w:rPr>
                <w:color w:val="000000" w:themeColor="text1"/>
                <w:szCs w:val="24"/>
                <w:highlight w:val="yellow"/>
              </w:rPr>
            </w:pPr>
            <w:r>
              <w:rPr>
                <w:szCs w:val="24"/>
                <w:highlight w:val="yellow"/>
              </w:rPr>
              <w:t>Номер запроса на выяснение принадлежности платежа</w:t>
            </w:r>
          </w:p>
        </w:tc>
        <w:tc>
          <w:tcPr>
            <w:tcW w:w="1842" w:type="dxa"/>
          </w:tcPr>
          <w:p w14:paraId="2223F15C" w14:textId="02B22755"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960FE23"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0C6EFF49" w14:textId="77777777" w:rsidR="005358F1" w:rsidRDefault="005358F1">
            <w:pPr>
              <w:pStyle w:val="12-3"/>
              <w:rPr>
                <w:rFonts w:cs="Times New Roman"/>
                <w:color w:val="000000" w:themeColor="text1"/>
                <w:szCs w:val="24"/>
                <w:highlight w:val="yellow"/>
              </w:rPr>
            </w:pPr>
          </w:p>
        </w:tc>
        <w:tc>
          <w:tcPr>
            <w:tcW w:w="1984" w:type="dxa"/>
          </w:tcPr>
          <w:p w14:paraId="194446C6" w14:textId="77777777" w:rsidR="005358F1" w:rsidRDefault="007735D1">
            <w:pPr>
              <w:pStyle w:val="12-3"/>
              <w:rPr>
                <w:rFonts w:cs="Times New Roman"/>
                <w:color w:val="000000" w:themeColor="text1"/>
                <w:szCs w:val="24"/>
                <w:highlight w:val="yellow"/>
                <w:lang w:val="en-US"/>
              </w:rPr>
            </w:pPr>
            <w:proofErr w:type="spellStart"/>
            <w:r>
              <w:rPr>
                <w:rFonts w:cs="Times New Roman"/>
                <w:szCs w:val="24"/>
                <w:highlight w:val="yellow"/>
                <w:lang w:val="en-US"/>
              </w:rPr>
              <w:t>explanReqDate</w:t>
            </w:r>
            <w:proofErr w:type="spellEnd"/>
          </w:p>
        </w:tc>
        <w:tc>
          <w:tcPr>
            <w:tcW w:w="851" w:type="dxa"/>
          </w:tcPr>
          <w:p w14:paraId="6B5BD6B2"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3D48506B" w14:textId="77777777" w:rsidR="005358F1" w:rsidRDefault="007735D1">
            <w:pPr>
              <w:pStyle w:val="12-4"/>
              <w:keepNext/>
              <w:rPr>
                <w:szCs w:val="24"/>
                <w:highlight w:val="yellow"/>
              </w:rPr>
            </w:pPr>
            <w:proofErr w:type="spellStart"/>
            <w:r>
              <w:rPr>
                <w:szCs w:val="24"/>
                <w:highlight w:val="yellow"/>
              </w:rPr>
              <w:t>Date</w:t>
            </w:r>
            <w:proofErr w:type="spellEnd"/>
          </w:p>
        </w:tc>
        <w:tc>
          <w:tcPr>
            <w:tcW w:w="2268" w:type="dxa"/>
          </w:tcPr>
          <w:p w14:paraId="1A41E620" w14:textId="77777777" w:rsidR="005358F1" w:rsidRDefault="007735D1">
            <w:pPr>
              <w:pStyle w:val="12-4"/>
              <w:keepNext/>
              <w:rPr>
                <w:color w:val="000000" w:themeColor="text1"/>
                <w:szCs w:val="24"/>
                <w:highlight w:val="yellow"/>
              </w:rPr>
            </w:pPr>
            <w:r>
              <w:rPr>
                <w:szCs w:val="24"/>
                <w:highlight w:val="yellow"/>
              </w:rPr>
              <w:t>Дата запроса на выяснение принадлежности платежа</w:t>
            </w:r>
          </w:p>
        </w:tc>
        <w:tc>
          <w:tcPr>
            <w:tcW w:w="1842" w:type="dxa"/>
          </w:tcPr>
          <w:p w14:paraId="6D261783" w14:textId="09C0A5BB"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6CEF60C"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902872A" w14:textId="77777777" w:rsidR="005358F1" w:rsidRDefault="005358F1">
            <w:pPr>
              <w:pStyle w:val="12-3"/>
              <w:rPr>
                <w:rFonts w:cs="Times New Roman"/>
                <w:color w:val="000000" w:themeColor="text1"/>
                <w:szCs w:val="24"/>
                <w:highlight w:val="yellow"/>
              </w:rPr>
            </w:pPr>
          </w:p>
        </w:tc>
        <w:tc>
          <w:tcPr>
            <w:tcW w:w="1984" w:type="dxa"/>
          </w:tcPr>
          <w:p w14:paraId="0108392B" w14:textId="77777777" w:rsidR="005358F1" w:rsidRDefault="007735D1">
            <w:pPr>
              <w:pStyle w:val="12-3"/>
              <w:rPr>
                <w:rFonts w:cs="Times New Roman"/>
                <w:color w:val="000000" w:themeColor="text1"/>
                <w:szCs w:val="24"/>
                <w:highlight w:val="yellow"/>
              </w:rPr>
            </w:pPr>
            <w:r>
              <w:rPr>
                <w:rFonts w:cs="Times New Roman"/>
                <w:szCs w:val="24"/>
                <w:highlight w:val="yellow"/>
                <w:lang w:val="en-US"/>
              </w:rPr>
              <w:t>ne</w:t>
            </w:r>
            <w:proofErr w:type="spellStart"/>
            <w:r>
              <w:rPr>
                <w:rFonts w:cs="Times New Roman"/>
                <w:color w:val="000000" w:themeColor="text1"/>
                <w:szCs w:val="24"/>
                <w:highlight w:val="yellow"/>
              </w:rPr>
              <w:t>wAccNm</w:t>
            </w:r>
            <w:proofErr w:type="spellEnd"/>
          </w:p>
        </w:tc>
        <w:tc>
          <w:tcPr>
            <w:tcW w:w="851" w:type="dxa"/>
          </w:tcPr>
          <w:p w14:paraId="3385D11B"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2FB3D247"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11)</w:t>
            </w:r>
          </w:p>
        </w:tc>
        <w:tc>
          <w:tcPr>
            <w:tcW w:w="2268" w:type="dxa"/>
          </w:tcPr>
          <w:p w14:paraId="2096A820" w14:textId="77777777" w:rsidR="005358F1" w:rsidRDefault="007735D1">
            <w:pPr>
              <w:pStyle w:val="12-4"/>
              <w:keepNext/>
              <w:rPr>
                <w:color w:val="000000" w:themeColor="text1"/>
                <w:szCs w:val="24"/>
                <w:highlight w:val="yellow"/>
              </w:rPr>
            </w:pPr>
            <w:r>
              <w:rPr>
                <w:szCs w:val="24"/>
                <w:highlight w:val="yellow"/>
              </w:rPr>
              <w:t>Номер лицевого счета получателя средств</w:t>
            </w:r>
          </w:p>
        </w:tc>
        <w:tc>
          <w:tcPr>
            <w:tcW w:w="1842" w:type="dxa"/>
          </w:tcPr>
          <w:p w14:paraId="4EBCA9E8" w14:textId="330060A1"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4BD00F3"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3CC1F48A" w14:textId="77777777" w:rsidR="005358F1" w:rsidRDefault="005358F1">
            <w:pPr>
              <w:pStyle w:val="12-3"/>
              <w:rPr>
                <w:rFonts w:cs="Times New Roman"/>
                <w:color w:val="000000" w:themeColor="text1"/>
                <w:szCs w:val="24"/>
                <w:highlight w:val="yellow"/>
              </w:rPr>
            </w:pPr>
          </w:p>
        </w:tc>
        <w:tc>
          <w:tcPr>
            <w:tcW w:w="1984" w:type="dxa"/>
          </w:tcPr>
          <w:p w14:paraId="77CF253A" w14:textId="77777777" w:rsidR="005358F1" w:rsidRDefault="007735D1">
            <w:pPr>
              <w:pStyle w:val="12-3"/>
              <w:rPr>
                <w:rFonts w:cs="Times New Roman"/>
                <w:szCs w:val="24"/>
                <w:highlight w:val="yellow"/>
                <w:lang w:val="en-US"/>
              </w:rPr>
            </w:pPr>
            <w:proofErr w:type="spellStart"/>
            <w:r>
              <w:rPr>
                <w:rFonts w:cs="Times New Roman"/>
                <w:szCs w:val="24"/>
                <w:highlight w:val="yellow"/>
                <w:lang w:val="en-US"/>
              </w:rPr>
              <w:t>clarificationDate</w:t>
            </w:r>
            <w:proofErr w:type="spellEnd"/>
          </w:p>
        </w:tc>
        <w:tc>
          <w:tcPr>
            <w:tcW w:w="851" w:type="dxa"/>
          </w:tcPr>
          <w:p w14:paraId="60D40CC4"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41FAAE38" w14:textId="77777777" w:rsidR="005358F1" w:rsidRDefault="007735D1">
            <w:pPr>
              <w:pStyle w:val="12-4"/>
              <w:keepNext/>
              <w:rPr>
                <w:szCs w:val="24"/>
                <w:highlight w:val="yellow"/>
              </w:rPr>
            </w:pPr>
            <w:r>
              <w:rPr>
                <w:szCs w:val="24"/>
                <w:highlight w:val="yellow"/>
                <w:lang w:val="en-US"/>
              </w:rPr>
              <w:t>Date</w:t>
            </w:r>
          </w:p>
        </w:tc>
        <w:tc>
          <w:tcPr>
            <w:tcW w:w="2268" w:type="dxa"/>
          </w:tcPr>
          <w:p w14:paraId="48FA6D37" w14:textId="77777777" w:rsidR="005358F1" w:rsidRDefault="007735D1">
            <w:pPr>
              <w:pStyle w:val="12-4"/>
              <w:keepNext/>
              <w:rPr>
                <w:szCs w:val="24"/>
                <w:highlight w:val="yellow"/>
              </w:rPr>
            </w:pPr>
            <w:r>
              <w:rPr>
                <w:szCs w:val="24"/>
                <w:highlight w:val="yellow"/>
              </w:rPr>
              <w:t>Дата уточнения</w:t>
            </w:r>
          </w:p>
        </w:tc>
        <w:tc>
          <w:tcPr>
            <w:tcW w:w="1842" w:type="dxa"/>
          </w:tcPr>
          <w:p w14:paraId="4A3CACC6" w14:textId="03AEE3A6"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6D0AF91"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31DA15A9" w14:textId="77777777" w:rsidR="005358F1" w:rsidRDefault="005358F1">
            <w:pPr>
              <w:pStyle w:val="12-3"/>
              <w:rPr>
                <w:rFonts w:cs="Times New Roman"/>
                <w:color w:val="000000" w:themeColor="text1"/>
                <w:szCs w:val="24"/>
                <w:highlight w:val="yellow"/>
              </w:rPr>
            </w:pPr>
          </w:p>
        </w:tc>
        <w:tc>
          <w:tcPr>
            <w:tcW w:w="1984" w:type="dxa"/>
          </w:tcPr>
          <w:p w14:paraId="167DD4C1" w14:textId="77777777" w:rsidR="005358F1" w:rsidRDefault="007735D1">
            <w:pPr>
              <w:pStyle w:val="12-3"/>
              <w:rPr>
                <w:rFonts w:cs="Times New Roman"/>
                <w:szCs w:val="24"/>
                <w:highlight w:val="yellow"/>
                <w:lang w:val="en-US"/>
              </w:rPr>
            </w:pPr>
            <w:proofErr w:type="spellStart"/>
            <w:r>
              <w:rPr>
                <w:rFonts w:cs="Times New Roman"/>
                <w:szCs w:val="24"/>
                <w:highlight w:val="yellow"/>
                <w:lang w:val="en-US"/>
              </w:rPr>
              <w:t>clientInfo</w:t>
            </w:r>
            <w:proofErr w:type="spellEnd"/>
          </w:p>
        </w:tc>
        <w:tc>
          <w:tcPr>
            <w:tcW w:w="851" w:type="dxa"/>
          </w:tcPr>
          <w:p w14:paraId="7457BA37"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648FC278" w14:textId="77777777" w:rsidR="005358F1" w:rsidRDefault="007735D1">
            <w:pPr>
              <w:pStyle w:val="12-4"/>
              <w:keepNext/>
              <w:rPr>
                <w:szCs w:val="24"/>
                <w:highlight w:val="yellow"/>
              </w:rPr>
            </w:pPr>
            <w:proofErr w:type="spellStart"/>
            <w:r>
              <w:rPr>
                <w:szCs w:val="24"/>
                <w:highlight w:val="yellow"/>
                <w:lang w:val="en-US"/>
              </w:rPr>
              <w:t>clientInf</w:t>
            </w:r>
            <w:proofErr w:type="spellEnd"/>
          </w:p>
        </w:tc>
        <w:tc>
          <w:tcPr>
            <w:tcW w:w="2268" w:type="dxa"/>
          </w:tcPr>
          <w:p w14:paraId="7A246469" w14:textId="77777777" w:rsidR="005358F1" w:rsidRDefault="007735D1">
            <w:pPr>
              <w:pStyle w:val="12-4"/>
              <w:keepNext/>
              <w:rPr>
                <w:szCs w:val="24"/>
                <w:highlight w:val="yellow"/>
              </w:rPr>
            </w:pPr>
            <w:r>
              <w:rPr>
                <w:szCs w:val="24"/>
                <w:highlight w:val="yellow"/>
              </w:rPr>
              <w:t>Общая информация о клиенте</w:t>
            </w:r>
          </w:p>
        </w:tc>
        <w:tc>
          <w:tcPr>
            <w:tcW w:w="1842" w:type="dxa"/>
          </w:tcPr>
          <w:p w14:paraId="612D02C8" w14:textId="6D627C3A"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1D84E99"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5EEBF948" w14:textId="77777777" w:rsidR="005358F1" w:rsidRDefault="005358F1">
            <w:pPr>
              <w:pStyle w:val="12-3"/>
              <w:rPr>
                <w:rFonts w:cs="Times New Roman"/>
                <w:color w:val="000000" w:themeColor="text1"/>
                <w:szCs w:val="24"/>
                <w:highlight w:val="yellow"/>
              </w:rPr>
            </w:pPr>
          </w:p>
        </w:tc>
        <w:tc>
          <w:tcPr>
            <w:tcW w:w="1984" w:type="dxa"/>
          </w:tcPr>
          <w:p w14:paraId="1DC7346C"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oldRequisite</w:t>
            </w:r>
            <w:proofErr w:type="spellEnd"/>
          </w:p>
        </w:tc>
        <w:tc>
          <w:tcPr>
            <w:tcW w:w="851" w:type="dxa"/>
          </w:tcPr>
          <w:p w14:paraId="7E32D0F9"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7E87D411" w14:textId="77777777" w:rsidR="005358F1" w:rsidRDefault="007735D1">
            <w:pPr>
              <w:pStyle w:val="12-4"/>
              <w:keepNext/>
              <w:rPr>
                <w:szCs w:val="24"/>
                <w:highlight w:val="yellow"/>
              </w:rPr>
            </w:pPr>
            <w:proofErr w:type="spellStart"/>
            <w:r>
              <w:rPr>
                <w:szCs w:val="24"/>
                <w:highlight w:val="yellow"/>
                <w:lang w:val="en-US"/>
              </w:rPr>
              <w:t>OldReqInf</w:t>
            </w:r>
            <w:proofErr w:type="spellEnd"/>
          </w:p>
        </w:tc>
        <w:tc>
          <w:tcPr>
            <w:tcW w:w="2268" w:type="dxa"/>
          </w:tcPr>
          <w:p w14:paraId="3BDF9ADE" w14:textId="77777777" w:rsidR="005358F1" w:rsidRDefault="007735D1">
            <w:pPr>
              <w:pStyle w:val="12-4"/>
              <w:keepNext/>
              <w:rPr>
                <w:szCs w:val="24"/>
                <w:highlight w:val="yellow"/>
              </w:rPr>
            </w:pPr>
            <w:r>
              <w:rPr>
                <w:szCs w:val="24"/>
                <w:highlight w:val="yellow"/>
              </w:rPr>
              <w:t>Уточняемые реквизиты</w:t>
            </w:r>
          </w:p>
        </w:tc>
        <w:tc>
          <w:tcPr>
            <w:tcW w:w="1842" w:type="dxa"/>
          </w:tcPr>
          <w:p w14:paraId="0C4518E2" w14:textId="28CF735D"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75C97499"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724C1BC5" w14:textId="77777777" w:rsidR="005358F1" w:rsidRDefault="005358F1">
            <w:pPr>
              <w:pStyle w:val="12-3"/>
              <w:rPr>
                <w:rFonts w:cs="Times New Roman"/>
                <w:color w:val="000000" w:themeColor="text1"/>
                <w:szCs w:val="24"/>
                <w:highlight w:val="yellow"/>
              </w:rPr>
            </w:pPr>
          </w:p>
        </w:tc>
        <w:tc>
          <w:tcPr>
            <w:tcW w:w="1984" w:type="dxa"/>
          </w:tcPr>
          <w:p w14:paraId="6CD24CC0"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newRequisite</w:t>
            </w:r>
            <w:proofErr w:type="spellEnd"/>
          </w:p>
        </w:tc>
        <w:tc>
          <w:tcPr>
            <w:tcW w:w="851" w:type="dxa"/>
          </w:tcPr>
          <w:p w14:paraId="5AD74913"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101B4A54" w14:textId="77777777" w:rsidR="005358F1" w:rsidRDefault="007735D1">
            <w:pPr>
              <w:pStyle w:val="12-4"/>
              <w:keepNext/>
              <w:rPr>
                <w:szCs w:val="24"/>
                <w:highlight w:val="yellow"/>
              </w:rPr>
            </w:pPr>
            <w:proofErr w:type="spellStart"/>
            <w:r>
              <w:rPr>
                <w:szCs w:val="24"/>
                <w:highlight w:val="yellow"/>
                <w:lang w:val="en-US"/>
              </w:rPr>
              <w:t>NewReqInf</w:t>
            </w:r>
            <w:proofErr w:type="spellEnd"/>
          </w:p>
        </w:tc>
        <w:tc>
          <w:tcPr>
            <w:tcW w:w="2268" w:type="dxa"/>
          </w:tcPr>
          <w:p w14:paraId="01FF25A0" w14:textId="77777777" w:rsidR="005358F1" w:rsidRDefault="007735D1">
            <w:pPr>
              <w:pStyle w:val="12-4"/>
              <w:keepNext/>
              <w:rPr>
                <w:szCs w:val="24"/>
                <w:highlight w:val="yellow"/>
              </w:rPr>
            </w:pPr>
            <w:r>
              <w:rPr>
                <w:szCs w:val="24"/>
                <w:highlight w:val="yellow"/>
              </w:rPr>
              <w:t>Уточненные реквизиты</w:t>
            </w:r>
          </w:p>
        </w:tc>
        <w:tc>
          <w:tcPr>
            <w:tcW w:w="1842" w:type="dxa"/>
          </w:tcPr>
          <w:p w14:paraId="34532BF0" w14:textId="0475DC44"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CF3B098"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4C8AFD54" w14:textId="77777777" w:rsidR="005358F1" w:rsidRDefault="005358F1">
            <w:pPr>
              <w:pStyle w:val="12-3"/>
              <w:rPr>
                <w:rFonts w:cs="Times New Roman"/>
                <w:color w:val="000000" w:themeColor="text1"/>
                <w:szCs w:val="24"/>
                <w:highlight w:val="yellow"/>
              </w:rPr>
            </w:pPr>
          </w:p>
        </w:tc>
        <w:tc>
          <w:tcPr>
            <w:tcW w:w="1984" w:type="dxa"/>
          </w:tcPr>
          <w:p w14:paraId="0B256127" w14:textId="77777777" w:rsidR="005358F1" w:rsidRDefault="007735D1">
            <w:pPr>
              <w:pStyle w:val="12-3"/>
              <w:rPr>
                <w:rFonts w:cs="Times New Roman"/>
                <w:color w:val="000000" w:themeColor="text1"/>
                <w:szCs w:val="24"/>
                <w:highlight w:val="yellow"/>
                <w:lang w:val="en-US"/>
              </w:rPr>
            </w:pPr>
            <w:proofErr w:type="spellStart"/>
            <w:r>
              <w:rPr>
                <w:rFonts w:cs="Times New Roman"/>
                <w:color w:val="000000" w:themeColor="text1"/>
                <w:szCs w:val="24"/>
                <w:highlight w:val="yellow"/>
                <w:lang w:val="en-US"/>
              </w:rPr>
              <w:t>GUIDInSys</w:t>
            </w:r>
            <w:proofErr w:type="spellEnd"/>
          </w:p>
        </w:tc>
        <w:tc>
          <w:tcPr>
            <w:tcW w:w="851" w:type="dxa"/>
          </w:tcPr>
          <w:p w14:paraId="340CBC48" w14:textId="77777777" w:rsidR="005358F1" w:rsidRDefault="007735D1">
            <w:pPr>
              <w:pStyle w:val="12-3"/>
              <w:rPr>
                <w:rFonts w:cs="Times New Roman"/>
                <w:color w:val="auto"/>
                <w:szCs w:val="24"/>
                <w:highlight w:val="yellow"/>
                <w:lang w:val="en-US"/>
              </w:rPr>
            </w:pPr>
            <w:r>
              <w:rPr>
                <w:rFonts w:cs="Times New Roman"/>
                <w:color w:val="auto"/>
                <w:szCs w:val="24"/>
                <w:highlight w:val="yellow"/>
                <w:lang w:val="en-US"/>
              </w:rPr>
              <w:t>O</w:t>
            </w:r>
          </w:p>
        </w:tc>
        <w:tc>
          <w:tcPr>
            <w:tcW w:w="1134" w:type="dxa"/>
          </w:tcPr>
          <w:p w14:paraId="679FE8F3" w14:textId="77777777" w:rsidR="005358F1" w:rsidRDefault="007735D1">
            <w:pPr>
              <w:pStyle w:val="12-4"/>
              <w:keepNext/>
              <w:rPr>
                <w:color w:val="auto"/>
                <w:szCs w:val="24"/>
                <w:highlight w:val="yellow"/>
              </w:rPr>
            </w:pPr>
            <w:r>
              <w:rPr>
                <w:color w:val="000000" w:themeColor="text1"/>
                <w:szCs w:val="24"/>
                <w:highlight w:val="yellow"/>
                <w:lang w:val="en-US"/>
              </w:rPr>
              <w:t>GUID</w:t>
            </w:r>
          </w:p>
        </w:tc>
        <w:tc>
          <w:tcPr>
            <w:tcW w:w="2268" w:type="dxa"/>
          </w:tcPr>
          <w:p w14:paraId="7CB8A776" w14:textId="77777777" w:rsidR="005358F1" w:rsidRDefault="007735D1">
            <w:pPr>
              <w:pStyle w:val="12-4"/>
              <w:keepNext/>
              <w:rPr>
                <w:color w:val="000000" w:themeColor="text1"/>
                <w:szCs w:val="24"/>
                <w:highlight w:val="yellow"/>
              </w:rPr>
            </w:pPr>
            <w:r>
              <w:rPr>
                <w:color w:val="auto"/>
                <w:szCs w:val="24"/>
                <w:highlight w:val="yellow"/>
              </w:rPr>
              <w:t>Глобальный уникальный идентификатор</w:t>
            </w:r>
          </w:p>
        </w:tc>
        <w:tc>
          <w:tcPr>
            <w:tcW w:w="1842" w:type="dxa"/>
          </w:tcPr>
          <w:p w14:paraId="52FD5D5E" w14:textId="5CDC9E8D"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4AEF46AA"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0BCAA212" w14:textId="77777777" w:rsidR="005358F1" w:rsidRDefault="005358F1">
            <w:pPr>
              <w:pStyle w:val="12-3"/>
              <w:rPr>
                <w:rFonts w:cs="Times New Roman"/>
                <w:color w:val="000000" w:themeColor="text1"/>
                <w:szCs w:val="24"/>
                <w:highlight w:val="yellow"/>
              </w:rPr>
            </w:pPr>
          </w:p>
        </w:tc>
        <w:tc>
          <w:tcPr>
            <w:tcW w:w="1984" w:type="dxa"/>
          </w:tcPr>
          <w:p w14:paraId="77B840C3" w14:textId="77777777" w:rsidR="005358F1" w:rsidRDefault="007735D1">
            <w:pPr>
              <w:pStyle w:val="12-3"/>
              <w:rPr>
                <w:rFonts w:cs="Times New Roman"/>
                <w:szCs w:val="24"/>
                <w:highlight w:val="yellow"/>
                <w:lang w:val="en-US"/>
              </w:rPr>
            </w:pPr>
            <w:proofErr w:type="spellStart"/>
            <w:r>
              <w:rPr>
                <w:rFonts w:cs="Times New Roman"/>
                <w:color w:val="000000" w:themeColor="text1"/>
                <w:szCs w:val="24"/>
                <w:highlight w:val="yellow"/>
              </w:rPr>
              <w:t>TtlPrt_SECRECY</w:t>
            </w:r>
            <w:proofErr w:type="spellEnd"/>
          </w:p>
        </w:tc>
        <w:tc>
          <w:tcPr>
            <w:tcW w:w="851" w:type="dxa"/>
          </w:tcPr>
          <w:p w14:paraId="729969D4" w14:textId="77777777" w:rsidR="005358F1" w:rsidRDefault="007735D1">
            <w:pPr>
              <w:pStyle w:val="12-3"/>
              <w:rPr>
                <w:rFonts w:cs="Times New Roman"/>
                <w:color w:val="000000" w:themeColor="text1"/>
                <w:szCs w:val="24"/>
                <w:highlight w:val="yellow"/>
              </w:rPr>
            </w:pPr>
            <w:r>
              <w:rPr>
                <w:rFonts w:cs="Times New Roman"/>
                <w:color w:val="auto"/>
                <w:szCs w:val="24"/>
                <w:highlight w:val="yellow"/>
              </w:rPr>
              <w:t>Н</w:t>
            </w:r>
          </w:p>
        </w:tc>
        <w:tc>
          <w:tcPr>
            <w:tcW w:w="1134" w:type="dxa"/>
          </w:tcPr>
          <w:p w14:paraId="027DE6ED" w14:textId="77777777" w:rsidR="005358F1" w:rsidRDefault="007735D1">
            <w:pPr>
              <w:pStyle w:val="12-4"/>
              <w:keepNext/>
              <w:rPr>
                <w:color w:val="000000" w:themeColor="text1"/>
                <w:szCs w:val="24"/>
                <w:highlight w:val="yellow"/>
              </w:rPr>
            </w:pPr>
            <w:proofErr w:type="gramStart"/>
            <w:r>
              <w:rPr>
                <w:color w:val="000000" w:themeColor="text1"/>
                <w:szCs w:val="24"/>
                <w:highlight w:val="yellow"/>
              </w:rPr>
              <w:t>Т(</w:t>
            </w:r>
            <w:proofErr w:type="gramEnd"/>
            <w:r>
              <w:rPr>
                <w:color w:val="000000" w:themeColor="text1"/>
                <w:szCs w:val="24"/>
                <w:highlight w:val="yellow"/>
              </w:rPr>
              <w:t>1)</w:t>
            </w:r>
          </w:p>
        </w:tc>
        <w:tc>
          <w:tcPr>
            <w:tcW w:w="2268" w:type="dxa"/>
          </w:tcPr>
          <w:p w14:paraId="3310BDC8" w14:textId="77777777" w:rsidR="005358F1" w:rsidRDefault="007735D1">
            <w:pPr>
              <w:pStyle w:val="12-4"/>
              <w:keepNext/>
              <w:rPr>
                <w:szCs w:val="24"/>
                <w:highlight w:val="yellow"/>
              </w:rPr>
            </w:pPr>
            <w:r>
              <w:rPr>
                <w:color w:val="000000" w:themeColor="text1"/>
                <w:szCs w:val="24"/>
                <w:highlight w:val="yellow"/>
              </w:rPr>
              <w:t>Уровень конфиденциальности</w:t>
            </w:r>
          </w:p>
        </w:tc>
        <w:tc>
          <w:tcPr>
            <w:tcW w:w="1842" w:type="dxa"/>
          </w:tcPr>
          <w:p w14:paraId="244D7787" w14:textId="28666A63"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17D3EC4" w14:textId="77777777" w:rsidTr="008336D9">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5876D2AE" w14:textId="77777777" w:rsidR="005358F1" w:rsidRDefault="007735D1">
            <w:pPr>
              <w:pStyle w:val="12-3"/>
              <w:jc w:val="center"/>
              <w:rPr>
                <w:rFonts w:cs="Times New Roman"/>
                <w:color w:val="000000" w:themeColor="text1"/>
                <w:szCs w:val="24"/>
                <w:highlight w:val="yellow"/>
              </w:rPr>
            </w:pPr>
            <w:r>
              <w:rPr>
                <w:rFonts w:cs="Times New Roman"/>
                <w:b/>
                <w:bCs/>
                <w:color w:val="000000" w:themeColor="text1"/>
                <w:szCs w:val="24"/>
                <w:highlight w:val="yellow"/>
              </w:rPr>
              <w:lastRenderedPageBreak/>
              <w:t>Место представления распоряжения</w:t>
            </w:r>
          </w:p>
        </w:tc>
      </w:tr>
      <w:tr w:rsidR="005358F1" w14:paraId="4C01478D"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1CDDD214" w14:textId="77777777" w:rsidR="005358F1" w:rsidRDefault="007735D1">
            <w:pPr>
              <w:pStyle w:val="12-3"/>
              <w:rPr>
                <w:rFonts w:cs="Times New Roman"/>
                <w:b/>
                <w:bCs/>
                <w:color w:val="000000" w:themeColor="text1"/>
                <w:szCs w:val="24"/>
                <w:highlight w:val="yellow"/>
                <w:lang w:val="en-US"/>
              </w:rPr>
            </w:pPr>
            <w:r>
              <w:rPr>
                <w:rFonts w:cs="Times New Roman"/>
                <w:b/>
                <w:bCs/>
                <w:color w:val="000000" w:themeColor="text1"/>
                <w:szCs w:val="24"/>
                <w:highlight w:val="yellow"/>
              </w:rPr>
              <w:t>t</w:t>
            </w:r>
            <w:r>
              <w:rPr>
                <w:rFonts w:cs="Times New Roman"/>
                <w:b/>
                <w:bCs/>
                <w:color w:val="000000" w:themeColor="text1"/>
                <w:szCs w:val="24"/>
                <w:highlight w:val="yellow"/>
                <w:lang w:val="en-US"/>
              </w:rPr>
              <w:t>o</w:t>
            </w:r>
            <w:proofErr w:type="spellStart"/>
            <w:r>
              <w:rPr>
                <w:rFonts w:cs="Times New Roman"/>
                <w:b/>
                <w:bCs/>
                <w:color w:val="000000" w:themeColor="text1"/>
                <w:szCs w:val="24"/>
                <w:highlight w:val="yellow"/>
              </w:rPr>
              <w:t>fkInf</w:t>
            </w:r>
            <w:r>
              <w:rPr>
                <w:rFonts w:cs="Times New Roman"/>
                <w:b/>
                <w:bCs/>
                <w:color w:val="000000" w:themeColor="text1"/>
                <w:szCs w:val="24"/>
                <w:highlight w:val="yellow"/>
                <w:lang w:val="en-US"/>
              </w:rPr>
              <w:t>orm</w:t>
            </w:r>
            <w:proofErr w:type="spellEnd"/>
          </w:p>
        </w:tc>
        <w:tc>
          <w:tcPr>
            <w:tcW w:w="1984" w:type="dxa"/>
          </w:tcPr>
          <w:p w14:paraId="04D0F9D3" w14:textId="77777777" w:rsidR="005358F1" w:rsidRDefault="005358F1">
            <w:pPr>
              <w:pStyle w:val="12-3"/>
              <w:rPr>
                <w:rFonts w:cs="Times New Roman"/>
                <w:b/>
                <w:bCs/>
                <w:color w:val="000000" w:themeColor="text1"/>
                <w:szCs w:val="24"/>
                <w:highlight w:val="yellow"/>
              </w:rPr>
            </w:pPr>
          </w:p>
        </w:tc>
        <w:tc>
          <w:tcPr>
            <w:tcW w:w="851" w:type="dxa"/>
          </w:tcPr>
          <w:p w14:paraId="600CBBBD" w14:textId="77777777" w:rsidR="005358F1" w:rsidRDefault="005358F1">
            <w:pPr>
              <w:pStyle w:val="12-3"/>
              <w:rPr>
                <w:rFonts w:cs="Times New Roman"/>
                <w:b/>
                <w:bCs/>
                <w:color w:val="000000" w:themeColor="text1"/>
                <w:szCs w:val="24"/>
                <w:highlight w:val="yellow"/>
              </w:rPr>
            </w:pPr>
          </w:p>
        </w:tc>
        <w:tc>
          <w:tcPr>
            <w:tcW w:w="1134" w:type="dxa"/>
          </w:tcPr>
          <w:p w14:paraId="638B2251" w14:textId="77777777" w:rsidR="005358F1" w:rsidRDefault="005358F1">
            <w:pPr>
              <w:pStyle w:val="12-4"/>
              <w:keepNext/>
              <w:rPr>
                <w:b/>
                <w:bCs/>
                <w:color w:val="000000" w:themeColor="text1"/>
                <w:szCs w:val="24"/>
                <w:highlight w:val="yellow"/>
              </w:rPr>
            </w:pPr>
          </w:p>
        </w:tc>
        <w:tc>
          <w:tcPr>
            <w:tcW w:w="2268" w:type="dxa"/>
          </w:tcPr>
          <w:p w14:paraId="6BB06367" w14:textId="77777777" w:rsidR="005358F1" w:rsidRDefault="005358F1">
            <w:pPr>
              <w:pStyle w:val="12-4"/>
              <w:keepNext/>
              <w:rPr>
                <w:b/>
                <w:bCs/>
                <w:color w:val="000000" w:themeColor="text1"/>
                <w:szCs w:val="24"/>
                <w:highlight w:val="yellow"/>
              </w:rPr>
            </w:pPr>
          </w:p>
        </w:tc>
        <w:tc>
          <w:tcPr>
            <w:tcW w:w="1842" w:type="dxa"/>
          </w:tcPr>
          <w:p w14:paraId="68E2486C" w14:textId="77777777" w:rsidR="005358F1" w:rsidRDefault="005358F1">
            <w:pPr>
              <w:pStyle w:val="12-3"/>
              <w:rPr>
                <w:rFonts w:cs="Times New Roman"/>
                <w:b/>
                <w:bCs/>
                <w:color w:val="000000" w:themeColor="text1"/>
                <w:szCs w:val="24"/>
                <w:highlight w:val="yellow"/>
              </w:rPr>
            </w:pPr>
          </w:p>
        </w:tc>
      </w:tr>
      <w:tr w:rsidR="005358F1" w14:paraId="6D531FC9"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6822D0C6" w14:textId="77777777" w:rsidR="005358F1" w:rsidRDefault="005358F1">
            <w:pPr>
              <w:pStyle w:val="12-3"/>
              <w:rPr>
                <w:rFonts w:cs="Times New Roman"/>
                <w:color w:val="000000" w:themeColor="text1"/>
                <w:szCs w:val="24"/>
                <w:highlight w:val="yellow"/>
              </w:rPr>
            </w:pPr>
          </w:p>
        </w:tc>
        <w:tc>
          <w:tcPr>
            <w:tcW w:w="1984" w:type="dxa"/>
          </w:tcPr>
          <w:p w14:paraId="1AB032FE"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tofkName</w:t>
            </w:r>
            <w:proofErr w:type="spellEnd"/>
          </w:p>
        </w:tc>
        <w:tc>
          <w:tcPr>
            <w:tcW w:w="851" w:type="dxa"/>
          </w:tcPr>
          <w:p w14:paraId="74A105CC"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606866E8" w14:textId="77777777" w:rsidR="005358F1" w:rsidRDefault="007735D1">
            <w:pPr>
              <w:pStyle w:val="12-4"/>
              <w:keepNext/>
              <w:rPr>
                <w:color w:val="000000" w:themeColor="text1"/>
                <w:szCs w:val="24"/>
                <w:highlight w:val="yellow"/>
              </w:rPr>
            </w:pPr>
            <w:proofErr w:type="gramStart"/>
            <w:r>
              <w:rPr>
                <w:color w:val="000000" w:themeColor="text1"/>
                <w:szCs w:val="24"/>
                <w:highlight w:val="yellow"/>
              </w:rPr>
              <w:t>T(</w:t>
            </w:r>
            <w:proofErr w:type="gramEnd"/>
            <w:r>
              <w:rPr>
                <w:color w:val="000000" w:themeColor="text1"/>
                <w:szCs w:val="24"/>
                <w:highlight w:val="yellow"/>
              </w:rPr>
              <w:t>1-2000)</w:t>
            </w:r>
          </w:p>
        </w:tc>
        <w:tc>
          <w:tcPr>
            <w:tcW w:w="2268" w:type="dxa"/>
          </w:tcPr>
          <w:p w14:paraId="2040BF9B" w14:textId="77777777" w:rsidR="005358F1" w:rsidRDefault="007735D1">
            <w:pPr>
              <w:pStyle w:val="12-4"/>
              <w:keepNext/>
              <w:rPr>
                <w:color w:val="000000" w:themeColor="text1"/>
                <w:szCs w:val="24"/>
                <w:highlight w:val="yellow"/>
              </w:rPr>
            </w:pPr>
            <w:r>
              <w:rPr>
                <w:color w:val="000000" w:themeColor="text1"/>
                <w:szCs w:val="24"/>
                <w:highlight w:val="yellow"/>
              </w:rPr>
              <w:t>Наименование места представления распоряжения (ТОФК)</w:t>
            </w:r>
          </w:p>
        </w:tc>
        <w:tc>
          <w:tcPr>
            <w:tcW w:w="1842" w:type="dxa"/>
          </w:tcPr>
          <w:p w14:paraId="6F03514E" w14:textId="24369F65"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6363638"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8F74500" w14:textId="77777777" w:rsidR="005358F1" w:rsidRDefault="005358F1">
            <w:pPr>
              <w:pStyle w:val="12-3"/>
              <w:rPr>
                <w:rFonts w:cs="Times New Roman"/>
                <w:color w:val="000000" w:themeColor="text1"/>
                <w:szCs w:val="24"/>
                <w:highlight w:val="yellow"/>
              </w:rPr>
            </w:pPr>
          </w:p>
        </w:tc>
        <w:tc>
          <w:tcPr>
            <w:tcW w:w="1984" w:type="dxa"/>
          </w:tcPr>
          <w:p w14:paraId="311EE8E4" w14:textId="77777777" w:rsidR="005358F1" w:rsidRDefault="007735D1">
            <w:pPr>
              <w:pStyle w:val="12-3"/>
              <w:rPr>
                <w:rFonts w:cs="Times New Roman"/>
                <w:color w:val="000000" w:themeColor="text1"/>
                <w:szCs w:val="24"/>
                <w:highlight w:val="yellow"/>
              </w:rPr>
            </w:pPr>
            <w:proofErr w:type="spellStart"/>
            <w:r>
              <w:rPr>
                <w:rFonts w:cs="Times New Roman"/>
                <w:color w:val="000000" w:themeColor="text1"/>
                <w:szCs w:val="24"/>
                <w:highlight w:val="yellow"/>
              </w:rPr>
              <w:t>tofkCode</w:t>
            </w:r>
            <w:proofErr w:type="spellEnd"/>
          </w:p>
        </w:tc>
        <w:tc>
          <w:tcPr>
            <w:tcW w:w="851" w:type="dxa"/>
          </w:tcPr>
          <w:p w14:paraId="09D94F25"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w:t>
            </w:r>
          </w:p>
        </w:tc>
        <w:tc>
          <w:tcPr>
            <w:tcW w:w="1134" w:type="dxa"/>
          </w:tcPr>
          <w:p w14:paraId="70BDE986" w14:textId="77777777" w:rsidR="005358F1" w:rsidRDefault="007735D1">
            <w:pPr>
              <w:pStyle w:val="12-4"/>
              <w:keepNext/>
              <w:rPr>
                <w:color w:val="000000" w:themeColor="text1"/>
                <w:szCs w:val="24"/>
                <w:highlight w:val="yellow"/>
              </w:rPr>
            </w:pPr>
            <w:proofErr w:type="gramStart"/>
            <w:r>
              <w:rPr>
                <w:color w:val="000000" w:themeColor="text1"/>
                <w:szCs w:val="24"/>
                <w:highlight w:val="yellow"/>
              </w:rPr>
              <w:t>T(</w:t>
            </w:r>
            <w:proofErr w:type="gramEnd"/>
            <w:r>
              <w:rPr>
                <w:color w:val="000000" w:themeColor="text1"/>
                <w:szCs w:val="24"/>
                <w:highlight w:val="yellow"/>
              </w:rPr>
              <w:t>4)</w:t>
            </w:r>
          </w:p>
        </w:tc>
        <w:tc>
          <w:tcPr>
            <w:tcW w:w="2268" w:type="dxa"/>
          </w:tcPr>
          <w:p w14:paraId="40B4A487" w14:textId="77777777" w:rsidR="005358F1" w:rsidRDefault="007735D1">
            <w:pPr>
              <w:pStyle w:val="12-4"/>
              <w:keepNext/>
              <w:rPr>
                <w:color w:val="000000" w:themeColor="text1"/>
                <w:szCs w:val="24"/>
                <w:highlight w:val="yellow"/>
              </w:rPr>
            </w:pPr>
            <w:r>
              <w:rPr>
                <w:color w:val="000000" w:themeColor="text1"/>
                <w:szCs w:val="24"/>
                <w:highlight w:val="yellow"/>
              </w:rPr>
              <w:t>Код места представления распоряжения (ТОФК)</w:t>
            </w:r>
          </w:p>
        </w:tc>
        <w:tc>
          <w:tcPr>
            <w:tcW w:w="1842" w:type="dxa"/>
          </w:tcPr>
          <w:p w14:paraId="6D18A9C7" w14:textId="1D2ED466"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D789A31" w14:textId="77777777" w:rsidTr="008336D9">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48CAF728" w14:textId="77777777" w:rsidR="005358F1" w:rsidRDefault="007735D1">
            <w:pPr>
              <w:pStyle w:val="12-3"/>
              <w:jc w:val="center"/>
              <w:rPr>
                <w:rFonts w:cs="Times New Roman"/>
                <w:color w:val="000000" w:themeColor="text1"/>
                <w:szCs w:val="24"/>
                <w:highlight w:val="yellow"/>
              </w:rPr>
            </w:pPr>
            <w:r>
              <w:rPr>
                <w:rFonts w:cs="Times New Roman"/>
                <w:b/>
                <w:bCs/>
                <w:color w:val="000000" w:themeColor="text1"/>
                <w:szCs w:val="24"/>
                <w:highlight w:val="yellow"/>
              </w:rPr>
              <w:t>Общая информация о клиенте</w:t>
            </w:r>
          </w:p>
        </w:tc>
      </w:tr>
      <w:tr w:rsidR="005358F1" w14:paraId="5F610D33"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06C0096B" w14:textId="77777777" w:rsidR="005358F1" w:rsidRDefault="007735D1">
            <w:pPr>
              <w:pStyle w:val="12-3"/>
              <w:rPr>
                <w:rFonts w:cs="Times New Roman"/>
                <w:b/>
                <w:bCs/>
                <w:color w:val="000000" w:themeColor="text1"/>
                <w:szCs w:val="24"/>
                <w:highlight w:val="yellow"/>
              </w:rPr>
            </w:pPr>
            <w:proofErr w:type="spellStart"/>
            <w:r>
              <w:rPr>
                <w:rFonts w:cs="Times New Roman"/>
                <w:b/>
                <w:bCs/>
                <w:szCs w:val="24"/>
                <w:highlight w:val="yellow"/>
                <w:lang w:val="en-US"/>
              </w:rPr>
              <w:t>clientInfo</w:t>
            </w:r>
            <w:proofErr w:type="spellEnd"/>
          </w:p>
        </w:tc>
        <w:tc>
          <w:tcPr>
            <w:tcW w:w="1984" w:type="dxa"/>
          </w:tcPr>
          <w:p w14:paraId="10360984" w14:textId="77777777" w:rsidR="005358F1" w:rsidRDefault="005358F1">
            <w:pPr>
              <w:pStyle w:val="12-3"/>
              <w:rPr>
                <w:rFonts w:cs="Times New Roman"/>
                <w:color w:val="000000" w:themeColor="text1"/>
                <w:szCs w:val="24"/>
                <w:highlight w:val="yellow"/>
              </w:rPr>
            </w:pPr>
          </w:p>
        </w:tc>
        <w:tc>
          <w:tcPr>
            <w:tcW w:w="851" w:type="dxa"/>
          </w:tcPr>
          <w:p w14:paraId="0417D6E9" w14:textId="77777777" w:rsidR="005358F1" w:rsidRDefault="005358F1">
            <w:pPr>
              <w:pStyle w:val="12-3"/>
              <w:rPr>
                <w:rFonts w:cs="Times New Roman"/>
                <w:color w:val="000000" w:themeColor="text1"/>
                <w:szCs w:val="24"/>
                <w:highlight w:val="yellow"/>
              </w:rPr>
            </w:pPr>
          </w:p>
        </w:tc>
        <w:tc>
          <w:tcPr>
            <w:tcW w:w="1134" w:type="dxa"/>
          </w:tcPr>
          <w:p w14:paraId="219C66D6" w14:textId="77777777" w:rsidR="005358F1" w:rsidRDefault="005358F1">
            <w:pPr>
              <w:pStyle w:val="12-4"/>
              <w:keepNext/>
              <w:rPr>
                <w:color w:val="000000" w:themeColor="text1"/>
                <w:szCs w:val="24"/>
                <w:highlight w:val="yellow"/>
              </w:rPr>
            </w:pPr>
          </w:p>
        </w:tc>
        <w:tc>
          <w:tcPr>
            <w:tcW w:w="2268" w:type="dxa"/>
          </w:tcPr>
          <w:p w14:paraId="0821F072" w14:textId="77777777" w:rsidR="005358F1" w:rsidRDefault="005358F1">
            <w:pPr>
              <w:pStyle w:val="12-4"/>
              <w:keepNext/>
              <w:rPr>
                <w:color w:val="000000" w:themeColor="text1"/>
                <w:szCs w:val="24"/>
                <w:highlight w:val="yellow"/>
              </w:rPr>
            </w:pPr>
          </w:p>
        </w:tc>
        <w:tc>
          <w:tcPr>
            <w:tcW w:w="1842" w:type="dxa"/>
          </w:tcPr>
          <w:p w14:paraId="1911EA95" w14:textId="77777777" w:rsidR="005358F1" w:rsidRDefault="005358F1">
            <w:pPr>
              <w:pStyle w:val="12-3"/>
              <w:rPr>
                <w:rFonts w:cs="Times New Roman"/>
                <w:color w:val="000000" w:themeColor="text1"/>
                <w:szCs w:val="24"/>
                <w:highlight w:val="yellow"/>
              </w:rPr>
            </w:pPr>
          </w:p>
        </w:tc>
      </w:tr>
      <w:tr w:rsidR="005358F1" w14:paraId="524D386E"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9444AC6" w14:textId="77777777" w:rsidR="005358F1" w:rsidRDefault="005358F1">
            <w:pPr>
              <w:pStyle w:val="12-3"/>
              <w:rPr>
                <w:rFonts w:cs="Times New Roman"/>
                <w:color w:val="000000" w:themeColor="text1"/>
                <w:szCs w:val="24"/>
                <w:highlight w:val="yellow"/>
              </w:rPr>
            </w:pPr>
          </w:p>
        </w:tc>
        <w:tc>
          <w:tcPr>
            <w:tcW w:w="1984" w:type="dxa"/>
          </w:tcPr>
          <w:p w14:paraId="3BF56153"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clientN</w:t>
            </w:r>
            <w:r>
              <w:rPr>
                <w:rFonts w:cs="Times New Roman"/>
                <w:szCs w:val="24"/>
                <w:highlight w:val="yellow"/>
              </w:rPr>
              <w:t>ame</w:t>
            </w:r>
            <w:proofErr w:type="spellEnd"/>
          </w:p>
        </w:tc>
        <w:tc>
          <w:tcPr>
            <w:tcW w:w="851" w:type="dxa"/>
          </w:tcPr>
          <w:p w14:paraId="4FA38D5C" w14:textId="77777777" w:rsidR="005358F1" w:rsidRDefault="007735D1">
            <w:pPr>
              <w:pStyle w:val="12-3"/>
              <w:rPr>
                <w:rFonts w:cs="Times New Roman"/>
                <w:color w:val="000000" w:themeColor="text1"/>
                <w:szCs w:val="24"/>
                <w:highlight w:val="yellow"/>
              </w:rPr>
            </w:pPr>
            <w:r>
              <w:rPr>
                <w:rFonts w:cs="Times New Roman"/>
                <w:szCs w:val="24"/>
                <w:highlight w:val="yellow"/>
              </w:rPr>
              <w:t>О</w:t>
            </w:r>
          </w:p>
        </w:tc>
        <w:tc>
          <w:tcPr>
            <w:tcW w:w="1134" w:type="dxa"/>
          </w:tcPr>
          <w:p w14:paraId="5072E4F4" w14:textId="77777777" w:rsidR="005358F1" w:rsidRDefault="007735D1">
            <w:pPr>
              <w:pStyle w:val="12-4"/>
              <w:keepNext/>
              <w:rPr>
                <w:szCs w:val="24"/>
                <w:highlight w:val="yellow"/>
              </w:rPr>
            </w:pPr>
            <w:proofErr w:type="gramStart"/>
            <w:r>
              <w:rPr>
                <w:szCs w:val="24"/>
                <w:highlight w:val="yellow"/>
              </w:rPr>
              <w:t>T(</w:t>
            </w:r>
            <w:proofErr w:type="gramEnd"/>
            <w:r>
              <w:rPr>
                <w:szCs w:val="24"/>
                <w:highlight w:val="yellow"/>
              </w:rPr>
              <w:t>1-2000)</w:t>
            </w:r>
          </w:p>
        </w:tc>
        <w:tc>
          <w:tcPr>
            <w:tcW w:w="2268" w:type="dxa"/>
          </w:tcPr>
          <w:p w14:paraId="62C63902" w14:textId="77777777" w:rsidR="005358F1" w:rsidRDefault="007735D1">
            <w:pPr>
              <w:pStyle w:val="12-4"/>
              <w:keepNext/>
              <w:rPr>
                <w:color w:val="000000" w:themeColor="text1"/>
                <w:szCs w:val="24"/>
                <w:highlight w:val="yellow"/>
              </w:rPr>
            </w:pPr>
            <w:r>
              <w:rPr>
                <w:szCs w:val="24"/>
                <w:highlight w:val="yellow"/>
              </w:rPr>
              <w:t>Наименование клиента</w:t>
            </w:r>
          </w:p>
        </w:tc>
        <w:tc>
          <w:tcPr>
            <w:tcW w:w="1842" w:type="dxa"/>
          </w:tcPr>
          <w:p w14:paraId="6985EFCB" w14:textId="374D7940"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CAE128D"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777AAD33" w14:textId="77777777" w:rsidR="005358F1" w:rsidRDefault="005358F1">
            <w:pPr>
              <w:pStyle w:val="12-3"/>
              <w:rPr>
                <w:rFonts w:cs="Times New Roman"/>
                <w:color w:val="000000" w:themeColor="text1"/>
                <w:szCs w:val="24"/>
                <w:highlight w:val="yellow"/>
              </w:rPr>
            </w:pPr>
          </w:p>
        </w:tc>
        <w:tc>
          <w:tcPr>
            <w:tcW w:w="1984" w:type="dxa"/>
          </w:tcPr>
          <w:p w14:paraId="3853642E"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clientSVRCode</w:t>
            </w:r>
            <w:proofErr w:type="spellEnd"/>
          </w:p>
        </w:tc>
        <w:tc>
          <w:tcPr>
            <w:tcW w:w="851" w:type="dxa"/>
          </w:tcPr>
          <w:p w14:paraId="72370CDA" w14:textId="77777777" w:rsidR="005358F1" w:rsidRDefault="007735D1">
            <w:pPr>
              <w:pStyle w:val="12-3"/>
              <w:rPr>
                <w:rFonts w:cs="Times New Roman"/>
                <w:color w:val="000000" w:themeColor="text1"/>
                <w:szCs w:val="24"/>
                <w:highlight w:val="yellow"/>
              </w:rPr>
            </w:pPr>
            <w:r>
              <w:rPr>
                <w:rFonts w:cs="Times New Roman"/>
                <w:szCs w:val="24"/>
                <w:highlight w:val="yellow"/>
              </w:rPr>
              <w:t>О</w:t>
            </w:r>
          </w:p>
        </w:tc>
        <w:tc>
          <w:tcPr>
            <w:tcW w:w="1134" w:type="dxa"/>
          </w:tcPr>
          <w:p w14:paraId="44F506B9" w14:textId="77777777" w:rsidR="005358F1" w:rsidRDefault="007735D1">
            <w:pPr>
              <w:pStyle w:val="12-4"/>
              <w:keepNext/>
              <w:rPr>
                <w:szCs w:val="24"/>
                <w:highlight w:val="yellow"/>
              </w:rPr>
            </w:pPr>
            <w:proofErr w:type="gramStart"/>
            <w:r>
              <w:rPr>
                <w:szCs w:val="24"/>
                <w:highlight w:val="yellow"/>
                <w:lang w:val="en-US"/>
              </w:rPr>
              <w:t>Т(</w:t>
            </w:r>
            <w:proofErr w:type="gramEnd"/>
            <w:r>
              <w:rPr>
                <w:szCs w:val="24"/>
                <w:highlight w:val="yellow"/>
              </w:rPr>
              <w:t>8</w:t>
            </w:r>
            <w:r>
              <w:rPr>
                <w:szCs w:val="24"/>
                <w:highlight w:val="yellow"/>
                <w:lang w:val="en-US"/>
              </w:rPr>
              <w:t>)</w:t>
            </w:r>
          </w:p>
        </w:tc>
        <w:tc>
          <w:tcPr>
            <w:tcW w:w="2268" w:type="dxa"/>
          </w:tcPr>
          <w:p w14:paraId="070FC70B" w14:textId="77777777" w:rsidR="005358F1" w:rsidRDefault="007735D1">
            <w:pPr>
              <w:pStyle w:val="12-4"/>
              <w:keepNext/>
              <w:rPr>
                <w:color w:val="000000" w:themeColor="text1"/>
                <w:szCs w:val="24"/>
                <w:highlight w:val="yellow"/>
              </w:rPr>
            </w:pPr>
            <w:r>
              <w:rPr>
                <w:szCs w:val="24"/>
                <w:highlight w:val="yellow"/>
              </w:rPr>
              <w:t>Код по СВР клиента</w:t>
            </w:r>
          </w:p>
        </w:tc>
        <w:tc>
          <w:tcPr>
            <w:tcW w:w="1842" w:type="dxa"/>
          </w:tcPr>
          <w:p w14:paraId="0353B0B0" w14:textId="72C512DA"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0868896"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7D0A710E" w14:textId="77777777" w:rsidR="005358F1" w:rsidRDefault="005358F1">
            <w:pPr>
              <w:pStyle w:val="12-3"/>
              <w:rPr>
                <w:rFonts w:cs="Times New Roman"/>
                <w:color w:val="000000" w:themeColor="text1"/>
                <w:szCs w:val="24"/>
                <w:highlight w:val="yellow"/>
              </w:rPr>
            </w:pPr>
          </w:p>
        </w:tc>
        <w:tc>
          <w:tcPr>
            <w:tcW w:w="1984" w:type="dxa"/>
          </w:tcPr>
          <w:p w14:paraId="14A02205"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clientPANumber</w:t>
            </w:r>
            <w:proofErr w:type="spellEnd"/>
          </w:p>
        </w:tc>
        <w:tc>
          <w:tcPr>
            <w:tcW w:w="851" w:type="dxa"/>
          </w:tcPr>
          <w:p w14:paraId="5E45DE13"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39656AF3"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11)</w:t>
            </w:r>
          </w:p>
        </w:tc>
        <w:tc>
          <w:tcPr>
            <w:tcW w:w="2268" w:type="dxa"/>
          </w:tcPr>
          <w:p w14:paraId="02C4C346" w14:textId="77777777" w:rsidR="005358F1" w:rsidRDefault="007735D1">
            <w:pPr>
              <w:pStyle w:val="12-4"/>
              <w:keepNext/>
              <w:rPr>
                <w:szCs w:val="24"/>
                <w:highlight w:val="yellow"/>
              </w:rPr>
            </w:pPr>
            <w:r>
              <w:rPr>
                <w:szCs w:val="24"/>
                <w:highlight w:val="yellow"/>
              </w:rPr>
              <w:t>Номер лицевого счета клиента</w:t>
            </w:r>
          </w:p>
        </w:tc>
        <w:tc>
          <w:tcPr>
            <w:tcW w:w="1842" w:type="dxa"/>
          </w:tcPr>
          <w:p w14:paraId="5184037C" w14:textId="1CBB7962"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CE0F6AD"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5432B97C" w14:textId="77777777" w:rsidR="005358F1" w:rsidRDefault="005358F1">
            <w:pPr>
              <w:pStyle w:val="12-3"/>
              <w:rPr>
                <w:rFonts w:cs="Times New Roman"/>
                <w:color w:val="000000" w:themeColor="text1"/>
                <w:szCs w:val="24"/>
                <w:highlight w:val="yellow"/>
              </w:rPr>
            </w:pPr>
          </w:p>
        </w:tc>
        <w:tc>
          <w:tcPr>
            <w:tcW w:w="1984" w:type="dxa"/>
          </w:tcPr>
          <w:p w14:paraId="39029F77" w14:textId="77777777" w:rsidR="005358F1" w:rsidRDefault="007735D1">
            <w:pPr>
              <w:pStyle w:val="12-3"/>
              <w:rPr>
                <w:rFonts w:cs="Times New Roman"/>
                <w:color w:val="000000" w:themeColor="text1"/>
                <w:szCs w:val="24"/>
                <w:highlight w:val="yellow"/>
              </w:rPr>
            </w:pPr>
            <w:r>
              <w:rPr>
                <w:rFonts w:cs="Times New Roman"/>
                <w:szCs w:val="24"/>
                <w:highlight w:val="yellow"/>
                <w:lang w:val="en-US"/>
              </w:rPr>
              <w:t>client</w:t>
            </w:r>
            <w:r>
              <w:rPr>
                <w:rFonts w:cs="Times New Roman"/>
                <w:szCs w:val="24"/>
                <w:highlight w:val="yellow"/>
              </w:rPr>
              <w:t>INN</w:t>
            </w:r>
          </w:p>
        </w:tc>
        <w:tc>
          <w:tcPr>
            <w:tcW w:w="851" w:type="dxa"/>
          </w:tcPr>
          <w:p w14:paraId="34AC74C5"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5708698E"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10)</w:t>
            </w:r>
          </w:p>
        </w:tc>
        <w:tc>
          <w:tcPr>
            <w:tcW w:w="2268" w:type="dxa"/>
          </w:tcPr>
          <w:p w14:paraId="78C64B11" w14:textId="77777777" w:rsidR="005358F1" w:rsidRDefault="007735D1">
            <w:pPr>
              <w:pStyle w:val="12-4"/>
              <w:keepNext/>
              <w:rPr>
                <w:color w:val="000000" w:themeColor="text1"/>
                <w:szCs w:val="24"/>
                <w:highlight w:val="yellow"/>
              </w:rPr>
            </w:pPr>
            <w:r>
              <w:rPr>
                <w:szCs w:val="24"/>
                <w:highlight w:val="yellow"/>
              </w:rPr>
              <w:t>ИНН клиента</w:t>
            </w:r>
          </w:p>
        </w:tc>
        <w:tc>
          <w:tcPr>
            <w:tcW w:w="1842" w:type="dxa"/>
          </w:tcPr>
          <w:p w14:paraId="6A3ACD40" w14:textId="328AD35B"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E367B30"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0D64304E" w14:textId="77777777" w:rsidR="005358F1" w:rsidRDefault="005358F1">
            <w:pPr>
              <w:pStyle w:val="12-3"/>
              <w:rPr>
                <w:rFonts w:cs="Times New Roman"/>
                <w:color w:val="000000" w:themeColor="text1"/>
                <w:szCs w:val="24"/>
                <w:highlight w:val="yellow"/>
              </w:rPr>
            </w:pPr>
          </w:p>
        </w:tc>
        <w:tc>
          <w:tcPr>
            <w:tcW w:w="1984" w:type="dxa"/>
          </w:tcPr>
          <w:p w14:paraId="579DD1B6" w14:textId="77777777" w:rsidR="005358F1" w:rsidRDefault="007735D1">
            <w:pPr>
              <w:pStyle w:val="12-3"/>
              <w:rPr>
                <w:rFonts w:cs="Times New Roman"/>
                <w:color w:val="000000" w:themeColor="text1"/>
                <w:szCs w:val="24"/>
                <w:highlight w:val="yellow"/>
              </w:rPr>
            </w:pPr>
            <w:r>
              <w:rPr>
                <w:rFonts w:cs="Times New Roman"/>
                <w:szCs w:val="24"/>
                <w:highlight w:val="yellow"/>
                <w:lang w:val="en-US"/>
              </w:rPr>
              <w:t>client</w:t>
            </w:r>
            <w:r>
              <w:rPr>
                <w:rFonts w:cs="Times New Roman"/>
                <w:szCs w:val="24"/>
                <w:highlight w:val="yellow"/>
              </w:rPr>
              <w:t>KPP</w:t>
            </w:r>
          </w:p>
        </w:tc>
        <w:tc>
          <w:tcPr>
            <w:tcW w:w="851" w:type="dxa"/>
          </w:tcPr>
          <w:p w14:paraId="5C8327DB"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2E9CD640" w14:textId="77777777" w:rsidR="005358F1" w:rsidRDefault="007735D1">
            <w:pPr>
              <w:pStyle w:val="12-4"/>
              <w:keepNext/>
              <w:rPr>
                <w:szCs w:val="24"/>
                <w:highlight w:val="yellow"/>
              </w:rPr>
            </w:pPr>
            <w:proofErr w:type="gramStart"/>
            <w:r>
              <w:rPr>
                <w:szCs w:val="24"/>
                <w:highlight w:val="yellow"/>
                <w:lang w:val="en-US"/>
              </w:rPr>
              <w:t>Т(</w:t>
            </w:r>
            <w:proofErr w:type="gramEnd"/>
            <w:r>
              <w:rPr>
                <w:szCs w:val="24"/>
                <w:highlight w:val="yellow"/>
              </w:rPr>
              <w:t>9</w:t>
            </w:r>
            <w:r>
              <w:rPr>
                <w:szCs w:val="24"/>
                <w:highlight w:val="yellow"/>
                <w:lang w:val="en-US"/>
              </w:rPr>
              <w:t>)</w:t>
            </w:r>
          </w:p>
        </w:tc>
        <w:tc>
          <w:tcPr>
            <w:tcW w:w="2268" w:type="dxa"/>
          </w:tcPr>
          <w:p w14:paraId="51D418FC" w14:textId="77777777" w:rsidR="005358F1" w:rsidRDefault="007735D1">
            <w:pPr>
              <w:pStyle w:val="12-4"/>
              <w:keepNext/>
              <w:rPr>
                <w:color w:val="000000" w:themeColor="text1"/>
                <w:szCs w:val="24"/>
                <w:highlight w:val="yellow"/>
              </w:rPr>
            </w:pPr>
            <w:r>
              <w:rPr>
                <w:szCs w:val="24"/>
                <w:highlight w:val="yellow"/>
              </w:rPr>
              <w:t>КПП клиента</w:t>
            </w:r>
          </w:p>
        </w:tc>
        <w:tc>
          <w:tcPr>
            <w:tcW w:w="1842" w:type="dxa"/>
          </w:tcPr>
          <w:p w14:paraId="50CF5D2E" w14:textId="72EBFB51"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42A35AA9"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B20B33C" w14:textId="77777777" w:rsidR="005358F1" w:rsidRDefault="005358F1">
            <w:pPr>
              <w:pStyle w:val="12-3"/>
              <w:rPr>
                <w:rFonts w:cs="Times New Roman"/>
                <w:color w:val="000000" w:themeColor="text1"/>
                <w:szCs w:val="24"/>
                <w:highlight w:val="yellow"/>
              </w:rPr>
            </w:pPr>
          </w:p>
        </w:tc>
        <w:tc>
          <w:tcPr>
            <w:tcW w:w="1984" w:type="dxa"/>
          </w:tcPr>
          <w:p w14:paraId="4088D39F" w14:textId="77777777" w:rsidR="005358F1" w:rsidRDefault="007735D1">
            <w:pPr>
              <w:pStyle w:val="12-3"/>
              <w:rPr>
                <w:rFonts w:cs="Times New Roman"/>
                <w:szCs w:val="24"/>
                <w:highlight w:val="yellow"/>
              </w:rPr>
            </w:pPr>
            <w:r>
              <w:rPr>
                <w:rFonts w:cs="Times New Roman"/>
                <w:szCs w:val="24"/>
                <w:highlight w:val="yellow"/>
                <w:lang w:val="en-US"/>
              </w:rPr>
              <w:t>client</w:t>
            </w:r>
            <w:proofErr w:type="spellStart"/>
            <w:r>
              <w:rPr>
                <w:rFonts w:cs="Times New Roman"/>
                <w:color w:val="000000" w:themeColor="text1"/>
                <w:szCs w:val="24"/>
                <w:highlight w:val="yellow"/>
              </w:rPr>
              <w:t>AccNm</w:t>
            </w:r>
            <w:proofErr w:type="spellEnd"/>
          </w:p>
        </w:tc>
        <w:tc>
          <w:tcPr>
            <w:tcW w:w="851" w:type="dxa"/>
          </w:tcPr>
          <w:p w14:paraId="5C2B57E5"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05D7E3EE"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20)</w:t>
            </w:r>
          </w:p>
        </w:tc>
        <w:tc>
          <w:tcPr>
            <w:tcW w:w="2268" w:type="dxa"/>
          </w:tcPr>
          <w:p w14:paraId="464FDEFA" w14:textId="77777777" w:rsidR="005358F1" w:rsidRDefault="007735D1">
            <w:pPr>
              <w:pStyle w:val="12-4"/>
              <w:keepNext/>
              <w:rPr>
                <w:szCs w:val="24"/>
                <w:highlight w:val="yellow"/>
              </w:rPr>
            </w:pPr>
            <w:r>
              <w:rPr>
                <w:szCs w:val="24"/>
                <w:highlight w:val="yellow"/>
              </w:rPr>
              <w:t>Номер счета клиента</w:t>
            </w:r>
          </w:p>
        </w:tc>
        <w:tc>
          <w:tcPr>
            <w:tcW w:w="1842" w:type="dxa"/>
          </w:tcPr>
          <w:p w14:paraId="0129FB89" w14:textId="57B64168"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45E7D8C" w14:textId="77777777" w:rsidTr="008336D9">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0FD9DF76" w14:textId="77777777" w:rsidR="005358F1" w:rsidRDefault="007735D1">
            <w:pPr>
              <w:pStyle w:val="12-3"/>
              <w:jc w:val="center"/>
              <w:rPr>
                <w:rFonts w:cs="Times New Roman"/>
                <w:color w:val="000000" w:themeColor="text1"/>
                <w:szCs w:val="24"/>
                <w:highlight w:val="yellow"/>
              </w:rPr>
            </w:pPr>
            <w:r>
              <w:rPr>
                <w:rFonts w:cs="Times New Roman"/>
                <w:b/>
                <w:bCs/>
                <w:color w:val="000000" w:themeColor="text1"/>
                <w:szCs w:val="24"/>
                <w:highlight w:val="yellow"/>
              </w:rPr>
              <w:t>Уточняемые реквизиты</w:t>
            </w:r>
          </w:p>
        </w:tc>
      </w:tr>
      <w:tr w:rsidR="005358F1" w14:paraId="1C48A792"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80328DF" w14:textId="77777777" w:rsidR="005358F1" w:rsidRDefault="007735D1">
            <w:pPr>
              <w:pStyle w:val="12-3"/>
              <w:rPr>
                <w:rFonts w:cs="Times New Roman"/>
                <w:b/>
                <w:bCs/>
                <w:color w:val="000000" w:themeColor="text1"/>
                <w:szCs w:val="24"/>
                <w:highlight w:val="yellow"/>
              </w:rPr>
            </w:pPr>
            <w:proofErr w:type="spellStart"/>
            <w:r>
              <w:rPr>
                <w:rFonts w:cs="Times New Roman"/>
                <w:b/>
                <w:bCs/>
                <w:color w:val="000000" w:themeColor="text1"/>
                <w:szCs w:val="24"/>
                <w:highlight w:val="yellow"/>
              </w:rPr>
              <w:t>oldRequisite</w:t>
            </w:r>
            <w:proofErr w:type="spellEnd"/>
          </w:p>
        </w:tc>
        <w:tc>
          <w:tcPr>
            <w:tcW w:w="1984" w:type="dxa"/>
          </w:tcPr>
          <w:p w14:paraId="1C43B1A7" w14:textId="77777777" w:rsidR="005358F1" w:rsidRDefault="005358F1">
            <w:pPr>
              <w:pStyle w:val="12-3"/>
              <w:rPr>
                <w:rFonts w:cs="Times New Roman"/>
                <w:szCs w:val="24"/>
                <w:highlight w:val="yellow"/>
              </w:rPr>
            </w:pPr>
          </w:p>
        </w:tc>
        <w:tc>
          <w:tcPr>
            <w:tcW w:w="851" w:type="dxa"/>
          </w:tcPr>
          <w:p w14:paraId="6C0327CF" w14:textId="77777777" w:rsidR="005358F1" w:rsidRDefault="005358F1">
            <w:pPr>
              <w:pStyle w:val="12-3"/>
              <w:rPr>
                <w:rFonts w:cs="Times New Roman"/>
                <w:color w:val="000000" w:themeColor="text1"/>
                <w:szCs w:val="24"/>
                <w:highlight w:val="yellow"/>
              </w:rPr>
            </w:pPr>
          </w:p>
        </w:tc>
        <w:tc>
          <w:tcPr>
            <w:tcW w:w="1134" w:type="dxa"/>
          </w:tcPr>
          <w:p w14:paraId="501B2FBA" w14:textId="77777777" w:rsidR="005358F1" w:rsidRDefault="005358F1">
            <w:pPr>
              <w:pStyle w:val="12-4"/>
              <w:keepNext/>
              <w:rPr>
                <w:szCs w:val="24"/>
                <w:highlight w:val="yellow"/>
              </w:rPr>
            </w:pPr>
          </w:p>
        </w:tc>
        <w:tc>
          <w:tcPr>
            <w:tcW w:w="2268" w:type="dxa"/>
          </w:tcPr>
          <w:p w14:paraId="3E02D267" w14:textId="77777777" w:rsidR="005358F1" w:rsidRDefault="005358F1">
            <w:pPr>
              <w:pStyle w:val="12-4"/>
              <w:keepNext/>
              <w:rPr>
                <w:szCs w:val="24"/>
                <w:highlight w:val="yellow"/>
              </w:rPr>
            </w:pPr>
          </w:p>
        </w:tc>
        <w:tc>
          <w:tcPr>
            <w:tcW w:w="1842" w:type="dxa"/>
          </w:tcPr>
          <w:p w14:paraId="0D4E9F79" w14:textId="77777777" w:rsidR="005358F1" w:rsidRDefault="005358F1">
            <w:pPr>
              <w:pStyle w:val="12-3"/>
              <w:rPr>
                <w:rFonts w:cs="Times New Roman"/>
                <w:color w:val="000000" w:themeColor="text1"/>
                <w:szCs w:val="24"/>
                <w:highlight w:val="yellow"/>
              </w:rPr>
            </w:pPr>
          </w:p>
        </w:tc>
      </w:tr>
      <w:tr w:rsidR="005358F1" w14:paraId="4BCD61FA"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A5151E0" w14:textId="77777777" w:rsidR="005358F1" w:rsidRDefault="005358F1">
            <w:pPr>
              <w:pStyle w:val="12-3"/>
              <w:rPr>
                <w:rFonts w:cs="Times New Roman"/>
                <w:szCs w:val="24"/>
                <w:highlight w:val="yellow"/>
                <w:lang w:val="en-US"/>
              </w:rPr>
            </w:pPr>
          </w:p>
        </w:tc>
        <w:tc>
          <w:tcPr>
            <w:tcW w:w="1984" w:type="dxa"/>
          </w:tcPr>
          <w:p w14:paraId="0CBEBCF2" w14:textId="77777777" w:rsidR="005358F1" w:rsidRDefault="007735D1">
            <w:pPr>
              <w:pStyle w:val="12-3"/>
              <w:rPr>
                <w:rFonts w:cs="Times New Roman"/>
                <w:szCs w:val="24"/>
                <w:highlight w:val="yellow"/>
                <w:lang w:val="en-US"/>
              </w:rPr>
            </w:pPr>
            <w:proofErr w:type="spellStart"/>
            <w:r>
              <w:rPr>
                <w:rFonts w:cs="Times New Roman"/>
                <w:szCs w:val="24"/>
                <w:highlight w:val="yellow"/>
                <w:lang w:val="en-US"/>
              </w:rPr>
              <w:t>oldReqItem</w:t>
            </w:r>
            <w:proofErr w:type="spellEnd"/>
          </w:p>
        </w:tc>
        <w:tc>
          <w:tcPr>
            <w:tcW w:w="851" w:type="dxa"/>
          </w:tcPr>
          <w:p w14:paraId="0C6336BB"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ОМ</w:t>
            </w:r>
          </w:p>
        </w:tc>
        <w:tc>
          <w:tcPr>
            <w:tcW w:w="1134" w:type="dxa"/>
          </w:tcPr>
          <w:p w14:paraId="55375ADB" w14:textId="77777777" w:rsidR="005358F1" w:rsidRDefault="007735D1">
            <w:pPr>
              <w:pStyle w:val="12-4"/>
              <w:keepNext/>
              <w:rPr>
                <w:szCs w:val="24"/>
                <w:highlight w:val="yellow"/>
              </w:rPr>
            </w:pPr>
            <w:proofErr w:type="spellStart"/>
            <w:r>
              <w:rPr>
                <w:szCs w:val="24"/>
                <w:highlight w:val="yellow"/>
                <w:lang w:val="en-US"/>
              </w:rPr>
              <w:t>OldReqItem</w:t>
            </w:r>
            <w:proofErr w:type="spellEnd"/>
          </w:p>
        </w:tc>
        <w:tc>
          <w:tcPr>
            <w:tcW w:w="2268" w:type="dxa"/>
          </w:tcPr>
          <w:p w14:paraId="47A562DE" w14:textId="77777777" w:rsidR="005358F1" w:rsidRDefault="007735D1">
            <w:pPr>
              <w:pStyle w:val="12-4"/>
              <w:keepNext/>
              <w:rPr>
                <w:szCs w:val="24"/>
                <w:highlight w:val="yellow"/>
              </w:rPr>
            </w:pPr>
            <w:r>
              <w:rPr>
                <w:szCs w:val="24"/>
                <w:highlight w:val="yellow"/>
              </w:rPr>
              <w:t>Реквизиты уточняемого документа (строки)</w:t>
            </w:r>
          </w:p>
        </w:tc>
        <w:tc>
          <w:tcPr>
            <w:tcW w:w="1842" w:type="dxa"/>
          </w:tcPr>
          <w:p w14:paraId="2ECEBA4A" w14:textId="04CB6FF2"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C32DE21"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1349D65" w14:textId="77777777" w:rsidR="005358F1" w:rsidRDefault="007735D1">
            <w:pPr>
              <w:pStyle w:val="12-3"/>
              <w:rPr>
                <w:rFonts w:cs="Times New Roman"/>
                <w:b/>
                <w:bCs/>
                <w:color w:val="000000" w:themeColor="text1"/>
                <w:szCs w:val="24"/>
                <w:highlight w:val="yellow"/>
              </w:rPr>
            </w:pPr>
            <w:proofErr w:type="spellStart"/>
            <w:r>
              <w:rPr>
                <w:rFonts w:cs="Times New Roman"/>
                <w:b/>
                <w:bCs/>
                <w:szCs w:val="24"/>
                <w:highlight w:val="yellow"/>
                <w:lang w:val="en-US"/>
              </w:rPr>
              <w:t>oldReqItem</w:t>
            </w:r>
            <w:proofErr w:type="spellEnd"/>
          </w:p>
        </w:tc>
        <w:tc>
          <w:tcPr>
            <w:tcW w:w="1984" w:type="dxa"/>
          </w:tcPr>
          <w:p w14:paraId="7A8702E8" w14:textId="77777777" w:rsidR="005358F1" w:rsidRDefault="005358F1">
            <w:pPr>
              <w:pStyle w:val="12-3"/>
              <w:rPr>
                <w:rFonts w:cs="Times New Roman"/>
                <w:szCs w:val="24"/>
                <w:highlight w:val="yellow"/>
                <w:lang w:val="en-US"/>
              </w:rPr>
            </w:pPr>
          </w:p>
        </w:tc>
        <w:tc>
          <w:tcPr>
            <w:tcW w:w="851" w:type="dxa"/>
          </w:tcPr>
          <w:p w14:paraId="2887689B" w14:textId="77777777" w:rsidR="005358F1" w:rsidRDefault="005358F1">
            <w:pPr>
              <w:pStyle w:val="12-3"/>
              <w:rPr>
                <w:rFonts w:cs="Times New Roman"/>
                <w:szCs w:val="24"/>
                <w:highlight w:val="yellow"/>
              </w:rPr>
            </w:pPr>
          </w:p>
        </w:tc>
        <w:tc>
          <w:tcPr>
            <w:tcW w:w="1134" w:type="dxa"/>
          </w:tcPr>
          <w:p w14:paraId="6DC4D28E" w14:textId="77777777" w:rsidR="005358F1" w:rsidRDefault="005358F1">
            <w:pPr>
              <w:pStyle w:val="12-4"/>
              <w:keepNext/>
              <w:rPr>
                <w:szCs w:val="24"/>
                <w:highlight w:val="yellow"/>
                <w:shd w:val="clear" w:color="auto" w:fill="FFFFFF"/>
              </w:rPr>
            </w:pPr>
          </w:p>
        </w:tc>
        <w:tc>
          <w:tcPr>
            <w:tcW w:w="2268" w:type="dxa"/>
          </w:tcPr>
          <w:p w14:paraId="32CE8008" w14:textId="77777777" w:rsidR="005358F1" w:rsidRDefault="005358F1">
            <w:pPr>
              <w:pStyle w:val="12-4"/>
              <w:keepNext/>
              <w:rPr>
                <w:szCs w:val="24"/>
                <w:highlight w:val="yellow"/>
                <w:shd w:val="clear" w:color="auto" w:fill="FFFFFF"/>
              </w:rPr>
            </w:pPr>
          </w:p>
        </w:tc>
        <w:tc>
          <w:tcPr>
            <w:tcW w:w="1842" w:type="dxa"/>
          </w:tcPr>
          <w:p w14:paraId="371282DB" w14:textId="77777777" w:rsidR="005358F1" w:rsidRDefault="005358F1">
            <w:pPr>
              <w:pStyle w:val="12-3"/>
              <w:rPr>
                <w:rFonts w:cs="Times New Roman"/>
                <w:color w:val="000000" w:themeColor="text1"/>
                <w:szCs w:val="24"/>
                <w:highlight w:val="yellow"/>
              </w:rPr>
            </w:pPr>
          </w:p>
        </w:tc>
      </w:tr>
      <w:tr w:rsidR="005358F1" w14:paraId="38AEBF85"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6807846" w14:textId="77777777" w:rsidR="005358F1" w:rsidRDefault="005358F1">
            <w:pPr>
              <w:pStyle w:val="12-3"/>
              <w:rPr>
                <w:rFonts w:cs="Times New Roman"/>
                <w:color w:val="000000" w:themeColor="text1"/>
                <w:szCs w:val="24"/>
                <w:highlight w:val="yellow"/>
              </w:rPr>
            </w:pPr>
          </w:p>
        </w:tc>
        <w:tc>
          <w:tcPr>
            <w:tcW w:w="1984" w:type="dxa"/>
          </w:tcPr>
          <w:p w14:paraId="2992D891" w14:textId="77777777" w:rsidR="005358F1" w:rsidRDefault="007735D1">
            <w:pPr>
              <w:pStyle w:val="12-3"/>
              <w:rPr>
                <w:rFonts w:cs="Times New Roman"/>
                <w:szCs w:val="24"/>
                <w:highlight w:val="yellow"/>
                <w:lang w:val="en-US"/>
              </w:rPr>
            </w:pPr>
            <w:r>
              <w:rPr>
                <w:rFonts w:cs="Times New Roman"/>
                <w:szCs w:val="24"/>
                <w:highlight w:val="yellow"/>
                <w:lang w:val="en-US"/>
              </w:rPr>
              <w:t>position</w:t>
            </w:r>
          </w:p>
        </w:tc>
        <w:tc>
          <w:tcPr>
            <w:tcW w:w="851" w:type="dxa"/>
          </w:tcPr>
          <w:p w14:paraId="018B02EE" w14:textId="77777777" w:rsidR="005358F1" w:rsidRDefault="007735D1">
            <w:pPr>
              <w:pStyle w:val="12-3"/>
              <w:rPr>
                <w:rFonts w:cs="Times New Roman"/>
                <w:szCs w:val="24"/>
                <w:highlight w:val="yellow"/>
              </w:rPr>
            </w:pPr>
            <w:r>
              <w:rPr>
                <w:rFonts w:cs="Times New Roman"/>
                <w:szCs w:val="24"/>
                <w:highlight w:val="yellow"/>
              </w:rPr>
              <w:t>О</w:t>
            </w:r>
          </w:p>
        </w:tc>
        <w:tc>
          <w:tcPr>
            <w:tcW w:w="1134" w:type="dxa"/>
          </w:tcPr>
          <w:p w14:paraId="4CFC062E" w14:textId="77777777" w:rsidR="005358F1" w:rsidRDefault="007735D1">
            <w:pPr>
              <w:pStyle w:val="12-4"/>
              <w:keepNext/>
              <w:rPr>
                <w:szCs w:val="24"/>
                <w:highlight w:val="yellow"/>
                <w:shd w:val="clear" w:color="auto" w:fill="FFFFFF"/>
              </w:rPr>
            </w:pPr>
            <w:proofErr w:type="gramStart"/>
            <w:r>
              <w:rPr>
                <w:szCs w:val="24"/>
                <w:highlight w:val="yellow"/>
              </w:rPr>
              <w:t>N(</w:t>
            </w:r>
            <w:proofErr w:type="gramEnd"/>
            <w:r>
              <w:rPr>
                <w:szCs w:val="24"/>
                <w:highlight w:val="yellow"/>
              </w:rPr>
              <w:t>1-</w:t>
            </w:r>
            <w:r>
              <w:rPr>
                <w:szCs w:val="24"/>
                <w:highlight w:val="yellow"/>
                <w:lang w:val="en-US"/>
              </w:rPr>
              <w:t>4</w:t>
            </w:r>
            <w:r>
              <w:rPr>
                <w:szCs w:val="24"/>
                <w:highlight w:val="yellow"/>
              </w:rPr>
              <w:t>)</w:t>
            </w:r>
          </w:p>
        </w:tc>
        <w:tc>
          <w:tcPr>
            <w:tcW w:w="2268" w:type="dxa"/>
          </w:tcPr>
          <w:p w14:paraId="7B85E282" w14:textId="77777777" w:rsidR="005358F1" w:rsidRDefault="007735D1">
            <w:pPr>
              <w:pStyle w:val="12-4"/>
              <w:keepNext/>
              <w:rPr>
                <w:szCs w:val="24"/>
                <w:highlight w:val="yellow"/>
                <w14:ligatures w14:val="standardContextual"/>
              </w:rPr>
            </w:pPr>
            <w:r>
              <w:rPr>
                <w:szCs w:val="24"/>
                <w:highlight w:val="yellow"/>
                <w:shd w:val="clear" w:color="auto" w:fill="FFFFFF"/>
              </w:rPr>
              <w:t>Номер записи</w:t>
            </w:r>
          </w:p>
        </w:tc>
        <w:tc>
          <w:tcPr>
            <w:tcW w:w="1842" w:type="dxa"/>
          </w:tcPr>
          <w:p w14:paraId="5A4F8BB0" w14:textId="3C3C106E"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14D89D0"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2F63054" w14:textId="77777777" w:rsidR="005358F1" w:rsidRDefault="005358F1">
            <w:pPr>
              <w:pStyle w:val="12-3"/>
              <w:rPr>
                <w:rFonts w:cs="Times New Roman"/>
                <w:color w:val="000000" w:themeColor="text1"/>
                <w:szCs w:val="24"/>
                <w:highlight w:val="yellow"/>
              </w:rPr>
            </w:pPr>
          </w:p>
        </w:tc>
        <w:tc>
          <w:tcPr>
            <w:tcW w:w="1984" w:type="dxa"/>
          </w:tcPr>
          <w:p w14:paraId="59A8C647" w14:textId="77777777" w:rsidR="005358F1" w:rsidRDefault="007735D1">
            <w:pPr>
              <w:pStyle w:val="12-3"/>
              <w:rPr>
                <w:rFonts w:cs="Times New Roman"/>
                <w:szCs w:val="24"/>
                <w:highlight w:val="yellow"/>
              </w:rPr>
            </w:pPr>
            <w:proofErr w:type="spellStart"/>
            <w:r>
              <w:rPr>
                <w:rFonts w:cs="Times New Roman"/>
                <w:szCs w:val="24"/>
                <w:highlight w:val="yellow"/>
                <w:lang w:val="en-US"/>
              </w:rPr>
              <w:t>GUIDDoc</w:t>
            </w:r>
            <w:proofErr w:type="spellEnd"/>
          </w:p>
        </w:tc>
        <w:tc>
          <w:tcPr>
            <w:tcW w:w="851" w:type="dxa"/>
          </w:tcPr>
          <w:p w14:paraId="3ACB81BD"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2C3CF160" w14:textId="77777777" w:rsidR="005358F1" w:rsidRDefault="007735D1">
            <w:pPr>
              <w:pStyle w:val="12-4"/>
              <w:keepNext/>
              <w:rPr>
                <w:szCs w:val="24"/>
                <w:highlight w:val="yellow"/>
              </w:rPr>
            </w:pPr>
            <w:r>
              <w:rPr>
                <w:szCs w:val="24"/>
                <w:highlight w:val="yellow"/>
              </w:rPr>
              <w:t>GUID</w:t>
            </w:r>
          </w:p>
        </w:tc>
        <w:tc>
          <w:tcPr>
            <w:tcW w:w="2268" w:type="dxa"/>
          </w:tcPr>
          <w:p w14:paraId="3904AED1" w14:textId="77777777" w:rsidR="005358F1" w:rsidRDefault="007735D1">
            <w:pPr>
              <w:pStyle w:val="12-4"/>
              <w:keepNext/>
              <w:rPr>
                <w:szCs w:val="24"/>
                <w:highlight w:val="yellow"/>
                <w14:ligatures w14:val="standardContextual"/>
              </w:rPr>
            </w:pPr>
            <w:r>
              <w:rPr>
                <w:szCs w:val="24"/>
                <w:highlight w:val="yellow"/>
              </w:rPr>
              <w:t xml:space="preserve">Глобальный идентификатор </w:t>
            </w:r>
            <w:r>
              <w:rPr>
                <w:szCs w:val="24"/>
                <w:highlight w:val="yellow"/>
              </w:rPr>
              <w:lastRenderedPageBreak/>
              <w:t>платежного документа</w:t>
            </w:r>
          </w:p>
        </w:tc>
        <w:tc>
          <w:tcPr>
            <w:tcW w:w="1842" w:type="dxa"/>
          </w:tcPr>
          <w:p w14:paraId="03B35196" w14:textId="32EA6A02"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lastRenderedPageBreak/>
              <w:t>—</w:t>
            </w:r>
          </w:p>
        </w:tc>
      </w:tr>
      <w:tr w:rsidR="005358F1" w14:paraId="471ABC5C"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66ACAB61" w14:textId="77777777" w:rsidR="005358F1" w:rsidRDefault="005358F1">
            <w:pPr>
              <w:pStyle w:val="12-3"/>
              <w:rPr>
                <w:rFonts w:cs="Times New Roman"/>
                <w:color w:val="000000" w:themeColor="text1"/>
                <w:szCs w:val="24"/>
                <w:highlight w:val="yellow"/>
              </w:rPr>
            </w:pPr>
          </w:p>
        </w:tc>
        <w:tc>
          <w:tcPr>
            <w:tcW w:w="1984" w:type="dxa"/>
          </w:tcPr>
          <w:p w14:paraId="093798A2" w14:textId="77777777" w:rsidR="005358F1" w:rsidRDefault="007735D1">
            <w:pPr>
              <w:pStyle w:val="12-3"/>
              <w:rPr>
                <w:rFonts w:cs="Times New Roman"/>
                <w:szCs w:val="24"/>
                <w:highlight w:val="yellow"/>
              </w:rPr>
            </w:pPr>
            <w:proofErr w:type="spellStart"/>
            <w:r>
              <w:rPr>
                <w:rFonts w:cs="Times New Roman"/>
                <w:szCs w:val="24"/>
                <w:highlight w:val="yellow"/>
                <w:lang w:val="en-US"/>
              </w:rPr>
              <w:t>operNumber</w:t>
            </w:r>
            <w:proofErr w:type="spellEnd"/>
          </w:p>
        </w:tc>
        <w:tc>
          <w:tcPr>
            <w:tcW w:w="851" w:type="dxa"/>
          </w:tcPr>
          <w:p w14:paraId="34E74403"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2728F3AB"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32)</w:t>
            </w:r>
          </w:p>
        </w:tc>
        <w:tc>
          <w:tcPr>
            <w:tcW w:w="2268" w:type="dxa"/>
          </w:tcPr>
          <w:p w14:paraId="6918B305" w14:textId="77777777" w:rsidR="005358F1" w:rsidRDefault="007735D1">
            <w:pPr>
              <w:pStyle w:val="12-4"/>
              <w:keepNext/>
              <w:rPr>
                <w:szCs w:val="24"/>
                <w:highlight w:val="yellow"/>
                <w14:ligatures w14:val="standardContextual"/>
              </w:rPr>
            </w:pPr>
            <w:r>
              <w:rPr>
                <w:szCs w:val="24"/>
                <w:highlight w:val="yellow"/>
              </w:rPr>
              <w:t>Уникальный присваиваемый номер операции</w:t>
            </w:r>
          </w:p>
        </w:tc>
        <w:tc>
          <w:tcPr>
            <w:tcW w:w="1842" w:type="dxa"/>
          </w:tcPr>
          <w:p w14:paraId="7398C717" w14:textId="517A5D9D"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83ACCAB"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67B8EAC3" w14:textId="77777777" w:rsidR="005358F1" w:rsidRDefault="005358F1">
            <w:pPr>
              <w:pStyle w:val="12-3"/>
              <w:rPr>
                <w:rFonts w:cs="Times New Roman"/>
                <w:color w:val="000000" w:themeColor="text1"/>
                <w:szCs w:val="24"/>
                <w:highlight w:val="yellow"/>
              </w:rPr>
            </w:pPr>
          </w:p>
        </w:tc>
        <w:tc>
          <w:tcPr>
            <w:tcW w:w="1984" w:type="dxa"/>
          </w:tcPr>
          <w:p w14:paraId="3C1336C6" w14:textId="77777777" w:rsidR="005358F1" w:rsidRDefault="007735D1">
            <w:pPr>
              <w:pStyle w:val="12-3"/>
              <w:rPr>
                <w:rFonts w:cs="Times New Roman"/>
                <w:szCs w:val="24"/>
                <w:highlight w:val="yellow"/>
              </w:rPr>
            </w:pPr>
            <w:proofErr w:type="spellStart"/>
            <w:r>
              <w:rPr>
                <w:rFonts w:cs="Times New Roman"/>
                <w:szCs w:val="24"/>
                <w:highlight w:val="yellow"/>
                <w:lang w:val="en-US"/>
              </w:rPr>
              <w:t>docName</w:t>
            </w:r>
            <w:proofErr w:type="spellEnd"/>
          </w:p>
        </w:tc>
        <w:tc>
          <w:tcPr>
            <w:tcW w:w="851" w:type="dxa"/>
          </w:tcPr>
          <w:p w14:paraId="48290E0A"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6A0C73BE"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1-160</w:t>
            </w:r>
            <w:r>
              <w:rPr>
                <w:szCs w:val="24"/>
                <w:highlight w:val="yellow"/>
              </w:rPr>
              <w:t>)</w:t>
            </w:r>
          </w:p>
        </w:tc>
        <w:tc>
          <w:tcPr>
            <w:tcW w:w="2268" w:type="dxa"/>
          </w:tcPr>
          <w:p w14:paraId="7AC11F41" w14:textId="77777777" w:rsidR="005358F1" w:rsidRDefault="007735D1">
            <w:pPr>
              <w:pStyle w:val="12-4"/>
              <w:keepNext/>
              <w:rPr>
                <w:szCs w:val="24"/>
                <w:highlight w:val="yellow"/>
                <w14:ligatures w14:val="standardContextual"/>
              </w:rPr>
            </w:pPr>
            <w:r>
              <w:rPr>
                <w:szCs w:val="24"/>
                <w:highlight w:val="yellow"/>
              </w:rPr>
              <w:t>Наименование документа, на основании которого зачислены/ перечислены денежные средства</w:t>
            </w:r>
          </w:p>
        </w:tc>
        <w:tc>
          <w:tcPr>
            <w:tcW w:w="1842" w:type="dxa"/>
          </w:tcPr>
          <w:p w14:paraId="5DD8FBA5" w14:textId="6BDDD404"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8F309AA"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32CAB342" w14:textId="77777777" w:rsidR="005358F1" w:rsidRDefault="005358F1">
            <w:pPr>
              <w:pStyle w:val="12-3"/>
              <w:rPr>
                <w:rFonts w:cs="Times New Roman"/>
                <w:color w:val="000000" w:themeColor="text1"/>
                <w:szCs w:val="24"/>
                <w:highlight w:val="yellow"/>
              </w:rPr>
            </w:pPr>
          </w:p>
        </w:tc>
        <w:tc>
          <w:tcPr>
            <w:tcW w:w="1984" w:type="dxa"/>
          </w:tcPr>
          <w:p w14:paraId="254BBD79" w14:textId="77777777" w:rsidR="005358F1" w:rsidRDefault="007735D1">
            <w:pPr>
              <w:pStyle w:val="12-3"/>
              <w:rPr>
                <w:rFonts w:cs="Times New Roman"/>
                <w:szCs w:val="24"/>
                <w:highlight w:val="yellow"/>
              </w:rPr>
            </w:pPr>
            <w:proofErr w:type="spellStart"/>
            <w:r>
              <w:rPr>
                <w:rFonts w:cs="Times New Roman"/>
                <w:szCs w:val="24"/>
                <w:highlight w:val="yellow"/>
                <w:lang w:val="en-US"/>
              </w:rPr>
              <w:t>docNumber</w:t>
            </w:r>
            <w:proofErr w:type="spellEnd"/>
          </w:p>
        </w:tc>
        <w:tc>
          <w:tcPr>
            <w:tcW w:w="851" w:type="dxa"/>
          </w:tcPr>
          <w:p w14:paraId="65B0A445"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449AD8B0"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20)</w:t>
            </w:r>
          </w:p>
        </w:tc>
        <w:tc>
          <w:tcPr>
            <w:tcW w:w="2268" w:type="dxa"/>
          </w:tcPr>
          <w:p w14:paraId="0377A7D1" w14:textId="77777777" w:rsidR="005358F1" w:rsidRDefault="007735D1">
            <w:pPr>
              <w:pStyle w:val="12-4"/>
              <w:keepNext/>
              <w:rPr>
                <w:szCs w:val="24"/>
                <w:highlight w:val="yellow"/>
                <w14:ligatures w14:val="standardContextual"/>
              </w:rPr>
            </w:pPr>
            <w:r>
              <w:rPr>
                <w:szCs w:val="24"/>
                <w:highlight w:val="yellow"/>
              </w:rPr>
              <w:t>Номер документа, на основании которого зачислены/перечислены денежные средства</w:t>
            </w:r>
          </w:p>
        </w:tc>
        <w:tc>
          <w:tcPr>
            <w:tcW w:w="1842" w:type="dxa"/>
          </w:tcPr>
          <w:p w14:paraId="206DA22B" w14:textId="381B8BAC"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B065FD2"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0EC68186" w14:textId="77777777" w:rsidR="005358F1" w:rsidRDefault="005358F1">
            <w:pPr>
              <w:pStyle w:val="12-3"/>
              <w:rPr>
                <w:rFonts w:cs="Times New Roman"/>
                <w:color w:val="000000" w:themeColor="text1"/>
                <w:szCs w:val="24"/>
                <w:highlight w:val="yellow"/>
              </w:rPr>
            </w:pPr>
          </w:p>
        </w:tc>
        <w:tc>
          <w:tcPr>
            <w:tcW w:w="1984" w:type="dxa"/>
          </w:tcPr>
          <w:p w14:paraId="70639F15" w14:textId="77777777" w:rsidR="005358F1" w:rsidRDefault="007735D1">
            <w:pPr>
              <w:pStyle w:val="12-3"/>
              <w:rPr>
                <w:rFonts w:cs="Times New Roman"/>
                <w:szCs w:val="24"/>
                <w:highlight w:val="yellow"/>
              </w:rPr>
            </w:pPr>
            <w:proofErr w:type="spellStart"/>
            <w:r>
              <w:rPr>
                <w:rFonts w:cs="Times New Roman"/>
                <w:szCs w:val="24"/>
                <w:highlight w:val="yellow"/>
                <w:lang w:val="en-US"/>
              </w:rPr>
              <w:t>docDate</w:t>
            </w:r>
            <w:proofErr w:type="spellEnd"/>
          </w:p>
        </w:tc>
        <w:tc>
          <w:tcPr>
            <w:tcW w:w="851" w:type="dxa"/>
          </w:tcPr>
          <w:p w14:paraId="38DAEBAE"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41904036" w14:textId="77777777" w:rsidR="005358F1" w:rsidRDefault="007735D1">
            <w:pPr>
              <w:pStyle w:val="12-4"/>
              <w:keepNext/>
              <w:rPr>
                <w:szCs w:val="24"/>
                <w:highlight w:val="yellow"/>
              </w:rPr>
            </w:pPr>
            <w:r>
              <w:rPr>
                <w:szCs w:val="24"/>
                <w:highlight w:val="yellow"/>
                <w:lang w:val="en-US"/>
              </w:rPr>
              <w:t>date</w:t>
            </w:r>
          </w:p>
        </w:tc>
        <w:tc>
          <w:tcPr>
            <w:tcW w:w="2268" w:type="dxa"/>
          </w:tcPr>
          <w:p w14:paraId="55FC34D4" w14:textId="77777777" w:rsidR="005358F1" w:rsidRDefault="007735D1">
            <w:pPr>
              <w:pStyle w:val="12-4"/>
              <w:keepNext/>
              <w:rPr>
                <w:szCs w:val="24"/>
                <w:highlight w:val="yellow"/>
                <w14:ligatures w14:val="standardContextual"/>
              </w:rPr>
            </w:pPr>
            <w:r>
              <w:rPr>
                <w:szCs w:val="24"/>
                <w:highlight w:val="yellow"/>
              </w:rPr>
              <w:t>Дата документа, на основании которого зачислены/перечислены денежные средства</w:t>
            </w:r>
          </w:p>
        </w:tc>
        <w:tc>
          <w:tcPr>
            <w:tcW w:w="1842" w:type="dxa"/>
          </w:tcPr>
          <w:p w14:paraId="4783815B" w14:textId="2A15C91C"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7A09E432"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5E96B402" w14:textId="77777777" w:rsidR="005358F1" w:rsidRDefault="005358F1">
            <w:pPr>
              <w:pStyle w:val="12-3"/>
              <w:rPr>
                <w:rFonts w:cs="Times New Roman"/>
                <w:color w:val="000000" w:themeColor="text1"/>
                <w:szCs w:val="24"/>
                <w:highlight w:val="yellow"/>
              </w:rPr>
            </w:pPr>
          </w:p>
        </w:tc>
        <w:tc>
          <w:tcPr>
            <w:tcW w:w="1984" w:type="dxa"/>
          </w:tcPr>
          <w:p w14:paraId="56849DD2" w14:textId="77777777" w:rsidR="005358F1" w:rsidRDefault="007735D1">
            <w:pPr>
              <w:pStyle w:val="12-3"/>
              <w:rPr>
                <w:rFonts w:cs="Times New Roman"/>
                <w:szCs w:val="24"/>
                <w:highlight w:val="yellow"/>
                <w:lang w:val="en-US"/>
              </w:rPr>
            </w:pPr>
            <w:proofErr w:type="spellStart"/>
            <w:r>
              <w:rPr>
                <w:rFonts w:cs="Times New Roman"/>
                <w:szCs w:val="24"/>
                <w:highlight w:val="yellow"/>
                <w:lang w:val="en-US" w:eastAsia="en-US"/>
              </w:rPr>
              <w:t>typeOperationVerified</w:t>
            </w:r>
            <w:proofErr w:type="spellEnd"/>
          </w:p>
        </w:tc>
        <w:tc>
          <w:tcPr>
            <w:tcW w:w="851" w:type="dxa"/>
          </w:tcPr>
          <w:p w14:paraId="38A76D1D"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0A11B3A0"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w:t>
            </w:r>
          </w:p>
        </w:tc>
        <w:tc>
          <w:tcPr>
            <w:tcW w:w="2268" w:type="dxa"/>
          </w:tcPr>
          <w:p w14:paraId="6424BC8B" w14:textId="77777777" w:rsidR="005358F1" w:rsidRDefault="007735D1">
            <w:pPr>
              <w:pStyle w:val="12-4"/>
              <w:keepNext/>
              <w:rPr>
                <w:szCs w:val="24"/>
                <w:highlight w:val="yellow"/>
              </w:rPr>
            </w:pPr>
            <w:r>
              <w:rPr>
                <w:szCs w:val="24"/>
                <w:highlight w:val="yellow"/>
              </w:rPr>
              <w:t>Код уточняемой операции</w:t>
            </w:r>
          </w:p>
        </w:tc>
        <w:tc>
          <w:tcPr>
            <w:tcW w:w="1842" w:type="dxa"/>
          </w:tcPr>
          <w:p w14:paraId="7061FBE8" w14:textId="43D80B7D"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7BE1A166"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6884482D" w14:textId="77777777" w:rsidR="005358F1" w:rsidRDefault="005358F1">
            <w:pPr>
              <w:pStyle w:val="12-3"/>
              <w:rPr>
                <w:rFonts w:cs="Times New Roman"/>
                <w:color w:val="000000" w:themeColor="text1"/>
                <w:szCs w:val="24"/>
                <w:highlight w:val="yellow"/>
              </w:rPr>
            </w:pPr>
          </w:p>
        </w:tc>
        <w:tc>
          <w:tcPr>
            <w:tcW w:w="1984" w:type="dxa"/>
          </w:tcPr>
          <w:p w14:paraId="35D1C37C" w14:textId="77777777" w:rsidR="005358F1" w:rsidRDefault="007735D1">
            <w:pPr>
              <w:pStyle w:val="12-3"/>
              <w:rPr>
                <w:rFonts w:cs="Times New Roman"/>
                <w:szCs w:val="24"/>
                <w:highlight w:val="yellow"/>
              </w:rPr>
            </w:pPr>
            <w:proofErr w:type="spellStart"/>
            <w:r>
              <w:rPr>
                <w:rFonts w:cs="Times New Roman"/>
                <w:szCs w:val="24"/>
                <w:highlight w:val="yellow"/>
              </w:rPr>
              <w:t>regisNmbrBO</w:t>
            </w:r>
            <w:proofErr w:type="spellEnd"/>
          </w:p>
        </w:tc>
        <w:tc>
          <w:tcPr>
            <w:tcW w:w="851" w:type="dxa"/>
          </w:tcPr>
          <w:p w14:paraId="4B453D6B"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3A5215C0"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19)</w:t>
            </w:r>
          </w:p>
        </w:tc>
        <w:tc>
          <w:tcPr>
            <w:tcW w:w="2268" w:type="dxa"/>
          </w:tcPr>
          <w:p w14:paraId="7A194575" w14:textId="77777777" w:rsidR="005358F1" w:rsidRDefault="007735D1">
            <w:pPr>
              <w:pStyle w:val="12-4"/>
              <w:keepNext/>
              <w:rPr>
                <w:szCs w:val="24"/>
                <w:highlight w:val="yellow"/>
                <w14:ligatures w14:val="standardContextual"/>
              </w:rPr>
            </w:pPr>
            <w:r>
              <w:rPr>
                <w:szCs w:val="24"/>
                <w:highlight w:val="yellow"/>
              </w:rPr>
              <w:t>Учетный номер бюджетного обязательства</w:t>
            </w:r>
          </w:p>
        </w:tc>
        <w:tc>
          <w:tcPr>
            <w:tcW w:w="1842" w:type="dxa"/>
          </w:tcPr>
          <w:p w14:paraId="368A8A1F" w14:textId="5FBB4368"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834A40C"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19F9B39A" w14:textId="77777777" w:rsidR="005358F1" w:rsidRDefault="005358F1">
            <w:pPr>
              <w:pStyle w:val="12-3"/>
              <w:rPr>
                <w:rFonts w:cs="Times New Roman"/>
                <w:color w:val="000000" w:themeColor="text1"/>
                <w:szCs w:val="24"/>
                <w:highlight w:val="yellow"/>
              </w:rPr>
            </w:pPr>
          </w:p>
        </w:tc>
        <w:tc>
          <w:tcPr>
            <w:tcW w:w="1984" w:type="dxa"/>
          </w:tcPr>
          <w:p w14:paraId="1B6BE401"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rPr>
              <w:t>regisNmbrDO</w:t>
            </w:r>
            <w:proofErr w:type="spellEnd"/>
          </w:p>
        </w:tc>
        <w:tc>
          <w:tcPr>
            <w:tcW w:w="851" w:type="dxa"/>
          </w:tcPr>
          <w:p w14:paraId="1516B1AA"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22AA7C2F"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25)</w:t>
            </w:r>
          </w:p>
        </w:tc>
        <w:tc>
          <w:tcPr>
            <w:tcW w:w="2268" w:type="dxa"/>
          </w:tcPr>
          <w:p w14:paraId="016ADE1C" w14:textId="77777777" w:rsidR="005358F1" w:rsidRDefault="007735D1">
            <w:pPr>
              <w:pStyle w:val="12-4"/>
              <w:keepNext/>
              <w:rPr>
                <w:szCs w:val="24"/>
                <w:highlight w:val="yellow"/>
              </w:rPr>
            </w:pPr>
            <w:r>
              <w:rPr>
                <w:szCs w:val="24"/>
                <w:highlight w:val="yellow"/>
              </w:rPr>
              <w:t>Учетный номер денежного обязательства</w:t>
            </w:r>
          </w:p>
        </w:tc>
        <w:tc>
          <w:tcPr>
            <w:tcW w:w="1842" w:type="dxa"/>
          </w:tcPr>
          <w:p w14:paraId="7BD79323" w14:textId="5A521713"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3E90364"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368628D1" w14:textId="77777777" w:rsidR="005358F1" w:rsidRDefault="005358F1">
            <w:pPr>
              <w:pStyle w:val="12-3"/>
              <w:rPr>
                <w:rFonts w:cs="Times New Roman"/>
                <w:color w:val="000000" w:themeColor="text1"/>
                <w:szCs w:val="24"/>
                <w:highlight w:val="yellow"/>
              </w:rPr>
            </w:pPr>
          </w:p>
        </w:tc>
        <w:tc>
          <w:tcPr>
            <w:tcW w:w="1984" w:type="dxa"/>
          </w:tcPr>
          <w:p w14:paraId="53D8A634" w14:textId="77777777" w:rsidR="005358F1" w:rsidRDefault="007735D1">
            <w:pPr>
              <w:pStyle w:val="12-3"/>
              <w:rPr>
                <w:rFonts w:cs="Times New Roman"/>
                <w:szCs w:val="24"/>
                <w:highlight w:val="yellow"/>
              </w:rPr>
            </w:pPr>
            <w:proofErr w:type="spellStart"/>
            <w:r>
              <w:rPr>
                <w:rFonts w:cs="Times New Roman"/>
                <w:szCs w:val="24"/>
                <w:highlight w:val="yellow"/>
                <w:lang w:val="en-US"/>
              </w:rPr>
              <w:t>advancePayment</w:t>
            </w:r>
            <w:proofErr w:type="spellEnd"/>
          </w:p>
        </w:tc>
        <w:tc>
          <w:tcPr>
            <w:tcW w:w="851" w:type="dxa"/>
          </w:tcPr>
          <w:p w14:paraId="396CEF49"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2324878E" w14:textId="77777777" w:rsidR="005358F1" w:rsidRDefault="007735D1">
            <w:pPr>
              <w:pStyle w:val="12-4"/>
              <w:keepNext/>
              <w:rPr>
                <w:szCs w:val="24"/>
                <w:highlight w:val="yellow"/>
              </w:rPr>
            </w:pPr>
            <w:proofErr w:type="gramStart"/>
            <w:r>
              <w:rPr>
                <w:szCs w:val="24"/>
                <w:highlight w:val="yellow"/>
                <w:lang w:val="en-US"/>
              </w:rPr>
              <w:t>T</w:t>
            </w:r>
            <w:r>
              <w:rPr>
                <w:szCs w:val="24"/>
                <w:highlight w:val="yellow"/>
              </w:rPr>
              <w:t>(</w:t>
            </w:r>
            <w:proofErr w:type="gramEnd"/>
            <w:r>
              <w:rPr>
                <w:szCs w:val="24"/>
                <w:highlight w:val="yellow"/>
              </w:rPr>
              <w:t>1)</w:t>
            </w:r>
          </w:p>
        </w:tc>
        <w:tc>
          <w:tcPr>
            <w:tcW w:w="2268" w:type="dxa"/>
          </w:tcPr>
          <w:p w14:paraId="4B7129BA" w14:textId="77777777" w:rsidR="005358F1" w:rsidRDefault="007735D1">
            <w:pPr>
              <w:pStyle w:val="12-4"/>
              <w:keepNext/>
              <w:rPr>
                <w:szCs w:val="24"/>
                <w:highlight w:val="yellow"/>
              </w:rPr>
            </w:pPr>
            <w:r>
              <w:rPr>
                <w:szCs w:val="24"/>
                <w:highlight w:val="yellow"/>
              </w:rPr>
              <w:t>Признак авансового платежа</w:t>
            </w:r>
          </w:p>
        </w:tc>
        <w:tc>
          <w:tcPr>
            <w:tcW w:w="1842" w:type="dxa"/>
          </w:tcPr>
          <w:p w14:paraId="4F5AA7ED" w14:textId="227185CD"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55B4C74"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7D33FA6D" w14:textId="77777777" w:rsidR="005358F1" w:rsidRDefault="005358F1">
            <w:pPr>
              <w:pStyle w:val="12-3"/>
              <w:rPr>
                <w:rFonts w:cs="Times New Roman"/>
                <w:color w:val="000000" w:themeColor="text1"/>
                <w:szCs w:val="24"/>
                <w:highlight w:val="yellow"/>
              </w:rPr>
            </w:pPr>
          </w:p>
        </w:tc>
        <w:tc>
          <w:tcPr>
            <w:tcW w:w="1984" w:type="dxa"/>
          </w:tcPr>
          <w:p w14:paraId="4E1B2567"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lang w:val="en-US"/>
              </w:rPr>
              <w:t>payerName</w:t>
            </w:r>
            <w:proofErr w:type="spellEnd"/>
          </w:p>
        </w:tc>
        <w:tc>
          <w:tcPr>
            <w:tcW w:w="851" w:type="dxa"/>
          </w:tcPr>
          <w:p w14:paraId="0276B95D"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1FB1C934"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500)</w:t>
            </w:r>
          </w:p>
        </w:tc>
        <w:tc>
          <w:tcPr>
            <w:tcW w:w="2268" w:type="dxa"/>
          </w:tcPr>
          <w:p w14:paraId="02808E03" w14:textId="77777777" w:rsidR="005358F1" w:rsidRDefault="007735D1">
            <w:pPr>
              <w:pStyle w:val="12-4"/>
              <w:keepNext/>
              <w:rPr>
                <w:szCs w:val="24"/>
                <w:highlight w:val="yellow"/>
              </w:rPr>
            </w:pPr>
            <w:r>
              <w:rPr>
                <w:szCs w:val="24"/>
                <w:highlight w:val="yellow"/>
              </w:rPr>
              <w:t>Наименование плательщика</w:t>
            </w:r>
          </w:p>
        </w:tc>
        <w:tc>
          <w:tcPr>
            <w:tcW w:w="1842" w:type="dxa"/>
          </w:tcPr>
          <w:p w14:paraId="18D4C376" w14:textId="7351B747"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0A3658D8"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0A90CCAB" w14:textId="77777777" w:rsidR="005358F1" w:rsidRDefault="005358F1">
            <w:pPr>
              <w:pStyle w:val="12-3"/>
              <w:rPr>
                <w:rFonts w:cs="Times New Roman"/>
                <w:color w:val="000000" w:themeColor="text1"/>
                <w:szCs w:val="24"/>
                <w:highlight w:val="yellow"/>
              </w:rPr>
            </w:pPr>
          </w:p>
        </w:tc>
        <w:tc>
          <w:tcPr>
            <w:tcW w:w="1984" w:type="dxa"/>
          </w:tcPr>
          <w:p w14:paraId="70087D62" w14:textId="77777777" w:rsidR="005358F1" w:rsidRDefault="007735D1">
            <w:pPr>
              <w:pStyle w:val="12-3"/>
              <w:rPr>
                <w:rFonts w:cs="Times New Roman"/>
                <w:szCs w:val="24"/>
                <w:highlight w:val="yellow"/>
                <w:shd w:val="clear" w:color="auto" w:fill="FFFFFF"/>
                <w:lang w:val="en-US"/>
              </w:rPr>
            </w:pPr>
            <w:r>
              <w:rPr>
                <w:rFonts w:cs="Times New Roman"/>
                <w:szCs w:val="24"/>
                <w:highlight w:val="yellow"/>
                <w:lang w:val="en-US"/>
              </w:rPr>
              <w:t>KBK</w:t>
            </w:r>
          </w:p>
        </w:tc>
        <w:tc>
          <w:tcPr>
            <w:tcW w:w="851" w:type="dxa"/>
          </w:tcPr>
          <w:p w14:paraId="10BEFA76"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099B3D0A"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20)</w:t>
            </w:r>
          </w:p>
        </w:tc>
        <w:tc>
          <w:tcPr>
            <w:tcW w:w="2268" w:type="dxa"/>
          </w:tcPr>
          <w:p w14:paraId="238156A4" w14:textId="77777777" w:rsidR="005358F1" w:rsidRDefault="007735D1">
            <w:pPr>
              <w:pStyle w:val="12-4"/>
              <w:keepNext/>
              <w:rPr>
                <w:szCs w:val="24"/>
                <w:highlight w:val="yellow"/>
              </w:rPr>
            </w:pPr>
            <w:r>
              <w:rPr>
                <w:szCs w:val="24"/>
                <w:highlight w:val="yellow"/>
              </w:rPr>
              <w:t>КБК</w:t>
            </w:r>
            <w:r>
              <w:rPr>
                <w:szCs w:val="24"/>
                <w:highlight w:val="yellow"/>
                <w:lang w:val="en-US"/>
              </w:rPr>
              <w:t xml:space="preserve"> </w:t>
            </w:r>
          </w:p>
        </w:tc>
        <w:tc>
          <w:tcPr>
            <w:tcW w:w="1842" w:type="dxa"/>
          </w:tcPr>
          <w:p w14:paraId="33E59949" w14:textId="17E9EBBE"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2CBEFD8"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61FB0958" w14:textId="77777777" w:rsidR="005358F1" w:rsidRDefault="005358F1">
            <w:pPr>
              <w:pStyle w:val="12-3"/>
              <w:rPr>
                <w:rFonts w:cs="Times New Roman"/>
                <w:color w:val="000000" w:themeColor="text1"/>
                <w:szCs w:val="24"/>
                <w:highlight w:val="yellow"/>
              </w:rPr>
            </w:pPr>
          </w:p>
        </w:tc>
        <w:tc>
          <w:tcPr>
            <w:tcW w:w="1984" w:type="dxa"/>
          </w:tcPr>
          <w:p w14:paraId="76A25B9E"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lang w:val="en-US"/>
              </w:rPr>
              <w:t>IncomeCode</w:t>
            </w:r>
            <w:proofErr w:type="spellEnd"/>
          </w:p>
        </w:tc>
        <w:tc>
          <w:tcPr>
            <w:tcW w:w="851" w:type="dxa"/>
          </w:tcPr>
          <w:p w14:paraId="4DA1B6C1"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4FECFBC7"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w:t>
            </w:r>
          </w:p>
        </w:tc>
        <w:tc>
          <w:tcPr>
            <w:tcW w:w="2268" w:type="dxa"/>
          </w:tcPr>
          <w:p w14:paraId="5183F030" w14:textId="77777777" w:rsidR="005358F1" w:rsidRDefault="007735D1">
            <w:pPr>
              <w:pStyle w:val="12-4"/>
              <w:keepNext/>
              <w:rPr>
                <w:szCs w:val="24"/>
                <w:highlight w:val="yellow"/>
              </w:rPr>
            </w:pPr>
            <w:r>
              <w:rPr>
                <w:szCs w:val="24"/>
                <w:highlight w:val="yellow"/>
              </w:rPr>
              <w:t>Код поступления</w:t>
            </w:r>
          </w:p>
        </w:tc>
        <w:tc>
          <w:tcPr>
            <w:tcW w:w="1842" w:type="dxa"/>
          </w:tcPr>
          <w:p w14:paraId="4DA234AF" w14:textId="131F34F8"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77D5F5DD"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4BD1C3E" w14:textId="77777777" w:rsidR="005358F1" w:rsidRDefault="005358F1">
            <w:pPr>
              <w:pStyle w:val="12-3"/>
              <w:rPr>
                <w:rFonts w:cs="Times New Roman"/>
                <w:color w:val="000000" w:themeColor="text1"/>
                <w:szCs w:val="24"/>
                <w:highlight w:val="yellow"/>
              </w:rPr>
            </w:pPr>
          </w:p>
        </w:tc>
        <w:tc>
          <w:tcPr>
            <w:tcW w:w="1984" w:type="dxa"/>
          </w:tcPr>
          <w:p w14:paraId="25F14A25"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rPr>
              <w:t>subsidy</w:t>
            </w:r>
            <w:proofErr w:type="spellEnd"/>
            <w:r>
              <w:rPr>
                <w:rFonts w:cs="Times New Roman"/>
                <w:szCs w:val="24"/>
                <w:highlight w:val="yellow"/>
                <w:lang w:val="en-US"/>
              </w:rPr>
              <w:t>C</w:t>
            </w:r>
            <w:proofErr w:type="spellStart"/>
            <w:r>
              <w:rPr>
                <w:rFonts w:cs="Times New Roman"/>
                <w:szCs w:val="24"/>
                <w:highlight w:val="yellow"/>
              </w:rPr>
              <w:t>ode</w:t>
            </w:r>
            <w:proofErr w:type="spellEnd"/>
          </w:p>
        </w:tc>
        <w:tc>
          <w:tcPr>
            <w:tcW w:w="851" w:type="dxa"/>
          </w:tcPr>
          <w:p w14:paraId="34B63C31"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4E2FF9F8"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2</w:t>
            </w:r>
            <w:r>
              <w:rPr>
                <w:szCs w:val="24"/>
                <w:highlight w:val="yellow"/>
                <w:lang w:val="en-US"/>
              </w:rPr>
              <w:t>5</w:t>
            </w:r>
            <w:r>
              <w:rPr>
                <w:szCs w:val="24"/>
                <w:highlight w:val="yellow"/>
              </w:rPr>
              <w:t>)</w:t>
            </w:r>
          </w:p>
        </w:tc>
        <w:tc>
          <w:tcPr>
            <w:tcW w:w="2268" w:type="dxa"/>
          </w:tcPr>
          <w:p w14:paraId="21957497" w14:textId="77777777" w:rsidR="005358F1" w:rsidRDefault="007735D1">
            <w:pPr>
              <w:pStyle w:val="12-4"/>
              <w:keepNext/>
              <w:rPr>
                <w:szCs w:val="24"/>
                <w:highlight w:val="yellow"/>
              </w:rPr>
            </w:pPr>
            <w:r>
              <w:rPr>
                <w:szCs w:val="24"/>
                <w:highlight w:val="yellow"/>
              </w:rPr>
              <w:t xml:space="preserve">Код целевой субсидии </w:t>
            </w:r>
          </w:p>
        </w:tc>
        <w:tc>
          <w:tcPr>
            <w:tcW w:w="1842" w:type="dxa"/>
          </w:tcPr>
          <w:p w14:paraId="7DA681FE" w14:textId="19292070"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41BF8DE"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66462495" w14:textId="77777777" w:rsidR="005358F1" w:rsidRDefault="005358F1">
            <w:pPr>
              <w:pStyle w:val="12-3"/>
              <w:rPr>
                <w:rFonts w:cs="Times New Roman"/>
                <w:color w:val="000000" w:themeColor="text1"/>
                <w:szCs w:val="24"/>
                <w:highlight w:val="yellow"/>
              </w:rPr>
            </w:pPr>
          </w:p>
        </w:tc>
        <w:tc>
          <w:tcPr>
            <w:tcW w:w="1984" w:type="dxa"/>
          </w:tcPr>
          <w:p w14:paraId="2BF6475D"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lang w:val="en-US"/>
              </w:rPr>
              <w:t>oksCode</w:t>
            </w:r>
            <w:proofErr w:type="spellEnd"/>
          </w:p>
        </w:tc>
        <w:tc>
          <w:tcPr>
            <w:tcW w:w="851" w:type="dxa"/>
          </w:tcPr>
          <w:p w14:paraId="221C8F75"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3CB838B9"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2</w:t>
            </w:r>
            <w:r>
              <w:rPr>
                <w:szCs w:val="24"/>
                <w:highlight w:val="yellow"/>
                <w:lang w:val="en-US"/>
              </w:rPr>
              <w:t>4</w:t>
            </w:r>
            <w:r>
              <w:rPr>
                <w:szCs w:val="24"/>
                <w:highlight w:val="yellow"/>
              </w:rPr>
              <w:t>)</w:t>
            </w:r>
          </w:p>
        </w:tc>
        <w:tc>
          <w:tcPr>
            <w:tcW w:w="2268" w:type="dxa"/>
          </w:tcPr>
          <w:p w14:paraId="0264D40C" w14:textId="77777777" w:rsidR="005358F1" w:rsidRDefault="007735D1">
            <w:pPr>
              <w:pStyle w:val="12-4"/>
              <w:keepNext/>
              <w:rPr>
                <w:szCs w:val="24"/>
                <w:highlight w:val="yellow"/>
              </w:rPr>
            </w:pPr>
            <w:r>
              <w:rPr>
                <w:szCs w:val="24"/>
                <w:highlight w:val="yellow"/>
              </w:rPr>
              <w:t>Код ОКС/КМИ</w:t>
            </w:r>
          </w:p>
        </w:tc>
        <w:tc>
          <w:tcPr>
            <w:tcW w:w="1842" w:type="dxa"/>
          </w:tcPr>
          <w:p w14:paraId="712784BB" w14:textId="237DCC6B"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7DC1307"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10271BAB" w14:textId="77777777" w:rsidR="005358F1" w:rsidRDefault="005358F1">
            <w:pPr>
              <w:pStyle w:val="12-3"/>
              <w:rPr>
                <w:rFonts w:cs="Times New Roman"/>
                <w:color w:val="000000" w:themeColor="text1"/>
                <w:szCs w:val="24"/>
                <w:highlight w:val="yellow"/>
              </w:rPr>
            </w:pPr>
          </w:p>
        </w:tc>
        <w:tc>
          <w:tcPr>
            <w:tcW w:w="1984" w:type="dxa"/>
          </w:tcPr>
          <w:p w14:paraId="475D1961" w14:textId="77777777" w:rsidR="005358F1" w:rsidRDefault="007735D1">
            <w:pPr>
              <w:pStyle w:val="12-3"/>
              <w:rPr>
                <w:rFonts w:cs="Times New Roman"/>
                <w:szCs w:val="24"/>
                <w:highlight w:val="yellow"/>
                <w:lang w:val="en-US"/>
              </w:rPr>
            </w:pPr>
            <w:proofErr w:type="spellStart"/>
            <w:r>
              <w:rPr>
                <w:rFonts w:cs="Times New Roman"/>
                <w:szCs w:val="24"/>
                <w:highlight w:val="yellow"/>
                <w:lang w:val="en-US"/>
              </w:rPr>
              <w:t>traceabilityCode</w:t>
            </w:r>
            <w:proofErr w:type="spellEnd"/>
          </w:p>
        </w:tc>
        <w:tc>
          <w:tcPr>
            <w:tcW w:w="851" w:type="dxa"/>
          </w:tcPr>
          <w:p w14:paraId="59A38929"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71D1CB73"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w:t>
            </w:r>
            <w:r>
              <w:rPr>
                <w:szCs w:val="24"/>
                <w:highlight w:val="yellow"/>
                <w:lang w:val="en-US"/>
              </w:rPr>
              <w:t>2</w:t>
            </w:r>
            <w:r>
              <w:rPr>
                <w:szCs w:val="24"/>
                <w:highlight w:val="yellow"/>
              </w:rPr>
              <w:t>5)</w:t>
            </w:r>
          </w:p>
        </w:tc>
        <w:tc>
          <w:tcPr>
            <w:tcW w:w="2268" w:type="dxa"/>
          </w:tcPr>
          <w:p w14:paraId="1876E7A7" w14:textId="77777777" w:rsidR="005358F1" w:rsidRDefault="007735D1">
            <w:pPr>
              <w:pStyle w:val="12-4"/>
              <w:keepNext/>
              <w:rPr>
                <w:szCs w:val="24"/>
                <w:highlight w:val="yellow"/>
              </w:rPr>
            </w:pPr>
            <w:r>
              <w:rPr>
                <w:szCs w:val="24"/>
                <w:highlight w:val="yellow"/>
              </w:rPr>
              <w:t xml:space="preserve">Код прослеживаемости </w:t>
            </w:r>
          </w:p>
        </w:tc>
        <w:tc>
          <w:tcPr>
            <w:tcW w:w="1842" w:type="dxa"/>
          </w:tcPr>
          <w:p w14:paraId="24A1A24C" w14:textId="6790A586"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53C9E8F"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00D2D015" w14:textId="77777777" w:rsidR="005358F1" w:rsidRDefault="005358F1">
            <w:pPr>
              <w:pStyle w:val="12-3"/>
              <w:rPr>
                <w:rFonts w:cs="Times New Roman"/>
                <w:color w:val="000000" w:themeColor="text1"/>
                <w:szCs w:val="24"/>
                <w:highlight w:val="yellow"/>
              </w:rPr>
            </w:pPr>
          </w:p>
        </w:tc>
        <w:tc>
          <w:tcPr>
            <w:tcW w:w="1984" w:type="dxa"/>
          </w:tcPr>
          <w:p w14:paraId="3285759E"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lang w:val="en-US"/>
              </w:rPr>
              <w:t>recipientName</w:t>
            </w:r>
            <w:proofErr w:type="spellEnd"/>
          </w:p>
        </w:tc>
        <w:tc>
          <w:tcPr>
            <w:tcW w:w="851" w:type="dxa"/>
          </w:tcPr>
          <w:p w14:paraId="44FE0CE2"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61412150"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5</w:t>
            </w:r>
            <w:r>
              <w:rPr>
                <w:szCs w:val="24"/>
                <w:highlight w:val="yellow"/>
                <w:lang w:val="en-US"/>
              </w:rPr>
              <w:t>00</w:t>
            </w:r>
            <w:r>
              <w:rPr>
                <w:szCs w:val="24"/>
                <w:highlight w:val="yellow"/>
              </w:rPr>
              <w:t>)</w:t>
            </w:r>
          </w:p>
        </w:tc>
        <w:tc>
          <w:tcPr>
            <w:tcW w:w="2268" w:type="dxa"/>
          </w:tcPr>
          <w:p w14:paraId="1AA7EF1A" w14:textId="77777777" w:rsidR="005358F1" w:rsidRDefault="007735D1">
            <w:pPr>
              <w:pStyle w:val="12-4"/>
              <w:keepNext/>
              <w:rPr>
                <w:szCs w:val="24"/>
                <w:highlight w:val="yellow"/>
              </w:rPr>
            </w:pPr>
            <w:r>
              <w:rPr>
                <w:szCs w:val="24"/>
                <w:highlight w:val="yellow"/>
              </w:rPr>
              <w:t>Наименование получателя средств</w:t>
            </w:r>
          </w:p>
        </w:tc>
        <w:tc>
          <w:tcPr>
            <w:tcW w:w="1842" w:type="dxa"/>
          </w:tcPr>
          <w:p w14:paraId="378C87A5" w14:textId="29B4F518"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7B9E50B"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219B90B8" w14:textId="77777777" w:rsidR="005358F1" w:rsidRDefault="005358F1">
            <w:pPr>
              <w:pStyle w:val="12-3"/>
              <w:rPr>
                <w:rFonts w:cs="Times New Roman"/>
                <w:color w:val="000000" w:themeColor="text1"/>
                <w:szCs w:val="24"/>
                <w:highlight w:val="yellow"/>
              </w:rPr>
            </w:pPr>
          </w:p>
        </w:tc>
        <w:tc>
          <w:tcPr>
            <w:tcW w:w="1984" w:type="dxa"/>
          </w:tcPr>
          <w:p w14:paraId="680BA23B" w14:textId="77777777" w:rsidR="005358F1" w:rsidRDefault="007735D1">
            <w:pPr>
              <w:pStyle w:val="12-3"/>
              <w:rPr>
                <w:rFonts w:cs="Times New Roman"/>
                <w:szCs w:val="24"/>
                <w:highlight w:val="yellow"/>
                <w:shd w:val="clear" w:color="auto" w:fill="FFFFFF"/>
                <w:lang w:val="en-US"/>
              </w:rPr>
            </w:pPr>
            <w:r>
              <w:rPr>
                <w:rFonts w:cs="Times New Roman"/>
                <w:szCs w:val="24"/>
                <w:highlight w:val="yellow"/>
                <w:lang w:val="en-US"/>
              </w:rPr>
              <w:t>OKTMO</w:t>
            </w:r>
          </w:p>
        </w:tc>
        <w:tc>
          <w:tcPr>
            <w:tcW w:w="851" w:type="dxa"/>
          </w:tcPr>
          <w:p w14:paraId="215BA4E6"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53D1E1DF"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8)</w:t>
            </w:r>
          </w:p>
        </w:tc>
        <w:tc>
          <w:tcPr>
            <w:tcW w:w="2268" w:type="dxa"/>
          </w:tcPr>
          <w:p w14:paraId="35D30B71" w14:textId="77777777" w:rsidR="005358F1" w:rsidRDefault="007735D1">
            <w:pPr>
              <w:pStyle w:val="12-4"/>
              <w:keepNext/>
              <w:rPr>
                <w:szCs w:val="24"/>
                <w:highlight w:val="yellow"/>
              </w:rPr>
            </w:pPr>
            <w:r>
              <w:rPr>
                <w:szCs w:val="24"/>
                <w:highlight w:val="yellow"/>
              </w:rPr>
              <w:t xml:space="preserve">Код по ОКТМО </w:t>
            </w:r>
          </w:p>
        </w:tc>
        <w:tc>
          <w:tcPr>
            <w:tcW w:w="1842" w:type="dxa"/>
          </w:tcPr>
          <w:p w14:paraId="7C6AC94F" w14:textId="60A7FCFE"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A18A921"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194AEE4" w14:textId="77777777" w:rsidR="005358F1" w:rsidRDefault="005358F1">
            <w:pPr>
              <w:pStyle w:val="12-3"/>
              <w:rPr>
                <w:rFonts w:cs="Times New Roman"/>
                <w:color w:val="000000" w:themeColor="text1"/>
                <w:szCs w:val="24"/>
                <w:highlight w:val="yellow"/>
              </w:rPr>
            </w:pPr>
          </w:p>
        </w:tc>
        <w:tc>
          <w:tcPr>
            <w:tcW w:w="1984" w:type="dxa"/>
          </w:tcPr>
          <w:p w14:paraId="600616C6" w14:textId="77777777" w:rsidR="005358F1" w:rsidRDefault="007735D1">
            <w:pPr>
              <w:pStyle w:val="12-3"/>
              <w:rPr>
                <w:rFonts w:cs="Times New Roman"/>
                <w:szCs w:val="24"/>
                <w:highlight w:val="yellow"/>
                <w:shd w:val="clear" w:color="auto" w:fill="FFFFFF"/>
                <w:lang w:val="en-US"/>
              </w:rPr>
            </w:pPr>
            <w:r>
              <w:rPr>
                <w:rFonts w:cs="Times New Roman"/>
                <w:szCs w:val="24"/>
                <w:highlight w:val="yellow"/>
                <w:lang w:val="en-US"/>
              </w:rPr>
              <w:t>amount</w:t>
            </w:r>
          </w:p>
        </w:tc>
        <w:tc>
          <w:tcPr>
            <w:tcW w:w="851" w:type="dxa"/>
          </w:tcPr>
          <w:p w14:paraId="64A4A1BD"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1ADDBA83" w14:textId="77777777" w:rsidR="005358F1" w:rsidRDefault="007735D1">
            <w:pPr>
              <w:pStyle w:val="12-4"/>
              <w:keepNext/>
              <w:rPr>
                <w:szCs w:val="24"/>
                <w:highlight w:val="yellow"/>
              </w:rPr>
            </w:pPr>
            <w:proofErr w:type="gramStart"/>
            <w:r>
              <w:rPr>
                <w:szCs w:val="24"/>
                <w:highlight w:val="yellow"/>
              </w:rPr>
              <w:t>N(</w:t>
            </w:r>
            <w:proofErr w:type="gramEnd"/>
            <w:r>
              <w:rPr>
                <w:szCs w:val="24"/>
                <w:highlight w:val="yellow"/>
              </w:rPr>
              <w:t>20.2)</w:t>
            </w:r>
          </w:p>
        </w:tc>
        <w:tc>
          <w:tcPr>
            <w:tcW w:w="2268" w:type="dxa"/>
          </w:tcPr>
          <w:p w14:paraId="4748E7D1" w14:textId="77777777" w:rsidR="005358F1" w:rsidRDefault="007735D1">
            <w:pPr>
              <w:pStyle w:val="12-4"/>
              <w:keepNext/>
              <w:rPr>
                <w:szCs w:val="24"/>
                <w:highlight w:val="yellow"/>
              </w:rPr>
            </w:pPr>
            <w:r>
              <w:rPr>
                <w:szCs w:val="24"/>
                <w:highlight w:val="yellow"/>
              </w:rPr>
              <w:t>Сумма платежа в валюте</w:t>
            </w:r>
          </w:p>
        </w:tc>
        <w:tc>
          <w:tcPr>
            <w:tcW w:w="1842" w:type="dxa"/>
          </w:tcPr>
          <w:p w14:paraId="52F2078E" w14:textId="267626E9"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FFA3CBB"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0F1D28F7" w14:textId="77777777" w:rsidR="005358F1" w:rsidRDefault="005358F1">
            <w:pPr>
              <w:pStyle w:val="12-3"/>
              <w:rPr>
                <w:rFonts w:cs="Times New Roman"/>
                <w:color w:val="000000" w:themeColor="text1"/>
                <w:szCs w:val="24"/>
                <w:highlight w:val="yellow"/>
              </w:rPr>
            </w:pPr>
          </w:p>
        </w:tc>
        <w:tc>
          <w:tcPr>
            <w:tcW w:w="1984" w:type="dxa"/>
          </w:tcPr>
          <w:p w14:paraId="6CB93444"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rPr>
              <w:t>amountRub</w:t>
            </w:r>
            <w:proofErr w:type="spellEnd"/>
            <w:r>
              <w:rPr>
                <w:rFonts w:cs="Times New Roman"/>
                <w:szCs w:val="24"/>
                <w:highlight w:val="yellow"/>
                <w:lang w:val="en-US"/>
              </w:rPr>
              <w:t xml:space="preserve"> </w:t>
            </w:r>
          </w:p>
        </w:tc>
        <w:tc>
          <w:tcPr>
            <w:tcW w:w="851" w:type="dxa"/>
          </w:tcPr>
          <w:p w14:paraId="1816F8CF"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4453EA73" w14:textId="77777777" w:rsidR="005358F1" w:rsidRDefault="007735D1">
            <w:pPr>
              <w:pStyle w:val="12-4"/>
              <w:keepNext/>
              <w:rPr>
                <w:szCs w:val="24"/>
                <w:highlight w:val="yellow"/>
              </w:rPr>
            </w:pPr>
            <w:proofErr w:type="gramStart"/>
            <w:r>
              <w:rPr>
                <w:szCs w:val="24"/>
                <w:highlight w:val="yellow"/>
              </w:rPr>
              <w:t>N(</w:t>
            </w:r>
            <w:proofErr w:type="gramEnd"/>
            <w:r>
              <w:rPr>
                <w:szCs w:val="24"/>
                <w:highlight w:val="yellow"/>
              </w:rPr>
              <w:t>20.2)</w:t>
            </w:r>
          </w:p>
        </w:tc>
        <w:tc>
          <w:tcPr>
            <w:tcW w:w="2268" w:type="dxa"/>
          </w:tcPr>
          <w:p w14:paraId="62562208" w14:textId="77777777" w:rsidR="005358F1" w:rsidRDefault="007735D1">
            <w:pPr>
              <w:pStyle w:val="12-4"/>
              <w:keepNext/>
              <w:rPr>
                <w:szCs w:val="24"/>
                <w:highlight w:val="yellow"/>
              </w:rPr>
            </w:pPr>
            <w:r>
              <w:rPr>
                <w:szCs w:val="24"/>
                <w:highlight w:val="yellow"/>
              </w:rPr>
              <w:t>Сумма платежа в рублях</w:t>
            </w:r>
          </w:p>
        </w:tc>
        <w:tc>
          <w:tcPr>
            <w:tcW w:w="1842" w:type="dxa"/>
          </w:tcPr>
          <w:p w14:paraId="1D646819" w14:textId="53588E52"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0CFB2E8"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2DF8ADDF" w14:textId="77777777" w:rsidR="005358F1" w:rsidRDefault="005358F1">
            <w:pPr>
              <w:pStyle w:val="12-3"/>
              <w:rPr>
                <w:rFonts w:cs="Times New Roman"/>
                <w:color w:val="000000" w:themeColor="text1"/>
                <w:szCs w:val="24"/>
                <w:highlight w:val="yellow"/>
              </w:rPr>
            </w:pPr>
          </w:p>
        </w:tc>
        <w:tc>
          <w:tcPr>
            <w:tcW w:w="1984" w:type="dxa"/>
          </w:tcPr>
          <w:p w14:paraId="383318FB" w14:textId="77777777" w:rsidR="005358F1" w:rsidRDefault="007735D1">
            <w:pPr>
              <w:pStyle w:val="12-3"/>
              <w:rPr>
                <w:rFonts w:cs="Times New Roman"/>
                <w:szCs w:val="24"/>
                <w:highlight w:val="yellow"/>
                <w:shd w:val="clear" w:color="auto" w:fill="FFFFFF"/>
                <w:lang w:val="en-US"/>
              </w:rPr>
            </w:pPr>
            <w:proofErr w:type="spellStart"/>
            <w:r>
              <w:rPr>
                <w:rFonts w:cs="Times New Roman"/>
                <w:szCs w:val="24"/>
                <w:highlight w:val="yellow"/>
              </w:rPr>
              <w:t>paymentPurpose</w:t>
            </w:r>
            <w:proofErr w:type="spellEnd"/>
          </w:p>
        </w:tc>
        <w:tc>
          <w:tcPr>
            <w:tcW w:w="851" w:type="dxa"/>
          </w:tcPr>
          <w:p w14:paraId="1B522E47"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3AC60C25"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1-210)</w:t>
            </w:r>
          </w:p>
        </w:tc>
        <w:tc>
          <w:tcPr>
            <w:tcW w:w="2268" w:type="dxa"/>
          </w:tcPr>
          <w:p w14:paraId="5ACCC3AD" w14:textId="77777777" w:rsidR="005358F1" w:rsidRDefault="007735D1">
            <w:pPr>
              <w:pStyle w:val="12-4"/>
              <w:keepNext/>
              <w:rPr>
                <w:szCs w:val="24"/>
                <w:highlight w:val="yellow"/>
              </w:rPr>
            </w:pPr>
            <w:r>
              <w:rPr>
                <w:szCs w:val="24"/>
                <w:highlight w:val="yellow"/>
              </w:rPr>
              <w:t>Назначение платежа</w:t>
            </w:r>
          </w:p>
        </w:tc>
        <w:tc>
          <w:tcPr>
            <w:tcW w:w="1842" w:type="dxa"/>
          </w:tcPr>
          <w:p w14:paraId="7C7BB4B0" w14:textId="02E0D6B4"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045FDE29" w14:textId="77777777" w:rsidTr="008336D9">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2B0F4892" w14:textId="77777777" w:rsidR="005358F1" w:rsidRDefault="007735D1">
            <w:pPr>
              <w:pStyle w:val="12-3"/>
              <w:jc w:val="center"/>
              <w:rPr>
                <w:rFonts w:cs="Times New Roman"/>
                <w:color w:val="000000" w:themeColor="text1"/>
                <w:szCs w:val="24"/>
                <w:highlight w:val="yellow"/>
              </w:rPr>
            </w:pPr>
            <w:r>
              <w:rPr>
                <w:rFonts w:cs="Times New Roman"/>
                <w:b/>
                <w:bCs/>
                <w:color w:val="000000" w:themeColor="text1"/>
                <w:szCs w:val="24"/>
                <w:highlight w:val="yellow"/>
              </w:rPr>
              <w:t>Уточненные реквизиты</w:t>
            </w:r>
          </w:p>
        </w:tc>
      </w:tr>
      <w:tr w:rsidR="005358F1" w14:paraId="5AB75972"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6CDA8B8E" w14:textId="77777777" w:rsidR="005358F1" w:rsidRDefault="007735D1">
            <w:pPr>
              <w:pStyle w:val="12-3"/>
              <w:rPr>
                <w:rFonts w:cs="Times New Roman"/>
                <w:b/>
                <w:bCs/>
                <w:color w:val="000000" w:themeColor="text1"/>
                <w:szCs w:val="24"/>
                <w:highlight w:val="yellow"/>
              </w:rPr>
            </w:pPr>
            <w:proofErr w:type="spellStart"/>
            <w:r>
              <w:rPr>
                <w:rFonts w:cs="Times New Roman"/>
                <w:b/>
                <w:bCs/>
                <w:color w:val="000000" w:themeColor="text1"/>
                <w:szCs w:val="24"/>
                <w:highlight w:val="yellow"/>
              </w:rPr>
              <w:t>newRequisite</w:t>
            </w:r>
            <w:proofErr w:type="spellEnd"/>
          </w:p>
        </w:tc>
        <w:tc>
          <w:tcPr>
            <w:tcW w:w="1984" w:type="dxa"/>
          </w:tcPr>
          <w:p w14:paraId="1728BD6D" w14:textId="77777777" w:rsidR="005358F1" w:rsidRDefault="005358F1">
            <w:pPr>
              <w:pStyle w:val="12-3"/>
              <w:rPr>
                <w:rFonts w:cs="Times New Roman"/>
                <w:b/>
                <w:bCs/>
                <w:color w:val="000000" w:themeColor="text1"/>
                <w:szCs w:val="24"/>
                <w:highlight w:val="yellow"/>
              </w:rPr>
            </w:pPr>
          </w:p>
        </w:tc>
        <w:tc>
          <w:tcPr>
            <w:tcW w:w="851" w:type="dxa"/>
          </w:tcPr>
          <w:p w14:paraId="10F7B560" w14:textId="77777777" w:rsidR="005358F1" w:rsidRDefault="005358F1">
            <w:pPr>
              <w:pStyle w:val="12-3"/>
              <w:rPr>
                <w:rFonts w:cs="Times New Roman"/>
                <w:b/>
                <w:bCs/>
                <w:color w:val="000000" w:themeColor="text1"/>
                <w:szCs w:val="24"/>
                <w:highlight w:val="yellow"/>
              </w:rPr>
            </w:pPr>
          </w:p>
        </w:tc>
        <w:tc>
          <w:tcPr>
            <w:tcW w:w="1134" w:type="dxa"/>
          </w:tcPr>
          <w:p w14:paraId="09F5CEE3" w14:textId="77777777" w:rsidR="005358F1" w:rsidRDefault="005358F1">
            <w:pPr>
              <w:pStyle w:val="12-4"/>
              <w:keepNext/>
              <w:rPr>
                <w:b/>
                <w:bCs/>
                <w:color w:val="000000" w:themeColor="text1"/>
                <w:szCs w:val="24"/>
                <w:highlight w:val="yellow"/>
              </w:rPr>
            </w:pPr>
          </w:p>
        </w:tc>
        <w:tc>
          <w:tcPr>
            <w:tcW w:w="2268" w:type="dxa"/>
          </w:tcPr>
          <w:p w14:paraId="360E97FB" w14:textId="77777777" w:rsidR="005358F1" w:rsidRDefault="005358F1">
            <w:pPr>
              <w:pStyle w:val="12-4"/>
              <w:keepNext/>
              <w:rPr>
                <w:b/>
                <w:bCs/>
                <w:color w:val="000000" w:themeColor="text1"/>
                <w:szCs w:val="24"/>
                <w:highlight w:val="yellow"/>
              </w:rPr>
            </w:pPr>
          </w:p>
        </w:tc>
        <w:tc>
          <w:tcPr>
            <w:tcW w:w="1842" w:type="dxa"/>
          </w:tcPr>
          <w:p w14:paraId="68E956E4" w14:textId="77777777" w:rsidR="005358F1" w:rsidRDefault="005358F1">
            <w:pPr>
              <w:pStyle w:val="12-3"/>
              <w:rPr>
                <w:rFonts w:cs="Times New Roman"/>
                <w:b/>
                <w:bCs/>
                <w:color w:val="000000" w:themeColor="text1"/>
                <w:szCs w:val="24"/>
                <w:highlight w:val="yellow"/>
              </w:rPr>
            </w:pPr>
          </w:p>
        </w:tc>
      </w:tr>
      <w:tr w:rsidR="005358F1" w14:paraId="33AE82CD"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6EF447A" w14:textId="77777777" w:rsidR="005358F1" w:rsidRDefault="005358F1">
            <w:pPr>
              <w:pStyle w:val="12-3"/>
              <w:rPr>
                <w:rFonts w:cs="Times New Roman"/>
                <w:color w:val="000000" w:themeColor="text1"/>
                <w:szCs w:val="24"/>
                <w:highlight w:val="yellow"/>
              </w:rPr>
            </w:pPr>
          </w:p>
        </w:tc>
        <w:tc>
          <w:tcPr>
            <w:tcW w:w="1984" w:type="dxa"/>
          </w:tcPr>
          <w:p w14:paraId="6422E2E5"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NewReqInf</w:t>
            </w:r>
            <w:proofErr w:type="spellEnd"/>
          </w:p>
        </w:tc>
        <w:tc>
          <w:tcPr>
            <w:tcW w:w="851" w:type="dxa"/>
          </w:tcPr>
          <w:p w14:paraId="29675E95" w14:textId="77777777" w:rsidR="005358F1" w:rsidRDefault="007735D1">
            <w:pPr>
              <w:pStyle w:val="12-3"/>
              <w:rPr>
                <w:rFonts w:cs="Times New Roman"/>
                <w:color w:val="000000" w:themeColor="text1"/>
                <w:szCs w:val="24"/>
                <w:highlight w:val="yellow"/>
              </w:rPr>
            </w:pPr>
            <w:r>
              <w:rPr>
                <w:rFonts w:cs="Times New Roman"/>
                <w:color w:val="000000" w:themeColor="text1"/>
                <w:szCs w:val="24"/>
                <w:highlight w:val="yellow"/>
              </w:rPr>
              <w:t>ОМ</w:t>
            </w:r>
          </w:p>
        </w:tc>
        <w:tc>
          <w:tcPr>
            <w:tcW w:w="1134" w:type="dxa"/>
          </w:tcPr>
          <w:p w14:paraId="7DA44979" w14:textId="77777777" w:rsidR="005358F1" w:rsidRDefault="007735D1">
            <w:pPr>
              <w:pStyle w:val="12-4"/>
              <w:keepNext/>
              <w:rPr>
                <w:color w:val="000000" w:themeColor="text1"/>
                <w:szCs w:val="24"/>
                <w:highlight w:val="yellow"/>
              </w:rPr>
            </w:pPr>
            <w:proofErr w:type="spellStart"/>
            <w:r>
              <w:rPr>
                <w:szCs w:val="24"/>
                <w:highlight w:val="yellow"/>
                <w:lang w:val="en-US"/>
              </w:rPr>
              <w:t>NewReqItem</w:t>
            </w:r>
            <w:proofErr w:type="spellEnd"/>
          </w:p>
        </w:tc>
        <w:tc>
          <w:tcPr>
            <w:tcW w:w="2268" w:type="dxa"/>
          </w:tcPr>
          <w:p w14:paraId="22A3B4E0" w14:textId="77777777" w:rsidR="005358F1" w:rsidRDefault="007735D1">
            <w:pPr>
              <w:pStyle w:val="12-4"/>
              <w:keepNext/>
              <w:rPr>
                <w:color w:val="000000" w:themeColor="text1"/>
                <w:szCs w:val="24"/>
                <w:highlight w:val="yellow"/>
              </w:rPr>
            </w:pPr>
            <w:r>
              <w:rPr>
                <w:color w:val="000000" w:themeColor="text1"/>
                <w:szCs w:val="24"/>
                <w:highlight w:val="yellow"/>
              </w:rPr>
              <w:t>Реквизиты уточненного документа (строки)</w:t>
            </w:r>
          </w:p>
        </w:tc>
        <w:tc>
          <w:tcPr>
            <w:tcW w:w="1842" w:type="dxa"/>
          </w:tcPr>
          <w:p w14:paraId="7D5EAA0C" w14:textId="77777777" w:rsidR="005358F1" w:rsidRDefault="005358F1">
            <w:pPr>
              <w:pStyle w:val="12-3"/>
              <w:rPr>
                <w:rFonts w:cs="Times New Roman"/>
                <w:color w:val="000000" w:themeColor="text1"/>
                <w:szCs w:val="24"/>
                <w:highlight w:val="yellow"/>
              </w:rPr>
            </w:pPr>
          </w:p>
        </w:tc>
      </w:tr>
      <w:tr w:rsidR="005358F1" w14:paraId="3ACCC29A"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48DCB070" w14:textId="77777777" w:rsidR="005358F1" w:rsidRDefault="007735D1">
            <w:pPr>
              <w:pStyle w:val="12-3"/>
              <w:rPr>
                <w:rFonts w:cs="Times New Roman"/>
                <w:b/>
                <w:bCs/>
                <w:color w:val="000000" w:themeColor="text1"/>
                <w:szCs w:val="24"/>
                <w:highlight w:val="yellow"/>
              </w:rPr>
            </w:pPr>
            <w:proofErr w:type="spellStart"/>
            <w:r>
              <w:rPr>
                <w:rFonts w:cs="Times New Roman"/>
                <w:b/>
                <w:bCs/>
                <w:szCs w:val="24"/>
                <w:highlight w:val="yellow"/>
                <w:lang w:val="en-US"/>
              </w:rPr>
              <w:t>NewReqInf</w:t>
            </w:r>
            <w:proofErr w:type="spellEnd"/>
          </w:p>
        </w:tc>
        <w:tc>
          <w:tcPr>
            <w:tcW w:w="1984" w:type="dxa"/>
          </w:tcPr>
          <w:p w14:paraId="55699AD8" w14:textId="77777777" w:rsidR="005358F1" w:rsidRDefault="005358F1">
            <w:pPr>
              <w:pStyle w:val="12-3"/>
              <w:rPr>
                <w:rFonts w:cs="Times New Roman"/>
                <w:color w:val="000000" w:themeColor="text1"/>
                <w:szCs w:val="24"/>
                <w:highlight w:val="yellow"/>
              </w:rPr>
            </w:pPr>
          </w:p>
        </w:tc>
        <w:tc>
          <w:tcPr>
            <w:tcW w:w="851" w:type="dxa"/>
          </w:tcPr>
          <w:p w14:paraId="4F66285C" w14:textId="77777777" w:rsidR="005358F1" w:rsidRDefault="005358F1">
            <w:pPr>
              <w:pStyle w:val="12-3"/>
              <w:rPr>
                <w:rFonts w:cs="Times New Roman"/>
                <w:color w:val="000000" w:themeColor="text1"/>
                <w:szCs w:val="24"/>
                <w:highlight w:val="yellow"/>
              </w:rPr>
            </w:pPr>
          </w:p>
        </w:tc>
        <w:tc>
          <w:tcPr>
            <w:tcW w:w="1134" w:type="dxa"/>
          </w:tcPr>
          <w:p w14:paraId="1D272DBC" w14:textId="77777777" w:rsidR="005358F1" w:rsidRDefault="005358F1">
            <w:pPr>
              <w:pStyle w:val="12-4"/>
              <w:keepNext/>
              <w:rPr>
                <w:color w:val="000000" w:themeColor="text1"/>
                <w:szCs w:val="24"/>
                <w:highlight w:val="yellow"/>
              </w:rPr>
            </w:pPr>
          </w:p>
        </w:tc>
        <w:tc>
          <w:tcPr>
            <w:tcW w:w="2268" w:type="dxa"/>
          </w:tcPr>
          <w:p w14:paraId="031256BF" w14:textId="77777777" w:rsidR="005358F1" w:rsidRDefault="005358F1">
            <w:pPr>
              <w:pStyle w:val="12-4"/>
              <w:keepNext/>
              <w:rPr>
                <w:color w:val="000000" w:themeColor="text1"/>
                <w:szCs w:val="24"/>
                <w:highlight w:val="yellow"/>
              </w:rPr>
            </w:pPr>
          </w:p>
        </w:tc>
        <w:tc>
          <w:tcPr>
            <w:tcW w:w="1842" w:type="dxa"/>
          </w:tcPr>
          <w:p w14:paraId="7196A1DE" w14:textId="77777777" w:rsidR="005358F1" w:rsidRDefault="005358F1">
            <w:pPr>
              <w:pStyle w:val="12-3"/>
              <w:rPr>
                <w:rFonts w:cs="Times New Roman"/>
                <w:color w:val="000000" w:themeColor="text1"/>
                <w:szCs w:val="24"/>
                <w:highlight w:val="yellow"/>
              </w:rPr>
            </w:pPr>
          </w:p>
        </w:tc>
      </w:tr>
      <w:tr w:rsidR="005358F1" w14:paraId="3C0D8AF0"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5C526F93" w14:textId="77777777" w:rsidR="005358F1" w:rsidRDefault="005358F1">
            <w:pPr>
              <w:pStyle w:val="12-3"/>
              <w:rPr>
                <w:rFonts w:cs="Times New Roman"/>
                <w:color w:val="000000" w:themeColor="text1"/>
                <w:szCs w:val="24"/>
                <w:highlight w:val="yellow"/>
              </w:rPr>
            </w:pPr>
          </w:p>
        </w:tc>
        <w:tc>
          <w:tcPr>
            <w:tcW w:w="1984" w:type="dxa"/>
          </w:tcPr>
          <w:p w14:paraId="618F4E3D" w14:textId="77777777" w:rsidR="005358F1" w:rsidRDefault="007735D1">
            <w:pPr>
              <w:pStyle w:val="12-3"/>
              <w:rPr>
                <w:rFonts w:cs="Times New Roman"/>
                <w:szCs w:val="24"/>
                <w:highlight w:val="yellow"/>
                <w:lang w:val="en-US"/>
              </w:rPr>
            </w:pPr>
            <w:r>
              <w:rPr>
                <w:rFonts w:cs="Times New Roman"/>
                <w:szCs w:val="24"/>
                <w:highlight w:val="yellow"/>
                <w:lang w:val="en-US"/>
              </w:rPr>
              <w:t>position</w:t>
            </w:r>
          </w:p>
        </w:tc>
        <w:tc>
          <w:tcPr>
            <w:tcW w:w="851" w:type="dxa"/>
          </w:tcPr>
          <w:p w14:paraId="51B97352" w14:textId="77777777" w:rsidR="005358F1" w:rsidRDefault="007735D1">
            <w:pPr>
              <w:pStyle w:val="12-3"/>
              <w:rPr>
                <w:rFonts w:cs="Times New Roman"/>
                <w:szCs w:val="24"/>
                <w:highlight w:val="yellow"/>
              </w:rPr>
            </w:pPr>
            <w:r>
              <w:rPr>
                <w:rFonts w:cs="Times New Roman"/>
                <w:szCs w:val="24"/>
                <w:highlight w:val="yellow"/>
              </w:rPr>
              <w:t>О</w:t>
            </w:r>
          </w:p>
        </w:tc>
        <w:tc>
          <w:tcPr>
            <w:tcW w:w="1134" w:type="dxa"/>
          </w:tcPr>
          <w:p w14:paraId="5289DF9D" w14:textId="77777777" w:rsidR="005358F1" w:rsidRDefault="007735D1">
            <w:pPr>
              <w:pStyle w:val="12-4"/>
              <w:keepNext/>
              <w:rPr>
                <w:szCs w:val="24"/>
                <w:highlight w:val="yellow"/>
                <w:shd w:val="clear" w:color="auto" w:fill="FFFFFF"/>
              </w:rPr>
            </w:pPr>
            <w:proofErr w:type="gramStart"/>
            <w:r>
              <w:rPr>
                <w:szCs w:val="24"/>
                <w:highlight w:val="yellow"/>
              </w:rPr>
              <w:t>N(</w:t>
            </w:r>
            <w:proofErr w:type="gramEnd"/>
            <w:r>
              <w:rPr>
                <w:szCs w:val="24"/>
                <w:highlight w:val="yellow"/>
              </w:rPr>
              <w:t>1-</w:t>
            </w:r>
            <w:r>
              <w:rPr>
                <w:szCs w:val="24"/>
                <w:highlight w:val="yellow"/>
                <w:lang w:val="en-US"/>
              </w:rPr>
              <w:t>4</w:t>
            </w:r>
            <w:r>
              <w:rPr>
                <w:szCs w:val="24"/>
                <w:highlight w:val="yellow"/>
              </w:rPr>
              <w:t>)</w:t>
            </w:r>
          </w:p>
        </w:tc>
        <w:tc>
          <w:tcPr>
            <w:tcW w:w="2268" w:type="dxa"/>
          </w:tcPr>
          <w:p w14:paraId="0E54672D" w14:textId="77777777" w:rsidR="005358F1" w:rsidRDefault="007735D1">
            <w:pPr>
              <w:pStyle w:val="12-4"/>
              <w:keepNext/>
              <w:rPr>
                <w:szCs w:val="24"/>
                <w:highlight w:val="yellow"/>
                <w:shd w:val="clear" w:color="auto" w:fill="FFFFFF"/>
              </w:rPr>
            </w:pPr>
            <w:r>
              <w:rPr>
                <w:szCs w:val="24"/>
                <w:highlight w:val="yellow"/>
                <w:shd w:val="clear" w:color="auto" w:fill="FFFFFF"/>
              </w:rPr>
              <w:t>Номер записи</w:t>
            </w:r>
          </w:p>
        </w:tc>
        <w:tc>
          <w:tcPr>
            <w:tcW w:w="1842" w:type="dxa"/>
          </w:tcPr>
          <w:p w14:paraId="5706D45B" w14:textId="61ED39C9"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0BA81557"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6E97F7E5" w14:textId="77777777" w:rsidR="005358F1" w:rsidRDefault="005358F1">
            <w:pPr>
              <w:pStyle w:val="12-3"/>
              <w:rPr>
                <w:rFonts w:cs="Times New Roman"/>
                <w:color w:val="000000" w:themeColor="text1"/>
                <w:szCs w:val="24"/>
                <w:highlight w:val="yellow"/>
              </w:rPr>
            </w:pPr>
          </w:p>
        </w:tc>
        <w:tc>
          <w:tcPr>
            <w:tcW w:w="1984" w:type="dxa"/>
          </w:tcPr>
          <w:p w14:paraId="570DFCCF" w14:textId="77777777" w:rsidR="005358F1" w:rsidRDefault="007735D1">
            <w:pPr>
              <w:pStyle w:val="12-3"/>
              <w:rPr>
                <w:rFonts w:cs="Times New Roman"/>
                <w:szCs w:val="24"/>
                <w:highlight w:val="yellow"/>
                <w:lang w:val="en-US"/>
              </w:rPr>
            </w:pPr>
            <w:proofErr w:type="spellStart"/>
            <w:r>
              <w:rPr>
                <w:rFonts w:cs="Times New Roman"/>
                <w:szCs w:val="24"/>
                <w:highlight w:val="yellow"/>
                <w:lang w:val="en-US" w:eastAsia="en-US"/>
              </w:rPr>
              <w:t>typeOperationVerified</w:t>
            </w:r>
            <w:proofErr w:type="spellEnd"/>
          </w:p>
        </w:tc>
        <w:tc>
          <w:tcPr>
            <w:tcW w:w="851" w:type="dxa"/>
          </w:tcPr>
          <w:p w14:paraId="4EA86B56"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2E2AAFCA"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w:t>
            </w:r>
          </w:p>
        </w:tc>
        <w:tc>
          <w:tcPr>
            <w:tcW w:w="2268" w:type="dxa"/>
          </w:tcPr>
          <w:p w14:paraId="36A6A14A" w14:textId="77777777" w:rsidR="005358F1" w:rsidRDefault="007735D1">
            <w:pPr>
              <w:pStyle w:val="12-4"/>
              <w:keepNext/>
              <w:rPr>
                <w:szCs w:val="24"/>
                <w:highlight w:val="yellow"/>
                <w:shd w:val="clear" w:color="auto" w:fill="FFFFFF"/>
              </w:rPr>
            </w:pPr>
            <w:r>
              <w:rPr>
                <w:szCs w:val="24"/>
                <w:highlight w:val="yellow"/>
              </w:rPr>
              <w:t>Код уточняемой операции</w:t>
            </w:r>
          </w:p>
        </w:tc>
        <w:tc>
          <w:tcPr>
            <w:tcW w:w="1842" w:type="dxa"/>
          </w:tcPr>
          <w:p w14:paraId="3186639C" w14:textId="64CEBE7E"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37DAF11"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A4770E3" w14:textId="77777777" w:rsidR="005358F1" w:rsidRDefault="005358F1">
            <w:pPr>
              <w:pStyle w:val="12-3"/>
              <w:rPr>
                <w:rFonts w:cs="Times New Roman"/>
                <w:color w:val="000000" w:themeColor="text1"/>
                <w:szCs w:val="24"/>
                <w:highlight w:val="yellow"/>
              </w:rPr>
            </w:pPr>
          </w:p>
        </w:tc>
        <w:tc>
          <w:tcPr>
            <w:tcW w:w="1984" w:type="dxa"/>
          </w:tcPr>
          <w:p w14:paraId="31C29CD7"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rPr>
              <w:t>regisNmbrBO</w:t>
            </w:r>
            <w:proofErr w:type="spellEnd"/>
          </w:p>
        </w:tc>
        <w:tc>
          <w:tcPr>
            <w:tcW w:w="851" w:type="dxa"/>
          </w:tcPr>
          <w:p w14:paraId="1207BEEC"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4E341CE7"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19)</w:t>
            </w:r>
          </w:p>
        </w:tc>
        <w:tc>
          <w:tcPr>
            <w:tcW w:w="2268" w:type="dxa"/>
          </w:tcPr>
          <w:p w14:paraId="4045BA76" w14:textId="77777777" w:rsidR="005358F1" w:rsidRDefault="007735D1">
            <w:pPr>
              <w:pStyle w:val="12-4"/>
              <w:keepNext/>
              <w:rPr>
                <w:color w:val="000000" w:themeColor="text1"/>
                <w:szCs w:val="24"/>
                <w:highlight w:val="yellow"/>
              </w:rPr>
            </w:pPr>
            <w:r>
              <w:rPr>
                <w:szCs w:val="24"/>
                <w:highlight w:val="yellow"/>
              </w:rPr>
              <w:t>Учетный номер бюджетного обязательства</w:t>
            </w:r>
          </w:p>
        </w:tc>
        <w:tc>
          <w:tcPr>
            <w:tcW w:w="1842" w:type="dxa"/>
          </w:tcPr>
          <w:p w14:paraId="4E0F13F6" w14:textId="6A6EC5E2"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77E57D64"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77B1EBD3" w14:textId="77777777" w:rsidR="005358F1" w:rsidRDefault="005358F1">
            <w:pPr>
              <w:pStyle w:val="12-3"/>
              <w:rPr>
                <w:rFonts w:cs="Times New Roman"/>
                <w:color w:val="000000" w:themeColor="text1"/>
                <w:szCs w:val="24"/>
                <w:highlight w:val="yellow"/>
              </w:rPr>
            </w:pPr>
          </w:p>
        </w:tc>
        <w:tc>
          <w:tcPr>
            <w:tcW w:w="1984" w:type="dxa"/>
          </w:tcPr>
          <w:p w14:paraId="7FB0F6E2"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rPr>
              <w:t>regisNmbrDO</w:t>
            </w:r>
            <w:proofErr w:type="spellEnd"/>
          </w:p>
        </w:tc>
        <w:tc>
          <w:tcPr>
            <w:tcW w:w="851" w:type="dxa"/>
          </w:tcPr>
          <w:p w14:paraId="42FC3868"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610CD4CE"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25)</w:t>
            </w:r>
          </w:p>
        </w:tc>
        <w:tc>
          <w:tcPr>
            <w:tcW w:w="2268" w:type="dxa"/>
          </w:tcPr>
          <w:p w14:paraId="444CD9AC" w14:textId="77777777" w:rsidR="005358F1" w:rsidRDefault="007735D1">
            <w:pPr>
              <w:pStyle w:val="12-4"/>
              <w:keepNext/>
              <w:rPr>
                <w:color w:val="000000" w:themeColor="text1"/>
                <w:szCs w:val="24"/>
                <w:highlight w:val="yellow"/>
              </w:rPr>
            </w:pPr>
            <w:r>
              <w:rPr>
                <w:szCs w:val="24"/>
                <w:highlight w:val="yellow"/>
              </w:rPr>
              <w:t>Учетный номер денежного обязательства</w:t>
            </w:r>
          </w:p>
        </w:tc>
        <w:tc>
          <w:tcPr>
            <w:tcW w:w="1842" w:type="dxa"/>
          </w:tcPr>
          <w:p w14:paraId="53477878" w14:textId="36AA4E56"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E112C72"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3A085173" w14:textId="77777777" w:rsidR="005358F1" w:rsidRDefault="005358F1">
            <w:pPr>
              <w:pStyle w:val="12-3"/>
              <w:rPr>
                <w:rFonts w:cs="Times New Roman"/>
                <w:color w:val="000000" w:themeColor="text1"/>
                <w:szCs w:val="24"/>
                <w:highlight w:val="yellow"/>
              </w:rPr>
            </w:pPr>
          </w:p>
        </w:tc>
        <w:tc>
          <w:tcPr>
            <w:tcW w:w="1984" w:type="dxa"/>
          </w:tcPr>
          <w:p w14:paraId="6C2986CF" w14:textId="77777777" w:rsidR="005358F1" w:rsidRDefault="007735D1">
            <w:pPr>
              <w:pStyle w:val="12-3"/>
              <w:rPr>
                <w:rFonts w:cs="Times New Roman"/>
                <w:szCs w:val="24"/>
                <w:highlight w:val="yellow"/>
              </w:rPr>
            </w:pPr>
            <w:proofErr w:type="spellStart"/>
            <w:r>
              <w:rPr>
                <w:rFonts w:cs="Times New Roman"/>
                <w:szCs w:val="24"/>
                <w:highlight w:val="yellow"/>
                <w:lang w:val="en-US"/>
              </w:rPr>
              <w:t>advancePayment</w:t>
            </w:r>
            <w:proofErr w:type="spellEnd"/>
          </w:p>
        </w:tc>
        <w:tc>
          <w:tcPr>
            <w:tcW w:w="851" w:type="dxa"/>
          </w:tcPr>
          <w:p w14:paraId="1025B1D5"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1123EAF5" w14:textId="77777777" w:rsidR="005358F1" w:rsidRDefault="007735D1">
            <w:pPr>
              <w:pStyle w:val="12-4"/>
              <w:keepNext/>
              <w:rPr>
                <w:szCs w:val="24"/>
                <w:highlight w:val="yellow"/>
              </w:rPr>
            </w:pPr>
            <w:proofErr w:type="gramStart"/>
            <w:r>
              <w:rPr>
                <w:szCs w:val="24"/>
                <w:highlight w:val="yellow"/>
                <w:lang w:val="en-US"/>
              </w:rPr>
              <w:t>T</w:t>
            </w:r>
            <w:r>
              <w:rPr>
                <w:szCs w:val="24"/>
                <w:highlight w:val="yellow"/>
              </w:rPr>
              <w:t>(</w:t>
            </w:r>
            <w:proofErr w:type="gramEnd"/>
            <w:r>
              <w:rPr>
                <w:szCs w:val="24"/>
                <w:highlight w:val="yellow"/>
              </w:rPr>
              <w:t>1)</w:t>
            </w:r>
          </w:p>
        </w:tc>
        <w:tc>
          <w:tcPr>
            <w:tcW w:w="2268" w:type="dxa"/>
          </w:tcPr>
          <w:p w14:paraId="29F983C9" w14:textId="77777777" w:rsidR="005358F1" w:rsidRDefault="007735D1">
            <w:pPr>
              <w:pStyle w:val="12-4"/>
              <w:keepNext/>
              <w:rPr>
                <w:szCs w:val="24"/>
                <w:highlight w:val="yellow"/>
              </w:rPr>
            </w:pPr>
            <w:r>
              <w:rPr>
                <w:szCs w:val="24"/>
                <w:highlight w:val="yellow"/>
              </w:rPr>
              <w:t>Признак авансового платежа</w:t>
            </w:r>
          </w:p>
        </w:tc>
        <w:tc>
          <w:tcPr>
            <w:tcW w:w="1842" w:type="dxa"/>
          </w:tcPr>
          <w:p w14:paraId="64417422" w14:textId="3E8C0DE9"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3DDFBC96"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33E2E110" w14:textId="77777777" w:rsidR="005358F1" w:rsidRDefault="005358F1">
            <w:pPr>
              <w:pStyle w:val="12-3"/>
              <w:rPr>
                <w:rFonts w:cs="Times New Roman"/>
                <w:color w:val="000000" w:themeColor="text1"/>
                <w:szCs w:val="24"/>
                <w:highlight w:val="yellow"/>
              </w:rPr>
            </w:pPr>
          </w:p>
        </w:tc>
        <w:tc>
          <w:tcPr>
            <w:tcW w:w="1984" w:type="dxa"/>
          </w:tcPr>
          <w:p w14:paraId="21E0FFE0" w14:textId="77777777" w:rsidR="005358F1" w:rsidRDefault="007735D1">
            <w:pPr>
              <w:pStyle w:val="12-3"/>
              <w:rPr>
                <w:rFonts w:cs="Times New Roman"/>
                <w:color w:val="000000" w:themeColor="text1"/>
                <w:szCs w:val="24"/>
                <w:highlight w:val="yellow"/>
              </w:rPr>
            </w:pPr>
            <w:r>
              <w:rPr>
                <w:rFonts w:cs="Times New Roman"/>
                <w:szCs w:val="24"/>
                <w:highlight w:val="yellow"/>
                <w:lang w:val="en-US"/>
              </w:rPr>
              <w:t>KBK</w:t>
            </w:r>
          </w:p>
        </w:tc>
        <w:tc>
          <w:tcPr>
            <w:tcW w:w="851" w:type="dxa"/>
          </w:tcPr>
          <w:p w14:paraId="4FC4FEC7"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536F004B"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20)</w:t>
            </w:r>
          </w:p>
        </w:tc>
        <w:tc>
          <w:tcPr>
            <w:tcW w:w="2268" w:type="dxa"/>
          </w:tcPr>
          <w:p w14:paraId="646B1B94" w14:textId="77777777" w:rsidR="005358F1" w:rsidRDefault="007735D1">
            <w:pPr>
              <w:pStyle w:val="12-4"/>
              <w:keepNext/>
              <w:rPr>
                <w:color w:val="000000" w:themeColor="text1"/>
                <w:szCs w:val="24"/>
                <w:highlight w:val="yellow"/>
              </w:rPr>
            </w:pPr>
            <w:r>
              <w:rPr>
                <w:szCs w:val="24"/>
                <w:highlight w:val="yellow"/>
              </w:rPr>
              <w:t>КБК</w:t>
            </w:r>
          </w:p>
        </w:tc>
        <w:tc>
          <w:tcPr>
            <w:tcW w:w="1842" w:type="dxa"/>
          </w:tcPr>
          <w:p w14:paraId="7C0DF0E7" w14:textId="1DFE873A"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3285718"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B52AB45" w14:textId="77777777" w:rsidR="005358F1" w:rsidRDefault="005358F1">
            <w:pPr>
              <w:pStyle w:val="12-3"/>
              <w:rPr>
                <w:rFonts w:cs="Times New Roman"/>
                <w:color w:val="000000" w:themeColor="text1"/>
                <w:szCs w:val="24"/>
                <w:highlight w:val="yellow"/>
              </w:rPr>
            </w:pPr>
          </w:p>
        </w:tc>
        <w:tc>
          <w:tcPr>
            <w:tcW w:w="1984" w:type="dxa"/>
          </w:tcPr>
          <w:p w14:paraId="3D815BAB"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lang w:val="en-US"/>
              </w:rPr>
              <w:t>IncomeCode</w:t>
            </w:r>
            <w:proofErr w:type="spellEnd"/>
          </w:p>
        </w:tc>
        <w:tc>
          <w:tcPr>
            <w:tcW w:w="851" w:type="dxa"/>
          </w:tcPr>
          <w:p w14:paraId="26A694A7"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5FA182DD"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2)</w:t>
            </w:r>
          </w:p>
        </w:tc>
        <w:tc>
          <w:tcPr>
            <w:tcW w:w="2268" w:type="dxa"/>
          </w:tcPr>
          <w:p w14:paraId="52263AF7" w14:textId="77777777" w:rsidR="005358F1" w:rsidRDefault="007735D1">
            <w:pPr>
              <w:pStyle w:val="12-4"/>
              <w:keepNext/>
              <w:rPr>
                <w:color w:val="000000" w:themeColor="text1"/>
                <w:szCs w:val="24"/>
                <w:highlight w:val="yellow"/>
              </w:rPr>
            </w:pPr>
            <w:r>
              <w:rPr>
                <w:szCs w:val="24"/>
                <w:highlight w:val="yellow"/>
              </w:rPr>
              <w:t>Код поступления</w:t>
            </w:r>
          </w:p>
        </w:tc>
        <w:tc>
          <w:tcPr>
            <w:tcW w:w="1842" w:type="dxa"/>
          </w:tcPr>
          <w:p w14:paraId="1FB0F80A" w14:textId="48967EE8"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F3819E6"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1DA22E27" w14:textId="77777777" w:rsidR="005358F1" w:rsidRDefault="005358F1">
            <w:pPr>
              <w:pStyle w:val="12-3"/>
              <w:rPr>
                <w:rFonts w:cs="Times New Roman"/>
                <w:color w:val="000000" w:themeColor="text1"/>
                <w:szCs w:val="24"/>
                <w:highlight w:val="yellow"/>
              </w:rPr>
            </w:pPr>
          </w:p>
        </w:tc>
        <w:tc>
          <w:tcPr>
            <w:tcW w:w="1984" w:type="dxa"/>
          </w:tcPr>
          <w:p w14:paraId="71D1605D" w14:textId="77777777" w:rsidR="005358F1" w:rsidRDefault="007735D1">
            <w:pPr>
              <w:pStyle w:val="12-3"/>
              <w:rPr>
                <w:rFonts w:cs="Times New Roman"/>
                <w:color w:val="000000" w:themeColor="text1"/>
                <w:szCs w:val="24"/>
                <w:highlight w:val="yellow"/>
              </w:rPr>
            </w:pPr>
            <w:proofErr w:type="spellStart"/>
            <w:r>
              <w:rPr>
                <w:rFonts w:cs="Times New Roman"/>
                <w:szCs w:val="24"/>
                <w:highlight w:val="yellow"/>
              </w:rPr>
              <w:t>subsidy</w:t>
            </w:r>
            <w:proofErr w:type="spellEnd"/>
            <w:r>
              <w:rPr>
                <w:rFonts w:cs="Times New Roman"/>
                <w:szCs w:val="24"/>
                <w:highlight w:val="yellow"/>
                <w:lang w:val="en-US"/>
              </w:rPr>
              <w:t>C</w:t>
            </w:r>
            <w:proofErr w:type="spellStart"/>
            <w:r>
              <w:rPr>
                <w:rFonts w:cs="Times New Roman"/>
                <w:szCs w:val="24"/>
                <w:highlight w:val="yellow"/>
              </w:rPr>
              <w:t>ode</w:t>
            </w:r>
            <w:proofErr w:type="spellEnd"/>
          </w:p>
        </w:tc>
        <w:tc>
          <w:tcPr>
            <w:tcW w:w="851" w:type="dxa"/>
          </w:tcPr>
          <w:p w14:paraId="086AB398"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00787F9A"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2</w:t>
            </w:r>
            <w:r>
              <w:rPr>
                <w:szCs w:val="24"/>
                <w:highlight w:val="yellow"/>
                <w:lang w:val="en-US"/>
              </w:rPr>
              <w:t>5</w:t>
            </w:r>
            <w:r>
              <w:rPr>
                <w:szCs w:val="24"/>
                <w:highlight w:val="yellow"/>
              </w:rPr>
              <w:t>)</w:t>
            </w:r>
          </w:p>
        </w:tc>
        <w:tc>
          <w:tcPr>
            <w:tcW w:w="2268" w:type="dxa"/>
          </w:tcPr>
          <w:p w14:paraId="29C3DEF5" w14:textId="77777777" w:rsidR="005358F1" w:rsidRDefault="007735D1">
            <w:pPr>
              <w:pStyle w:val="12-4"/>
              <w:keepNext/>
              <w:rPr>
                <w:color w:val="000000" w:themeColor="text1"/>
                <w:szCs w:val="24"/>
                <w:highlight w:val="yellow"/>
              </w:rPr>
            </w:pPr>
            <w:r>
              <w:rPr>
                <w:szCs w:val="24"/>
                <w:highlight w:val="yellow"/>
              </w:rPr>
              <w:t>Код целевой субсидии</w:t>
            </w:r>
          </w:p>
        </w:tc>
        <w:tc>
          <w:tcPr>
            <w:tcW w:w="1842" w:type="dxa"/>
          </w:tcPr>
          <w:p w14:paraId="5A4D36B1" w14:textId="508F6505"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BA04608"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06467CCD" w14:textId="77777777" w:rsidR="005358F1" w:rsidRDefault="005358F1">
            <w:pPr>
              <w:pStyle w:val="12-3"/>
              <w:rPr>
                <w:rFonts w:cs="Times New Roman"/>
                <w:color w:val="000000" w:themeColor="text1"/>
                <w:szCs w:val="24"/>
                <w:highlight w:val="yellow"/>
              </w:rPr>
            </w:pPr>
          </w:p>
        </w:tc>
        <w:tc>
          <w:tcPr>
            <w:tcW w:w="1984" w:type="dxa"/>
          </w:tcPr>
          <w:p w14:paraId="592E7BB2" w14:textId="77777777" w:rsidR="005358F1" w:rsidRDefault="007735D1">
            <w:pPr>
              <w:pStyle w:val="12-3"/>
              <w:rPr>
                <w:rFonts w:cs="Times New Roman"/>
                <w:szCs w:val="24"/>
                <w:highlight w:val="yellow"/>
              </w:rPr>
            </w:pPr>
            <w:proofErr w:type="spellStart"/>
            <w:r>
              <w:rPr>
                <w:rFonts w:cs="Times New Roman"/>
                <w:szCs w:val="24"/>
                <w:highlight w:val="yellow"/>
              </w:rPr>
              <w:t>oks</w:t>
            </w:r>
            <w:proofErr w:type="spellEnd"/>
            <w:r>
              <w:rPr>
                <w:rFonts w:cs="Times New Roman"/>
                <w:szCs w:val="24"/>
                <w:highlight w:val="yellow"/>
                <w:lang w:val="en-US"/>
              </w:rPr>
              <w:t>C</w:t>
            </w:r>
            <w:proofErr w:type="spellStart"/>
            <w:r>
              <w:rPr>
                <w:rFonts w:cs="Times New Roman"/>
                <w:szCs w:val="24"/>
                <w:highlight w:val="yellow"/>
              </w:rPr>
              <w:t>ode</w:t>
            </w:r>
            <w:proofErr w:type="spellEnd"/>
          </w:p>
        </w:tc>
        <w:tc>
          <w:tcPr>
            <w:tcW w:w="851" w:type="dxa"/>
          </w:tcPr>
          <w:p w14:paraId="674C307B" w14:textId="77777777" w:rsidR="005358F1" w:rsidRDefault="007735D1">
            <w:pPr>
              <w:pStyle w:val="12-3"/>
              <w:rPr>
                <w:rFonts w:cs="Times New Roman"/>
                <w:color w:val="000000" w:themeColor="text1"/>
                <w:szCs w:val="24"/>
                <w:highlight w:val="yellow"/>
              </w:rPr>
            </w:pPr>
            <w:r>
              <w:rPr>
                <w:rFonts w:cs="Times New Roman"/>
                <w:szCs w:val="24"/>
                <w:highlight w:val="yellow"/>
              </w:rPr>
              <w:t>Н</w:t>
            </w:r>
          </w:p>
        </w:tc>
        <w:tc>
          <w:tcPr>
            <w:tcW w:w="1134" w:type="dxa"/>
          </w:tcPr>
          <w:p w14:paraId="70ECD033"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2</w:t>
            </w:r>
            <w:r>
              <w:rPr>
                <w:szCs w:val="24"/>
                <w:highlight w:val="yellow"/>
                <w:lang w:val="en-US"/>
              </w:rPr>
              <w:t>4</w:t>
            </w:r>
            <w:r>
              <w:rPr>
                <w:szCs w:val="24"/>
                <w:highlight w:val="yellow"/>
              </w:rPr>
              <w:t>)</w:t>
            </w:r>
          </w:p>
        </w:tc>
        <w:tc>
          <w:tcPr>
            <w:tcW w:w="2268" w:type="dxa"/>
          </w:tcPr>
          <w:p w14:paraId="47FC157C" w14:textId="77777777" w:rsidR="005358F1" w:rsidRDefault="007735D1">
            <w:pPr>
              <w:pStyle w:val="12-4"/>
              <w:keepNext/>
              <w:rPr>
                <w:szCs w:val="24"/>
                <w:highlight w:val="yellow"/>
              </w:rPr>
            </w:pPr>
            <w:r>
              <w:rPr>
                <w:szCs w:val="24"/>
                <w:highlight w:val="yellow"/>
              </w:rPr>
              <w:t>Код ОКС/КМИ</w:t>
            </w:r>
          </w:p>
        </w:tc>
        <w:tc>
          <w:tcPr>
            <w:tcW w:w="1842" w:type="dxa"/>
          </w:tcPr>
          <w:p w14:paraId="2CD111B0" w14:textId="28234962"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1D94EF9D"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7EAB8A7A" w14:textId="77777777" w:rsidR="005358F1" w:rsidRDefault="005358F1">
            <w:pPr>
              <w:pStyle w:val="12-3"/>
              <w:rPr>
                <w:rFonts w:cs="Times New Roman"/>
                <w:color w:val="000000" w:themeColor="text1"/>
                <w:szCs w:val="24"/>
                <w:highlight w:val="yellow"/>
              </w:rPr>
            </w:pPr>
          </w:p>
        </w:tc>
        <w:tc>
          <w:tcPr>
            <w:tcW w:w="1984" w:type="dxa"/>
          </w:tcPr>
          <w:p w14:paraId="15EC67FA" w14:textId="77777777" w:rsidR="005358F1" w:rsidRDefault="007735D1">
            <w:pPr>
              <w:pStyle w:val="12-3"/>
              <w:rPr>
                <w:rFonts w:cs="Times New Roman"/>
                <w:szCs w:val="24"/>
                <w:highlight w:val="yellow"/>
              </w:rPr>
            </w:pPr>
            <w:proofErr w:type="spellStart"/>
            <w:r>
              <w:rPr>
                <w:rFonts w:cs="Times New Roman"/>
                <w:szCs w:val="24"/>
                <w:highlight w:val="yellow"/>
                <w:lang w:val="en-US"/>
              </w:rPr>
              <w:t>TrgtCd</w:t>
            </w:r>
            <w:proofErr w:type="spellEnd"/>
          </w:p>
        </w:tc>
        <w:tc>
          <w:tcPr>
            <w:tcW w:w="851" w:type="dxa"/>
          </w:tcPr>
          <w:p w14:paraId="295DACD3"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09BBEDAD"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w:t>
            </w:r>
            <w:r>
              <w:rPr>
                <w:szCs w:val="24"/>
                <w:highlight w:val="yellow"/>
                <w:lang w:val="en-US"/>
              </w:rPr>
              <w:t>2</w:t>
            </w:r>
            <w:r>
              <w:rPr>
                <w:szCs w:val="24"/>
                <w:highlight w:val="yellow"/>
              </w:rPr>
              <w:t>5)</w:t>
            </w:r>
          </w:p>
        </w:tc>
        <w:tc>
          <w:tcPr>
            <w:tcW w:w="2268" w:type="dxa"/>
          </w:tcPr>
          <w:p w14:paraId="0999C338" w14:textId="77777777" w:rsidR="005358F1" w:rsidRDefault="007735D1">
            <w:pPr>
              <w:pStyle w:val="12-4"/>
              <w:keepNext/>
              <w:rPr>
                <w:szCs w:val="24"/>
                <w:highlight w:val="yellow"/>
              </w:rPr>
            </w:pPr>
            <w:r>
              <w:rPr>
                <w:szCs w:val="24"/>
                <w:highlight w:val="yellow"/>
              </w:rPr>
              <w:t xml:space="preserve">Код прослеживаемости </w:t>
            </w:r>
          </w:p>
        </w:tc>
        <w:tc>
          <w:tcPr>
            <w:tcW w:w="1842" w:type="dxa"/>
          </w:tcPr>
          <w:p w14:paraId="6AE2E5C0" w14:textId="6CC302E6"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68FF1CE4"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75B90D0F" w14:textId="77777777" w:rsidR="005358F1" w:rsidRDefault="005358F1">
            <w:pPr>
              <w:pStyle w:val="12-3"/>
              <w:rPr>
                <w:rFonts w:cs="Times New Roman"/>
                <w:color w:val="000000" w:themeColor="text1"/>
                <w:szCs w:val="24"/>
                <w:highlight w:val="yellow"/>
              </w:rPr>
            </w:pPr>
          </w:p>
        </w:tc>
        <w:tc>
          <w:tcPr>
            <w:tcW w:w="1984" w:type="dxa"/>
          </w:tcPr>
          <w:p w14:paraId="5736ED09" w14:textId="77777777" w:rsidR="005358F1" w:rsidRDefault="007735D1">
            <w:pPr>
              <w:pStyle w:val="12-3"/>
              <w:rPr>
                <w:rFonts w:cs="Times New Roman"/>
                <w:szCs w:val="24"/>
                <w:highlight w:val="yellow"/>
              </w:rPr>
            </w:pPr>
            <w:r>
              <w:rPr>
                <w:rFonts w:cs="Times New Roman"/>
                <w:szCs w:val="24"/>
                <w:highlight w:val="yellow"/>
                <w:lang w:val="en-US"/>
              </w:rPr>
              <w:t>OKTMO</w:t>
            </w:r>
          </w:p>
        </w:tc>
        <w:tc>
          <w:tcPr>
            <w:tcW w:w="851" w:type="dxa"/>
          </w:tcPr>
          <w:p w14:paraId="71306462"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6887F5F1"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8)</w:t>
            </w:r>
          </w:p>
        </w:tc>
        <w:tc>
          <w:tcPr>
            <w:tcW w:w="2268" w:type="dxa"/>
          </w:tcPr>
          <w:p w14:paraId="42F2FF95" w14:textId="77777777" w:rsidR="005358F1" w:rsidRDefault="007735D1">
            <w:pPr>
              <w:pStyle w:val="12-4"/>
              <w:keepNext/>
              <w:rPr>
                <w:szCs w:val="24"/>
                <w:highlight w:val="yellow"/>
              </w:rPr>
            </w:pPr>
            <w:r>
              <w:rPr>
                <w:szCs w:val="24"/>
                <w:highlight w:val="yellow"/>
              </w:rPr>
              <w:t xml:space="preserve">Код по ОКТМО </w:t>
            </w:r>
          </w:p>
        </w:tc>
        <w:tc>
          <w:tcPr>
            <w:tcW w:w="1842" w:type="dxa"/>
          </w:tcPr>
          <w:p w14:paraId="7F43D995" w14:textId="10532AA4"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4B0A6B4C"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1E044919" w14:textId="77777777" w:rsidR="005358F1" w:rsidRDefault="005358F1">
            <w:pPr>
              <w:pStyle w:val="12-3"/>
              <w:rPr>
                <w:rFonts w:cs="Times New Roman"/>
                <w:color w:val="000000" w:themeColor="text1"/>
                <w:szCs w:val="24"/>
                <w:highlight w:val="yellow"/>
              </w:rPr>
            </w:pPr>
          </w:p>
        </w:tc>
        <w:tc>
          <w:tcPr>
            <w:tcW w:w="1984" w:type="dxa"/>
          </w:tcPr>
          <w:p w14:paraId="2574F7A2" w14:textId="77777777" w:rsidR="005358F1" w:rsidRDefault="007735D1">
            <w:pPr>
              <w:pStyle w:val="12-3"/>
              <w:rPr>
                <w:rFonts w:cs="Times New Roman"/>
                <w:szCs w:val="24"/>
                <w:highlight w:val="yellow"/>
              </w:rPr>
            </w:pPr>
            <w:r>
              <w:rPr>
                <w:rFonts w:cs="Times New Roman"/>
                <w:szCs w:val="24"/>
                <w:highlight w:val="yellow"/>
                <w:lang w:val="en-US"/>
              </w:rPr>
              <w:t>amount</w:t>
            </w:r>
          </w:p>
        </w:tc>
        <w:tc>
          <w:tcPr>
            <w:tcW w:w="851" w:type="dxa"/>
          </w:tcPr>
          <w:p w14:paraId="134CDA7F"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0666E90C" w14:textId="77777777" w:rsidR="005358F1" w:rsidRDefault="007735D1">
            <w:pPr>
              <w:pStyle w:val="12-4"/>
              <w:keepNext/>
              <w:rPr>
                <w:szCs w:val="24"/>
                <w:highlight w:val="yellow"/>
              </w:rPr>
            </w:pPr>
            <w:proofErr w:type="gramStart"/>
            <w:r>
              <w:rPr>
                <w:szCs w:val="24"/>
                <w:highlight w:val="yellow"/>
              </w:rPr>
              <w:t>N(</w:t>
            </w:r>
            <w:proofErr w:type="gramEnd"/>
            <w:r>
              <w:rPr>
                <w:szCs w:val="24"/>
                <w:highlight w:val="yellow"/>
              </w:rPr>
              <w:t>20.2)</w:t>
            </w:r>
          </w:p>
        </w:tc>
        <w:tc>
          <w:tcPr>
            <w:tcW w:w="2268" w:type="dxa"/>
          </w:tcPr>
          <w:p w14:paraId="35071999" w14:textId="77777777" w:rsidR="005358F1" w:rsidRDefault="007735D1">
            <w:pPr>
              <w:pStyle w:val="12-4"/>
              <w:keepNext/>
              <w:rPr>
                <w:szCs w:val="24"/>
                <w:highlight w:val="yellow"/>
              </w:rPr>
            </w:pPr>
            <w:r>
              <w:rPr>
                <w:szCs w:val="24"/>
                <w:highlight w:val="yellow"/>
              </w:rPr>
              <w:t>Сумма платежа в валюте</w:t>
            </w:r>
          </w:p>
        </w:tc>
        <w:tc>
          <w:tcPr>
            <w:tcW w:w="1842" w:type="dxa"/>
          </w:tcPr>
          <w:p w14:paraId="6C6DCACF" w14:textId="61979D6F"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27C3A237"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69C32570" w14:textId="77777777" w:rsidR="005358F1" w:rsidRDefault="005358F1">
            <w:pPr>
              <w:pStyle w:val="12-3"/>
              <w:rPr>
                <w:rFonts w:cs="Times New Roman"/>
                <w:color w:val="000000" w:themeColor="text1"/>
                <w:szCs w:val="24"/>
                <w:highlight w:val="yellow"/>
              </w:rPr>
            </w:pPr>
          </w:p>
        </w:tc>
        <w:tc>
          <w:tcPr>
            <w:tcW w:w="1984" w:type="dxa"/>
          </w:tcPr>
          <w:p w14:paraId="7E8029ED" w14:textId="77777777" w:rsidR="005358F1" w:rsidRDefault="007735D1">
            <w:pPr>
              <w:pStyle w:val="12-3"/>
              <w:rPr>
                <w:rFonts w:cs="Times New Roman"/>
                <w:szCs w:val="24"/>
                <w:highlight w:val="yellow"/>
              </w:rPr>
            </w:pPr>
            <w:proofErr w:type="spellStart"/>
            <w:r>
              <w:rPr>
                <w:rFonts w:cs="Times New Roman"/>
                <w:szCs w:val="24"/>
                <w:highlight w:val="yellow"/>
              </w:rPr>
              <w:t>amountRub</w:t>
            </w:r>
            <w:proofErr w:type="spellEnd"/>
            <w:r>
              <w:rPr>
                <w:rFonts w:cs="Times New Roman"/>
                <w:szCs w:val="24"/>
                <w:highlight w:val="yellow"/>
                <w:lang w:val="en-US"/>
              </w:rPr>
              <w:t xml:space="preserve"> </w:t>
            </w:r>
          </w:p>
        </w:tc>
        <w:tc>
          <w:tcPr>
            <w:tcW w:w="851" w:type="dxa"/>
          </w:tcPr>
          <w:p w14:paraId="15D56D0D"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37C53A41" w14:textId="77777777" w:rsidR="005358F1" w:rsidRDefault="007735D1">
            <w:pPr>
              <w:pStyle w:val="12-4"/>
              <w:keepNext/>
              <w:rPr>
                <w:szCs w:val="24"/>
                <w:highlight w:val="yellow"/>
              </w:rPr>
            </w:pPr>
            <w:proofErr w:type="gramStart"/>
            <w:r>
              <w:rPr>
                <w:szCs w:val="24"/>
                <w:highlight w:val="yellow"/>
              </w:rPr>
              <w:t>N(</w:t>
            </w:r>
            <w:proofErr w:type="gramEnd"/>
            <w:r>
              <w:rPr>
                <w:szCs w:val="24"/>
                <w:highlight w:val="yellow"/>
              </w:rPr>
              <w:t>20.2)</w:t>
            </w:r>
          </w:p>
        </w:tc>
        <w:tc>
          <w:tcPr>
            <w:tcW w:w="2268" w:type="dxa"/>
          </w:tcPr>
          <w:p w14:paraId="2458A1BD" w14:textId="77777777" w:rsidR="005358F1" w:rsidRDefault="007735D1">
            <w:pPr>
              <w:pStyle w:val="12-4"/>
              <w:keepNext/>
              <w:rPr>
                <w:szCs w:val="24"/>
                <w:highlight w:val="yellow"/>
              </w:rPr>
            </w:pPr>
            <w:r>
              <w:rPr>
                <w:szCs w:val="24"/>
                <w:highlight w:val="yellow"/>
              </w:rPr>
              <w:t>Сумма платежа в рублях</w:t>
            </w:r>
          </w:p>
        </w:tc>
        <w:tc>
          <w:tcPr>
            <w:tcW w:w="1842" w:type="dxa"/>
          </w:tcPr>
          <w:p w14:paraId="77418621" w14:textId="107F8C96"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4DBC2DA8" w14:textId="77777777" w:rsidTr="008336D9">
        <w:trPr>
          <w:cnfStyle w:val="000000010000" w:firstRow="0" w:lastRow="0" w:firstColumn="0" w:lastColumn="0" w:oddVBand="0" w:evenVBand="0" w:oddHBand="0" w:evenHBand="1" w:firstRowFirstColumn="0" w:firstRowLastColumn="0" w:lastRowFirstColumn="0" w:lastRowLastColumn="0"/>
        </w:trPr>
        <w:tc>
          <w:tcPr>
            <w:tcW w:w="1555" w:type="dxa"/>
          </w:tcPr>
          <w:p w14:paraId="1732E622" w14:textId="77777777" w:rsidR="005358F1" w:rsidRDefault="005358F1">
            <w:pPr>
              <w:pStyle w:val="12-3"/>
              <w:rPr>
                <w:rFonts w:cs="Times New Roman"/>
                <w:color w:val="000000" w:themeColor="text1"/>
                <w:szCs w:val="24"/>
                <w:highlight w:val="yellow"/>
              </w:rPr>
            </w:pPr>
          </w:p>
        </w:tc>
        <w:tc>
          <w:tcPr>
            <w:tcW w:w="1984" w:type="dxa"/>
          </w:tcPr>
          <w:p w14:paraId="16B36B23" w14:textId="77777777" w:rsidR="005358F1" w:rsidRDefault="007735D1">
            <w:pPr>
              <w:pStyle w:val="12-3"/>
              <w:rPr>
                <w:rFonts w:cs="Times New Roman"/>
                <w:szCs w:val="24"/>
                <w:highlight w:val="yellow"/>
              </w:rPr>
            </w:pPr>
            <w:proofErr w:type="spellStart"/>
            <w:r>
              <w:rPr>
                <w:rFonts w:cs="Times New Roman"/>
                <w:szCs w:val="24"/>
                <w:highlight w:val="yellow"/>
              </w:rPr>
              <w:t>paymentPurpose</w:t>
            </w:r>
            <w:proofErr w:type="spellEnd"/>
          </w:p>
        </w:tc>
        <w:tc>
          <w:tcPr>
            <w:tcW w:w="851" w:type="dxa"/>
          </w:tcPr>
          <w:p w14:paraId="7C21EDCF"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3CAD2512"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rPr>
              <w:t>1-210)</w:t>
            </w:r>
          </w:p>
        </w:tc>
        <w:tc>
          <w:tcPr>
            <w:tcW w:w="2268" w:type="dxa"/>
          </w:tcPr>
          <w:p w14:paraId="5973FB94" w14:textId="77777777" w:rsidR="005358F1" w:rsidRDefault="007735D1">
            <w:pPr>
              <w:pStyle w:val="12-4"/>
              <w:keepNext/>
              <w:rPr>
                <w:szCs w:val="24"/>
                <w:highlight w:val="yellow"/>
              </w:rPr>
            </w:pPr>
            <w:r>
              <w:rPr>
                <w:szCs w:val="24"/>
                <w:highlight w:val="yellow"/>
              </w:rPr>
              <w:t>Назначение платежа</w:t>
            </w:r>
          </w:p>
        </w:tc>
        <w:tc>
          <w:tcPr>
            <w:tcW w:w="1842" w:type="dxa"/>
          </w:tcPr>
          <w:p w14:paraId="51874703" w14:textId="08410121" w:rsidR="005358F1" w:rsidRDefault="008336D9">
            <w:pPr>
              <w:pStyle w:val="12-3"/>
              <w:rPr>
                <w:rFonts w:cs="Times New Roman"/>
                <w:color w:val="000000" w:themeColor="text1"/>
                <w:szCs w:val="24"/>
                <w:highlight w:val="yellow"/>
              </w:rPr>
            </w:pPr>
            <w:r w:rsidRPr="002B4666">
              <w:rPr>
                <w:rFonts w:cs="Times New Roman"/>
                <w:color w:val="000000" w:themeColor="text1"/>
                <w:szCs w:val="24"/>
                <w:highlight w:val="yellow"/>
                <w:lang w:eastAsia="en-US"/>
              </w:rPr>
              <w:t>—</w:t>
            </w:r>
          </w:p>
        </w:tc>
      </w:tr>
      <w:tr w:rsidR="005358F1" w14:paraId="50C8E385" w14:textId="77777777" w:rsidTr="008336D9">
        <w:trPr>
          <w:cnfStyle w:val="000000100000" w:firstRow="0" w:lastRow="0" w:firstColumn="0" w:lastColumn="0" w:oddVBand="0" w:evenVBand="0" w:oddHBand="1" w:evenHBand="0" w:firstRowFirstColumn="0" w:firstRowLastColumn="0" w:lastRowFirstColumn="0" w:lastRowLastColumn="0"/>
        </w:trPr>
        <w:tc>
          <w:tcPr>
            <w:tcW w:w="1555" w:type="dxa"/>
          </w:tcPr>
          <w:p w14:paraId="473071A1" w14:textId="77777777" w:rsidR="005358F1" w:rsidRDefault="005358F1">
            <w:pPr>
              <w:pStyle w:val="12-3"/>
              <w:rPr>
                <w:rFonts w:cs="Times New Roman"/>
                <w:color w:val="000000" w:themeColor="text1"/>
                <w:szCs w:val="24"/>
                <w:highlight w:val="yellow"/>
              </w:rPr>
            </w:pPr>
          </w:p>
        </w:tc>
        <w:tc>
          <w:tcPr>
            <w:tcW w:w="1984" w:type="dxa"/>
          </w:tcPr>
          <w:p w14:paraId="28840109" w14:textId="77777777" w:rsidR="005358F1" w:rsidRDefault="007735D1">
            <w:pPr>
              <w:pStyle w:val="12-3"/>
              <w:rPr>
                <w:rFonts w:cs="Times New Roman"/>
                <w:szCs w:val="24"/>
                <w:highlight w:val="yellow"/>
                <w:lang w:val="en-US"/>
              </w:rPr>
            </w:pPr>
            <w:r>
              <w:rPr>
                <w:rFonts w:cs="Times New Roman"/>
                <w:szCs w:val="24"/>
                <w:highlight w:val="yellow"/>
                <w:lang w:val="en-US"/>
              </w:rPr>
              <w:t>note</w:t>
            </w:r>
          </w:p>
        </w:tc>
        <w:tc>
          <w:tcPr>
            <w:tcW w:w="851" w:type="dxa"/>
          </w:tcPr>
          <w:p w14:paraId="6B287E0C" w14:textId="77777777" w:rsidR="005358F1" w:rsidRDefault="007735D1">
            <w:pPr>
              <w:pStyle w:val="12-3"/>
              <w:rPr>
                <w:rFonts w:cs="Times New Roman"/>
                <w:szCs w:val="24"/>
                <w:highlight w:val="yellow"/>
              </w:rPr>
            </w:pPr>
            <w:r>
              <w:rPr>
                <w:rFonts w:cs="Times New Roman"/>
                <w:szCs w:val="24"/>
                <w:highlight w:val="yellow"/>
              </w:rPr>
              <w:t>Н</w:t>
            </w:r>
          </w:p>
        </w:tc>
        <w:tc>
          <w:tcPr>
            <w:tcW w:w="1134" w:type="dxa"/>
          </w:tcPr>
          <w:p w14:paraId="0B789304" w14:textId="77777777" w:rsidR="005358F1" w:rsidRDefault="007735D1">
            <w:pPr>
              <w:pStyle w:val="12-4"/>
              <w:keepNext/>
              <w:rPr>
                <w:szCs w:val="24"/>
                <w:highlight w:val="yellow"/>
              </w:rPr>
            </w:pPr>
            <w:proofErr w:type="gramStart"/>
            <w:r>
              <w:rPr>
                <w:szCs w:val="24"/>
                <w:highlight w:val="yellow"/>
              </w:rPr>
              <w:t>Т(</w:t>
            </w:r>
            <w:proofErr w:type="gramEnd"/>
            <w:r>
              <w:rPr>
                <w:szCs w:val="24"/>
                <w:highlight w:val="yellow"/>
                <w:lang w:val="en-US"/>
              </w:rPr>
              <w:t>1-</w:t>
            </w:r>
            <w:r>
              <w:rPr>
                <w:szCs w:val="24"/>
                <w:highlight w:val="yellow"/>
              </w:rPr>
              <w:t>254)</w:t>
            </w:r>
          </w:p>
        </w:tc>
        <w:tc>
          <w:tcPr>
            <w:tcW w:w="2268" w:type="dxa"/>
          </w:tcPr>
          <w:p w14:paraId="2BACAF49" w14:textId="77777777" w:rsidR="005358F1" w:rsidRDefault="007735D1">
            <w:pPr>
              <w:pStyle w:val="12-4"/>
              <w:keepNext/>
              <w:rPr>
                <w:szCs w:val="24"/>
              </w:rPr>
            </w:pPr>
            <w:r>
              <w:rPr>
                <w:szCs w:val="24"/>
                <w:highlight w:val="yellow"/>
              </w:rPr>
              <w:t>Примечание</w:t>
            </w:r>
          </w:p>
        </w:tc>
        <w:tc>
          <w:tcPr>
            <w:tcW w:w="1842" w:type="dxa"/>
          </w:tcPr>
          <w:p w14:paraId="1ACD4B27" w14:textId="40D51007" w:rsidR="005358F1" w:rsidRDefault="008336D9">
            <w:pPr>
              <w:pStyle w:val="12-3"/>
              <w:rPr>
                <w:rFonts w:cs="Times New Roman"/>
                <w:color w:val="000000" w:themeColor="text1"/>
                <w:szCs w:val="24"/>
              </w:rPr>
            </w:pPr>
            <w:r w:rsidRPr="002B4666">
              <w:rPr>
                <w:rFonts w:cs="Times New Roman"/>
                <w:color w:val="000000" w:themeColor="text1"/>
                <w:szCs w:val="24"/>
                <w:highlight w:val="yellow"/>
                <w:lang w:eastAsia="en-US"/>
              </w:rPr>
              <w:t>—</w:t>
            </w:r>
          </w:p>
        </w:tc>
      </w:tr>
    </w:tbl>
    <w:p w14:paraId="45CD42AD" w14:textId="77777777" w:rsidR="005358F1" w:rsidRDefault="005358F1">
      <w:pPr>
        <w:ind w:firstLine="0"/>
        <w:rPr>
          <w:rFonts w:eastAsia="Times New Roman" w:cs="Times New Roman"/>
          <w:color w:val="auto"/>
          <w:szCs w:val="24"/>
          <w:lang w:eastAsia="ru-RU"/>
        </w:rPr>
      </w:pPr>
    </w:p>
    <w:p w14:paraId="6E83CD1F" w14:textId="77777777" w:rsidR="005358F1" w:rsidRDefault="007735D1" w:rsidP="00B92E81">
      <w:pPr>
        <w:pStyle w:val="3"/>
        <w:numPr>
          <w:ilvl w:val="2"/>
          <w:numId w:val="28"/>
        </w:numPr>
        <w:rPr>
          <w:highlight w:val="yellow"/>
        </w:rPr>
      </w:pPr>
      <w:bookmarkStart w:id="327" w:name="_Ref200381799"/>
      <w:bookmarkStart w:id="328" w:name="_Toc207641159"/>
      <w:bookmarkStart w:id="329" w:name="_Toc208583078"/>
      <w:bookmarkStart w:id="330" w:name="_Toc215587152"/>
      <w:r>
        <w:rPr>
          <w:highlight w:val="yellow"/>
        </w:rPr>
        <w:t xml:space="preserve">Пример </w:t>
      </w:r>
      <w:r>
        <w:rPr>
          <w:highlight w:val="yellow"/>
          <w:lang w:val="en-US"/>
        </w:rPr>
        <w:t>XSL</w:t>
      </w:r>
      <w:bookmarkEnd w:id="327"/>
      <w:bookmarkEnd w:id="328"/>
      <w:bookmarkEnd w:id="329"/>
      <w:bookmarkEnd w:id="330"/>
    </w:p>
    <w:p w14:paraId="51611C24"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&lt;?xml version="1.0" encoding="UTF-8"?&gt;</w:t>
      </w:r>
    </w:p>
    <w:p w14:paraId="158170EA"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&lt;</w:t>
      </w:r>
      <w:proofErr w:type="spellStart"/>
      <w:proofErr w:type="gramStart"/>
      <w:r>
        <w:rPr>
          <w:rFonts w:ascii="Courier New" w:hAnsi="Courier New" w:cs="Courier New"/>
          <w:color w:val="auto"/>
          <w:sz w:val="20"/>
          <w:szCs w:val="20"/>
          <w:highlight w:val="yellow"/>
          <w:lang w:val="en-US"/>
        </w:rPr>
        <w:t>xsl:stylesheet</w:t>
      </w:r>
      <w:proofErr w:type="spellEnd"/>
      <w:proofErr w:type="gramEnd"/>
      <w:r>
        <w:rPr>
          <w:rFonts w:ascii="Courier New" w:hAnsi="Courier New" w:cs="Courier New"/>
          <w:color w:val="auto"/>
          <w:sz w:val="20"/>
          <w:szCs w:val="20"/>
          <w:highlight w:val="yellow"/>
          <w:lang w:val="en-US"/>
        </w:rPr>
        <w:t xml:space="preserve"> version="2.0" </w:t>
      </w:r>
      <w:proofErr w:type="spellStart"/>
      <w:r>
        <w:rPr>
          <w:rFonts w:ascii="Courier New" w:hAnsi="Courier New" w:cs="Courier New"/>
          <w:color w:val="auto"/>
          <w:sz w:val="20"/>
          <w:szCs w:val="20"/>
          <w:highlight w:val="yellow"/>
          <w:lang w:val="en-US"/>
        </w:rPr>
        <w:t>xmlns:xsl</w:t>
      </w:r>
      <w:proofErr w:type="spellEnd"/>
      <w:r>
        <w:rPr>
          <w:rFonts w:ascii="Courier New" w:hAnsi="Courier New" w:cs="Courier New"/>
          <w:color w:val="auto"/>
          <w:sz w:val="20"/>
          <w:szCs w:val="20"/>
          <w:highlight w:val="yellow"/>
          <w:lang w:val="en-US"/>
        </w:rPr>
        <w:t xml:space="preserve">="http://www.w3.org/1999/XSL/Transform" </w:t>
      </w:r>
      <w:proofErr w:type="spellStart"/>
      <w:r>
        <w:rPr>
          <w:rFonts w:ascii="Courier New" w:hAnsi="Courier New" w:cs="Courier New"/>
          <w:color w:val="auto"/>
          <w:sz w:val="20"/>
          <w:szCs w:val="20"/>
          <w:highlight w:val="yellow"/>
          <w:lang w:val="en-US"/>
        </w:rPr>
        <w:t>xmlns:gdp</w:t>
      </w:r>
      <w:proofErr w:type="spellEnd"/>
      <w:r>
        <w:rPr>
          <w:rFonts w:ascii="Courier New" w:hAnsi="Courier New" w:cs="Courier New"/>
          <w:color w:val="auto"/>
          <w:sz w:val="20"/>
          <w:szCs w:val="20"/>
          <w:highlight w:val="yellow"/>
          <w:lang w:val="en-US"/>
        </w:rPr>
        <w:t>="http://ebp-rskp/xsd/rskp_utoch"&gt;</w:t>
      </w:r>
    </w:p>
    <w:p w14:paraId="21D580B3"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xsl:output</w:t>
      </w:r>
      <w:proofErr w:type="spellEnd"/>
      <w:proofErr w:type="gramEnd"/>
      <w:r>
        <w:rPr>
          <w:rFonts w:ascii="Courier New" w:hAnsi="Courier New" w:cs="Courier New"/>
          <w:color w:val="auto"/>
          <w:sz w:val="20"/>
          <w:szCs w:val="20"/>
          <w:highlight w:val="yellow"/>
          <w:lang w:val="en-US"/>
        </w:rPr>
        <w:t xml:space="preserve"> method="xml" indent="no" encoding="UTF-8"/&gt;</w:t>
      </w:r>
    </w:p>
    <w:p w14:paraId="16B715A4"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xsl:template</w:t>
      </w:r>
      <w:proofErr w:type="spellEnd"/>
      <w:proofErr w:type="gramEnd"/>
      <w:r>
        <w:rPr>
          <w:rFonts w:ascii="Courier New" w:hAnsi="Courier New" w:cs="Courier New"/>
          <w:color w:val="auto"/>
          <w:sz w:val="20"/>
          <w:szCs w:val="20"/>
          <w:highlight w:val="yellow"/>
          <w:lang w:val="en-US"/>
        </w:rPr>
        <w:t xml:space="preserve"> match="*"&gt;</w:t>
      </w:r>
    </w:p>
    <w:p w14:paraId="08C5FA6A"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xsl:choose</w:t>
      </w:r>
      <w:proofErr w:type="spellEnd"/>
      <w:proofErr w:type="gramEnd"/>
      <w:r>
        <w:rPr>
          <w:rFonts w:ascii="Courier New" w:hAnsi="Courier New" w:cs="Courier New"/>
          <w:color w:val="auto"/>
          <w:sz w:val="20"/>
          <w:szCs w:val="20"/>
          <w:highlight w:val="yellow"/>
          <w:lang w:val="en-US"/>
        </w:rPr>
        <w:t>&gt;</w:t>
      </w:r>
    </w:p>
    <w:p w14:paraId="2E247313"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xsl:when</w:t>
      </w:r>
      <w:proofErr w:type="spellEnd"/>
      <w:proofErr w:type="gramEnd"/>
      <w:r>
        <w:rPr>
          <w:rFonts w:ascii="Courier New" w:hAnsi="Courier New" w:cs="Courier New"/>
          <w:color w:val="auto"/>
          <w:sz w:val="20"/>
          <w:szCs w:val="20"/>
          <w:highlight w:val="yellow"/>
          <w:lang w:val="en-US"/>
        </w:rPr>
        <w:t xml:space="preserve"> test="parent::</w:t>
      </w:r>
      <w:proofErr w:type="spellStart"/>
      <w:r>
        <w:rPr>
          <w:rFonts w:ascii="Courier New" w:hAnsi="Courier New" w:cs="Courier New"/>
          <w:color w:val="auto"/>
          <w:sz w:val="20"/>
          <w:szCs w:val="20"/>
          <w:highlight w:val="yellow"/>
          <w:lang w:val="en-US"/>
        </w:rPr>
        <w:t>gdp:generalDataUtoch</w:t>
      </w:r>
      <w:proofErr w:type="spellEnd"/>
      <w:r>
        <w:rPr>
          <w:rFonts w:ascii="Courier New" w:hAnsi="Courier New" w:cs="Courier New"/>
          <w:color w:val="auto"/>
          <w:sz w:val="20"/>
          <w:szCs w:val="20"/>
          <w:highlight w:val="yellow"/>
          <w:lang w:val="en-US"/>
        </w:rPr>
        <w:t xml:space="preserve"> and not(self::</w:t>
      </w:r>
      <w:proofErr w:type="spellStart"/>
      <w:r>
        <w:rPr>
          <w:rFonts w:ascii="Courier New" w:hAnsi="Courier New" w:cs="Courier New"/>
          <w:color w:val="auto"/>
          <w:sz w:val="20"/>
          <w:szCs w:val="20"/>
          <w:highlight w:val="yellow"/>
          <w:lang w:val="en-US"/>
        </w:rPr>
        <w:t>gdp:rskpUtoch</w:t>
      </w:r>
      <w:proofErr w:type="spellEnd"/>
      <w:r>
        <w:rPr>
          <w:rFonts w:ascii="Courier New" w:hAnsi="Courier New" w:cs="Courier New"/>
          <w:color w:val="auto"/>
          <w:sz w:val="20"/>
          <w:szCs w:val="20"/>
          <w:highlight w:val="yellow"/>
          <w:lang w:val="en-US"/>
        </w:rPr>
        <w:t>)" /&gt;</w:t>
      </w:r>
      <w:r>
        <w:rPr>
          <w:rFonts w:ascii="Courier New" w:hAnsi="Courier New" w:cs="Courier New"/>
          <w:color w:val="auto"/>
          <w:sz w:val="20"/>
          <w:szCs w:val="20"/>
          <w:highlight w:val="yellow"/>
          <w:lang w:val="en-US"/>
        </w:rPr>
        <w:br/>
      </w:r>
      <w:r>
        <w:rPr>
          <w:rFonts w:ascii="Arial" w:hAnsi="Arial" w:cs="Arial"/>
          <w:color w:val="0000FF"/>
          <w:sz w:val="20"/>
          <w:szCs w:val="20"/>
          <w:highlight w:val="yellow"/>
          <w:lang w:val="en-US"/>
        </w:rPr>
        <w:t xml:space="preserve">                                      </w:t>
      </w:r>
      <w:r>
        <w:rPr>
          <w:rFonts w:ascii="Courier New" w:hAnsi="Courier New" w:cs="Courier New"/>
          <w:color w:val="auto"/>
          <w:sz w:val="20"/>
          <w:szCs w:val="20"/>
          <w:highlight w:val="yellow"/>
          <w:lang w:val="en-US"/>
        </w:rPr>
        <w:t>&lt;</w:t>
      </w:r>
      <w:proofErr w:type="spellStart"/>
      <w:r>
        <w:rPr>
          <w:rFonts w:ascii="Courier New" w:hAnsi="Courier New" w:cs="Courier New"/>
          <w:color w:val="auto"/>
          <w:sz w:val="20"/>
          <w:szCs w:val="20"/>
          <w:highlight w:val="yellow"/>
          <w:lang w:val="en-US"/>
        </w:rPr>
        <w:t>xsl:when</w:t>
      </w:r>
      <w:proofErr w:type="spellEnd"/>
      <w:r>
        <w:rPr>
          <w:rFonts w:ascii="Courier New" w:hAnsi="Courier New" w:cs="Courier New"/>
          <w:color w:val="auto"/>
          <w:sz w:val="20"/>
          <w:szCs w:val="20"/>
          <w:highlight w:val="yellow"/>
          <w:lang w:val="en-US"/>
        </w:rPr>
        <w:t xml:space="preserve"> test="parent::gdp:rskpUtoch and self::</w:t>
      </w:r>
      <w:proofErr w:type="spellStart"/>
      <w:r>
        <w:rPr>
          <w:rFonts w:ascii="Courier New" w:hAnsi="Courier New" w:cs="Courier New"/>
          <w:color w:val="auto"/>
          <w:sz w:val="20"/>
          <w:szCs w:val="20"/>
          <w:highlight w:val="yellow"/>
          <w:lang w:val="en-US"/>
        </w:rPr>
        <w:t>gdp:rskpExecutionDate</w:t>
      </w:r>
      <w:proofErr w:type="spellEnd"/>
      <w:r>
        <w:rPr>
          <w:rFonts w:ascii="Courier New" w:hAnsi="Courier New" w:cs="Courier New"/>
          <w:color w:val="auto"/>
          <w:sz w:val="20"/>
          <w:szCs w:val="20"/>
          <w:highlight w:val="yellow"/>
          <w:lang w:val="en-US"/>
        </w:rPr>
        <w:t>" /&gt;</w:t>
      </w:r>
    </w:p>
    <w:p w14:paraId="475F6D14"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xsl:otherwise</w:t>
      </w:r>
      <w:proofErr w:type="spellEnd"/>
      <w:proofErr w:type="gramEnd"/>
      <w:r>
        <w:rPr>
          <w:rFonts w:ascii="Courier New" w:hAnsi="Courier New" w:cs="Courier New"/>
          <w:color w:val="auto"/>
          <w:sz w:val="20"/>
          <w:szCs w:val="20"/>
          <w:highlight w:val="yellow"/>
          <w:lang w:val="en-US"/>
        </w:rPr>
        <w:t>&gt;</w:t>
      </w:r>
    </w:p>
    <w:p w14:paraId="32E8758D"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xsl:element</w:t>
      </w:r>
      <w:proofErr w:type="spellEnd"/>
      <w:proofErr w:type="gramEnd"/>
      <w:r>
        <w:rPr>
          <w:rFonts w:ascii="Courier New" w:hAnsi="Courier New" w:cs="Courier New"/>
          <w:color w:val="auto"/>
          <w:sz w:val="20"/>
          <w:szCs w:val="20"/>
          <w:highlight w:val="yellow"/>
          <w:lang w:val="en-US"/>
        </w:rPr>
        <w:t xml:space="preserve"> name="{local-name()}"&gt;</w:t>
      </w:r>
    </w:p>
    <w:p w14:paraId="1AF28189"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xsl:copy</w:t>
      </w:r>
      <w:proofErr w:type="gramEnd"/>
      <w:r>
        <w:rPr>
          <w:rFonts w:ascii="Courier New" w:hAnsi="Courier New" w:cs="Courier New"/>
          <w:color w:val="auto"/>
          <w:sz w:val="20"/>
          <w:szCs w:val="20"/>
          <w:highlight w:val="yellow"/>
          <w:lang w:val="en-US"/>
        </w:rPr>
        <w:t>-of</w:t>
      </w:r>
      <w:proofErr w:type="spellEnd"/>
      <w:r>
        <w:rPr>
          <w:rFonts w:ascii="Courier New" w:hAnsi="Courier New" w:cs="Courier New"/>
          <w:color w:val="auto"/>
          <w:sz w:val="20"/>
          <w:szCs w:val="20"/>
          <w:highlight w:val="yellow"/>
          <w:lang w:val="en-US"/>
        </w:rPr>
        <w:t xml:space="preserve"> select="@</w:t>
      </w:r>
      <w:proofErr w:type="spellStart"/>
      <w:r>
        <w:rPr>
          <w:rFonts w:ascii="Courier New" w:hAnsi="Courier New" w:cs="Courier New"/>
          <w:color w:val="auto"/>
          <w:sz w:val="20"/>
          <w:szCs w:val="20"/>
          <w:highlight w:val="yellow"/>
          <w:lang w:val="en-US"/>
        </w:rPr>
        <w:t>versionID</w:t>
      </w:r>
      <w:proofErr w:type="spellEnd"/>
      <w:r>
        <w:rPr>
          <w:rFonts w:ascii="Courier New" w:hAnsi="Courier New" w:cs="Courier New"/>
          <w:color w:val="auto"/>
          <w:sz w:val="20"/>
          <w:szCs w:val="20"/>
          <w:highlight w:val="yellow"/>
          <w:lang w:val="en-US"/>
        </w:rPr>
        <w:t>"/&gt;</w:t>
      </w:r>
    </w:p>
    <w:p w14:paraId="64601A0B"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lastRenderedPageBreak/>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xsl:apply</w:t>
      </w:r>
      <w:proofErr w:type="gramEnd"/>
      <w:r>
        <w:rPr>
          <w:rFonts w:ascii="Courier New" w:hAnsi="Courier New" w:cs="Courier New"/>
          <w:color w:val="auto"/>
          <w:sz w:val="20"/>
          <w:szCs w:val="20"/>
          <w:highlight w:val="yellow"/>
          <w:lang w:val="en-US"/>
        </w:rPr>
        <w:t>-templates</w:t>
      </w:r>
      <w:proofErr w:type="spellEnd"/>
      <w:r>
        <w:rPr>
          <w:rFonts w:ascii="Courier New" w:hAnsi="Courier New" w:cs="Courier New"/>
          <w:color w:val="auto"/>
          <w:sz w:val="20"/>
          <w:szCs w:val="20"/>
          <w:highlight w:val="yellow"/>
          <w:lang w:val="en-US"/>
        </w:rPr>
        <w:t>/&gt;</w:t>
      </w:r>
    </w:p>
    <w:p w14:paraId="55D3F774"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xsl:element</w:t>
      </w:r>
      <w:proofErr w:type="spellEnd"/>
      <w:proofErr w:type="gramEnd"/>
      <w:r>
        <w:rPr>
          <w:rFonts w:ascii="Courier New" w:hAnsi="Courier New" w:cs="Courier New"/>
          <w:color w:val="auto"/>
          <w:sz w:val="20"/>
          <w:szCs w:val="20"/>
          <w:highlight w:val="yellow"/>
          <w:lang w:val="en-US"/>
        </w:rPr>
        <w:t>&gt;</w:t>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p>
    <w:p w14:paraId="3FC906B7"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xsl:otherwise</w:t>
      </w:r>
      <w:proofErr w:type="spellEnd"/>
      <w:proofErr w:type="gramEnd"/>
      <w:r>
        <w:rPr>
          <w:rFonts w:ascii="Courier New" w:hAnsi="Courier New" w:cs="Courier New"/>
          <w:color w:val="auto"/>
          <w:sz w:val="20"/>
          <w:szCs w:val="20"/>
          <w:highlight w:val="yellow"/>
          <w:lang w:val="en-US"/>
        </w:rPr>
        <w:t>&gt;</w:t>
      </w:r>
    </w:p>
    <w:p w14:paraId="1E1371B3"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xsl:choose</w:t>
      </w:r>
      <w:proofErr w:type="spellEnd"/>
      <w:proofErr w:type="gramEnd"/>
      <w:r>
        <w:rPr>
          <w:rFonts w:ascii="Courier New" w:hAnsi="Courier New" w:cs="Courier New"/>
          <w:color w:val="auto"/>
          <w:sz w:val="20"/>
          <w:szCs w:val="20"/>
          <w:highlight w:val="yellow"/>
          <w:lang w:val="en-US"/>
        </w:rPr>
        <w:t>&gt;</w:t>
      </w:r>
    </w:p>
    <w:p w14:paraId="6AFDA3FC"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xsl:template</w:t>
      </w:r>
      <w:proofErr w:type="spellEnd"/>
      <w:proofErr w:type="gramEnd"/>
      <w:r>
        <w:rPr>
          <w:rFonts w:ascii="Courier New" w:hAnsi="Courier New" w:cs="Courier New"/>
          <w:color w:val="auto"/>
          <w:sz w:val="20"/>
          <w:szCs w:val="20"/>
          <w:highlight w:val="yellow"/>
          <w:lang w:val="en-US"/>
        </w:rPr>
        <w:t>&gt;</w:t>
      </w:r>
    </w:p>
    <w:p w14:paraId="1F88F116"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t>&lt;</w:t>
      </w:r>
      <w:proofErr w:type="spellStart"/>
      <w:proofErr w:type="gramStart"/>
      <w:r>
        <w:rPr>
          <w:rFonts w:ascii="Courier New" w:hAnsi="Courier New" w:cs="Courier New"/>
          <w:color w:val="auto"/>
          <w:sz w:val="20"/>
          <w:szCs w:val="20"/>
          <w:highlight w:val="yellow"/>
          <w:lang w:val="en-US"/>
        </w:rPr>
        <w:t>xsl:template</w:t>
      </w:r>
      <w:proofErr w:type="spellEnd"/>
      <w:proofErr w:type="gramEnd"/>
      <w:r>
        <w:rPr>
          <w:rFonts w:ascii="Courier New" w:hAnsi="Courier New" w:cs="Courier New"/>
          <w:color w:val="auto"/>
          <w:sz w:val="20"/>
          <w:szCs w:val="20"/>
          <w:highlight w:val="yellow"/>
          <w:lang w:val="en-US"/>
        </w:rPr>
        <w:t xml:space="preserve"> match="text()"&gt;</w:t>
      </w:r>
    </w:p>
    <w:p w14:paraId="63959A41"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lang w:val="en-US"/>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lang w:val="en-US"/>
        </w:rPr>
        <w:tab/>
        <w:t>&lt;</w:t>
      </w:r>
      <w:proofErr w:type="spellStart"/>
      <w:r>
        <w:rPr>
          <w:rFonts w:ascii="Courier New" w:hAnsi="Courier New" w:cs="Courier New"/>
          <w:color w:val="auto"/>
          <w:sz w:val="20"/>
          <w:szCs w:val="20"/>
          <w:highlight w:val="yellow"/>
          <w:lang w:val="en-US"/>
        </w:rPr>
        <w:t>xsl:value-of</w:t>
      </w:r>
      <w:proofErr w:type="spellEnd"/>
      <w:r>
        <w:rPr>
          <w:rFonts w:ascii="Courier New" w:hAnsi="Courier New" w:cs="Courier New"/>
          <w:color w:val="auto"/>
          <w:sz w:val="20"/>
          <w:szCs w:val="20"/>
          <w:highlight w:val="yellow"/>
          <w:lang w:val="en-US"/>
        </w:rPr>
        <w:t xml:space="preserve"> disable-output-escaping="yes" select="normalize-space(.)" /&gt;</w:t>
      </w:r>
    </w:p>
    <w:p w14:paraId="7D4B9177"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yellow"/>
        </w:rPr>
      </w:pPr>
      <w:r>
        <w:rPr>
          <w:rFonts w:ascii="Courier New" w:hAnsi="Courier New" w:cs="Courier New"/>
          <w:color w:val="auto"/>
          <w:sz w:val="20"/>
          <w:szCs w:val="20"/>
          <w:highlight w:val="yellow"/>
          <w:lang w:val="en-US"/>
        </w:rPr>
        <w:tab/>
      </w:r>
      <w:r>
        <w:rPr>
          <w:rFonts w:ascii="Courier New" w:hAnsi="Courier New" w:cs="Courier New"/>
          <w:color w:val="auto"/>
          <w:sz w:val="20"/>
          <w:szCs w:val="20"/>
          <w:highlight w:val="yellow"/>
        </w:rPr>
        <w:t>&lt;/</w:t>
      </w:r>
      <w:proofErr w:type="spellStart"/>
      <w:proofErr w:type="gramStart"/>
      <w:r>
        <w:rPr>
          <w:rFonts w:ascii="Courier New" w:hAnsi="Courier New" w:cs="Courier New"/>
          <w:color w:val="auto"/>
          <w:sz w:val="20"/>
          <w:szCs w:val="20"/>
          <w:highlight w:val="yellow"/>
        </w:rPr>
        <w:t>xsl:template</w:t>
      </w:r>
      <w:proofErr w:type="spellEnd"/>
      <w:proofErr w:type="gramEnd"/>
      <w:r>
        <w:rPr>
          <w:rFonts w:ascii="Courier New" w:hAnsi="Courier New" w:cs="Courier New"/>
          <w:color w:val="auto"/>
          <w:sz w:val="20"/>
          <w:szCs w:val="20"/>
          <w:highlight w:val="yellow"/>
        </w:rPr>
        <w:t>&gt;</w:t>
      </w:r>
    </w:p>
    <w:p w14:paraId="57188AF9" w14:textId="77777777" w:rsidR="005358F1" w:rsidRDefault="007735D1">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rPr>
      </w:pPr>
      <w:r>
        <w:rPr>
          <w:rFonts w:ascii="Courier New" w:hAnsi="Courier New" w:cs="Courier New"/>
          <w:color w:val="auto"/>
          <w:sz w:val="20"/>
          <w:szCs w:val="20"/>
          <w:highlight w:val="yellow"/>
        </w:rPr>
        <w:t>&lt;/</w:t>
      </w:r>
      <w:proofErr w:type="spellStart"/>
      <w:proofErr w:type="gramStart"/>
      <w:r>
        <w:rPr>
          <w:rFonts w:ascii="Courier New" w:hAnsi="Courier New" w:cs="Courier New"/>
          <w:color w:val="auto"/>
          <w:sz w:val="20"/>
          <w:szCs w:val="20"/>
          <w:highlight w:val="yellow"/>
        </w:rPr>
        <w:t>xsl:stylesheet</w:t>
      </w:r>
      <w:proofErr w:type="spellEnd"/>
      <w:proofErr w:type="gramEnd"/>
      <w:r>
        <w:rPr>
          <w:rFonts w:ascii="Courier New" w:hAnsi="Courier New" w:cs="Courier New"/>
          <w:color w:val="auto"/>
          <w:sz w:val="20"/>
          <w:szCs w:val="20"/>
          <w:highlight w:val="yellow"/>
        </w:rPr>
        <w:t>&gt;</w:t>
      </w:r>
      <w:r>
        <w:rPr>
          <w:rFonts w:ascii="Courier New" w:hAnsi="Courier New" w:cs="Courier New"/>
          <w:color w:val="auto"/>
          <w:sz w:val="20"/>
          <w:szCs w:val="20"/>
        </w:rPr>
        <w:tab/>
      </w:r>
    </w:p>
    <w:p w14:paraId="63985F53" w14:textId="77777777" w:rsidR="005358F1" w:rsidRDefault="007735D1">
      <w:pPr>
        <w:pStyle w:val="-8"/>
        <w:jc w:val="center"/>
        <w:rPr>
          <w:sz w:val="32"/>
          <w:szCs w:val="32"/>
          <w:highlight w:val="yellow"/>
        </w:rPr>
      </w:pPr>
      <w:bookmarkStart w:id="331" w:name="_Toc46227609"/>
      <w:bookmarkStart w:id="332" w:name="_Toc131163465"/>
      <w:bookmarkStart w:id="333" w:name="_Toc200384334"/>
      <w:bookmarkStart w:id="334" w:name="_Toc215587153"/>
      <w:r>
        <w:rPr>
          <w:sz w:val="32"/>
          <w:szCs w:val="32"/>
          <w:highlight w:val="yellow"/>
        </w:rPr>
        <w:lastRenderedPageBreak/>
        <w:t>ЛИСТ РЕГИСТРАЦИИ ИЗМЕНЕНИЙ</w:t>
      </w:r>
      <w:bookmarkEnd w:id="331"/>
      <w:bookmarkEnd w:id="332"/>
      <w:bookmarkEnd w:id="333"/>
      <w:bookmarkEnd w:id="334"/>
    </w:p>
    <w:tbl>
      <w:tblPr>
        <w:tblW w:w="4948"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738"/>
        <w:gridCol w:w="1417"/>
        <w:gridCol w:w="1570"/>
        <w:gridCol w:w="5802"/>
      </w:tblGrid>
      <w:tr w:rsidR="005358F1" w14:paraId="6680C9AC" w14:textId="77777777" w:rsidTr="00486F7C">
        <w:trPr>
          <w:trHeight w:val="960"/>
          <w:tblHeader/>
        </w:trPr>
        <w:tc>
          <w:tcPr>
            <w:tcW w:w="738" w:type="dxa"/>
            <w:shd w:val="clear" w:color="auto" w:fill="E6E6E6"/>
            <w:vAlign w:val="center"/>
          </w:tcPr>
          <w:p w14:paraId="678DF06E" w14:textId="77777777" w:rsidR="005358F1" w:rsidRDefault="007735D1">
            <w:pPr>
              <w:pStyle w:val="GOSTTableHead"/>
              <w:rPr>
                <w:sz w:val="24"/>
                <w:szCs w:val="24"/>
                <w:highlight w:val="yellow"/>
              </w:rPr>
            </w:pPr>
            <w:r>
              <w:rPr>
                <w:sz w:val="24"/>
                <w:szCs w:val="24"/>
                <w:highlight w:val="yellow"/>
              </w:rPr>
              <w:t>№ версии док-та</w:t>
            </w:r>
          </w:p>
        </w:tc>
        <w:tc>
          <w:tcPr>
            <w:tcW w:w="1417" w:type="dxa"/>
            <w:shd w:val="clear" w:color="auto" w:fill="E6E6E6"/>
            <w:vAlign w:val="center"/>
          </w:tcPr>
          <w:p w14:paraId="4B4DA0C6" w14:textId="77777777" w:rsidR="005358F1" w:rsidRDefault="007735D1">
            <w:pPr>
              <w:pStyle w:val="GOSTTableHead"/>
              <w:rPr>
                <w:sz w:val="24"/>
                <w:szCs w:val="24"/>
                <w:highlight w:val="yellow"/>
              </w:rPr>
            </w:pPr>
            <w:r>
              <w:rPr>
                <w:sz w:val="24"/>
                <w:szCs w:val="24"/>
                <w:highlight w:val="yellow"/>
              </w:rPr>
              <w:t>Дата изменения</w:t>
            </w:r>
          </w:p>
        </w:tc>
        <w:tc>
          <w:tcPr>
            <w:tcW w:w="1570" w:type="dxa"/>
            <w:shd w:val="clear" w:color="auto" w:fill="E6E6E6"/>
            <w:vAlign w:val="center"/>
          </w:tcPr>
          <w:p w14:paraId="7C1DAC95" w14:textId="77777777" w:rsidR="005358F1" w:rsidRDefault="007735D1">
            <w:pPr>
              <w:pStyle w:val="GOSTTableHead"/>
              <w:rPr>
                <w:sz w:val="24"/>
                <w:szCs w:val="24"/>
                <w:highlight w:val="yellow"/>
              </w:rPr>
            </w:pPr>
            <w:r>
              <w:rPr>
                <w:sz w:val="24"/>
                <w:szCs w:val="24"/>
                <w:highlight w:val="yellow"/>
              </w:rPr>
              <w:t xml:space="preserve">Автор </w:t>
            </w:r>
            <w:r>
              <w:rPr>
                <w:sz w:val="24"/>
                <w:szCs w:val="24"/>
                <w:highlight w:val="yellow"/>
              </w:rPr>
              <w:br/>
              <w:t>изменений</w:t>
            </w:r>
          </w:p>
        </w:tc>
        <w:tc>
          <w:tcPr>
            <w:tcW w:w="5802" w:type="dxa"/>
            <w:shd w:val="clear" w:color="auto" w:fill="E6E6E6"/>
            <w:vAlign w:val="center"/>
          </w:tcPr>
          <w:p w14:paraId="1972DC79" w14:textId="77777777" w:rsidR="005358F1" w:rsidRDefault="007735D1">
            <w:pPr>
              <w:pStyle w:val="GOSTTableHead"/>
              <w:rPr>
                <w:sz w:val="24"/>
                <w:szCs w:val="24"/>
                <w:highlight w:val="yellow"/>
              </w:rPr>
            </w:pPr>
            <w:r>
              <w:rPr>
                <w:sz w:val="24"/>
                <w:szCs w:val="24"/>
                <w:highlight w:val="yellow"/>
              </w:rPr>
              <w:t>Изменения</w:t>
            </w:r>
          </w:p>
        </w:tc>
      </w:tr>
      <w:tr w:rsidR="005358F1" w14:paraId="75CDDA63" w14:textId="77777777" w:rsidTr="00486F7C">
        <w:trPr>
          <w:trHeight w:val="181"/>
        </w:trPr>
        <w:tc>
          <w:tcPr>
            <w:tcW w:w="738" w:type="dxa"/>
            <w:vMerge w:val="restart"/>
          </w:tcPr>
          <w:p w14:paraId="75C5C2C4" w14:textId="77777777" w:rsidR="005358F1" w:rsidRDefault="007735D1">
            <w:pPr>
              <w:pStyle w:val="GOSTTablenorm"/>
              <w:rPr>
                <w:sz w:val="24"/>
                <w:szCs w:val="24"/>
                <w:highlight w:val="yellow"/>
              </w:rPr>
            </w:pPr>
            <w:r>
              <w:rPr>
                <w:sz w:val="24"/>
                <w:szCs w:val="24"/>
                <w:highlight w:val="yellow"/>
              </w:rPr>
              <w:t>2.0</w:t>
            </w:r>
          </w:p>
        </w:tc>
        <w:tc>
          <w:tcPr>
            <w:tcW w:w="1417" w:type="dxa"/>
          </w:tcPr>
          <w:p w14:paraId="3ECDE000" w14:textId="77777777" w:rsidR="005358F1" w:rsidRDefault="007735D1">
            <w:pPr>
              <w:pStyle w:val="GOSTTablenorm"/>
              <w:ind w:left="0"/>
              <w:rPr>
                <w:sz w:val="24"/>
                <w:szCs w:val="24"/>
                <w:highlight w:val="yellow"/>
              </w:rPr>
            </w:pPr>
            <w:r>
              <w:rPr>
                <w:sz w:val="24"/>
                <w:szCs w:val="24"/>
                <w:highlight w:val="yellow"/>
              </w:rPr>
              <w:t>22.10.2025</w:t>
            </w:r>
          </w:p>
        </w:tc>
        <w:tc>
          <w:tcPr>
            <w:tcW w:w="1570" w:type="dxa"/>
          </w:tcPr>
          <w:p w14:paraId="7B173125" w14:textId="77777777" w:rsidR="005358F1" w:rsidRDefault="007735D1">
            <w:pPr>
              <w:pStyle w:val="GOSTTablenorm"/>
              <w:ind w:left="0"/>
              <w:rPr>
                <w:sz w:val="24"/>
                <w:szCs w:val="24"/>
                <w:highlight w:val="yellow"/>
              </w:rPr>
            </w:pPr>
            <w:r>
              <w:rPr>
                <w:sz w:val="24"/>
                <w:szCs w:val="24"/>
                <w:highlight w:val="yellow"/>
              </w:rPr>
              <w:t>ЛАНИТ</w:t>
            </w:r>
          </w:p>
        </w:tc>
        <w:tc>
          <w:tcPr>
            <w:tcW w:w="5802" w:type="dxa"/>
          </w:tcPr>
          <w:p w14:paraId="43C54DC7" w14:textId="77777777" w:rsidR="005358F1" w:rsidRDefault="007735D1" w:rsidP="00B92E81">
            <w:pPr>
              <w:pStyle w:val="12-"/>
              <w:numPr>
                <w:ilvl w:val="0"/>
                <w:numId w:val="29"/>
              </w:numPr>
              <w:tabs>
                <w:tab w:val="num" w:pos="369"/>
              </w:tabs>
              <w:ind w:left="369" w:hanging="369"/>
              <w:rPr>
                <w:color w:val="000000" w:themeColor="text1"/>
                <w:szCs w:val="24"/>
                <w:highlight w:val="yellow"/>
              </w:rPr>
            </w:pPr>
            <w:r>
              <w:rPr>
                <w:color w:val="000000" w:themeColor="text1"/>
                <w:szCs w:val="24"/>
                <w:highlight w:val="yellow"/>
              </w:rPr>
              <w:t>Описание документов «Распоряжение о совершении казначейского платежа (возврат)» и «Распоряжение о совершении казначейского платежа (многострочный возврат)» вынесено в отдельный альбом</w:t>
            </w:r>
          </w:p>
          <w:p w14:paraId="0345B685" w14:textId="77777777" w:rsidR="005358F1" w:rsidRDefault="007735D1" w:rsidP="00B92E81">
            <w:pPr>
              <w:pStyle w:val="12-"/>
              <w:numPr>
                <w:ilvl w:val="0"/>
                <w:numId w:val="29"/>
              </w:numPr>
              <w:tabs>
                <w:tab w:val="num" w:pos="369"/>
              </w:tabs>
              <w:ind w:left="369" w:hanging="369"/>
              <w:rPr>
                <w:color w:val="000000" w:themeColor="text1"/>
                <w:szCs w:val="24"/>
                <w:highlight w:val="yellow"/>
              </w:rPr>
            </w:pPr>
            <w:r>
              <w:rPr>
                <w:color w:val="000000" w:themeColor="text1"/>
                <w:szCs w:val="24"/>
                <w:highlight w:val="yellow"/>
              </w:rPr>
              <w:t>Раздел «Аннотация» дополнен в части систем и клиентов, для которых документ вступает в силу</w:t>
            </w:r>
          </w:p>
          <w:p w14:paraId="2477BD06" w14:textId="77777777" w:rsidR="005358F1" w:rsidRDefault="007735D1" w:rsidP="00B92E81">
            <w:pPr>
              <w:pStyle w:val="12-"/>
              <w:numPr>
                <w:ilvl w:val="0"/>
                <w:numId w:val="29"/>
              </w:numPr>
              <w:tabs>
                <w:tab w:val="num" w:pos="369"/>
              </w:tabs>
              <w:ind w:left="369" w:hanging="369"/>
              <w:rPr>
                <w:color w:val="000000" w:themeColor="text1"/>
                <w:szCs w:val="24"/>
                <w:highlight w:val="yellow"/>
              </w:rPr>
            </w:pPr>
            <w:r>
              <w:rPr>
                <w:color w:val="000000" w:themeColor="text1"/>
                <w:szCs w:val="24"/>
                <w:highlight w:val="yellow"/>
              </w:rPr>
              <w:t>В раздел «Сокращения и определения» добавлены «Альбом Внешних ТФО», «Альбом ТФО Сервис ПОИ ЭБ (ЕСМВ)», «ПУР ГИИС ЭБ»</w:t>
            </w:r>
          </w:p>
          <w:p w14:paraId="209B4535" w14:textId="77777777" w:rsidR="005358F1" w:rsidRDefault="007735D1" w:rsidP="00B92E81">
            <w:pPr>
              <w:pStyle w:val="12-"/>
              <w:numPr>
                <w:ilvl w:val="0"/>
                <w:numId w:val="29"/>
              </w:numPr>
              <w:tabs>
                <w:tab w:val="num" w:pos="369"/>
              </w:tabs>
              <w:ind w:left="369" w:hanging="369"/>
              <w:rPr>
                <w:color w:val="000000" w:themeColor="text1"/>
                <w:szCs w:val="24"/>
                <w:highlight w:val="yellow"/>
              </w:rPr>
            </w:pPr>
            <w:r>
              <w:rPr>
                <w:color w:val="000000" w:themeColor="text1"/>
                <w:szCs w:val="24"/>
                <w:highlight w:val="yellow"/>
              </w:rPr>
              <w:t xml:space="preserve">Термин «элемент» в описании структуры </w:t>
            </w:r>
            <w:r>
              <w:rPr>
                <w:color w:val="000000" w:themeColor="text1"/>
                <w:szCs w:val="24"/>
                <w:highlight w:val="yellow"/>
                <w:lang w:val="en-US"/>
              </w:rPr>
              <w:t>xml</w:t>
            </w:r>
            <w:r>
              <w:rPr>
                <w:color w:val="000000" w:themeColor="text1"/>
                <w:szCs w:val="24"/>
                <w:highlight w:val="yellow"/>
              </w:rPr>
              <w:t>-сообщения заменен на «реквизит»</w:t>
            </w:r>
          </w:p>
          <w:p w14:paraId="7FBACB4E" w14:textId="77777777" w:rsidR="005358F1" w:rsidRDefault="007735D1" w:rsidP="00B92E81">
            <w:pPr>
              <w:pStyle w:val="12-"/>
              <w:numPr>
                <w:ilvl w:val="0"/>
                <w:numId w:val="29"/>
              </w:numPr>
              <w:tabs>
                <w:tab w:val="num" w:pos="369"/>
              </w:tabs>
              <w:ind w:left="369" w:hanging="369"/>
              <w:rPr>
                <w:color w:val="000000" w:themeColor="text1"/>
                <w:szCs w:val="24"/>
                <w:highlight w:val="yellow"/>
              </w:rPr>
            </w:pPr>
            <w:r>
              <w:rPr>
                <w:color w:val="000000" w:themeColor="text1"/>
                <w:szCs w:val="24"/>
                <w:highlight w:val="yellow"/>
              </w:rPr>
              <w:t>В перечень документов альбома (</w:t>
            </w:r>
            <w:r>
              <w:rPr>
                <w:color w:val="000000" w:themeColor="text1"/>
                <w:szCs w:val="24"/>
                <w:highlight w:val="yellow"/>
              </w:rPr>
              <w:fldChar w:fldCharType="begin"/>
            </w:r>
            <w:r>
              <w:rPr>
                <w:color w:val="000000" w:themeColor="text1"/>
                <w:szCs w:val="24"/>
                <w:highlight w:val="yellow"/>
              </w:rPr>
              <w:instrText xml:space="preserve"> REF _Ref202540765 \h  \* MERGEFORMAT </w:instrText>
            </w:r>
            <w:r>
              <w:rPr>
                <w:color w:val="000000" w:themeColor="text1"/>
                <w:szCs w:val="24"/>
                <w:highlight w:val="yellow"/>
              </w:rPr>
            </w:r>
            <w:r>
              <w:rPr>
                <w:color w:val="000000" w:themeColor="text1"/>
                <w:szCs w:val="24"/>
                <w:highlight w:val="yellow"/>
              </w:rPr>
              <w:fldChar w:fldCharType="separate"/>
            </w:r>
            <w:r>
              <w:rPr>
                <w:color w:val="auto"/>
                <w:szCs w:val="24"/>
                <w:highlight w:val="yellow"/>
              </w:rPr>
              <w:t>Таблица 2</w:t>
            </w:r>
            <w:r>
              <w:rPr>
                <w:color w:val="000000" w:themeColor="text1"/>
                <w:szCs w:val="24"/>
                <w:highlight w:val="yellow"/>
              </w:rPr>
              <w:fldChar w:fldCharType="end"/>
            </w:r>
            <w:r>
              <w:rPr>
                <w:color w:val="000000" w:themeColor="text1"/>
                <w:szCs w:val="24"/>
                <w:highlight w:val="yellow"/>
              </w:rPr>
              <w:t>) добавлена графа «Код массива информации».</w:t>
            </w:r>
          </w:p>
          <w:p w14:paraId="3C16735C" w14:textId="77777777" w:rsidR="005358F1" w:rsidRDefault="007735D1">
            <w:pPr>
              <w:pStyle w:val="12-"/>
              <w:tabs>
                <w:tab w:val="num" w:pos="369"/>
              </w:tabs>
              <w:ind w:left="369" w:hanging="369"/>
              <w:rPr>
                <w:szCs w:val="24"/>
                <w:highlight w:val="yellow"/>
              </w:rPr>
            </w:pPr>
            <w:r>
              <w:rPr>
                <w:szCs w:val="24"/>
                <w:highlight w:val="yellow"/>
              </w:rPr>
              <w:t xml:space="preserve">В разделе </w:t>
            </w:r>
            <w:r>
              <w:rPr>
                <w:szCs w:val="24"/>
                <w:highlight w:val="yellow"/>
              </w:rPr>
              <w:fldChar w:fldCharType="begin"/>
            </w:r>
            <w:r>
              <w:rPr>
                <w:szCs w:val="24"/>
                <w:highlight w:val="yellow"/>
              </w:rPr>
              <w:instrText xml:space="preserve"> REF _Ref213228324 \r \h  \* MERGEFORMAT </w:instrText>
            </w:r>
            <w:r>
              <w:rPr>
                <w:szCs w:val="24"/>
                <w:highlight w:val="yellow"/>
              </w:rPr>
            </w:r>
            <w:r>
              <w:rPr>
                <w:szCs w:val="24"/>
                <w:highlight w:val="yellow"/>
              </w:rPr>
              <w:fldChar w:fldCharType="separate"/>
            </w:r>
            <w:r>
              <w:rPr>
                <w:szCs w:val="24"/>
                <w:highlight w:val="yellow"/>
              </w:rPr>
              <w:t>1.2</w:t>
            </w:r>
            <w:r>
              <w:rPr>
                <w:szCs w:val="24"/>
                <w:highlight w:val="yellow"/>
              </w:rPr>
              <w:fldChar w:fldCharType="end"/>
            </w:r>
            <w:r>
              <w:rPr>
                <w:szCs w:val="24"/>
                <w:highlight w:val="yellow"/>
              </w:rPr>
              <w:t xml:space="preserve"> дополнено описание поддержки версионности сообщения</w:t>
            </w:r>
          </w:p>
          <w:p w14:paraId="44546C5C" w14:textId="77777777" w:rsidR="005358F1" w:rsidRDefault="007735D1">
            <w:pPr>
              <w:pStyle w:val="12-"/>
              <w:tabs>
                <w:tab w:val="num" w:pos="369"/>
              </w:tabs>
              <w:ind w:left="369" w:hanging="369"/>
              <w:rPr>
                <w:szCs w:val="24"/>
                <w:highlight w:val="yellow"/>
              </w:rPr>
            </w:pPr>
            <w:r>
              <w:rPr>
                <w:color w:val="000000" w:themeColor="text1"/>
                <w:szCs w:val="24"/>
                <w:highlight w:val="yellow"/>
              </w:rPr>
              <w:t>В описании типов данных (</w:t>
            </w:r>
            <w:r>
              <w:rPr>
                <w:color w:val="000000" w:themeColor="text1"/>
                <w:szCs w:val="24"/>
                <w:highlight w:val="yellow"/>
              </w:rPr>
              <w:fldChar w:fldCharType="begin"/>
            </w:r>
            <w:r>
              <w:rPr>
                <w:color w:val="000000" w:themeColor="text1"/>
                <w:szCs w:val="24"/>
                <w:highlight w:val="yellow"/>
              </w:rPr>
              <w:instrText xml:space="preserve"> REF _Ref213228347 \h  \* MERGEFORMAT </w:instrText>
            </w:r>
            <w:r>
              <w:rPr>
                <w:color w:val="000000" w:themeColor="text1"/>
                <w:szCs w:val="24"/>
                <w:highlight w:val="yellow"/>
              </w:rPr>
            </w:r>
            <w:r>
              <w:rPr>
                <w:color w:val="000000" w:themeColor="text1"/>
                <w:szCs w:val="24"/>
                <w:highlight w:val="yellow"/>
              </w:rPr>
              <w:fldChar w:fldCharType="separate"/>
            </w:r>
            <w:r>
              <w:rPr>
                <w:color w:val="auto"/>
                <w:szCs w:val="24"/>
                <w:highlight w:val="yellow"/>
              </w:rPr>
              <w:t>Таблица 3</w:t>
            </w:r>
            <w:r>
              <w:rPr>
                <w:color w:val="000000" w:themeColor="text1"/>
                <w:szCs w:val="24"/>
                <w:highlight w:val="yellow"/>
              </w:rPr>
              <w:fldChar w:fldCharType="end"/>
            </w:r>
            <w:r>
              <w:rPr>
                <w:color w:val="000000" w:themeColor="text1"/>
                <w:szCs w:val="24"/>
                <w:highlight w:val="yellow"/>
              </w:rPr>
              <w:t>)</w:t>
            </w:r>
            <w:r>
              <w:rPr>
                <w:color w:val="000000" w:themeColor="text1"/>
                <w:szCs w:val="24"/>
                <w:highlight w:val="yellow"/>
              </w:rPr>
              <w:br/>
              <w:t xml:space="preserve">- для типа данных </w:t>
            </w:r>
            <w:r>
              <w:rPr>
                <w:color w:val="000000" w:themeColor="text1"/>
                <w:szCs w:val="24"/>
                <w:highlight w:val="yellow"/>
                <w:lang w:val="en-US"/>
              </w:rPr>
              <w:t>GUID</w:t>
            </w:r>
            <w:r>
              <w:rPr>
                <w:color w:val="000000" w:themeColor="text1"/>
                <w:szCs w:val="24"/>
                <w:highlight w:val="yellow"/>
              </w:rPr>
              <w:t xml:space="preserve"> исключены заглавные буквы латиницы </w:t>
            </w:r>
            <w:r>
              <w:rPr>
                <w:color w:val="000000" w:themeColor="text1"/>
                <w:szCs w:val="24"/>
                <w:highlight w:val="yellow"/>
                <w:lang w:val="en-US"/>
              </w:rPr>
              <w:t>A</w:t>
            </w:r>
            <w:r>
              <w:rPr>
                <w:color w:val="000000" w:themeColor="text1"/>
                <w:szCs w:val="24"/>
                <w:highlight w:val="yellow"/>
              </w:rPr>
              <w:t>-</w:t>
            </w:r>
            <w:r>
              <w:rPr>
                <w:color w:val="000000" w:themeColor="text1"/>
                <w:szCs w:val="24"/>
                <w:highlight w:val="yellow"/>
                <w:lang w:val="en-US"/>
              </w:rPr>
              <w:t>F</w:t>
            </w:r>
            <w:r>
              <w:rPr>
                <w:color w:val="000000" w:themeColor="text1"/>
                <w:szCs w:val="24"/>
                <w:highlight w:val="yellow"/>
              </w:rPr>
              <w:br/>
              <w:t xml:space="preserve">- для типа данных </w:t>
            </w:r>
            <w:r>
              <w:rPr>
                <w:color w:val="000000" w:themeColor="text1"/>
                <w:szCs w:val="24"/>
                <w:highlight w:val="yellow"/>
                <w:lang w:val="en-US"/>
              </w:rPr>
              <w:t>String</w:t>
            </w:r>
            <w:r>
              <w:rPr>
                <w:color w:val="000000" w:themeColor="text1"/>
                <w:szCs w:val="24"/>
                <w:highlight w:val="yellow"/>
              </w:rPr>
              <w:t xml:space="preserve"> скорректирована дополнительная информация</w:t>
            </w:r>
          </w:p>
        </w:tc>
      </w:tr>
      <w:tr w:rsidR="005358F1" w14:paraId="7E6993D8" w14:textId="77777777" w:rsidTr="00486F7C">
        <w:trPr>
          <w:trHeight w:val="181"/>
        </w:trPr>
        <w:tc>
          <w:tcPr>
            <w:tcW w:w="738" w:type="dxa"/>
            <w:vMerge/>
          </w:tcPr>
          <w:p w14:paraId="7540076A" w14:textId="77777777" w:rsidR="005358F1" w:rsidRDefault="005358F1">
            <w:pPr>
              <w:pStyle w:val="GOSTTablenorm"/>
              <w:rPr>
                <w:sz w:val="24"/>
                <w:szCs w:val="24"/>
                <w:highlight w:val="yellow"/>
              </w:rPr>
            </w:pPr>
          </w:p>
        </w:tc>
        <w:tc>
          <w:tcPr>
            <w:tcW w:w="1417" w:type="dxa"/>
          </w:tcPr>
          <w:p w14:paraId="34696CAA" w14:textId="77777777" w:rsidR="005358F1" w:rsidRDefault="007735D1">
            <w:pPr>
              <w:pStyle w:val="GOSTTablenorm"/>
              <w:ind w:left="0"/>
              <w:rPr>
                <w:sz w:val="24"/>
                <w:szCs w:val="24"/>
                <w:highlight w:val="yellow"/>
              </w:rPr>
            </w:pPr>
            <w:r>
              <w:rPr>
                <w:sz w:val="24"/>
                <w:szCs w:val="24"/>
                <w:highlight w:val="yellow"/>
              </w:rPr>
              <w:t>25.10.2025</w:t>
            </w:r>
          </w:p>
        </w:tc>
        <w:tc>
          <w:tcPr>
            <w:tcW w:w="1570" w:type="dxa"/>
          </w:tcPr>
          <w:p w14:paraId="4B7A72AD" w14:textId="77777777" w:rsidR="005358F1" w:rsidRDefault="007735D1">
            <w:pPr>
              <w:pStyle w:val="GOSTTablenorm"/>
              <w:ind w:left="0"/>
              <w:rPr>
                <w:sz w:val="24"/>
                <w:szCs w:val="24"/>
                <w:highlight w:val="yellow"/>
              </w:rPr>
            </w:pPr>
            <w:r>
              <w:rPr>
                <w:sz w:val="24"/>
                <w:szCs w:val="24"/>
                <w:highlight w:val="yellow"/>
              </w:rPr>
              <w:t>ЛАНИТ</w:t>
            </w:r>
          </w:p>
        </w:tc>
        <w:tc>
          <w:tcPr>
            <w:tcW w:w="5802" w:type="dxa"/>
          </w:tcPr>
          <w:p w14:paraId="338E242D" w14:textId="77777777" w:rsidR="005358F1" w:rsidRDefault="007735D1">
            <w:pPr>
              <w:pStyle w:val="12-"/>
              <w:numPr>
                <w:ilvl w:val="0"/>
                <w:numId w:val="0"/>
              </w:numPr>
              <w:tabs>
                <w:tab w:val="clear" w:pos="284"/>
                <w:tab w:val="left" w:pos="0"/>
              </w:tabs>
              <w:rPr>
                <w:color w:val="000000" w:themeColor="text1"/>
                <w:szCs w:val="24"/>
                <w:highlight w:val="yellow"/>
              </w:rPr>
            </w:pPr>
            <w:r>
              <w:rPr>
                <w:color w:val="000000" w:themeColor="text1"/>
                <w:szCs w:val="24"/>
                <w:highlight w:val="yellow"/>
              </w:rPr>
              <w:t>Для документа «Распоряжение о совершении казначейского платежа (уточнение):</w:t>
            </w:r>
          </w:p>
          <w:p w14:paraId="6F0E9734" w14:textId="77777777" w:rsidR="005358F1" w:rsidRDefault="007735D1" w:rsidP="00B92E81">
            <w:pPr>
              <w:pStyle w:val="12-"/>
              <w:numPr>
                <w:ilvl w:val="0"/>
                <w:numId w:val="30"/>
              </w:numPr>
              <w:tabs>
                <w:tab w:val="num" w:pos="369"/>
              </w:tabs>
              <w:rPr>
                <w:color w:val="000000" w:themeColor="text1"/>
                <w:szCs w:val="24"/>
                <w:highlight w:val="yellow"/>
              </w:rPr>
            </w:pPr>
            <w:r>
              <w:rPr>
                <w:color w:val="000000" w:themeColor="text1"/>
                <w:szCs w:val="24"/>
                <w:highlight w:val="yellow"/>
              </w:rPr>
              <w:t xml:space="preserve">В таблице </w:t>
            </w:r>
            <w:r>
              <w:rPr>
                <w:color w:val="000000" w:themeColor="text1"/>
                <w:szCs w:val="24"/>
                <w:highlight w:val="yellow"/>
              </w:rPr>
              <w:fldChar w:fldCharType="begin"/>
            </w:r>
            <w:r>
              <w:rPr>
                <w:color w:val="000000" w:themeColor="text1"/>
                <w:szCs w:val="24"/>
                <w:highlight w:val="yellow"/>
              </w:rPr>
              <w:instrText xml:space="preserve"> REF _Ref176174552 \h      \# \0  \* MERGEFORMAT </w:instrText>
            </w:r>
            <w:r>
              <w:rPr>
                <w:color w:val="000000" w:themeColor="text1"/>
                <w:szCs w:val="24"/>
                <w:highlight w:val="yellow"/>
              </w:rPr>
            </w:r>
            <w:r>
              <w:rPr>
                <w:color w:val="000000" w:themeColor="text1"/>
                <w:szCs w:val="24"/>
                <w:highlight w:val="yellow"/>
              </w:rPr>
              <w:fldChar w:fldCharType="separate"/>
            </w:r>
            <w:r>
              <w:rPr>
                <w:color w:val="000000" w:themeColor="text1"/>
                <w:szCs w:val="24"/>
                <w:highlight w:val="yellow"/>
              </w:rPr>
              <w:t>4</w:t>
            </w:r>
            <w:r>
              <w:rPr>
                <w:color w:val="000000" w:themeColor="text1"/>
                <w:szCs w:val="24"/>
                <w:highlight w:val="yellow"/>
              </w:rPr>
              <w:fldChar w:fldCharType="end"/>
            </w:r>
            <w:r>
              <w:rPr>
                <w:color w:val="000000" w:themeColor="text1"/>
                <w:szCs w:val="24"/>
                <w:highlight w:val="yellow"/>
              </w:rPr>
              <w:t xml:space="preserve"> добавлен маршрут Бухгалтерская </w:t>
            </w:r>
            <w:proofErr w:type="gramStart"/>
            <w:r>
              <w:rPr>
                <w:color w:val="000000" w:themeColor="text1"/>
                <w:szCs w:val="24"/>
                <w:highlight w:val="yellow"/>
              </w:rPr>
              <w:t>система  –</w:t>
            </w:r>
            <w:proofErr w:type="gramEnd"/>
            <w:r>
              <w:rPr>
                <w:color w:val="000000" w:themeColor="text1"/>
                <w:szCs w:val="24"/>
                <w:highlight w:val="yellow"/>
              </w:rPr>
              <w:t xml:space="preserve"> ПУР ГИИС ЭБ и скорректированы маршруты Модуль – Бухгалтерская система, ТОФК (ПУД ГИИС ЭБ) – Бухгалтерская система</w:t>
            </w:r>
          </w:p>
          <w:p w14:paraId="1DCBA353" w14:textId="77777777" w:rsidR="005358F1" w:rsidRDefault="007735D1" w:rsidP="00B92E81">
            <w:pPr>
              <w:pStyle w:val="12-"/>
              <w:numPr>
                <w:ilvl w:val="0"/>
                <w:numId w:val="30"/>
              </w:numPr>
              <w:tabs>
                <w:tab w:val="num" w:pos="369"/>
              </w:tabs>
              <w:rPr>
                <w:color w:val="000000" w:themeColor="text1"/>
                <w:szCs w:val="24"/>
                <w:highlight w:val="yellow"/>
              </w:rPr>
            </w:pPr>
            <w:r>
              <w:rPr>
                <w:color w:val="000000" w:themeColor="text1"/>
                <w:szCs w:val="24"/>
                <w:highlight w:val="yellow"/>
              </w:rPr>
              <w:lastRenderedPageBreak/>
              <w:t xml:space="preserve">В комплексной тип </w:t>
            </w:r>
            <w:proofErr w:type="spellStart"/>
            <w:r>
              <w:rPr>
                <w:color w:val="000000" w:themeColor="text1"/>
                <w:szCs w:val="24"/>
                <w:highlight w:val="yellow"/>
              </w:rPr>
              <w:t>generalDataUtoch</w:t>
            </w:r>
            <w:proofErr w:type="spellEnd"/>
            <w:r>
              <w:rPr>
                <w:color w:val="000000" w:themeColor="text1"/>
                <w:szCs w:val="24"/>
                <w:highlight w:val="yellow"/>
              </w:rPr>
              <w:t xml:space="preserve"> (</w:t>
            </w:r>
            <w:r>
              <w:rPr>
                <w:color w:val="000000" w:themeColor="text1"/>
                <w:szCs w:val="24"/>
                <w:highlight w:val="yellow"/>
              </w:rPr>
              <w:fldChar w:fldCharType="begin"/>
            </w:r>
            <w:r>
              <w:rPr>
                <w:color w:val="000000" w:themeColor="text1"/>
                <w:szCs w:val="24"/>
                <w:highlight w:val="yellow"/>
              </w:rPr>
              <w:instrText xml:space="preserve"> REF _Ref176523631 \h  \* MERGEFORMAT </w:instrText>
            </w:r>
            <w:r>
              <w:rPr>
                <w:color w:val="000000" w:themeColor="text1"/>
                <w:szCs w:val="24"/>
                <w:highlight w:val="yellow"/>
              </w:rPr>
            </w:r>
            <w:r>
              <w:rPr>
                <w:color w:val="000000" w:themeColor="text1"/>
                <w:szCs w:val="24"/>
                <w:highlight w:val="yellow"/>
              </w:rPr>
              <w:fldChar w:fldCharType="separate"/>
            </w:r>
            <w:r>
              <w:rPr>
                <w:color w:val="000000" w:themeColor="text1"/>
                <w:szCs w:val="24"/>
                <w:highlight w:val="yellow"/>
              </w:rPr>
              <w:t>Таблица 5</w:t>
            </w:r>
            <w:r>
              <w:rPr>
                <w:color w:val="000000" w:themeColor="text1"/>
                <w:szCs w:val="24"/>
                <w:highlight w:val="yellow"/>
              </w:rPr>
              <w:fldChar w:fldCharType="end"/>
            </w:r>
            <w:r>
              <w:rPr>
                <w:color w:val="000000" w:themeColor="text1"/>
                <w:szCs w:val="24"/>
                <w:highlight w:val="yellow"/>
              </w:rPr>
              <w:t>) внесены изменения:</w:t>
            </w:r>
          </w:p>
          <w:p w14:paraId="28455D54" w14:textId="77777777" w:rsidR="005358F1" w:rsidRDefault="007735D1" w:rsidP="00B92E81">
            <w:pPr>
              <w:pStyle w:val="12-"/>
              <w:numPr>
                <w:ilvl w:val="1"/>
                <w:numId w:val="30"/>
              </w:numPr>
              <w:rPr>
                <w:color w:val="000000" w:themeColor="text1"/>
                <w:szCs w:val="24"/>
                <w:highlight w:val="yellow"/>
              </w:rPr>
            </w:pPr>
            <w:r>
              <w:rPr>
                <w:color w:val="000000" w:themeColor="text1"/>
                <w:szCs w:val="24"/>
                <w:highlight w:val="yellow"/>
              </w:rPr>
              <w:t>удалены реквизиты:</w:t>
            </w:r>
            <w:r>
              <w:rPr>
                <w:color w:val="000000" w:themeColor="text1"/>
                <w:szCs w:val="24"/>
                <w:highlight w:val="yellow"/>
              </w:rPr>
              <w:br/>
              <w:t xml:space="preserve">- «Количество документов» </w:t>
            </w:r>
            <w:r>
              <w:rPr>
                <w:color w:val="000000" w:themeColor="text1"/>
                <w:szCs w:val="24"/>
                <w:highlight w:val="yellow"/>
              </w:rPr>
              <w:br/>
              <w:t>- «Электронная подпись»</w:t>
            </w:r>
          </w:p>
          <w:p w14:paraId="081A1F82" w14:textId="77777777" w:rsidR="005358F1" w:rsidRDefault="007735D1" w:rsidP="00B92E81">
            <w:pPr>
              <w:pStyle w:val="12-"/>
              <w:numPr>
                <w:ilvl w:val="0"/>
                <w:numId w:val="30"/>
              </w:numPr>
              <w:ind w:left="0" w:firstLine="0"/>
              <w:rPr>
                <w:color w:val="000000" w:themeColor="text1"/>
                <w:szCs w:val="24"/>
                <w:highlight w:val="yellow"/>
              </w:rPr>
            </w:pPr>
            <w:r>
              <w:rPr>
                <w:color w:val="000000" w:themeColor="text1"/>
                <w:szCs w:val="24"/>
                <w:highlight w:val="yellow"/>
              </w:rPr>
              <w:t>убрана множественность для реквизита «Тело документа РСКП (уточнение)» и скорректирована дополнительная информация</w:t>
            </w:r>
          </w:p>
          <w:p w14:paraId="6D377658" w14:textId="77777777" w:rsidR="005358F1" w:rsidRDefault="007735D1" w:rsidP="00B92E81">
            <w:pPr>
              <w:pStyle w:val="12-"/>
              <w:numPr>
                <w:ilvl w:val="0"/>
                <w:numId w:val="30"/>
              </w:numPr>
              <w:ind w:left="0" w:firstLine="0"/>
              <w:rPr>
                <w:color w:val="000000" w:themeColor="text1"/>
                <w:szCs w:val="24"/>
                <w:highlight w:val="yellow"/>
              </w:rPr>
            </w:pPr>
            <w:r>
              <w:rPr>
                <w:color w:val="000000" w:themeColor="text1"/>
                <w:szCs w:val="24"/>
                <w:highlight w:val="yellow"/>
              </w:rPr>
              <w:t>для реквизита «Информация об ответственном исполнителе» изменена обязательность</w:t>
            </w:r>
          </w:p>
          <w:p w14:paraId="03C4100C" w14:textId="77777777" w:rsidR="005358F1" w:rsidRDefault="007735D1" w:rsidP="00B92E81">
            <w:pPr>
              <w:pStyle w:val="12-"/>
              <w:numPr>
                <w:ilvl w:val="0"/>
                <w:numId w:val="30"/>
              </w:numPr>
              <w:ind w:left="0" w:firstLine="0"/>
              <w:rPr>
                <w:color w:val="000000" w:themeColor="text1"/>
                <w:szCs w:val="24"/>
                <w:highlight w:val="yellow"/>
              </w:rPr>
            </w:pPr>
            <w:r>
              <w:rPr>
                <w:color w:val="000000" w:themeColor="text1"/>
                <w:szCs w:val="24"/>
                <w:highlight w:val="yellow"/>
              </w:rPr>
              <w:t>для реквизита «Дата подписания распоряжения» скорректирована дополнительная информация</w:t>
            </w:r>
          </w:p>
          <w:p w14:paraId="13A85C6D" w14:textId="77777777" w:rsidR="005358F1" w:rsidRDefault="007735D1" w:rsidP="00B92E81">
            <w:pPr>
              <w:pStyle w:val="12-"/>
              <w:numPr>
                <w:ilvl w:val="0"/>
                <w:numId w:val="30"/>
              </w:numPr>
              <w:ind w:left="0" w:firstLine="0"/>
              <w:rPr>
                <w:color w:val="000000" w:themeColor="text1"/>
                <w:szCs w:val="24"/>
                <w:highlight w:val="yellow"/>
              </w:rPr>
            </w:pPr>
            <w:r>
              <w:rPr>
                <w:color w:val="000000" w:themeColor="text1"/>
                <w:szCs w:val="24"/>
                <w:highlight w:val="yellow"/>
              </w:rPr>
              <w:t>В описании комплексного типа «</w:t>
            </w:r>
            <w:proofErr w:type="spellStart"/>
            <w:r>
              <w:rPr>
                <w:color w:val="000000" w:themeColor="text1"/>
                <w:szCs w:val="24"/>
                <w:highlight w:val="yellow"/>
              </w:rPr>
              <w:t>RskpUtoch</w:t>
            </w:r>
            <w:proofErr w:type="spellEnd"/>
            <w:r>
              <w:rPr>
                <w:color w:val="000000" w:themeColor="text1"/>
                <w:szCs w:val="24"/>
                <w:highlight w:val="yellow"/>
              </w:rPr>
              <w:t>» (</w:t>
            </w:r>
            <w:r>
              <w:rPr>
                <w:color w:val="000000" w:themeColor="text1"/>
                <w:szCs w:val="24"/>
                <w:highlight w:val="yellow"/>
              </w:rPr>
              <w:fldChar w:fldCharType="begin"/>
            </w:r>
            <w:r>
              <w:rPr>
                <w:color w:val="000000" w:themeColor="text1"/>
                <w:szCs w:val="24"/>
                <w:highlight w:val="yellow"/>
              </w:rPr>
              <w:instrText xml:space="preserve"> REF _Ref176174553 \h  \* MERGEFORMAT </w:instrText>
            </w:r>
            <w:r>
              <w:rPr>
                <w:color w:val="000000" w:themeColor="text1"/>
                <w:szCs w:val="24"/>
                <w:highlight w:val="yellow"/>
              </w:rPr>
            </w:r>
            <w:r>
              <w:rPr>
                <w:color w:val="000000" w:themeColor="text1"/>
                <w:szCs w:val="24"/>
                <w:highlight w:val="yellow"/>
              </w:rPr>
              <w:fldChar w:fldCharType="separate"/>
            </w:r>
            <w:r>
              <w:rPr>
                <w:color w:val="000000" w:themeColor="text1"/>
                <w:szCs w:val="24"/>
                <w:highlight w:val="yellow"/>
              </w:rPr>
              <w:t>Таблица 6</w:t>
            </w:r>
            <w:r>
              <w:rPr>
                <w:color w:val="000000" w:themeColor="text1"/>
                <w:szCs w:val="24"/>
                <w:highlight w:val="yellow"/>
              </w:rPr>
              <w:fldChar w:fldCharType="end"/>
            </w:r>
            <w:r>
              <w:rPr>
                <w:color w:val="000000" w:themeColor="text1"/>
                <w:szCs w:val="24"/>
                <w:highlight w:val="yellow"/>
              </w:rPr>
              <w:t>) внесены изменения:</w:t>
            </w:r>
          </w:p>
          <w:p w14:paraId="3CEE80B0" w14:textId="77777777" w:rsidR="005358F1" w:rsidRDefault="007735D1" w:rsidP="00B92E81">
            <w:pPr>
              <w:pStyle w:val="12-"/>
              <w:numPr>
                <w:ilvl w:val="1"/>
                <w:numId w:val="30"/>
              </w:numPr>
              <w:rPr>
                <w:color w:val="000000" w:themeColor="text1"/>
                <w:szCs w:val="24"/>
                <w:highlight w:val="yellow"/>
              </w:rPr>
            </w:pPr>
            <w:r>
              <w:rPr>
                <w:color w:val="000000" w:themeColor="text1"/>
                <w:szCs w:val="24"/>
                <w:highlight w:val="yellow"/>
              </w:rPr>
              <w:t>удалены реквизиты:</w:t>
            </w:r>
            <w:r>
              <w:rPr>
                <w:color w:val="000000" w:themeColor="text1"/>
                <w:szCs w:val="24"/>
                <w:highlight w:val="yellow"/>
              </w:rPr>
              <w:br/>
              <w:t>- «Наименование распоряжения»</w:t>
            </w:r>
            <w:r>
              <w:rPr>
                <w:color w:val="000000" w:themeColor="text1"/>
                <w:szCs w:val="24"/>
                <w:highlight w:val="yellow"/>
              </w:rPr>
              <w:br/>
              <w:t>- «Статус распоряжения»</w:t>
            </w:r>
          </w:p>
          <w:p w14:paraId="24CBB788" w14:textId="77777777" w:rsidR="005358F1" w:rsidRDefault="007735D1" w:rsidP="00B92E81">
            <w:pPr>
              <w:pStyle w:val="12-"/>
              <w:numPr>
                <w:ilvl w:val="1"/>
                <w:numId w:val="30"/>
              </w:numPr>
              <w:rPr>
                <w:color w:val="000000" w:themeColor="text1"/>
                <w:szCs w:val="24"/>
                <w:highlight w:val="yellow"/>
              </w:rPr>
            </w:pPr>
            <w:r>
              <w:rPr>
                <w:color w:val="000000" w:themeColor="text1"/>
                <w:szCs w:val="24"/>
                <w:highlight w:val="yellow"/>
              </w:rPr>
              <w:t>Добавлены реквизиты:</w:t>
            </w:r>
            <w:r>
              <w:rPr>
                <w:color w:val="000000" w:themeColor="text1"/>
                <w:szCs w:val="24"/>
                <w:highlight w:val="yellow"/>
              </w:rPr>
              <w:br/>
              <w:t>- «Дата уточнения»</w:t>
            </w:r>
            <w:r>
              <w:rPr>
                <w:color w:val="000000" w:themeColor="text1"/>
                <w:szCs w:val="24"/>
                <w:highlight w:val="yellow"/>
              </w:rPr>
              <w:br/>
              <w:t>- «Уровень конфиденциальности»</w:t>
            </w:r>
          </w:p>
          <w:p w14:paraId="364C9CD8" w14:textId="77777777" w:rsidR="005358F1" w:rsidRDefault="007735D1" w:rsidP="00B92E81">
            <w:pPr>
              <w:pStyle w:val="12-"/>
              <w:numPr>
                <w:ilvl w:val="1"/>
                <w:numId w:val="30"/>
              </w:numPr>
              <w:rPr>
                <w:color w:val="000000" w:themeColor="text1"/>
                <w:szCs w:val="24"/>
                <w:highlight w:val="yellow"/>
              </w:rPr>
            </w:pPr>
            <w:r>
              <w:rPr>
                <w:color w:val="000000" w:themeColor="text1"/>
                <w:szCs w:val="24"/>
                <w:highlight w:val="yellow"/>
              </w:rPr>
              <w:t>скорректирована дополнительная информация для реквизитов:</w:t>
            </w:r>
            <w:r>
              <w:rPr>
                <w:color w:val="000000" w:themeColor="text1"/>
                <w:szCs w:val="24"/>
                <w:highlight w:val="yellow"/>
              </w:rPr>
              <w:br/>
              <w:t>- «Номер распоряжения»</w:t>
            </w:r>
            <w:r>
              <w:rPr>
                <w:color w:val="000000" w:themeColor="text1"/>
                <w:szCs w:val="24"/>
                <w:highlight w:val="yellow"/>
              </w:rPr>
              <w:br/>
              <w:t>- «Дата исполнения РСКП»</w:t>
            </w:r>
            <w:r>
              <w:rPr>
                <w:color w:val="000000" w:themeColor="text1"/>
                <w:szCs w:val="24"/>
                <w:highlight w:val="yellow"/>
              </w:rPr>
              <w:br/>
              <w:t>- «Общая сумма платежа в валюте»</w:t>
            </w:r>
            <w:r>
              <w:rPr>
                <w:color w:val="000000" w:themeColor="text1"/>
                <w:szCs w:val="24"/>
                <w:highlight w:val="yellow"/>
              </w:rPr>
              <w:br/>
              <w:t>- «Номер запроса на выяснение принадлежности платежа»</w:t>
            </w:r>
            <w:r>
              <w:rPr>
                <w:color w:val="000000" w:themeColor="text1"/>
                <w:szCs w:val="24"/>
                <w:highlight w:val="yellow"/>
              </w:rPr>
              <w:br/>
              <w:t>- «Дата запроса на выяснение принадлежности платежа»</w:t>
            </w:r>
            <w:r>
              <w:rPr>
                <w:color w:val="000000" w:themeColor="text1"/>
                <w:szCs w:val="24"/>
                <w:highlight w:val="yellow"/>
              </w:rPr>
              <w:br/>
            </w:r>
            <w:r>
              <w:rPr>
                <w:color w:val="000000" w:themeColor="text1"/>
                <w:szCs w:val="24"/>
                <w:highlight w:val="yellow"/>
              </w:rPr>
              <w:lastRenderedPageBreak/>
              <w:t>- «Номер лицевого счета получателя средств»</w:t>
            </w:r>
          </w:p>
          <w:p w14:paraId="3429EC67" w14:textId="77777777" w:rsidR="005358F1" w:rsidRDefault="007735D1" w:rsidP="00B92E81">
            <w:pPr>
              <w:pStyle w:val="12-"/>
              <w:numPr>
                <w:ilvl w:val="0"/>
                <w:numId w:val="30"/>
              </w:numPr>
              <w:tabs>
                <w:tab w:val="clear" w:pos="284"/>
                <w:tab w:val="left" w:pos="0"/>
              </w:tabs>
              <w:rPr>
                <w:color w:val="000000" w:themeColor="text1"/>
                <w:szCs w:val="24"/>
                <w:highlight w:val="yellow"/>
              </w:rPr>
            </w:pPr>
            <w:r>
              <w:rPr>
                <w:color w:val="000000" w:themeColor="text1"/>
                <w:szCs w:val="24"/>
                <w:highlight w:val="yellow"/>
              </w:rPr>
              <w:t>В описании блока «Общая информация о клиенте» (</w:t>
            </w:r>
            <w:r>
              <w:rPr>
                <w:color w:val="000000" w:themeColor="text1"/>
                <w:szCs w:val="24"/>
                <w:highlight w:val="yellow"/>
              </w:rPr>
              <w:fldChar w:fldCharType="begin"/>
            </w:r>
            <w:r>
              <w:rPr>
                <w:color w:val="000000" w:themeColor="text1"/>
                <w:szCs w:val="24"/>
                <w:highlight w:val="yellow"/>
              </w:rPr>
              <w:instrText xml:space="preserve"> REF _Ref176174576 \h  \* MERGEFORMAT </w:instrText>
            </w:r>
            <w:r>
              <w:rPr>
                <w:color w:val="000000" w:themeColor="text1"/>
                <w:szCs w:val="24"/>
                <w:highlight w:val="yellow"/>
              </w:rPr>
            </w:r>
            <w:r>
              <w:rPr>
                <w:color w:val="000000" w:themeColor="text1"/>
                <w:szCs w:val="24"/>
                <w:highlight w:val="yellow"/>
              </w:rPr>
              <w:fldChar w:fldCharType="separate"/>
            </w:r>
            <w:r>
              <w:rPr>
                <w:color w:val="auto"/>
                <w:szCs w:val="24"/>
                <w:highlight w:val="yellow"/>
              </w:rPr>
              <w:t>Таблица 8</w:t>
            </w:r>
            <w:r>
              <w:rPr>
                <w:color w:val="000000" w:themeColor="text1"/>
                <w:szCs w:val="24"/>
                <w:highlight w:val="yellow"/>
              </w:rPr>
              <w:fldChar w:fldCharType="end"/>
            </w:r>
            <w:r>
              <w:rPr>
                <w:color w:val="000000" w:themeColor="text1"/>
                <w:szCs w:val="24"/>
                <w:highlight w:val="yellow"/>
              </w:rPr>
              <w:t>) скорректирована дополнительная информация о реквизитах:</w:t>
            </w:r>
            <w:r>
              <w:rPr>
                <w:color w:val="000000" w:themeColor="text1"/>
                <w:szCs w:val="24"/>
                <w:highlight w:val="yellow"/>
              </w:rPr>
              <w:br/>
              <w:t>- «Наименование клиента»</w:t>
            </w:r>
            <w:r>
              <w:rPr>
                <w:color w:val="000000" w:themeColor="text1"/>
                <w:szCs w:val="24"/>
                <w:highlight w:val="yellow"/>
              </w:rPr>
              <w:br/>
              <w:t>- «Номер лицевого счета клиента»</w:t>
            </w:r>
            <w:r>
              <w:rPr>
                <w:color w:val="000000" w:themeColor="text1"/>
                <w:szCs w:val="24"/>
                <w:highlight w:val="yellow"/>
              </w:rPr>
              <w:br/>
              <w:t>- «ИНН клиента»</w:t>
            </w:r>
            <w:r>
              <w:rPr>
                <w:color w:val="000000" w:themeColor="text1"/>
                <w:szCs w:val="24"/>
                <w:highlight w:val="yellow"/>
              </w:rPr>
              <w:br/>
              <w:t>- «КПП клиента»</w:t>
            </w:r>
            <w:r>
              <w:rPr>
                <w:color w:val="000000" w:themeColor="text1"/>
                <w:szCs w:val="24"/>
                <w:highlight w:val="yellow"/>
              </w:rPr>
              <w:br/>
              <w:t>- «Номер счета клиента»</w:t>
            </w:r>
            <w:r>
              <w:rPr>
                <w:color w:val="000000" w:themeColor="text1"/>
                <w:szCs w:val="24"/>
                <w:highlight w:val="yellow"/>
              </w:rPr>
              <w:br/>
              <w:t>- «Код валюты платежа по ОКВ»</w:t>
            </w:r>
          </w:p>
          <w:p w14:paraId="475EEE67" w14:textId="77777777" w:rsidR="005358F1" w:rsidRDefault="007735D1" w:rsidP="00B92E81">
            <w:pPr>
              <w:pStyle w:val="12-"/>
              <w:numPr>
                <w:ilvl w:val="0"/>
                <w:numId w:val="30"/>
              </w:numPr>
              <w:tabs>
                <w:tab w:val="clear" w:pos="284"/>
                <w:tab w:val="left" w:pos="0"/>
              </w:tabs>
              <w:rPr>
                <w:color w:val="000000" w:themeColor="text1"/>
                <w:szCs w:val="24"/>
                <w:highlight w:val="yellow"/>
              </w:rPr>
            </w:pPr>
            <w:r>
              <w:rPr>
                <w:color w:val="000000" w:themeColor="text1"/>
                <w:szCs w:val="24"/>
                <w:highlight w:val="yellow"/>
              </w:rPr>
              <w:t>В описание блока «Уточняемые реквизиты» (</w:t>
            </w:r>
            <w:r>
              <w:rPr>
                <w:color w:val="000000" w:themeColor="text1"/>
                <w:szCs w:val="24"/>
                <w:highlight w:val="yellow"/>
              </w:rPr>
              <w:fldChar w:fldCharType="begin"/>
            </w:r>
            <w:r>
              <w:rPr>
                <w:color w:val="000000" w:themeColor="text1"/>
                <w:szCs w:val="24"/>
                <w:highlight w:val="yellow"/>
              </w:rPr>
              <w:instrText xml:space="preserve"> REF _Ref176174597 \h  \* MERGEFORMAT </w:instrText>
            </w:r>
            <w:r>
              <w:rPr>
                <w:color w:val="000000" w:themeColor="text1"/>
                <w:szCs w:val="24"/>
                <w:highlight w:val="yellow"/>
              </w:rPr>
            </w:r>
            <w:r>
              <w:rPr>
                <w:color w:val="000000" w:themeColor="text1"/>
                <w:szCs w:val="24"/>
                <w:highlight w:val="yellow"/>
              </w:rPr>
              <w:fldChar w:fldCharType="separate"/>
            </w:r>
            <w:r>
              <w:rPr>
                <w:color w:val="000000" w:themeColor="text1"/>
                <w:szCs w:val="24"/>
                <w:highlight w:val="yellow"/>
              </w:rPr>
              <w:t>Таблица 9</w:t>
            </w:r>
            <w:r>
              <w:rPr>
                <w:color w:val="000000" w:themeColor="text1"/>
                <w:szCs w:val="24"/>
                <w:highlight w:val="yellow"/>
              </w:rPr>
              <w:fldChar w:fldCharType="end"/>
            </w:r>
            <w:r>
              <w:rPr>
                <w:color w:val="000000" w:themeColor="text1"/>
                <w:szCs w:val="24"/>
                <w:highlight w:val="yellow"/>
              </w:rPr>
              <w:t>) скорректирована дополнительная информация для реквизита «Уточняемые реквизиты»</w:t>
            </w:r>
          </w:p>
          <w:p w14:paraId="1FECCE18" w14:textId="77777777" w:rsidR="005358F1" w:rsidRDefault="007735D1" w:rsidP="00B92E81">
            <w:pPr>
              <w:pStyle w:val="aff3"/>
              <w:numPr>
                <w:ilvl w:val="0"/>
                <w:numId w:val="30"/>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В описание блока «Реквизиты уточняемого платежного документа (строки)»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_Ref176174642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10</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внесены изменения:</w:t>
            </w:r>
          </w:p>
          <w:p w14:paraId="5AAB3F0A" w14:textId="77777777" w:rsidR="005358F1" w:rsidRDefault="007735D1" w:rsidP="00B92E81">
            <w:pPr>
              <w:pStyle w:val="aff3"/>
              <w:numPr>
                <w:ilvl w:val="1"/>
                <w:numId w:val="30"/>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Добавлены реквизиты:</w:t>
            </w:r>
            <w:r>
              <w:rPr>
                <w:rFonts w:eastAsia="Times New Roman" w:cs="Times New Roman"/>
                <w:sz w:val="24"/>
                <w:szCs w:val="24"/>
                <w:highlight w:val="yellow"/>
                <w:lang w:eastAsia="ru-RU"/>
              </w:rPr>
              <w:br/>
              <w:t>- «Код уточняемой операции»</w:t>
            </w:r>
            <w:r>
              <w:rPr>
                <w:rFonts w:eastAsia="Times New Roman" w:cs="Times New Roman"/>
                <w:sz w:val="24"/>
                <w:szCs w:val="24"/>
                <w:highlight w:val="yellow"/>
                <w:lang w:eastAsia="ru-RU"/>
              </w:rPr>
              <w:br/>
              <w:t>- Учетный номер бюджетного обязательства»</w:t>
            </w:r>
            <w:r>
              <w:rPr>
                <w:rFonts w:eastAsia="Times New Roman" w:cs="Times New Roman"/>
                <w:sz w:val="24"/>
                <w:szCs w:val="24"/>
                <w:highlight w:val="yellow"/>
                <w:lang w:eastAsia="ru-RU"/>
              </w:rPr>
              <w:br/>
              <w:t>- «Учетный номер денежного обязательства»</w:t>
            </w:r>
            <w:r>
              <w:rPr>
                <w:rFonts w:eastAsia="Times New Roman" w:cs="Times New Roman"/>
                <w:sz w:val="24"/>
                <w:szCs w:val="24"/>
                <w:highlight w:val="yellow"/>
                <w:lang w:eastAsia="ru-RU"/>
              </w:rPr>
              <w:br/>
              <w:t>- «Признак авансового платежа»</w:t>
            </w:r>
          </w:p>
          <w:p w14:paraId="769E580B" w14:textId="77777777" w:rsidR="005358F1" w:rsidRDefault="007735D1" w:rsidP="00B92E81">
            <w:pPr>
              <w:pStyle w:val="aff3"/>
              <w:numPr>
                <w:ilvl w:val="1"/>
                <w:numId w:val="30"/>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Скорректирована дополнительная информация для реквизитов:</w:t>
            </w:r>
            <w:r>
              <w:rPr>
                <w:rFonts w:eastAsia="Times New Roman" w:cs="Times New Roman"/>
                <w:sz w:val="24"/>
                <w:szCs w:val="24"/>
                <w:highlight w:val="yellow"/>
                <w:lang w:eastAsia="ru-RU"/>
              </w:rPr>
              <w:br/>
              <w:t>- «Номер записи»</w:t>
            </w:r>
            <w:r>
              <w:rPr>
                <w:rFonts w:eastAsia="Times New Roman" w:cs="Times New Roman"/>
                <w:sz w:val="24"/>
                <w:szCs w:val="24"/>
                <w:highlight w:val="yellow"/>
                <w:lang w:eastAsia="ru-RU"/>
              </w:rPr>
              <w:br/>
              <w:t>-  «Глобальный идентификатор платежного документа»</w:t>
            </w:r>
            <w:r>
              <w:rPr>
                <w:rFonts w:eastAsia="Times New Roman" w:cs="Times New Roman"/>
                <w:sz w:val="24"/>
                <w:szCs w:val="24"/>
                <w:highlight w:val="yellow"/>
                <w:lang w:eastAsia="ru-RU"/>
              </w:rPr>
              <w:br/>
            </w:r>
            <w:r>
              <w:rPr>
                <w:rFonts w:eastAsia="Times New Roman" w:cs="Times New Roman"/>
                <w:sz w:val="24"/>
                <w:szCs w:val="24"/>
                <w:highlight w:val="yellow"/>
                <w:lang w:eastAsia="ru-RU"/>
              </w:rPr>
              <w:lastRenderedPageBreak/>
              <w:t>- «Уникальный присваиваемый номер операции»</w:t>
            </w:r>
            <w:r>
              <w:rPr>
                <w:rFonts w:eastAsia="Times New Roman" w:cs="Times New Roman"/>
                <w:sz w:val="24"/>
                <w:szCs w:val="24"/>
                <w:highlight w:val="yellow"/>
                <w:lang w:eastAsia="ru-RU"/>
              </w:rPr>
              <w:br/>
              <w:t>- «Наименование документа, на основании которого зачислены/ перечислены денежные средства»</w:t>
            </w:r>
            <w:r>
              <w:rPr>
                <w:rFonts w:eastAsia="Times New Roman" w:cs="Times New Roman"/>
                <w:sz w:val="24"/>
                <w:szCs w:val="24"/>
                <w:highlight w:val="yellow"/>
                <w:lang w:eastAsia="ru-RU"/>
              </w:rPr>
              <w:br/>
              <w:t>- «Номер документа, на основании которого зачислены/перечислены денежные средства»</w:t>
            </w:r>
            <w:r>
              <w:rPr>
                <w:rFonts w:eastAsia="Times New Roman" w:cs="Times New Roman"/>
                <w:sz w:val="24"/>
                <w:szCs w:val="24"/>
                <w:highlight w:val="yellow"/>
                <w:lang w:eastAsia="ru-RU"/>
              </w:rPr>
              <w:br/>
              <w:t>- «Дата документа, на основании которого зачислены/перечислены денежные средства»</w:t>
            </w:r>
            <w:r>
              <w:rPr>
                <w:rFonts w:eastAsia="Times New Roman" w:cs="Times New Roman"/>
                <w:sz w:val="24"/>
                <w:szCs w:val="24"/>
                <w:highlight w:val="yellow"/>
                <w:lang w:eastAsia="ru-RU"/>
              </w:rPr>
              <w:br/>
              <w:t>- «Наименование плательщика»</w:t>
            </w:r>
            <w:r>
              <w:rPr>
                <w:rFonts w:eastAsia="Times New Roman" w:cs="Times New Roman"/>
                <w:sz w:val="24"/>
                <w:szCs w:val="24"/>
                <w:highlight w:val="yellow"/>
                <w:lang w:eastAsia="ru-RU"/>
              </w:rPr>
              <w:br/>
              <w:t>- «КБК»</w:t>
            </w:r>
            <w:r>
              <w:rPr>
                <w:rFonts w:eastAsia="Times New Roman" w:cs="Times New Roman"/>
                <w:sz w:val="24"/>
                <w:szCs w:val="24"/>
                <w:highlight w:val="yellow"/>
                <w:lang w:eastAsia="ru-RU"/>
              </w:rPr>
              <w:br/>
              <w:t>- «Код поступления»</w:t>
            </w:r>
            <w:r>
              <w:rPr>
                <w:rFonts w:eastAsia="Times New Roman" w:cs="Times New Roman"/>
                <w:sz w:val="24"/>
                <w:szCs w:val="24"/>
                <w:highlight w:val="yellow"/>
                <w:lang w:eastAsia="ru-RU"/>
              </w:rPr>
              <w:br/>
              <w:t>- «Код целевой субсидии»</w:t>
            </w:r>
            <w:r>
              <w:rPr>
                <w:rFonts w:eastAsia="Times New Roman" w:cs="Times New Roman"/>
                <w:sz w:val="24"/>
                <w:szCs w:val="24"/>
                <w:highlight w:val="yellow"/>
                <w:lang w:eastAsia="ru-RU"/>
              </w:rPr>
              <w:br/>
              <w:t>- «Код ОКС/КМИ»</w:t>
            </w:r>
            <w:r>
              <w:rPr>
                <w:rFonts w:eastAsia="Times New Roman" w:cs="Times New Roman"/>
                <w:sz w:val="24"/>
                <w:szCs w:val="24"/>
                <w:highlight w:val="yellow"/>
                <w:lang w:eastAsia="ru-RU"/>
              </w:rPr>
              <w:br/>
              <w:t>- «Код прослеживаемости»</w:t>
            </w:r>
            <w:r>
              <w:rPr>
                <w:rFonts w:eastAsia="Times New Roman" w:cs="Times New Roman"/>
                <w:sz w:val="24"/>
                <w:szCs w:val="24"/>
                <w:highlight w:val="yellow"/>
                <w:lang w:eastAsia="ru-RU"/>
              </w:rPr>
              <w:br/>
              <w:t>- «Наименование получателя средств»</w:t>
            </w:r>
            <w:r>
              <w:rPr>
                <w:rFonts w:eastAsia="Times New Roman" w:cs="Times New Roman"/>
                <w:sz w:val="24"/>
                <w:szCs w:val="24"/>
                <w:highlight w:val="yellow"/>
                <w:lang w:eastAsia="ru-RU"/>
              </w:rPr>
              <w:br/>
              <w:t>- «Код по ОКТМО»</w:t>
            </w:r>
            <w:r>
              <w:rPr>
                <w:rFonts w:eastAsia="Times New Roman" w:cs="Times New Roman"/>
                <w:sz w:val="24"/>
                <w:szCs w:val="24"/>
                <w:highlight w:val="yellow"/>
                <w:lang w:eastAsia="ru-RU"/>
              </w:rPr>
              <w:br/>
              <w:t>- «Сумма платежа в валюте»</w:t>
            </w:r>
            <w:r>
              <w:rPr>
                <w:rFonts w:eastAsia="Times New Roman" w:cs="Times New Roman"/>
                <w:sz w:val="24"/>
                <w:szCs w:val="24"/>
                <w:highlight w:val="yellow"/>
                <w:lang w:eastAsia="ru-RU"/>
              </w:rPr>
              <w:br/>
              <w:t>- «Сумма платежа в рублях»</w:t>
            </w:r>
            <w:r>
              <w:rPr>
                <w:rFonts w:eastAsia="Times New Roman" w:cs="Times New Roman"/>
                <w:sz w:val="24"/>
                <w:szCs w:val="24"/>
                <w:highlight w:val="yellow"/>
                <w:lang w:eastAsia="ru-RU"/>
              </w:rPr>
              <w:br/>
              <w:t>- «Назначение платежа»</w:t>
            </w:r>
          </w:p>
          <w:p w14:paraId="33A4900A" w14:textId="77777777" w:rsidR="005358F1" w:rsidRDefault="007735D1" w:rsidP="00B92E81">
            <w:pPr>
              <w:pStyle w:val="aff3"/>
              <w:numPr>
                <w:ilvl w:val="0"/>
                <w:numId w:val="30"/>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В описание блока «Уточненные реквизиты»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_Ref176174678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11</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скорректирована дополнительная информация для реквизита «Уточненные реквизиты»</w:t>
            </w:r>
          </w:p>
          <w:p w14:paraId="4B3694CB" w14:textId="77777777" w:rsidR="005358F1" w:rsidRDefault="007735D1" w:rsidP="00B92E81">
            <w:pPr>
              <w:pStyle w:val="aff3"/>
              <w:numPr>
                <w:ilvl w:val="0"/>
                <w:numId w:val="30"/>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В описании блока «Уточненные реквизиты»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_Ref176174692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12</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внесены изменения:</w:t>
            </w:r>
          </w:p>
          <w:p w14:paraId="07F6FC54" w14:textId="77777777" w:rsidR="005358F1" w:rsidRDefault="007735D1" w:rsidP="00B92E81">
            <w:pPr>
              <w:pStyle w:val="aff3"/>
              <w:numPr>
                <w:ilvl w:val="1"/>
                <w:numId w:val="30"/>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Добавлены реквизиты:</w:t>
            </w:r>
            <w:r>
              <w:rPr>
                <w:rFonts w:eastAsia="Times New Roman" w:cs="Times New Roman"/>
                <w:sz w:val="24"/>
                <w:szCs w:val="24"/>
                <w:highlight w:val="yellow"/>
                <w:lang w:eastAsia="ru-RU"/>
              </w:rPr>
              <w:br/>
              <w:t>- «Код уточненной операции»</w:t>
            </w:r>
            <w:r>
              <w:rPr>
                <w:rFonts w:eastAsia="Times New Roman" w:cs="Times New Roman"/>
                <w:sz w:val="24"/>
                <w:szCs w:val="24"/>
                <w:highlight w:val="yellow"/>
                <w:lang w:eastAsia="ru-RU"/>
              </w:rPr>
              <w:br/>
            </w:r>
            <w:r>
              <w:rPr>
                <w:rFonts w:eastAsia="Times New Roman" w:cs="Times New Roman"/>
                <w:sz w:val="24"/>
                <w:szCs w:val="24"/>
                <w:highlight w:val="yellow"/>
                <w:lang w:eastAsia="ru-RU"/>
              </w:rPr>
              <w:lastRenderedPageBreak/>
              <w:t>- «Учетный номер бюджетного обязательства»</w:t>
            </w:r>
            <w:r>
              <w:rPr>
                <w:rFonts w:eastAsia="Times New Roman" w:cs="Times New Roman"/>
                <w:sz w:val="24"/>
                <w:szCs w:val="24"/>
                <w:highlight w:val="yellow"/>
                <w:lang w:eastAsia="ru-RU"/>
              </w:rPr>
              <w:br/>
              <w:t>- «Учетный номер денежного обязательства»</w:t>
            </w:r>
            <w:r>
              <w:rPr>
                <w:rFonts w:eastAsia="Times New Roman" w:cs="Times New Roman"/>
                <w:sz w:val="24"/>
                <w:szCs w:val="24"/>
                <w:highlight w:val="yellow"/>
                <w:lang w:eastAsia="ru-RU"/>
              </w:rPr>
              <w:br/>
              <w:t>- «Признак авансового платежа»</w:t>
            </w:r>
          </w:p>
          <w:p w14:paraId="293AC80E" w14:textId="77777777" w:rsidR="005358F1" w:rsidRDefault="007735D1" w:rsidP="00B92E81">
            <w:pPr>
              <w:pStyle w:val="aff3"/>
              <w:numPr>
                <w:ilvl w:val="1"/>
                <w:numId w:val="30"/>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Скорректирована дополнительная информация для реквизитов:</w:t>
            </w:r>
            <w:r>
              <w:rPr>
                <w:rFonts w:eastAsia="Times New Roman" w:cs="Times New Roman"/>
                <w:sz w:val="24"/>
                <w:szCs w:val="24"/>
                <w:highlight w:val="yellow"/>
                <w:lang w:eastAsia="ru-RU"/>
              </w:rPr>
              <w:br/>
              <w:t>- «Номер записи»</w:t>
            </w:r>
            <w:r>
              <w:rPr>
                <w:rFonts w:eastAsia="Times New Roman" w:cs="Times New Roman"/>
                <w:sz w:val="24"/>
                <w:szCs w:val="24"/>
                <w:highlight w:val="yellow"/>
                <w:lang w:eastAsia="ru-RU"/>
              </w:rPr>
              <w:br/>
              <w:t>- «КБК»</w:t>
            </w:r>
            <w:r>
              <w:rPr>
                <w:rFonts w:eastAsia="Times New Roman" w:cs="Times New Roman"/>
                <w:sz w:val="24"/>
                <w:szCs w:val="24"/>
                <w:highlight w:val="yellow"/>
                <w:lang w:eastAsia="ru-RU"/>
              </w:rPr>
              <w:br/>
              <w:t>- «Код поступления»</w:t>
            </w:r>
            <w:r>
              <w:rPr>
                <w:rFonts w:eastAsia="Times New Roman" w:cs="Times New Roman"/>
                <w:sz w:val="24"/>
                <w:szCs w:val="24"/>
                <w:highlight w:val="yellow"/>
                <w:lang w:eastAsia="ru-RU"/>
              </w:rPr>
              <w:br/>
              <w:t>- «Код целевой субсидии»</w:t>
            </w:r>
            <w:r>
              <w:rPr>
                <w:rFonts w:eastAsia="Times New Roman" w:cs="Times New Roman"/>
                <w:sz w:val="24"/>
                <w:szCs w:val="24"/>
                <w:highlight w:val="yellow"/>
                <w:lang w:eastAsia="ru-RU"/>
              </w:rPr>
              <w:br/>
              <w:t>- «Код ОКС/КМИ»</w:t>
            </w:r>
            <w:r>
              <w:rPr>
                <w:rFonts w:eastAsia="Times New Roman" w:cs="Times New Roman"/>
                <w:sz w:val="24"/>
                <w:szCs w:val="24"/>
                <w:highlight w:val="yellow"/>
                <w:lang w:eastAsia="ru-RU"/>
              </w:rPr>
              <w:br/>
              <w:t>- «Код прослеживаемости»</w:t>
            </w:r>
            <w:r>
              <w:rPr>
                <w:rFonts w:eastAsia="Times New Roman" w:cs="Times New Roman"/>
                <w:sz w:val="24"/>
                <w:szCs w:val="24"/>
                <w:highlight w:val="yellow"/>
                <w:lang w:eastAsia="ru-RU"/>
              </w:rPr>
              <w:br/>
              <w:t>- «ОКТМО получателя»</w:t>
            </w:r>
            <w:r>
              <w:rPr>
                <w:rFonts w:eastAsia="Times New Roman" w:cs="Times New Roman"/>
                <w:sz w:val="24"/>
                <w:szCs w:val="24"/>
                <w:highlight w:val="yellow"/>
                <w:lang w:eastAsia="ru-RU"/>
              </w:rPr>
              <w:br/>
              <w:t>- «Сумма платежа в валюте»</w:t>
            </w:r>
            <w:r>
              <w:rPr>
                <w:rFonts w:eastAsia="Times New Roman" w:cs="Times New Roman"/>
                <w:sz w:val="24"/>
                <w:szCs w:val="24"/>
                <w:highlight w:val="yellow"/>
                <w:lang w:eastAsia="ru-RU"/>
              </w:rPr>
              <w:br/>
              <w:t>- «Сумма платежа в рублях»</w:t>
            </w:r>
            <w:r>
              <w:rPr>
                <w:rFonts w:eastAsia="Times New Roman" w:cs="Times New Roman"/>
                <w:sz w:val="24"/>
                <w:szCs w:val="24"/>
                <w:highlight w:val="yellow"/>
                <w:lang w:eastAsia="ru-RU"/>
              </w:rPr>
              <w:br/>
              <w:t>- «Назначение платежа»</w:t>
            </w:r>
            <w:r>
              <w:rPr>
                <w:rFonts w:eastAsia="Times New Roman" w:cs="Times New Roman"/>
                <w:sz w:val="24"/>
                <w:szCs w:val="24"/>
                <w:highlight w:val="yellow"/>
                <w:lang w:eastAsia="ru-RU"/>
              </w:rPr>
              <w:br/>
              <w:t>- «Примечание»</w:t>
            </w:r>
          </w:p>
          <w:p w14:paraId="4F199B00" w14:textId="77777777" w:rsidR="005358F1" w:rsidRDefault="007735D1" w:rsidP="00B92E81">
            <w:pPr>
              <w:pStyle w:val="aff3"/>
              <w:numPr>
                <w:ilvl w:val="0"/>
                <w:numId w:val="30"/>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В описании блока «Информация об ответственном исполнителе»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_Ref176174755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15</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скорректирована дополнительная информация для реквизита «Должность»</w:t>
            </w:r>
          </w:p>
          <w:p w14:paraId="245C27A4" w14:textId="77777777" w:rsidR="005358F1" w:rsidRDefault="007735D1" w:rsidP="00B92E81">
            <w:pPr>
              <w:pStyle w:val="aff3"/>
              <w:numPr>
                <w:ilvl w:val="0"/>
                <w:numId w:val="30"/>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 xml:space="preserve">Обновлен пример XML в разделе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_Ref213230178 \r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3.13</w:t>
            </w:r>
            <w:r>
              <w:rPr>
                <w:rFonts w:eastAsia="Times New Roman" w:cs="Times New Roman"/>
                <w:sz w:val="24"/>
                <w:szCs w:val="24"/>
                <w:highlight w:val="yellow"/>
                <w:lang w:eastAsia="ru-RU"/>
              </w:rPr>
              <w:fldChar w:fldCharType="end"/>
            </w:r>
          </w:p>
        </w:tc>
      </w:tr>
      <w:tr w:rsidR="005358F1" w14:paraId="2E1D78FB" w14:textId="77777777" w:rsidTr="00486F7C">
        <w:trPr>
          <w:trHeight w:val="181"/>
        </w:trPr>
        <w:tc>
          <w:tcPr>
            <w:tcW w:w="738" w:type="dxa"/>
            <w:vMerge/>
          </w:tcPr>
          <w:p w14:paraId="3359BA6F" w14:textId="77777777" w:rsidR="005358F1" w:rsidRDefault="005358F1">
            <w:pPr>
              <w:pStyle w:val="GOSTTablenorm"/>
              <w:rPr>
                <w:sz w:val="24"/>
                <w:szCs w:val="24"/>
                <w:highlight w:val="yellow"/>
              </w:rPr>
            </w:pPr>
          </w:p>
        </w:tc>
        <w:tc>
          <w:tcPr>
            <w:tcW w:w="1417" w:type="dxa"/>
          </w:tcPr>
          <w:p w14:paraId="1451FCA2" w14:textId="77777777" w:rsidR="005358F1" w:rsidRDefault="007735D1">
            <w:pPr>
              <w:pStyle w:val="GOSTTablenorm"/>
              <w:ind w:left="0"/>
              <w:rPr>
                <w:sz w:val="24"/>
                <w:szCs w:val="24"/>
                <w:highlight w:val="yellow"/>
              </w:rPr>
            </w:pPr>
            <w:r>
              <w:rPr>
                <w:sz w:val="24"/>
                <w:szCs w:val="24"/>
                <w:highlight w:val="yellow"/>
              </w:rPr>
              <w:t>05.11.2025</w:t>
            </w:r>
          </w:p>
        </w:tc>
        <w:tc>
          <w:tcPr>
            <w:tcW w:w="1570" w:type="dxa"/>
          </w:tcPr>
          <w:p w14:paraId="28559132" w14:textId="77777777" w:rsidR="005358F1" w:rsidRDefault="007735D1">
            <w:pPr>
              <w:pStyle w:val="GOSTTablenorm"/>
              <w:ind w:left="0"/>
              <w:rPr>
                <w:sz w:val="24"/>
                <w:szCs w:val="24"/>
                <w:highlight w:val="yellow"/>
              </w:rPr>
            </w:pPr>
            <w:r>
              <w:rPr>
                <w:sz w:val="24"/>
                <w:szCs w:val="24"/>
                <w:highlight w:val="yellow"/>
              </w:rPr>
              <w:t>ЛАНИТ</w:t>
            </w:r>
          </w:p>
        </w:tc>
        <w:tc>
          <w:tcPr>
            <w:tcW w:w="5802" w:type="dxa"/>
          </w:tcPr>
          <w:p w14:paraId="75AFE36F" w14:textId="77777777" w:rsidR="005358F1" w:rsidRDefault="007735D1" w:rsidP="00B92E81">
            <w:pPr>
              <w:pStyle w:val="12-"/>
              <w:numPr>
                <w:ilvl w:val="0"/>
                <w:numId w:val="32"/>
              </w:numPr>
              <w:tabs>
                <w:tab w:val="clear" w:pos="284"/>
                <w:tab w:val="left" w:pos="0"/>
              </w:tabs>
              <w:rPr>
                <w:color w:val="000000" w:themeColor="text1"/>
                <w:szCs w:val="24"/>
                <w:highlight w:val="yellow"/>
              </w:rPr>
            </w:pPr>
            <w:r>
              <w:rPr>
                <w:color w:val="000000" w:themeColor="text1"/>
                <w:szCs w:val="24"/>
                <w:highlight w:val="yellow"/>
              </w:rPr>
              <w:t>Для документа «Уведомление (протокол)» добавлен маршрут ПУР ГИИС ЭБ – Бухгалтерская система</w:t>
            </w:r>
          </w:p>
          <w:p w14:paraId="77B502F8" w14:textId="77777777" w:rsidR="005358F1" w:rsidRDefault="007735D1" w:rsidP="00B92E81">
            <w:pPr>
              <w:pStyle w:val="aff3"/>
              <w:numPr>
                <w:ilvl w:val="0"/>
                <w:numId w:val="32"/>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Для документа «Квитанция» добавлен маршрут ПУР ГИИС ЭБ – Бухгалтерская система</w:t>
            </w:r>
          </w:p>
          <w:p w14:paraId="763FE8CA" w14:textId="77777777" w:rsidR="005358F1" w:rsidRDefault="007735D1" w:rsidP="00B92E81">
            <w:pPr>
              <w:pStyle w:val="aff3"/>
              <w:numPr>
                <w:ilvl w:val="0"/>
                <w:numId w:val="32"/>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 xml:space="preserve">Добавлен раздел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_Ref213230420 \r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2</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xml:space="preserve">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_Ref213230425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Описание информационного взаимодействия для ПУР ГИИС ЭБ</w:t>
            </w:r>
            <w:r>
              <w:rPr>
                <w:rFonts w:eastAsia="Times New Roman" w:cs="Times New Roman"/>
                <w:sz w:val="24"/>
                <w:szCs w:val="24"/>
                <w:highlight w:val="yellow"/>
                <w:lang w:eastAsia="ru-RU"/>
              </w:rPr>
              <w:fldChar w:fldCharType="end"/>
            </w:r>
          </w:p>
          <w:p w14:paraId="0CD2819A" w14:textId="77777777" w:rsidR="005358F1" w:rsidRDefault="007735D1" w:rsidP="00B92E81">
            <w:pPr>
              <w:pStyle w:val="aff3"/>
              <w:numPr>
                <w:ilvl w:val="0"/>
                <w:numId w:val="32"/>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lastRenderedPageBreak/>
              <w:t xml:space="preserve">В разделе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_Ref213323066 \r \h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6.2</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xml:space="preserve"> изменены ссылки </w:t>
            </w:r>
            <w:proofErr w:type="spellStart"/>
            <w:r>
              <w:rPr>
                <w:rFonts w:eastAsia="Times New Roman" w:cs="Times New Roman"/>
                <w:sz w:val="24"/>
                <w:szCs w:val="24"/>
                <w:highlight w:val="yellow"/>
                <w:lang w:eastAsia="ru-RU"/>
              </w:rPr>
              <w:t>эндпоинтов</w:t>
            </w:r>
            <w:proofErr w:type="spellEnd"/>
            <w:r>
              <w:rPr>
                <w:rFonts w:eastAsia="Times New Roman" w:cs="Times New Roman"/>
                <w:sz w:val="24"/>
                <w:szCs w:val="24"/>
                <w:highlight w:val="yellow"/>
                <w:lang w:eastAsia="ru-RU"/>
              </w:rPr>
              <w:t xml:space="preserve"> для аутентификации и для бизнес-функционала</w:t>
            </w:r>
          </w:p>
          <w:p w14:paraId="02C299EF" w14:textId="77777777" w:rsidR="005358F1" w:rsidRDefault="007735D1" w:rsidP="00B92E81">
            <w:pPr>
              <w:pStyle w:val="aff3"/>
              <w:numPr>
                <w:ilvl w:val="0"/>
                <w:numId w:val="32"/>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 xml:space="preserve">Добавлен раздел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_Ref213230354 \r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8</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xml:space="preserve">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_Ref213230365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Описание протокола взаимодействия ПУР ГИИС ЭБ</w:t>
            </w:r>
            <w:r>
              <w:rPr>
                <w:rFonts w:eastAsia="Times New Roman" w:cs="Times New Roman"/>
                <w:sz w:val="24"/>
                <w:szCs w:val="24"/>
                <w:highlight w:val="yellow"/>
                <w:lang w:eastAsia="ru-RU"/>
              </w:rPr>
              <w:fldChar w:fldCharType="end"/>
            </w:r>
          </w:p>
          <w:p w14:paraId="7E982702" w14:textId="77777777" w:rsidR="005358F1" w:rsidRDefault="007735D1" w:rsidP="00B92E81">
            <w:pPr>
              <w:pStyle w:val="aff3"/>
              <w:numPr>
                <w:ilvl w:val="0"/>
                <w:numId w:val="32"/>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 xml:space="preserve">Добавлен раздел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_Ref210643822 \r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9</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xml:space="preserve">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_Ref210643822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Правила формирования подписываемых данных</w:t>
            </w:r>
            <w:r>
              <w:rPr>
                <w:rFonts w:eastAsia="Times New Roman" w:cs="Times New Roman"/>
                <w:sz w:val="24"/>
                <w:szCs w:val="24"/>
                <w:highlight w:val="yellow"/>
                <w:lang w:eastAsia="ru-RU"/>
              </w:rPr>
              <w:fldChar w:fldCharType="end"/>
            </w:r>
          </w:p>
        </w:tc>
      </w:tr>
      <w:tr w:rsidR="005358F1" w14:paraId="0767AA7A" w14:textId="77777777" w:rsidTr="00486F7C">
        <w:trPr>
          <w:trHeight w:val="181"/>
        </w:trPr>
        <w:tc>
          <w:tcPr>
            <w:tcW w:w="738" w:type="dxa"/>
            <w:vMerge/>
          </w:tcPr>
          <w:p w14:paraId="3BB70C53" w14:textId="77777777" w:rsidR="005358F1" w:rsidRDefault="005358F1">
            <w:pPr>
              <w:pStyle w:val="GOSTTablenorm"/>
              <w:rPr>
                <w:sz w:val="24"/>
                <w:szCs w:val="24"/>
                <w:highlight w:val="yellow"/>
              </w:rPr>
            </w:pPr>
          </w:p>
        </w:tc>
        <w:tc>
          <w:tcPr>
            <w:tcW w:w="1417" w:type="dxa"/>
          </w:tcPr>
          <w:p w14:paraId="7860AF81" w14:textId="77777777" w:rsidR="005358F1" w:rsidRDefault="007735D1">
            <w:pPr>
              <w:pStyle w:val="GOSTTablenorm"/>
              <w:ind w:left="0"/>
              <w:rPr>
                <w:sz w:val="24"/>
                <w:szCs w:val="24"/>
                <w:highlight w:val="yellow"/>
              </w:rPr>
            </w:pPr>
            <w:r>
              <w:rPr>
                <w:sz w:val="24"/>
                <w:szCs w:val="24"/>
                <w:highlight w:val="yellow"/>
              </w:rPr>
              <w:t>06.11.2025</w:t>
            </w:r>
          </w:p>
        </w:tc>
        <w:tc>
          <w:tcPr>
            <w:tcW w:w="1570" w:type="dxa"/>
          </w:tcPr>
          <w:p w14:paraId="3039E286" w14:textId="77777777" w:rsidR="005358F1" w:rsidRDefault="007735D1">
            <w:pPr>
              <w:pStyle w:val="GOSTTablenorm"/>
              <w:ind w:left="0"/>
              <w:rPr>
                <w:sz w:val="24"/>
                <w:szCs w:val="24"/>
                <w:highlight w:val="yellow"/>
              </w:rPr>
            </w:pPr>
            <w:r>
              <w:rPr>
                <w:sz w:val="24"/>
                <w:szCs w:val="24"/>
                <w:highlight w:val="yellow"/>
              </w:rPr>
              <w:t>ЛАНИТ</w:t>
            </w:r>
          </w:p>
        </w:tc>
        <w:tc>
          <w:tcPr>
            <w:tcW w:w="5802" w:type="dxa"/>
          </w:tcPr>
          <w:p w14:paraId="37B3EF7E" w14:textId="77777777" w:rsidR="005358F1" w:rsidRDefault="007735D1" w:rsidP="00B92E81">
            <w:pPr>
              <w:pStyle w:val="aff3"/>
              <w:numPr>
                <w:ilvl w:val="0"/>
                <w:numId w:val="33"/>
              </w:numPr>
              <w:tabs>
                <w:tab w:val="left" w:pos="0"/>
              </w:tabs>
              <w:jc w:val="left"/>
              <w:rPr>
                <w:rFonts w:cs="Times New Roman"/>
                <w:sz w:val="24"/>
                <w:szCs w:val="24"/>
                <w:highlight w:val="yellow"/>
              </w:rPr>
            </w:pPr>
            <w:r>
              <w:rPr>
                <w:rFonts w:cs="Times New Roman"/>
                <w:sz w:val="24"/>
                <w:szCs w:val="24"/>
                <w:highlight w:val="yellow"/>
              </w:rPr>
              <w:t>В перечень Сокращения и определения добавлен «ФАУ/ФБУ»</w:t>
            </w:r>
          </w:p>
          <w:p w14:paraId="0CF79330" w14:textId="77777777" w:rsidR="005358F1" w:rsidRDefault="007735D1" w:rsidP="00B92E81">
            <w:pPr>
              <w:pStyle w:val="aff3"/>
              <w:numPr>
                <w:ilvl w:val="0"/>
                <w:numId w:val="33"/>
              </w:numPr>
              <w:tabs>
                <w:tab w:val="left" w:pos="0"/>
              </w:tabs>
              <w:jc w:val="left"/>
              <w:rPr>
                <w:rFonts w:cs="Times New Roman"/>
                <w:sz w:val="24"/>
                <w:szCs w:val="24"/>
                <w:highlight w:val="yellow"/>
              </w:rPr>
            </w:pPr>
            <w:r>
              <w:rPr>
                <w:rFonts w:cs="Times New Roman"/>
                <w:sz w:val="24"/>
                <w:szCs w:val="24"/>
                <w:highlight w:val="yellow"/>
              </w:rPr>
              <w:t>В описании блока «Уточняемые реквизиты» (</w:t>
            </w:r>
            <w:r>
              <w:rPr>
                <w:rFonts w:cs="Times New Roman"/>
                <w:sz w:val="24"/>
                <w:szCs w:val="24"/>
                <w:highlight w:val="yellow"/>
              </w:rPr>
              <w:fldChar w:fldCharType="begin"/>
            </w:r>
            <w:r>
              <w:rPr>
                <w:rFonts w:cs="Times New Roman"/>
                <w:sz w:val="24"/>
                <w:szCs w:val="24"/>
                <w:highlight w:val="yellow"/>
              </w:rPr>
              <w:instrText xml:space="preserve"> REF _Ref176174642 \h  \* MERGEFORMAT </w:instrText>
            </w:r>
            <w:r>
              <w:rPr>
                <w:rFonts w:cs="Times New Roman"/>
                <w:sz w:val="24"/>
                <w:szCs w:val="24"/>
                <w:highlight w:val="yellow"/>
              </w:rPr>
            </w:r>
            <w:r>
              <w:rPr>
                <w:rFonts w:cs="Times New Roman"/>
                <w:sz w:val="24"/>
                <w:szCs w:val="24"/>
                <w:highlight w:val="yellow"/>
              </w:rPr>
              <w:fldChar w:fldCharType="separate"/>
            </w:r>
            <w:r>
              <w:rPr>
                <w:color w:val="auto"/>
                <w:sz w:val="24"/>
                <w:szCs w:val="24"/>
                <w:highlight w:val="yellow"/>
              </w:rPr>
              <w:t>Таблица 10</w:t>
            </w:r>
            <w:r>
              <w:rPr>
                <w:rFonts w:cs="Times New Roman"/>
                <w:sz w:val="24"/>
                <w:szCs w:val="24"/>
                <w:highlight w:val="yellow"/>
              </w:rPr>
              <w:fldChar w:fldCharType="end"/>
            </w:r>
            <w:r>
              <w:rPr>
                <w:rFonts w:cs="Times New Roman"/>
                <w:sz w:val="24"/>
                <w:szCs w:val="24"/>
                <w:highlight w:val="yellow"/>
              </w:rPr>
              <w:t xml:space="preserve">) изменено местоположение реквизита «Код прослеживаемости», перенесен после реквизита «код ОКС» </w:t>
            </w:r>
          </w:p>
          <w:p w14:paraId="10D646D2" w14:textId="77777777" w:rsidR="005358F1" w:rsidRDefault="007735D1" w:rsidP="00B92E81">
            <w:pPr>
              <w:pStyle w:val="aff3"/>
              <w:numPr>
                <w:ilvl w:val="0"/>
                <w:numId w:val="33"/>
              </w:numPr>
              <w:tabs>
                <w:tab w:val="left" w:pos="0"/>
              </w:tabs>
              <w:jc w:val="left"/>
              <w:rPr>
                <w:rFonts w:cs="Times New Roman"/>
                <w:sz w:val="24"/>
                <w:szCs w:val="24"/>
                <w:highlight w:val="yellow"/>
              </w:rPr>
            </w:pPr>
            <w:r>
              <w:rPr>
                <w:rFonts w:eastAsia="Times New Roman" w:cs="Times New Roman"/>
                <w:sz w:val="24"/>
                <w:szCs w:val="24"/>
                <w:highlight w:val="yellow"/>
                <w:lang w:eastAsia="ru-RU"/>
              </w:rPr>
              <w:t>В описании блока «Уточненные реквизиты»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_Ref176174692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12</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скорректирована дополнительная информация для реквизитов:</w:t>
            </w:r>
            <w:r>
              <w:rPr>
                <w:rFonts w:eastAsia="Times New Roman" w:cs="Times New Roman"/>
                <w:sz w:val="24"/>
                <w:szCs w:val="24"/>
                <w:highlight w:val="yellow"/>
                <w:lang w:eastAsia="ru-RU"/>
              </w:rPr>
              <w:br/>
              <w:t>- «Код уточненной операции»</w:t>
            </w:r>
            <w:r>
              <w:rPr>
                <w:rFonts w:eastAsia="Times New Roman" w:cs="Times New Roman"/>
                <w:sz w:val="24"/>
                <w:szCs w:val="24"/>
                <w:highlight w:val="yellow"/>
                <w:lang w:eastAsia="ru-RU"/>
              </w:rPr>
              <w:br/>
              <w:t>- «Учетный номер бюджетного обязательства»</w:t>
            </w:r>
            <w:r>
              <w:rPr>
                <w:rFonts w:eastAsia="Times New Roman" w:cs="Times New Roman"/>
                <w:sz w:val="24"/>
                <w:szCs w:val="24"/>
                <w:highlight w:val="yellow"/>
                <w:lang w:eastAsia="ru-RU"/>
              </w:rPr>
              <w:br/>
              <w:t>- «Учетный номер денежного обязательства»</w:t>
            </w:r>
          </w:p>
        </w:tc>
      </w:tr>
      <w:tr w:rsidR="005358F1" w14:paraId="60A3449E" w14:textId="77777777" w:rsidTr="00486F7C">
        <w:trPr>
          <w:trHeight w:val="181"/>
        </w:trPr>
        <w:tc>
          <w:tcPr>
            <w:tcW w:w="738" w:type="dxa"/>
          </w:tcPr>
          <w:p w14:paraId="2F03C909" w14:textId="77777777" w:rsidR="005358F1" w:rsidRDefault="005358F1">
            <w:pPr>
              <w:pStyle w:val="GOSTTablenorm"/>
              <w:rPr>
                <w:sz w:val="24"/>
                <w:szCs w:val="24"/>
                <w:highlight w:val="yellow"/>
              </w:rPr>
            </w:pPr>
          </w:p>
        </w:tc>
        <w:tc>
          <w:tcPr>
            <w:tcW w:w="1417" w:type="dxa"/>
          </w:tcPr>
          <w:p w14:paraId="3F443962" w14:textId="77777777" w:rsidR="005358F1" w:rsidRDefault="007735D1">
            <w:pPr>
              <w:pStyle w:val="GOSTTablenorm"/>
              <w:ind w:left="0"/>
              <w:rPr>
                <w:sz w:val="24"/>
                <w:szCs w:val="24"/>
                <w:highlight w:val="yellow"/>
              </w:rPr>
            </w:pPr>
            <w:r>
              <w:rPr>
                <w:sz w:val="24"/>
                <w:szCs w:val="24"/>
                <w:highlight w:val="yellow"/>
              </w:rPr>
              <w:t>18.11.2025</w:t>
            </w:r>
          </w:p>
        </w:tc>
        <w:tc>
          <w:tcPr>
            <w:tcW w:w="1570" w:type="dxa"/>
          </w:tcPr>
          <w:p w14:paraId="375A39A5" w14:textId="77777777" w:rsidR="005358F1" w:rsidRDefault="007735D1">
            <w:pPr>
              <w:pStyle w:val="GOSTTablenorm"/>
              <w:ind w:left="0"/>
              <w:rPr>
                <w:sz w:val="24"/>
                <w:szCs w:val="24"/>
                <w:highlight w:val="yellow"/>
              </w:rPr>
            </w:pPr>
            <w:r>
              <w:rPr>
                <w:sz w:val="24"/>
                <w:szCs w:val="24"/>
                <w:highlight w:val="yellow"/>
              </w:rPr>
              <w:t>ЛАНИТ</w:t>
            </w:r>
          </w:p>
        </w:tc>
        <w:tc>
          <w:tcPr>
            <w:tcW w:w="5802" w:type="dxa"/>
          </w:tcPr>
          <w:p w14:paraId="1B624F01" w14:textId="77777777" w:rsidR="005358F1" w:rsidRDefault="007735D1" w:rsidP="00B92E81">
            <w:pPr>
              <w:pStyle w:val="12-"/>
              <w:numPr>
                <w:ilvl w:val="0"/>
                <w:numId w:val="35"/>
              </w:numPr>
              <w:rPr>
                <w:color w:val="000000" w:themeColor="text1"/>
                <w:szCs w:val="24"/>
                <w:highlight w:val="yellow"/>
              </w:rPr>
            </w:pPr>
            <w:r>
              <w:rPr>
                <w:color w:val="000000" w:themeColor="text1"/>
                <w:szCs w:val="24"/>
                <w:highlight w:val="yellow"/>
              </w:rPr>
              <w:t>Раздел «Аннотация» скорректирован в части клиентов, для которых документ вступает в силу</w:t>
            </w:r>
          </w:p>
          <w:p w14:paraId="257D8799" w14:textId="77777777" w:rsidR="005358F1" w:rsidRDefault="007735D1" w:rsidP="00B92E81">
            <w:pPr>
              <w:pStyle w:val="12-"/>
              <w:numPr>
                <w:ilvl w:val="0"/>
                <w:numId w:val="35"/>
              </w:numPr>
              <w:rPr>
                <w:color w:val="000000" w:themeColor="text1"/>
                <w:szCs w:val="24"/>
                <w:highlight w:val="yellow"/>
              </w:rPr>
            </w:pPr>
            <w:r>
              <w:rPr>
                <w:color w:val="000000" w:themeColor="text1"/>
                <w:szCs w:val="24"/>
                <w:highlight w:val="yellow"/>
              </w:rPr>
              <w:t>В раздел «Сокращения и определения» добавлено «ПБС»</w:t>
            </w:r>
          </w:p>
          <w:p w14:paraId="5BC7AED4" w14:textId="77777777" w:rsidR="005358F1" w:rsidRDefault="007735D1" w:rsidP="00B92E81">
            <w:pPr>
              <w:pStyle w:val="12-"/>
              <w:numPr>
                <w:ilvl w:val="0"/>
                <w:numId w:val="35"/>
              </w:numPr>
              <w:rPr>
                <w:color w:val="000000" w:themeColor="text1"/>
                <w:szCs w:val="24"/>
                <w:highlight w:val="yellow"/>
              </w:rPr>
            </w:pPr>
            <w:r>
              <w:rPr>
                <w:color w:val="000000" w:themeColor="text1"/>
                <w:szCs w:val="24"/>
                <w:highlight w:val="yellow"/>
              </w:rPr>
              <w:t>В перечень документов альбома (</w:t>
            </w:r>
            <w:r>
              <w:rPr>
                <w:color w:val="000000" w:themeColor="text1"/>
                <w:szCs w:val="24"/>
                <w:highlight w:val="yellow"/>
              </w:rPr>
              <w:fldChar w:fldCharType="begin"/>
            </w:r>
            <w:r>
              <w:rPr>
                <w:color w:val="000000" w:themeColor="text1"/>
                <w:szCs w:val="24"/>
                <w:highlight w:val="yellow"/>
              </w:rPr>
              <w:instrText xml:space="preserve"> REF _Ref202540765 \h  \* MERGEFORMAT </w:instrText>
            </w:r>
            <w:r>
              <w:rPr>
                <w:color w:val="000000" w:themeColor="text1"/>
                <w:szCs w:val="24"/>
                <w:highlight w:val="yellow"/>
              </w:rPr>
            </w:r>
            <w:r>
              <w:rPr>
                <w:color w:val="000000" w:themeColor="text1"/>
                <w:szCs w:val="24"/>
                <w:highlight w:val="yellow"/>
              </w:rPr>
              <w:fldChar w:fldCharType="separate"/>
            </w:r>
            <w:r>
              <w:rPr>
                <w:color w:val="auto"/>
                <w:szCs w:val="24"/>
                <w:highlight w:val="yellow"/>
              </w:rPr>
              <w:t>Таблица 2</w:t>
            </w:r>
            <w:r>
              <w:rPr>
                <w:color w:val="000000" w:themeColor="text1"/>
                <w:szCs w:val="24"/>
                <w:highlight w:val="yellow"/>
              </w:rPr>
              <w:fldChar w:fldCharType="end"/>
            </w:r>
            <w:r>
              <w:rPr>
                <w:color w:val="000000" w:themeColor="text1"/>
                <w:szCs w:val="24"/>
                <w:highlight w:val="yellow"/>
              </w:rPr>
              <w:t>) добавлены даты вступления в силу версии ТФО 2.0.</w:t>
            </w:r>
          </w:p>
          <w:p w14:paraId="168AE857" w14:textId="77777777" w:rsidR="005358F1" w:rsidRDefault="007735D1" w:rsidP="00B92E81">
            <w:pPr>
              <w:pStyle w:val="12-"/>
              <w:numPr>
                <w:ilvl w:val="0"/>
                <w:numId w:val="35"/>
              </w:numPr>
              <w:rPr>
                <w:color w:val="000000" w:themeColor="text1"/>
                <w:szCs w:val="24"/>
                <w:highlight w:val="yellow"/>
              </w:rPr>
            </w:pPr>
            <w:r>
              <w:rPr>
                <w:color w:val="000000" w:themeColor="text1"/>
                <w:szCs w:val="24"/>
                <w:highlight w:val="yellow"/>
              </w:rPr>
              <w:t>Раздел «</w:t>
            </w:r>
            <w:r>
              <w:rPr>
                <w:szCs w:val="24"/>
                <w:highlight w:val="yellow"/>
              </w:rPr>
              <w:fldChar w:fldCharType="begin"/>
            </w:r>
            <w:r>
              <w:rPr>
                <w:szCs w:val="24"/>
                <w:highlight w:val="yellow"/>
              </w:rPr>
              <w:instrText xml:space="preserve"> REF _Ref213230425 \h  \* MERGEFORMAT </w:instrText>
            </w:r>
            <w:r>
              <w:rPr>
                <w:szCs w:val="24"/>
                <w:highlight w:val="yellow"/>
              </w:rPr>
            </w:r>
            <w:r>
              <w:rPr>
                <w:szCs w:val="24"/>
                <w:highlight w:val="yellow"/>
              </w:rPr>
              <w:fldChar w:fldCharType="separate"/>
            </w:r>
            <w:r>
              <w:rPr>
                <w:szCs w:val="24"/>
                <w:highlight w:val="yellow"/>
              </w:rPr>
              <w:t>Описание информационного взаимодействия для ПУР ГИИС ЭБ</w:t>
            </w:r>
            <w:r>
              <w:rPr>
                <w:szCs w:val="24"/>
                <w:highlight w:val="yellow"/>
              </w:rPr>
              <w:fldChar w:fldCharType="end"/>
            </w:r>
            <w:r>
              <w:rPr>
                <w:szCs w:val="24"/>
                <w:highlight w:val="yellow"/>
              </w:rPr>
              <w:t>» перенесен в раздел 7 «</w:t>
            </w:r>
            <w:r>
              <w:rPr>
                <w:szCs w:val="24"/>
                <w:highlight w:val="yellow"/>
              </w:rPr>
              <w:fldChar w:fldCharType="begin"/>
            </w:r>
            <w:r>
              <w:rPr>
                <w:szCs w:val="24"/>
                <w:highlight w:val="yellow"/>
              </w:rPr>
              <w:instrText xml:space="preserve"> REF _Ref214372334 \h </w:instrText>
            </w:r>
            <w:r>
              <w:rPr>
                <w:szCs w:val="24"/>
                <w:highlight w:val="yellow"/>
              </w:rPr>
            </w:r>
            <w:r>
              <w:rPr>
                <w:szCs w:val="24"/>
                <w:highlight w:val="yellow"/>
              </w:rPr>
              <w:fldChar w:fldCharType="separate"/>
            </w:r>
            <w:r>
              <w:rPr>
                <w:highlight w:val="yellow"/>
              </w:rPr>
              <w:t>Описание протокола взаимодействия ПУР ГИИС ЭБ</w:t>
            </w:r>
            <w:r>
              <w:rPr>
                <w:szCs w:val="24"/>
                <w:highlight w:val="yellow"/>
              </w:rPr>
              <w:fldChar w:fldCharType="end"/>
            </w:r>
            <w:r>
              <w:rPr>
                <w:szCs w:val="24"/>
                <w:highlight w:val="yellow"/>
              </w:rPr>
              <w:t>»</w:t>
            </w:r>
          </w:p>
          <w:p w14:paraId="6A00059A" w14:textId="77777777" w:rsidR="005358F1" w:rsidRDefault="007735D1" w:rsidP="00B92E81">
            <w:pPr>
              <w:pStyle w:val="12-"/>
              <w:numPr>
                <w:ilvl w:val="0"/>
                <w:numId w:val="35"/>
              </w:numPr>
              <w:rPr>
                <w:color w:val="000000" w:themeColor="text1"/>
                <w:szCs w:val="24"/>
                <w:highlight w:val="yellow"/>
              </w:rPr>
            </w:pPr>
            <w:r>
              <w:rPr>
                <w:color w:val="000000" w:themeColor="text1"/>
                <w:szCs w:val="24"/>
                <w:highlight w:val="yellow"/>
              </w:rPr>
              <w:lastRenderedPageBreak/>
              <w:t xml:space="preserve">В комплексной тип </w:t>
            </w:r>
            <w:proofErr w:type="spellStart"/>
            <w:r>
              <w:rPr>
                <w:color w:val="000000" w:themeColor="text1"/>
                <w:szCs w:val="24"/>
                <w:highlight w:val="yellow"/>
              </w:rPr>
              <w:t>generalDataUtoch</w:t>
            </w:r>
            <w:proofErr w:type="spellEnd"/>
            <w:r>
              <w:rPr>
                <w:color w:val="000000" w:themeColor="text1"/>
                <w:szCs w:val="24"/>
                <w:highlight w:val="yellow"/>
              </w:rPr>
              <w:t xml:space="preserve"> (</w:t>
            </w:r>
            <w:r>
              <w:rPr>
                <w:color w:val="000000" w:themeColor="text1"/>
                <w:szCs w:val="24"/>
                <w:highlight w:val="yellow"/>
              </w:rPr>
              <w:fldChar w:fldCharType="begin"/>
            </w:r>
            <w:r>
              <w:rPr>
                <w:color w:val="000000" w:themeColor="text1"/>
                <w:szCs w:val="24"/>
                <w:highlight w:val="yellow"/>
              </w:rPr>
              <w:instrText xml:space="preserve"> REF _Ref176523631 \h  \* MERGEFORMAT </w:instrText>
            </w:r>
            <w:r>
              <w:rPr>
                <w:color w:val="000000" w:themeColor="text1"/>
                <w:szCs w:val="24"/>
                <w:highlight w:val="yellow"/>
              </w:rPr>
            </w:r>
            <w:r>
              <w:rPr>
                <w:color w:val="000000" w:themeColor="text1"/>
                <w:szCs w:val="24"/>
                <w:highlight w:val="yellow"/>
              </w:rPr>
              <w:fldChar w:fldCharType="separate"/>
            </w:r>
            <w:r>
              <w:rPr>
                <w:color w:val="000000" w:themeColor="text1"/>
                <w:szCs w:val="24"/>
                <w:highlight w:val="yellow"/>
              </w:rPr>
              <w:t>Таблица 5</w:t>
            </w:r>
            <w:r>
              <w:rPr>
                <w:color w:val="000000" w:themeColor="text1"/>
                <w:szCs w:val="24"/>
                <w:highlight w:val="yellow"/>
              </w:rPr>
              <w:fldChar w:fldCharType="end"/>
            </w:r>
            <w:r>
              <w:rPr>
                <w:color w:val="000000" w:themeColor="text1"/>
                <w:szCs w:val="24"/>
                <w:highlight w:val="yellow"/>
              </w:rPr>
              <w:t>) внесены изменения:</w:t>
            </w:r>
          </w:p>
          <w:p w14:paraId="1DE3E766" w14:textId="77777777" w:rsidR="005358F1" w:rsidRDefault="007735D1" w:rsidP="00B92E81">
            <w:pPr>
              <w:pStyle w:val="12-"/>
              <w:numPr>
                <w:ilvl w:val="1"/>
                <w:numId w:val="35"/>
              </w:numPr>
              <w:rPr>
                <w:color w:val="000000" w:themeColor="text1"/>
                <w:szCs w:val="24"/>
                <w:highlight w:val="yellow"/>
              </w:rPr>
            </w:pPr>
            <w:r>
              <w:rPr>
                <w:color w:val="000000" w:themeColor="text1"/>
                <w:szCs w:val="24"/>
                <w:highlight w:val="yellow"/>
              </w:rPr>
              <w:t xml:space="preserve">возвращен реквизит «Количество документов», изменен его формат и скорректирована дополнительная информация  </w:t>
            </w:r>
          </w:p>
          <w:p w14:paraId="4B30F099" w14:textId="77777777" w:rsidR="005358F1" w:rsidRDefault="007735D1" w:rsidP="00B92E81">
            <w:pPr>
              <w:pStyle w:val="12-"/>
              <w:numPr>
                <w:ilvl w:val="1"/>
                <w:numId w:val="35"/>
              </w:numPr>
              <w:rPr>
                <w:color w:val="000000" w:themeColor="text1"/>
                <w:szCs w:val="24"/>
                <w:highlight w:val="yellow"/>
              </w:rPr>
            </w:pPr>
            <w:r>
              <w:rPr>
                <w:color w:val="000000" w:themeColor="text1"/>
                <w:szCs w:val="24"/>
                <w:highlight w:val="yellow"/>
              </w:rPr>
              <w:t>возвращена множественность для реквизита «Тело документа РСКП (уточнение)» и скорректирована дополнительная информация</w:t>
            </w:r>
          </w:p>
          <w:p w14:paraId="2F8AEE6E" w14:textId="77777777" w:rsidR="005358F1" w:rsidRDefault="007735D1" w:rsidP="00B92E81">
            <w:pPr>
              <w:pStyle w:val="12-"/>
              <w:numPr>
                <w:ilvl w:val="1"/>
                <w:numId w:val="35"/>
              </w:numPr>
              <w:rPr>
                <w:color w:val="000000" w:themeColor="text1"/>
                <w:szCs w:val="24"/>
                <w:highlight w:val="yellow"/>
              </w:rPr>
            </w:pPr>
            <w:r>
              <w:rPr>
                <w:color w:val="000000" w:themeColor="text1"/>
                <w:szCs w:val="24"/>
                <w:highlight w:val="yellow"/>
              </w:rPr>
              <w:t>для реквизита «Дата подписания распоряжения» скорректирована дополнительная информация</w:t>
            </w:r>
          </w:p>
          <w:p w14:paraId="7FE9CB6C" w14:textId="77777777" w:rsidR="005358F1" w:rsidRDefault="007735D1" w:rsidP="00B92E81">
            <w:pPr>
              <w:pStyle w:val="12-"/>
              <w:numPr>
                <w:ilvl w:val="0"/>
                <w:numId w:val="35"/>
              </w:numPr>
              <w:tabs>
                <w:tab w:val="left" w:pos="0"/>
              </w:tabs>
              <w:rPr>
                <w:color w:val="000000" w:themeColor="text1"/>
                <w:szCs w:val="24"/>
                <w:highlight w:val="yellow"/>
              </w:rPr>
            </w:pPr>
            <w:r>
              <w:rPr>
                <w:color w:val="000000" w:themeColor="text1"/>
                <w:szCs w:val="24"/>
                <w:highlight w:val="yellow"/>
              </w:rPr>
              <w:t>В описании комплексного типа «</w:t>
            </w:r>
            <w:proofErr w:type="spellStart"/>
            <w:r>
              <w:rPr>
                <w:color w:val="000000" w:themeColor="text1"/>
                <w:szCs w:val="24"/>
                <w:highlight w:val="yellow"/>
              </w:rPr>
              <w:t>RskpUtoch</w:t>
            </w:r>
            <w:proofErr w:type="spellEnd"/>
            <w:r>
              <w:rPr>
                <w:color w:val="000000" w:themeColor="text1"/>
                <w:szCs w:val="24"/>
                <w:highlight w:val="yellow"/>
              </w:rPr>
              <w:t>» (</w:t>
            </w:r>
            <w:r>
              <w:rPr>
                <w:color w:val="000000" w:themeColor="text1"/>
                <w:szCs w:val="24"/>
                <w:highlight w:val="yellow"/>
              </w:rPr>
              <w:fldChar w:fldCharType="begin"/>
            </w:r>
            <w:r>
              <w:rPr>
                <w:color w:val="000000" w:themeColor="text1"/>
                <w:szCs w:val="24"/>
                <w:highlight w:val="yellow"/>
              </w:rPr>
              <w:instrText xml:space="preserve"> REF _Ref176174553 \h  \* MERGEFORMAT </w:instrText>
            </w:r>
            <w:r>
              <w:rPr>
                <w:color w:val="000000" w:themeColor="text1"/>
                <w:szCs w:val="24"/>
                <w:highlight w:val="yellow"/>
              </w:rPr>
            </w:r>
            <w:r>
              <w:rPr>
                <w:color w:val="000000" w:themeColor="text1"/>
                <w:szCs w:val="24"/>
                <w:highlight w:val="yellow"/>
              </w:rPr>
              <w:fldChar w:fldCharType="separate"/>
            </w:r>
            <w:r>
              <w:rPr>
                <w:color w:val="000000" w:themeColor="text1"/>
                <w:szCs w:val="24"/>
                <w:highlight w:val="yellow"/>
              </w:rPr>
              <w:t>Таблица 6</w:t>
            </w:r>
            <w:r>
              <w:rPr>
                <w:color w:val="000000" w:themeColor="text1"/>
                <w:szCs w:val="24"/>
                <w:highlight w:val="yellow"/>
              </w:rPr>
              <w:fldChar w:fldCharType="end"/>
            </w:r>
            <w:r>
              <w:rPr>
                <w:color w:val="000000" w:themeColor="text1"/>
                <w:szCs w:val="24"/>
                <w:highlight w:val="yellow"/>
              </w:rPr>
              <w:t>) внесены изменения:</w:t>
            </w:r>
          </w:p>
          <w:p w14:paraId="472DE9CB" w14:textId="77777777" w:rsidR="005358F1" w:rsidRDefault="007735D1" w:rsidP="00B92E81">
            <w:pPr>
              <w:pStyle w:val="12-"/>
              <w:numPr>
                <w:ilvl w:val="1"/>
                <w:numId w:val="35"/>
              </w:numPr>
              <w:tabs>
                <w:tab w:val="left" w:pos="0"/>
              </w:tabs>
              <w:rPr>
                <w:color w:val="000000" w:themeColor="text1"/>
                <w:szCs w:val="24"/>
                <w:highlight w:val="yellow"/>
              </w:rPr>
            </w:pPr>
            <w:r>
              <w:rPr>
                <w:color w:val="000000" w:themeColor="text1"/>
                <w:szCs w:val="24"/>
                <w:highlight w:val="yellow"/>
              </w:rPr>
              <w:t>реквизит «Код валюты платежа» перенесен из комплексного типа «</w:t>
            </w:r>
            <w:proofErr w:type="spellStart"/>
            <w:r>
              <w:rPr>
                <w:color w:val="000000" w:themeColor="text1"/>
                <w:szCs w:val="24"/>
                <w:highlight w:val="yellow"/>
                <w:lang w:val="en-US"/>
              </w:rPr>
              <w:t>clientInf</w:t>
            </w:r>
            <w:proofErr w:type="spellEnd"/>
            <w:r>
              <w:rPr>
                <w:color w:val="000000" w:themeColor="text1"/>
                <w:szCs w:val="24"/>
                <w:highlight w:val="yellow"/>
              </w:rPr>
              <w:t>» и скорректирована дополнительная информация по нем</w:t>
            </w:r>
          </w:p>
          <w:p w14:paraId="476ED874" w14:textId="77777777" w:rsidR="005358F1" w:rsidRDefault="007735D1" w:rsidP="00B92E81">
            <w:pPr>
              <w:pStyle w:val="12-"/>
              <w:numPr>
                <w:ilvl w:val="1"/>
                <w:numId w:val="35"/>
              </w:numPr>
              <w:tabs>
                <w:tab w:val="left" w:pos="0"/>
              </w:tabs>
              <w:rPr>
                <w:color w:val="000000" w:themeColor="text1"/>
                <w:szCs w:val="24"/>
                <w:highlight w:val="yellow"/>
              </w:rPr>
            </w:pPr>
            <w:r>
              <w:rPr>
                <w:color w:val="000000" w:themeColor="text1"/>
                <w:szCs w:val="24"/>
                <w:highlight w:val="yellow"/>
              </w:rPr>
              <w:t>скорректирована дополнительная информация для реквизитов «Дата исполнения», «Дата уточнения» и «Уровень конфиденциальности»</w:t>
            </w:r>
          </w:p>
          <w:p w14:paraId="0272AD77" w14:textId="77777777" w:rsidR="005358F1" w:rsidRDefault="007735D1" w:rsidP="00B92E81">
            <w:pPr>
              <w:pStyle w:val="aff3"/>
              <w:numPr>
                <w:ilvl w:val="0"/>
                <w:numId w:val="35"/>
              </w:numPr>
              <w:tabs>
                <w:tab w:val="left" w:pos="0"/>
              </w:tabs>
              <w:jc w:val="left"/>
              <w:rPr>
                <w:rFonts w:eastAsia="Times New Roman" w:cs="Times New Roman"/>
                <w:sz w:val="24"/>
                <w:szCs w:val="24"/>
                <w:highlight w:val="yellow"/>
                <w:lang w:eastAsia="ru-RU"/>
              </w:rPr>
            </w:pPr>
            <w:r>
              <w:rPr>
                <w:sz w:val="24"/>
                <w:szCs w:val="24"/>
                <w:highlight w:val="yellow"/>
              </w:rPr>
              <w:t>В описании блока «Общая информация о клиенте» (</w:t>
            </w:r>
            <w:r>
              <w:rPr>
                <w:sz w:val="24"/>
                <w:szCs w:val="24"/>
                <w:highlight w:val="yellow"/>
              </w:rPr>
              <w:fldChar w:fldCharType="begin"/>
            </w:r>
            <w:r>
              <w:rPr>
                <w:sz w:val="24"/>
                <w:szCs w:val="24"/>
                <w:highlight w:val="yellow"/>
              </w:rPr>
              <w:instrText xml:space="preserve"> REF _Ref176174576 \h  \* MERGEFORMAT </w:instrText>
            </w:r>
            <w:r>
              <w:rPr>
                <w:sz w:val="24"/>
                <w:szCs w:val="24"/>
                <w:highlight w:val="yellow"/>
              </w:rPr>
            </w:r>
            <w:r>
              <w:rPr>
                <w:sz w:val="24"/>
                <w:szCs w:val="24"/>
                <w:highlight w:val="yellow"/>
              </w:rPr>
              <w:fldChar w:fldCharType="separate"/>
            </w:r>
            <w:r>
              <w:rPr>
                <w:color w:val="auto"/>
                <w:sz w:val="24"/>
                <w:szCs w:val="24"/>
                <w:highlight w:val="yellow"/>
              </w:rPr>
              <w:t>Таблица 8</w:t>
            </w:r>
            <w:r>
              <w:rPr>
                <w:sz w:val="24"/>
                <w:szCs w:val="24"/>
                <w:highlight w:val="yellow"/>
              </w:rPr>
              <w:fldChar w:fldCharType="end"/>
            </w:r>
            <w:r>
              <w:rPr>
                <w:sz w:val="24"/>
                <w:szCs w:val="24"/>
                <w:highlight w:val="yellow"/>
              </w:rPr>
              <w:t>):</w:t>
            </w:r>
          </w:p>
          <w:p w14:paraId="0475611C" w14:textId="77777777" w:rsidR="005358F1" w:rsidRDefault="007735D1" w:rsidP="00B92E81">
            <w:pPr>
              <w:pStyle w:val="aff3"/>
              <w:numPr>
                <w:ilvl w:val="1"/>
                <w:numId w:val="35"/>
              </w:numPr>
              <w:tabs>
                <w:tab w:val="left" w:pos="0"/>
              </w:tabs>
              <w:jc w:val="left"/>
              <w:rPr>
                <w:rFonts w:eastAsia="Times New Roman" w:cs="Times New Roman"/>
                <w:sz w:val="24"/>
                <w:szCs w:val="24"/>
                <w:highlight w:val="yellow"/>
                <w:lang w:eastAsia="ru-RU"/>
              </w:rPr>
            </w:pPr>
            <w:r>
              <w:rPr>
                <w:sz w:val="24"/>
                <w:szCs w:val="24"/>
                <w:highlight w:val="yellow"/>
              </w:rPr>
              <w:t xml:space="preserve"> скорректирована дополнительная информация о реквизитах: «Наименование клиента», «Код по СВР клиента», «Номер лицевого счета клиента»</w:t>
            </w:r>
          </w:p>
          <w:p w14:paraId="261B2F77" w14:textId="77777777" w:rsidR="005358F1" w:rsidRDefault="007735D1" w:rsidP="00B92E81">
            <w:pPr>
              <w:pStyle w:val="aff3"/>
              <w:numPr>
                <w:ilvl w:val="1"/>
                <w:numId w:val="35"/>
              </w:numPr>
              <w:tabs>
                <w:tab w:val="left" w:pos="0"/>
              </w:tabs>
              <w:jc w:val="left"/>
              <w:rPr>
                <w:rFonts w:eastAsia="Times New Roman" w:cs="Times New Roman"/>
                <w:sz w:val="24"/>
                <w:szCs w:val="24"/>
                <w:highlight w:val="yellow"/>
                <w:lang w:eastAsia="ru-RU"/>
              </w:rPr>
            </w:pPr>
            <w:r>
              <w:rPr>
                <w:sz w:val="24"/>
                <w:szCs w:val="24"/>
                <w:highlight w:val="yellow"/>
              </w:rPr>
              <w:lastRenderedPageBreak/>
              <w:t>реквизит «Код валюты платежа» перенесен в состав комплексного типа «</w:t>
            </w:r>
            <w:proofErr w:type="spellStart"/>
            <w:r>
              <w:rPr>
                <w:sz w:val="24"/>
                <w:szCs w:val="24"/>
                <w:highlight w:val="yellow"/>
              </w:rPr>
              <w:t>RskpUtoch</w:t>
            </w:r>
            <w:proofErr w:type="spellEnd"/>
            <w:r>
              <w:rPr>
                <w:sz w:val="24"/>
                <w:szCs w:val="24"/>
                <w:highlight w:val="yellow"/>
              </w:rPr>
              <w:t>»</w:t>
            </w:r>
          </w:p>
          <w:p w14:paraId="7BF8ACDA" w14:textId="77777777" w:rsidR="005358F1" w:rsidRDefault="007735D1" w:rsidP="00B92E81">
            <w:pPr>
              <w:pStyle w:val="aff3"/>
              <w:numPr>
                <w:ilvl w:val="0"/>
                <w:numId w:val="35"/>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В описание блока «Реквизиты уточняемого платежного документа (строки)»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_Ref176174642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10</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скорректирована дополнительная информация для реквизитов:</w:t>
            </w:r>
            <w:r>
              <w:rPr>
                <w:rFonts w:eastAsia="Times New Roman" w:cs="Times New Roman"/>
                <w:sz w:val="24"/>
                <w:szCs w:val="24"/>
                <w:highlight w:val="yellow"/>
                <w:lang w:eastAsia="ru-RU"/>
              </w:rPr>
              <w:br/>
              <w:t>- Наименование документа, на основании которого зачислены/ перечислены денежные средства</w:t>
            </w:r>
            <w:r>
              <w:rPr>
                <w:rFonts w:eastAsia="Times New Roman" w:cs="Times New Roman"/>
                <w:sz w:val="24"/>
                <w:szCs w:val="24"/>
                <w:highlight w:val="yellow"/>
                <w:lang w:eastAsia="ru-RU"/>
              </w:rPr>
              <w:br/>
              <w:t>- Номер документа, на основании которого зачислены/перечислены денежные средства</w:t>
            </w:r>
            <w:r>
              <w:rPr>
                <w:rFonts w:eastAsia="Times New Roman" w:cs="Times New Roman"/>
                <w:sz w:val="24"/>
                <w:szCs w:val="24"/>
                <w:highlight w:val="yellow"/>
                <w:lang w:eastAsia="ru-RU"/>
              </w:rPr>
              <w:br/>
              <w:t>- Дата документа, на основании которого зачислены/перечислены денежные средства</w:t>
            </w:r>
            <w:r>
              <w:rPr>
                <w:rFonts w:eastAsia="Times New Roman" w:cs="Times New Roman"/>
                <w:sz w:val="24"/>
                <w:szCs w:val="24"/>
                <w:highlight w:val="yellow"/>
                <w:lang w:eastAsia="ru-RU"/>
              </w:rPr>
              <w:br/>
              <w:t>- Код уточняемой операции</w:t>
            </w:r>
            <w:r>
              <w:rPr>
                <w:rFonts w:eastAsia="Times New Roman" w:cs="Times New Roman"/>
                <w:sz w:val="24"/>
                <w:szCs w:val="24"/>
                <w:highlight w:val="yellow"/>
                <w:lang w:eastAsia="ru-RU"/>
              </w:rPr>
              <w:br/>
              <w:t>- Признак авансового платежа</w:t>
            </w:r>
            <w:r>
              <w:rPr>
                <w:rFonts w:eastAsia="Times New Roman" w:cs="Times New Roman"/>
                <w:sz w:val="24"/>
                <w:szCs w:val="24"/>
                <w:highlight w:val="yellow"/>
                <w:lang w:eastAsia="ru-RU"/>
              </w:rPr>
              <w:br/>
              <w:t>- КБК</w:t>
            </w:r>
            <w:r>
              <w:rPr>
                <w:rFonts w:eastAsia="Times New Roman" w:cs="Times New Roman"/>
                <w:sz w:val="24"/>
                <w:szCs w:val="24"/>
                <w:highlight w:val="yellow"/>
                <w:lang w:eastAsia="ru-RU"/>
              </w:rPr>
              <w:br/>
              <w:t>- Сумма платежа в рублях</w:t>
            </w:r>
          </w:p>
          <w:p w14:paraId="0E0C26D7" w14:textId="77777777" w:rsidR="005358F1" w:rsidRDefault="007735D1" w:rsidP="00B92E81">
            <w:pPr>
              <w:pStyle w:val="aff3"/>
              <w:numPr>
                <w:ilvl w:val="0"/>
                <w:numId w:val="35"/>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В описании блока «Уточненные реквизиты»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_Ref176174692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Таблица 12</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скорректирована дополнительная информация для реквизитов:</w:t>
            </w:r>
            <w:r>
              <w:rPr>
                <w:rFonts w:eastAsia="Times New Roman" w:cs="Times New Roman"/>
                <w:sz w:val="24"/>
                <w:szCs w:val="24"/>
                <w:highlight w:val="yellow"/>
                <w:lang w:eastAsia="ru-RU"/>
              </w:rPr>
              <w:br/>
              <w:t>- «Код уточняемой операции»</w:t>
            </w:r>
            <w:r>
              <w:rPr>
                <w:rFonts w:eastAsia="Times New Roman" w:cs="Times New Roman"/>
                <w:sz w:val="24"/>
                <w:szCs w:val="24"/>
                <w:highlight w:val="yellow"/>
                <w:lang w:eastAsia="ru-RU"/>
              </w:rPr>
              <w:br/>
              <w:t>- «Учетный номер бюджетного обязательства»</w:t>
            </w:r>
            <w:r>
              <w:rPr>
                <w:rFonts w:eastAsia="Times New Roman" w:cs="Times New Roman"/>
                <w:sz w:val="24"/>
                <w:szCs w:val="24"/>
                <w:highlight w:val="yellow"/>
                <w:lang w:eastAsia="ru-RU"/>
              </w:rPr>
              <w:br/>
              <w:t>- «Учетный номер денежного обязательства»</w:t>
            </w:r>
            <w:r>
              <w:rPr>
                <w:rFonts w:eastAsia="Times New Roman" w:cs="Times New Roman"/>
                <w:sz w:val="24"/>
                <w:szCs w:val="24"/>
                <w:highlight w:val="yellow"/>
                <w:lang w:eastAsia="ru-RU"/>
              </w:rPr>
              <w:br/>
              <w:t>- «Признак авансового платежа»</w:t>
            </w:r>
            <w:r>
              <w:rPr>
                <w:rFonts w:eastAsia="Times New Roman" w:cs="Times New Roman"/>
                <w:sz w:val="24"/>
                <w:szCs w:val="24"/>
                <w:highlight w:val="yellow"/>
                <w:lang w:eastAsia="ru-RU"/>
              </w:rPr>
              <w:br/>
              <w:t>- «Код прослеживаемости»</w:t>
            </w:r>
            <w:r>
              <w:rPr>
                <w:rFonts w:eastAsia="Times New Roman" w:cs="Times New Roman"/>
                <w:sz w:val="24"/>
                <w:szCs w:val="24"/>
                <w:highlight w:val="yellow"/>
                <w:lang w:eastAsia="ru-RU"/>
              </w:rPr>
              <w:br/>
              <w:t>- «Сумма платежа в рублях»</w:t>
            </w:r>
            <w:r>
              <w:rPr>
                <w:rFonts w:eastAsia="Times New Roman" w:cs="Times New Roman"/>
                <w:sz w:val="24"/>
                <w:szCs w:val="24"/>
                <w:highlight w:val="yellow"/>
                <w:lang w:eastAsia="ru-RU"/>
              </w:rPr>
              <w:br/>
              <w:t>- «Назначение платежа»</w:t>
            </w:r>
          </w:p>
          <w:p w14:paraId="033AB6BD" w14:textId="77777777" w:rsidR="005358F1" w:rsidRDefault="007735D1" w:rsidP="00B92E81">
            <w:pPr>
              <w:pStyle w:val="aff3"/>
              <w:numPr>
                <w:ilvl w:val="0"/>
                <w:numId w:val="35"/>
              </w:numPr>
              <w:tabs>
                <w:tab w:val="left" w:pos="0"/>
              </w:tabs>
              <w:rPr>
                <w:rFonts w:eastAsia="Times New Roman" w:cs="Times New Roman"/>
                <w:sz w:val="24"/>
                <w:szCs w:val="24"/>
                <w:highlight w:val="yellow"/>
                <w:lang w:eastAsia="ru-RU"/>
              </w:rPr>
            </w:pPr>
            <w:r>
              <w:rPr>
                <w:rFonts w:eastAsia="Times New Roman" w:cs="Times New Roman"/>
                <w:sz w:val="24"/>
                <w:szCs w:val="24"/>
                <w:highlight w:val="yellow"/>
                <w:lang w:eastAsia="ru-RU"/>
              </w:rPr>
              <w:t xml:space="preserve">В разделе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_Ref213323066 \r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rFonts w:eastAsia="Times New Roman" w:cs="Times New Roman"/>
                <w:sz w:val="24"/>
                <w:szCs w:val="24"/>
                <w:highlight w:val="yellow"/>
                <w:lang w:eastAsia="ru-RU"/>
              </w:rPr>
              <w:t>5.2</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xml:space="preserve"> изменена ссылка </w:t>
            </w:r>
            <w:proofErr w:type="spellStart"/>
            <w:r>
              <w:rPr>
                <w:rFonts w:eastAsia="Times New Roman" w:cs="Times New Roman"/>
                <w:sz w:val="24"/>
                <w:szCs w:val="24"/>
                <w:highlight w:val="yellow"/>
                <w:lang w:eastAsia="ru-RU"/>
              </w:rPr>
              <w:t>эндпоинта</w:t>
            </w:r>
            <w:proofErr w:type="spellEnd"/>
            <w:r>
              <w:rPr>
                <w:rFonts w:eastAsia="Times New Roman" w:cs="Times New Roman"/>
                <w:sz w:val="24"/>
                <w:szCs w:val="24"/>
                <w:highlight w:val="yellow"/>
                <w:lang w:eastAsia="ru-RU"/>
              </w:rPr>
              <w:t xml:space="preserve"> для бизнес-функционала</w:t>
            </w:r>
          </w:p>
          <w:p w14:paraId="7E811FB6" w14:textId="77777777" w:rsidR="005358F1" w:rsidRDefault="007735D1" w:rsidP="00B92E81">
            <w:pPr>
              <w:pStyle w:val="aff3"/>
              <w:numPr>
                <w:ilvl w:val="0"/>
                <w:numId w:val="35"/>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lastRenderedPageBreak/>
              <w:t xml:space="preserve">В разделе 6 </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_Ref214372465 \h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Pr>
                <w:sz w:val="24"/>
                <w:szCs w:val="24"/>
                <w:highlight w:val="yellow"/>
              </w:rPr>
              <w:t>Описание протокола взаимодействия ПУД ГИИС ЭБ</w:t>
            </w:r>
            <w:r>
              <w:rPr>
                <w:rFonts w:eastAsia="Times New Roman" w:cs="Times New Roman"/>
                <w:sz w:val="24"/>
                <w:szCs w:val="24"/>
                <w:highlight w:val="yellow"/>
                <w:lang w:eastAsia="ru-RU"/>
              </w:rPr>
              <w:fldChar w:fldCharType="end"/>
            </w:r>
            <w:r>
              <w:rPr>
                <w:rFonts w:eastAsia="Times New Roman" w:cs="Times New Roman"/>
                <w:sz w:val="24"/>
                <w:szCs w:val="24"/>
                <w:highlight w:val="yellow"/>
                <w:lang w:eastAsia="ru-RU"/>
              </w:rPr>
              <w:t xml:space="preserve"> исправлены опечатки и скорректировано название руководства пользователя</w:t>
            </w:r>
          </w:p>
          <w:p w14:paraId="3AAA8C05" w14:textId="77777777" w:rsidR="005358F1" w:rsidRDefault="007735D1" w:rsidP="00B92E81">
            <w:pPr>
              <w:pStyle w:val="aff3"/>
              <w:numPr>
                <w:ilvl w:val="0"/>
                <w:numId w:val="35"/>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В разделе 8 добавлено исключение для ПУД ГИИС ЭБ</w:t>
            </w:r>
          </w:p>
          <w:p w14:paraId="3BCA72CF" w14:textId="7A9FDB0C" w:rsidR="005358F1" w:rsidRDefault="007735D1" w:rsidP="00B92E81">
            <w:pPr>
              <w:pStyle w:val="aff3"/>
              <w:numPr>
                <w:ilvl w:val="0"/>
                <w:numId w:val="35"/>
              </w:numPr>
              <w:tabs>
                <w:tab w:val="left" w:pos="0"/>
              </w:tabs>
              <w:jc w:val="left"/>
              <w:rPr>
                <w:rFonts w:eastAsia="Times New Roman" w:cs="Times New Roman"/>
                <w:sz w:val="24"/>
                <w:szCs w:val="24"/>
                <w:highlight w:val="yellow"/>
                <w:lang w:eastAsia="ru-RU"/>
              </w:rPr>
            </w:pPr>
            <w:r>
              <w:rPr>
                <w:rFonts w:eastAsia="Times New Roman" w:cs="Times New Roman"/>
                <w:sz w:val="24"/>
                <w:szCs w:val="24"/>
                <w:highlight w:val="yellow"/>
                <w:lang w:eastAsia="ru-RU"/>
              </w:rPr>
              <w:t>В</w:t>
            </w:r>
            <w:r w:rsidR="00A05699">
              <w:rPr>
                <w:rFonts w:eastAsia="Times New Roman" w:cs="Times New Roman"/>
                <w:sz w:val="24"/>
                <w:szCs w:val="24"/>
                <w:highlight w:val="yellow"/>
                <w:lang w:eastAsia="ru-RU"/>
              </w:rPr>
              <w:t xml:space="preserve"> описании полей, входящих в подписываемые данные</w:t>
            </w:r>
            <w:r>
              <w:rPr>
                <w:rFonts w:eastAsia="Times New Roman" w:cs="Times New Roman"/>
                <w:sz w:val="24"/>
                <w:szCs w:val="24"/>
                <w:highlight w:val="yellow"/>
                <w:lang w:eastAsia="ru-RU"/>
              </w:rPr>
              <w:t xml:space="preserve"> </w:t>
            </w:r>
            <w:r w:rsidR="00A05699">
              <w:rPr>
                <w:rFonts w:eastAsia="Times New Roman" w:cs="Times New Roman"/>
                <w:sz w:val="24"/>
                <w:szCs w:val="24"/>
                <w:highlight w:val="yellow"/>
                <w:lang w:eastAsia="ru-RU"/>
              </w:rPr>
              <w:t>(</w:t>
            </w:r>
            <w:r>
              <w:rPr>
                <w:rFonts w:eastAsia="Times New Roman" w:cs="Times New Roman"/>
                <w:sz w:val="24"/>
                <w:szCs w:val="24"/>
                <w:highlight w:val="yellow"/>
                <w:lang w:eastAsia="ru-RU"/>
              </w:rPr>
              <w:fldChar w:fldCharType="begin"/>
            </w:r>
            <w:r>
              <w:rPr>
                <w:rFonts w:eastAsia="Times New Roman" w:cs="Times New Roman"/>
                <w:sz w:val="24"/>
                <w:szCs w:val="24"/>
                <w:highlight w:val="yellow"/>
                <w:lang w:eastAsia="ru-RU"/>
              </w:rPr>
              <w:instrText xml:space="preserve"> REF _Ref202525483 \h </w:instrText>
            </w:r>
            <w:r w:rsidR="00A05699">
              <w:rPr>
                <w:rFonts w:eastAsia="Times New Roman" w:cs="Times New Roman"/>
                <w:sz w:val="24"/>
                <w:szCs w:val="24"/>
                <w:highlight w:val="yellow"/>
                <w:lang w:eastAsia="ru-RU"/>
              </w:rPr>
              <w:instrText xml:space="preserve"> \* MERGEFORMAT </w:instrText>
            </w:r>
            <w:r>
              <w:rPr>
                <w:rFonts w:eastAsia="Times New Roman" w:cs="Times New Roman"/>
                <w:sz w:val="24"/>
                <w:szCs w:val="24"/>
                <w:highlight w:val="yellow"/>
                <w:lang w:eastAsia="ru-RU"/>
              </w:rPr>
            </w:r>
            <w:r>
              <w:rPr>
                <w:rFonts w:eastAsia="Times New Roman" w:cs="Times New Roman"/>
                <w:sz w:val="24"/>
                <w:szCs w:val="24"/>
                <w:highlight w:val="yellow"/>
                <w:lang w:eastAsia="ru-RU"/>
              </w:rPr>
              <w:fldChar w:fldCharType="separate"/>
            </w:r>
            <w:r w:rsidRPr="00A05699">
              <w:rPr>
                <w:rFonts w:eastAsia="Times New Roman" w:cs="Times New Roman"/>
                <w:sz w:val="24"/>
                <w:szCs w:val="24"/>
                <w:highlight w:val="yellow"/>
                <w:lang w:eastAsia="ru-RU"/>
              </w:rPr>
              <w:t>Таблица 24</w:t>
            </w:r>
            <w:r>
              <w:rPr>
                <w:rFonts w:eastAsia="Times New Roman" w:cs="Times New Roman"/>
                <w:sz w:val="24"/>
                <w:szCs w:val="24"/>
                <w:highlight w:val="yellow"/>
                <w:lang w:eastAsia="ru-RU"/>
              </w:rPr>
              <w:fldChar w:fldCharType="end"/>
            </w:r>
            <w:r w:rsidR="00A05699">
              <w:rPr>
                <w:rFonts w:eastAsia="Times New Roman" w:cs="Times New Roman"/>
                <w:sz w:val="24"/>
                <w:szCs w:val="24"/>
                <w:highlight w:val="yellow"/>
                <w:lang w:eastAsia="ru-RU"/>
              </w:rPr>
              <w:t>)</w:t>
            </w:r>
            <w:r>
              <w:rPr>
                <w:rFonts w:eastAsia="Times New Roman" w:cs="Times New Roman"/>
                <w:sz w:val="24"/>
                <w:szCs w:val="24"/>
                <w:highlight w:val="yellow"/>
                <w:lang w:eastAsia="ru-RU"/>
              </w:rPr>
              <w:t xml:space="preserve"> учтены изменения по переносу полей «Код валюты по ОКВ» и «Код прослеживаемости»</w:t>
            </w:r>
          </w:p>
        </w:tc>
      </w:tr>
      <w:tr w:rsidR="00A01128" w14:paraId="49EFCEFD" w14:textId="77777777" w:rsidTr="00486F7C">
        <w:trPr>
          <w:trHeight w:val="181"/>
        </w:trPr>
        <w:tc>
          <w:tcPr>
            <w:tcW w:w="738" w:type="dxa"/>
          </w:tcPr>
          <w:p w14:paraId="4437A274" w14:textId="77777777" w:rsidR="00A01128" w:rsidRDefault="00A01128">
            <w:pPr>
              <w:pStyle w:val="GOSTTablenorm"/>
              <w:rPr>
                <w:sz w:val="24"/>
                <w:szCs w:val="24"/>
                <w:highlight w:val="yellow"/>
              </w:rPr>
            </w:pPr>
          </w:p>
        </w:tc>
        <w:tc>
          <w:tcPr>
            <w:tcW w:w="1417" w:type="dxa"/>
          </w:tcPr>
          <w:p w14:paraId="25600A85" w14:textId="332DE09E" w:rsidR="00A01128" w:rsidRDefault="00A8456F">
            <w:pPr>
              <w:pStyle w:val="GOSTTablenorm"/>
              <w:ind w:left="0"/>
              <w:rPr>
                <w:sz w:val="24"/>
                <w:szCs w:val="24"/>
                <w:highlight w:val="yellow"/>
              </w:rPr>
            </w:pPr>
            <w:r>
              <w:rPr>
                <w:sz w:val="24"/>
                <w:szCs w:val="24"/>
                <w:highlight w:val="yellow"/>
              </w:rPr>
              <w:t>21.11.2025</w:t>
            </w:r>
          </w:p>
        </w:tc>
        <w:tc>
          <w:tcPr>
            <w:tcW w:w="1570" w:type="dxa"/>
          </w:tcPr>
          <w:p w14:paraId="70805AA5" w14:textId="060D7B12" w:rsidR="00A01128" w:rsidRDefault="00A8456F">
            <w:pPr>
              <w:pStyle w:val="GOSTTablenorm"/>
              <w:ind w:left="0"/>
              <w:rPr>
                <w:sz w:val="24"/>
                <w:szCs w:val="24"/>
                <w:highlight w:val="yellow"/>
              </w:rPr>
            </w:pPr>
            <w:r>
              <w:rPr>
                <w:sz w:val="24"/>
                <w:szCs w:val="24"/>
                <w:highlight w:val="yellow"/>
              </w:rPr>
              <w:t>ЛАНИТ</w:t>
            </w:r>
          </w:p>
        </w:tc>
        <w:tc>
          <w:tcPr>
            <w:tcW w:w="5802" w:type="dxa"/>
          </w:tcPr>
          <w:p w14:paraId="1B2F6C2C" w14:textId="230C649C" w:rsidR="00A01128" w:rsidRDefault="00A01128" w:rsidP="00B92E81">
            <w:pPr>
              <w:pStyle w:val="12-"/>
              <w:numPr>
                <w:ilvl w:val="0"/>
                <w:numId w:val="36"/>
              </w:numPr>
              <w:rPr>
                <w:szCs w:val="24"/>
                <w:highlight w:val="yellow"/>
              </w:rPr>
            </w:pPr>
            <w:r>
              <w:rPr>
                <w:szCs w:val="24"/>
                <w:highlight w:val="yellow"/>
              </w:rPr>
              <w:t>В перечень Сокращения и определения изменено описание для «ПФХД»</w:t>
            </w:r>
          </w:p>
          <w:p w14:paraId="07224CFA" w14:textId="68DB98EE" w:rsidR="00A01128" w:rsidRPr="00A01128" w:rsidRDefault="00D63432" w:rsidP="00B92E81">
            <w:pPr>
              <w:pStyle w:val="12-"/>
              <w:numPr>
                <w:ilvl w:val="0"/>
                <w:numId w:val="36"/>
              </w:numPr>
              <w:rPr>
                <w:highlight w:val="yellow"/>
              </w:rPr>
            </w:pPr>
            <w:r w:rsidRPr="00D63432">
              <w:rPr>
                <w:color w:val="000000" w:themeColor="text1"/>
                <w:szCs w:val="24"/>
                <w:highlight w:val="yellow"/>
              </w:rPr>
              <w:t xml:space="preserve">В таблице </w:t>
            </w:r>
            <w:r w:rsidRPr="00D63432">
              <w:rPr>
                <w:color w:val="000000" w:themeColor="text1"/>
                <w:szCs w:val="24"/>
                <w:highlight w:val="yellow"/>
              </w:rPr>
              <w:fldChar w:fldCharType="begin"/>
            </w:r>
            <w:r w:rsidRPr="00D63432">
              <w:rPr>
                <w:color w:val="000000" w:themeColor="text1"/>
                <w:szCs w:val="24"/>
                <w:highlight w:val="yellow"/>
              </w:rPr>
              <w:instrText xml:space="preserve"> REF _Ref176174552 \h      \# \0  \* MERGEFORMAT </w:instrText>
            </w:r>
            <w:r w:rsidRPr="00D63432">
              <w:rPr>
                <w:color w:val="000000" w:themeColor="text1"/>
                <w:szCs w:val="24"/>
                <w:highlight w:val="yellow"/>
              </w:rPr>
            </w:r>
            <w:r w:rsidRPr="00D63432">
              <w:rPr>
                <w:color w:val="000000" w:themeColor="text1"/>
                <w:szCs w:val="24"/>
                <w:highlight w:val="yellow"/>
              </w:rPr>
              <w:fldChar w:fldCharType="separate"/>
            </w:r>
            <w:r w:rsidRPr="00D63432">
              <w:rPr>
                <w:color w:val="000000" w:themeColor="text1"/>
                <w:szCs w:val="24"/>
                <w:highlight w:val="yellow"/>
              </w:rPr>
              <w:t>4</w:t>
            </w:r>
            <w:r w:rsidRPr="00D63432">
              <w:rPr>
                <w:color w:val="000000" w:themeColor="text1"/>
                <w:szCs w:val="24"/>
                <w:highlight w:val="yellow"/>
              </w:rPr>
              <w:fldChar w:fldCharType="end"/>
            </w:r>
            <w:r w:rsidRPr="00D63432">
              <w:rPr>
                <w:color w:val="000000" w:themeColor="text1"/>
                <w:szCs w:val="24"/>
                <w:highlight w:val="yellow"/>
              </w:rPr>
              <w:t xml:space="preserve"> скорректирован маршрут ТОФК (ПУД ГИИС ЭБ) – АДБ, ПФХД</w:t>
            </w:r>
          </w:p>
        </w:tc>
      </w:tr>
      <w:tr w:rsidR="00BB40EA" w14:paraId="7333724A" w14:textId="77777777" w:rsidTr="00486F7C">
        <w:trPr>
          <w:trHeight w:val="181"/>
        </w:trPr>
        <w:tc>
          <w:tcPr>
            <w:tcW w:w="738" w:type="dxa"/>
          </w:tcPr>
          <w:p w14:paraId="6A325B9D" w14:textId="77777777" w:rsidR="00BB40EA" w:rsidRDefault="00BB40EA">
            <w:pPr>
              <w:pStyle w:val="GOSTTablenorm"/>
              <w:rPr>
                <w:sz w:val="24"/>
                <w:szCs w:val="24"/>
                <w:highlight w:val="yellow"/>
              </w:rPr>
            </w:pPr>
          </w:p>
        </w:tc>
        <w:tc>
          <w:tcPr>
            <w:tcW w:w="1417" w:type="dxa"/>
          </w:tcPr>
          <w:p w14:paraId="28F1787E" w14:textId="2A309AD5" w:rsidR="00BB40EA" w:rsidRDefault="00BB40EA">
            <w:pPr>
              <w:pStyle w:val="GOSTTablenorm"/>
              <w:ind w:left="0"/>
              <w:rPr>
                <w:sz w:val="24"/>
                <w:szCs w:val="24"/>
                <w:highlight w:val="yellow"/>
              </w:rPr>
            </w:pPr>
            <w:r>
              <w:rPr>
                <w:sz w:val="24"/>
                <w:szCs w:val="24"/>
                <w:highlight w:val="yellow"/>
              </w:rPr>
              <w:t>01.12.2025</w:t>
            </w:r>
          </w:p>
        </w:tc>
        <w:tc>
          <w:tcPr>
            <w:tcW w:w="1570" w:type="dxa"/>
          </w:tcPr>
          <w:p w14:paraId="52A8472C" w14:textId="0D4AB078" w:rsidR="00BB40EA" w:rsidRDefault="00BB40EA">
            <w:pPr>
              <w:pStyle w:val="GOSTTablenorm"/>
              <w:ind w:left="0"/>
              <w:rPr>
                <w:sz w:val="24"/>
                <w:szCs w:val="24"/>
                <w:highlight w:val="yellow"/>
              </w:rPr>
            </w:pPr>
            <w:r>
              <w:rPr>
                <w:sz w:val="24"/>
                <w:szCs w:val="24"/>
                <w:highlight w:val="yellow"/>
              </w:rPr>
              <w:t>ЛАНИТ</w:t>
            </w:r>
          </w:p>
        </w:tc>
        <w:tc>
          <w:tcPr>
            <w:tcW w:w="5802" w:type="dxa"/>
          </w:tcPr>
          <w:p w14:paraId="1CBF552D" w14:textId="2C91CC9F" w:rsidR="00BB40EA" w:rsidRDefault="00BB40EA" w:rsidP="00B92E81">
            <w:pPr>
              <w:pStyle w:val="12-"/>
              <w:numPr>
                <w:ilvl w:val="0"/>
                <w:numId w:val="37"/>
              </w:numPr>
              <w:rPr>
                <w:szCs w:val="24"/>
                <w:highlight w:val="yellow"/>
              </w:rPr>
            </w:pPr>
            <w:r>
              <w:rPr>
                <w:szCs w:val="24"/>
                <w:highlight w:val="yellow"/>
              </w:rPr>
              <w:t xml:space="preserve">Для документов «Уведомление (протокол) и «Квитанция» скорректирован маршрут </w:t>
            </w:r>
            <w:r w:rsidRPr="00D63432">
              <w:rPr>
                <w:color w:val="000000" w:themeColor="text1"/>
                <w:szCs w:val="24"/>
                <w:highlight w:val="yellow"/>
              </w:rPr>
              <w:t>ТОФК (ПУД ГИИС ЭБ) – АДБ, ПФХ</w:t>
            </w:r>
            <w:r w:rsidRPr="00BB40EA">
              <w:rPr>
                <w:szCs w:val="24"/>
                <w:highlight w:val="yellow"/>
              </w:rPr>
              <w:t>Д (</w:t>
            </w:r>
            <w:r w:rsidRPr="00BB40EA">
              <w:rPr>
                <w:szCs w:val="24"/>
                <w:highlight w:val="yellow"/>
              </w:rPr>
              <w:fldChar w:fldCharType="begin"/>
            </w:r>
            <w:r w:rsidRPr="00BB40EA">
              <w:rPr>
                <w:szCs w:val="24"/>
                <w:highlight w:val="yellow"/>
              </w:rPr>
              <w:instrText xml:space="preserve"> REF _Ref198310042 \h </w:instrText>
            </w:r>
            <w:r>
              <w:rPr>
                <w:szCs w:val="24"/>
                <w:highlight w:val="yellow"/>
              </w:rPr>
              <w:instrText xml:space="preserve"> \* MERGEFORMAT </w:instrText>
            </w:r>
            <w:r w:rsidRPr="00BB40EA">
              <w:rPr>
                <w:szCs w:val="24"/>
                <w:highlight w:val="yellow"/>
              </w:rPr>
            </w:r>
            <w:r w:rsidRPr="00BB40EA">
              <w:rPr>
                <w:szCs w:val="24"/>
                <w:highlight w:val="yellow"/>
              </w:rPr>
              <w:fldChar w:fldCharType="separate"/>
            </w:r>
            <w:r w:rsidRPr="00BB40EA">
              <w:rPr>
                <w:szCs w:val="24"/>
                <w:highlight w:val="yellow"/>
              </w:rPr>
              <w:t>Таблица 16</w:t>
            </w:r>
            <w:r w:rsidRPr="00BB40EA">
              <w:rPr>
                <w:szCs w:val="24"/>
                <w:highlight w:val="yellow"/>
              </w:rPr>
              <w:fldChar w:fldCharType="end"/>
            </w:r>
            <w:r w:rsidRPr="00BB40EA">
              <w:rPr>
                <w:szCs w:val="24"/>
                <w:highlight w:val="yellow"/>
              </w:rPr>
              <w:t xml:space="preserve"> и </w:t>
            </w:r>
            <w:r w:rsidRPr="00BB40EA">
              <w:rPr>
                <w:szCs w:val="24"/>
                <w:highlight w:val="yellow"/>
              </w:rPr>
              <w:fldChar w:fldCharType="begin"/>
            </w:r>
            <w:r w:rsidRPr="00BB40EA">
              <w:rPr>
                <w:szCs w:val="24"/>
                <w:highlight w:val="yellow"/>
              </w:rPr>
              <w:instrText xml:space="preserve"> REF _Ref198310112 \h </w:instrText>
            </w:r>
            <w:r>
              <w:rPr>
                <w:szCs w:val="24"/>
                <w:highlight w:val="yellow"/>
              </w:rPr>
              <w:instrText xml:space="preserve"> \* MERGEFORMAT </w:instrText>
            </w:r>
            <w:r w:rsidRPr="00BB40EA">
              <w:rPr>
                <w:szCs w:val="24"/>
                <w:highlight w:val="yellow"/>
              </w:rPr>
            </w:r>
            <w:r w:rsidRPr="00BB40EA">
              <w:rPr>
                <w:szCs w:val="24"/>
                <w:highlight w:val="yellow"/>
              </w:rPr>
              <w:fldChar w:fldCharType="separate"/>
            </w:r>
            <w:r w:rsidRPr="00BB40EA">
              <w:rPr>
                <w:szCs w:val="24"/>
                <w:highlight w:val="yellow"/>
              </w:rPr>
              <w:t>Таблица 17</w:t>
            </w:r>
            <w:r w:rsidRPr="00BB40EA">
              <w:rPr>
                <w:szCs w:val="24"/>
                <w:highlight w:val="yellow"/>
              </w:rPr>
              <w:fldChar w:fldCharType="end"/>
            </w:r>
            <w:r>
              <w:rPr>
                <w:szCs w:val="24"/>
                <w:highlight w:val="yellow"/>
              </w:rPr>
              <w:t>)</w:t>
            </w:r>
            <w:r w:rsidRPr="00BB40EA">
              <w:rPr>
                <w:szCs w:val="24"/>
                <w:highlight w:val="yellow"/>
              </w:rPr>
              <w:t xml:space="preserve"> </w:t>
            </w:r>
          </w:p>
        </w:tc>
      </w:tr>
      <w:tr w:rsidR="00486F7C" w14:paraId="1FAC51E4" w14:textId="77777777" w:rsidTr="00486F7C">
        <w:trPr>
          <w:trHeight w:val="181"/>
        </w:trPr>
        <w:tc>
          <w:tcPr>
            <w:tcW w:w="738" w:type="dxa"/>
          </w:tcPr>
          <w:p w14:paraId="2B6549A8" w14:textId="77777777" w:rsidR="00486F7C" w:rsidRDefault="00486F7C" w:rsidP="00486F7C">
            <w:pPr>
              <w:pStyle w:val="GOSTTablenorm"/>
              <w:rPr>
                <w:sz w:val="24"/>
                <w:szCs w:val="24"/>
                <w:highlight w:val="yellow"/>
              </w:rPr>
            </w:pPr>
          </w:p>
        </w:tc>
        <w:tc>
          <w:tcPr>
            <w:tcW w:w="1417" w:type="dxa"/>
          </w:tcPr>
          <w:p w14:paraId="67C77B29" w14:textId="4AAE7F38" w:rsidR="00486F7C" w:rsidRDefault="00486F7C" w:rsidP="00486F7C">
            <w:pPr>
              <w:pStyle w:val="GOSTTablenorm"/>
              <w:ind w:left="0"/>
              <w:rPr>
                <w:sz w:val="24"/>
                <w:szCs w:val="24"/>
                <w:highlight w:val="yellow"/>
              </w:rPr>
            </w:pPr>
            <w:r>
              <w:rPr>
                <w:sz w:val="24"/>
                <w:szCs w:val="24"/>
                <w:highlight w:val="yellow"/>
              </w:rPr>
              <w:t>0</w:t>
            </w:r>
            <w:r w:rsidR="00366B98">
              <w:rPr>
                <w:sz w:val="24"/>
                <w:szCs w:val="24"/>
                <w:highlight w:val="yellow"/>
              </w:rPr>
              <w:t>2</w:t>
            </w:r>
            <w:r>
              <w:rPr>
                <w:sz w:val="24"/>
                <w:szCs w:val="24"/>
                <w:highlight w:val="yellow"/>
              </w:rPr>
              <w:t>.12.2025</w:t>
            </w:r>
          </w:p>
        </w:tc>
        <w:tc>
          <w:tcPr>
            <w:tcW w:w="1570" w:type="dxa"/>
          </w:tcPr>
          <w:p w14:paraId="6ACCB885" w14:textId="20216ADB" w:rsidR="00486F7C" w:rsidRDefault="00486F7C" w:rsidP="00486F7C">
            <w:pPr>
              <w:pStyle w:val="GOSTTablenorm"/>
              <w:ind w:left="0"/>
              <w:rPr>
                <w:sz w:val="24"/>
                <w:szCs w:val="24"/>
                <w:highlight w:val="yellow"/>
              </w:rPr>
            </w:pPr>
            <w:r>
              <w:rPr>
                <w:sz w:val="24"/>
                <w:szCs w:val="24"/>
                <w:highlight w:val="yellow"/>
              </w:rPr>
              <w:t>ОТР</w:t>
            </w:r>
          </w:p>
        </w:tc>
        <w:tc>
          <w:tcPr>
            <w:tcW w:w="5802" w:type="dxa"/>
          </w:tcPr>
          <w:p w14:paraId="7BFF5B45" w14:textId="77777777" w:rsidR="00790446" w:rsidRDefault="00486F7C" w:rsidP="00B92E81">
            <w:pPr>
              <w:pStyle w:val="12-"/>
              <w:numPr>
                <w:ilvl w:val="0"/>
                <w:numId w:val="38"/>
              </w:numPr>
              <w:rPr>
                <w:szCs w:val="24"/>
                <w:highlight w:val="yellow"/>
              </w:rPr>
            </w:pPr>
            <w:r>
              <w:rPr>
                <w:szCs w:val="24"/>
                <w:highlight w:val="yellow"/>
              </w:rPr>
              <w:t xml:space="preserve">Исключен </w:t>
            </w:r>
            <w:r w:rsidRPr="00486F7C">
              <w:rPr>
                <w:szCs w:val="24"/>
                <w:highlight w:val="yellow"/>
              </w:rPr>
              <w:t xml:space="preserve">раздел 8.2.1 «Подпись формата </w:t>
            </w:r>
            <w:proofErr w:type="spellStart"/>
            <w:r w:rsidRPr="00486F7C">
              <w:rPr>
                <w:szCs w:val="24"/>
                <w:highlight w:val="yellow"/>
              </w:rPr>
              <w:t>XAdES</w:t>
            </w:r>
            <w:proofErr w:type="spellEnd"/>
            <w:r w:rsidRPr="00486F7C">
              <w:rPr>
                <w:szCs w:val="24"/>
                <w:highlight w:val="yellow"/>
              </w:rPr>
              <w:t>»</w:t>
            </w:r>
          </w:p>
          <w:p w14:paraId="4ACFC458" w14:textId="714FDA2D" w:rsidR="003367F7" w:rsidRPr="003367F7" w:rsidRDefault="0088385C" w:rsidP="00B92E81">
            <w:pPr>
              <w:pStyle w:val="12-"/>
              <w:numPr>
                <w:ilvl w:val="0"/>
                <w:numId w:val="38"/>
              </w:numPr>
              <w:rPr>
                <w:szCs w:val="24"/>
                <w:highlight w:val="yellow"/>
              </w:rPr>
            </w:pPr>
            <w:r>
              <w:rPr>
                <w:szCs w:val="24"/>
                <w:highlight w:val="yellow"/>
              </w:rPr>
              <w:t>В описании блока «Уточненные реквизиты» (</w:t>
            </w:r>
            <w:r>
              <w:rPr>
                <w:szCs w:val="24"/>
                <w:highlight w:val="yellow"/>
              </w:rPr>
              <w:fldChar w:fldCharType="begin"/>
            </w:r>
            <w:r>
              <w:rPr>
                <w:szCs w:val="24"/>
                <w:highlight w:val="yellow"/>
              </w:rPr>
              <w:instrText xml:space="preserve"> REF _Ref176174692 \h  \* MERGEFORMAT </w:instrText>
            </w:r>
            <w:r>
              <w:rPr>
                <w:szCs w:val="24"/>
                <w:highlight w:val="yellow"/>
              </w:rPr>
            </w:r>
            <w:r>
              <w:rPr>
                <w:szCs w:val="24"/>
                <w:highlight w:val="yellow"/>
              </w:rPr>
              <w:fldChar w:fldCharType="separate"/>
            </w:r>
            <w:r>
              <w:rPr>
                <w:szCs w:val="24"/>
                <w:highlight w:val="yellow"/>
              </w:rPr>
              <w:t>Таблица 12</w:t>
            </w:r>
            <w:r>
              <w:rPr>
                <w:szCs w:val="24"/>
                <w:highlight w:val="yellow"/>
              </w:rPr>
              <w:fldChar w:fldCharType="end"/>
            </w:r>
            <w:r>
              <w:rPr>
                <w:szCs w:val="24"/>
                <w:highlight w:val="yellow"/>
              </w:rPr>
              <w:t>) скорректирована дополнительная информация для реквизитов «КБК» и «Сумма платежа в рублях»</w:t>
            </w:r>
          </w:p>
        </w:tc>
      </w:tr>
      <w:tr w:rsidR="003367F7" w14:paraId="799D6697" w14:textId="77777777" w:rsidTr="00486F7C">
        <w:trPr>
          <w:trHeight w:val="181"/>
        </w:trPr>
        <w:tc>
          <w:tcPr>
            <w:tcW w:w="738" w:type="dxa"/>
          </w:tcPr>
          <w:p w14:paraId="7DB01C5F" w14:textId="77777777" w:rsidR="003367F7" w:rsidRDefault="003367F7" w:rsidP="00486F7C">
            <w:pPr>
              <w:pStyle w:val="GOSTTablenorm"/>
              <w:rPr>
                <w:sz w:val="24"/>
                <w:szCs w:val="24"/>
                <w:highlight w:val="yellow"/>
              </w:rPr>
            </w:pPr>
          </w:p>
        </w:tc>
        <w:tc>
          <w:tcPr>
            <w:tcW w:w="1417" w:type="dxa"/>
          </w:tcPr>
          <w:p w14:paraId="683D5BF9" w14:textId="4C141C8E" w:rsidR="003367F7" w:rsidRDefault="003367F7" w:rsidP="00486F7C">
            <w:pPr>
              <w:pStyle w:val="GOSTTablenorm"/>
              <w:ind w:left="0"/>
              <w:rPr>
                <w:sz w:val="24"/>
                <w:szCs w:val="24"/>
                <w:highlight w:val="yellow"/>
              </w:rPr>
            </w:pPr>
            <w:r>
              <w:rPr>
                <w:sz w:val="24"/>
                <w:szCs w:val="24"/>
                <w:highlight w:val="yellow"/>
              </w:rPr>
              <w:t>03.12.2025</w:t>
            </w:r>
          </w:p>
        </w:tc>
        <w:tc>
          <w:tcPr>
            <w:tcW w:w="1570" w:type="dxa"/>
          </w:tcPr>
          <w:p w14:paraId="14FE5C37" w14:textId="19DE0603" w:rsidR="003367F7" w:rsidRDefault="003367F7" w:rsidP="00584CC9">
            <w:pPr>
              <w:pStyle w:val="12-"/>
              <w:numPr>
                <w:ilvl w:val="0"/>
                <w:numId w:val="0"/>
              </w:numPr>
              <w:rPr>
                <w:szCs w:val="24"/>
                <w:highlight w:val="yellow"/>
              </w:rPr>
            </w:pPr>
            <w:r>
              <w:rPr>
                <w:szCs w:val="24"/>
                <w:highlight w:val="yellow"/>
              </w:rPr>
              <w:t>ЛАНИТ</w:t>
            </w:r>
          </w:p>
        </w:tc>
        <w:tc>
          <w:tcPr>
            <w:tcW w:w="5802" w:type="dxa"/>
          </w:tcPr>
          <w:p w14:paraId="23EC9E72" w14:textId="77777777" w:rsidR="003367F7" w:rsidRPr="00584CC9" w:rsidRDefault="003367F7" w:rsidP="00B92E81">
            <w:pPr>
              <w:pStyle w:val="12-"/>
              <w:numPr>
                <w:ilvl w:val="0"/>
                <w:numId w:val="39"/>
              </w:numPr>
              <w:rPr>
                <w:szCs w:val="24"/>
                <w:highlight w:val="yellow"/>
              </w:rPr>
            </w:pPr>
            <w:r w:rsidRPr="00584CC9">
              <w:rPr>
                <w:szCs w:val="24"/>
                <w:highlight w:val="yellow"/>
              </w:rPr>
              <w:t>В описании комплексного типа «</w:t>
            </w:r>
            <w:proofErr w:type="spellStart"/>
            <w:r w:rsidRPr="00584CC9">
              <w:rPr>
                <w:szCs w:val="24"/>
                <w:highlight w:val="yellow"/>
              </w:rPr>
              <w:t>RskpUtoch</w:t>
            </w:r>
            <w:proofErr w:type="spellEnd"/>
            <w:r w:rsidRPr="00584CC9">
              <w:rPr>
                <w:szCs w:val="24"/>
                <w:highlight w:val="yellow"/>
              </w:rPr>
              <w:t>» (</w:t>
            </w:r>
            <w:r w:rsidRPr="00584CC9">
              <w:rPr>
                <w:szCs w:val="24"/>
                <w:highlight w:val="yellow"/>
              </w:rPr>
              <w:fldChar w:fldCharType="begin"/>
            </w:r>
            <w:r w:rsidRPr="00584CC9">
              <w:rPr>
                <w:szCs w:val="24"/>
                <w:highlight w:val="yellow"/>
              </w:rPr>
              <w:instrText xml:space="preserve"> REF _Ref176174553 \h  \* MERGEFORMAT </w:instrText>
            </w:r>
            <w:r w:rsidRPr="00584CC9">
              <w:rPr>
                <w:szCs w:val="24"/>
                <w:highlight w:val="yellow"/>
              </w:rPr>
            </w:r>
            <w:r w:rsidRPr="00584CC9">
              <w:rPr>
                <w:szCs w:val="24"/>
                <w:highlight w:val="yellow"/>
              </w:rPr>
              <w:fldChar w:fldCharType="separate"/>
            </w:r>
            <w:r w:rsidRPr="00584CC9">
              <w:rPr>
                <w:szCs w:val="24"/>
                <w:highlight w:val="yellow"/>
              </w:rPr>
              <w:t>Таблица 6</w:t>
            </w:r>
            <w:r w:rsidRPr="00584CC9">
              <w:rPr>
                <w:szCs w:val="24"/>
                <w:highlight w:val="yellow"/>
              </w:rPr>
              <w:fldChar w:fldCharType="end"/>
            </w:r>
            <w:r w:rsidRPr="00584CC9">
              <w:rPr>
                <w:szCs w:val="24"/>
                <w:highlight w:val="yellow"/>
              </w:rPr>
              <w:t>) скорректирована дополнительная информация для реквизита «Дата уточнения»</w:t>
            </w:r>
          </w:p>
          <w:p w14:paraId="7D246E03" w14:textId="48C584B4" w:rsidR="00337892" w:rsidRPr="00584CC9" w:rsidRDefault="00337892" w:rsidP="00B92E81">
            <w:pPr>
              <w:pStyle w:val="12-"/>
              <w:numPr>
                <w:ilvl w:val="0"/>
                <w:numId w:val="39"/>
              </w:numPr>
              <w:rPr>
                <w:szCs w:val="24"/>
                <w:highlight w:val="yellow"/>
              </w:rPr>
            </w:pPr>
            <w:r w:rsidRPr="00584CC9">
              <w:rPr>
                <w:szCs w:val="24"/>
                <w:highlight w:val="yellow"/>
              </w:rPr>
              <w:t>В описании блока «Уточненные реквизиты» (</w:t>
            </w:r>
            <w:r w:rsidRPr="00584CC9">
              <w:rPr>
                <w:szCs w:val="24"/>
                <w:highlight w:val="yellow"/>
              </w:rPr>
              <w:fldChar w:fldCharType="begin"/>
            </w:r>
            <w:r w:rsidRPr="00584CC9">
              <w:rPr>
                <w:szCs w:val="24"/>
                <w:highlight w:val="yellow"/>
              </w:rPr>
              <w:instrText xml:space="preserve"> REF _Ref176174692 \h  \* MERGEFORMAT </w:instrText>
            </w:r>
            <w:r w:rsidRPr="00584CC9">
              <w:rPr>
                <w:szCs w:val="24"/>
                <w:highlight w:val="yellow"/>
              </w:rPr>
            </w:r>
            <w:r w:rsidRPr="00584CC9">
              <w:rPr>
                <w:szCs w:val="24"/>
                <w:highlight w:val="yellow"/>
              </w:rPr>
              <w:fldChar w:fldCharType="separate"/>
            </w:r>
            <w:r w:rsidRPr="00584CC9">
              <w:rPr>
                <w:szCs w:val="24"/>
                <w:highlight w:val="yellow"/>
              </w:rPr>
              <w:t>Таблица 12</w:t>
            </w:r>
            <w:r w:rsidRPr="00584CC9">
              <w:rPr>
                <w:szCs w:val="24"/>
                <w:highlight w:val="yellow"/>
              </w:rPr>
              <w:fldChar w:fldCharType="end"/>
            </w:r>
            <w:r w:rsidRPr="00584CC9">
              <w:rPr>
                <w:szCs w:val="24"/>
                <w:highlight w:val="yellow"/>
              </w:rPr>
              <w:t>) скорректирована дополнительная информация для реквизита «Номер записи»</w:t>
            </w:r>
          </w:p>
        </w:tc>
      </w:tr>
    </w:tbl>
    <w:p w14:paraId="0930E02E" w14:textId="77777777" w:rsidR="005358F1" w:rsidRDefault="005358F1" w:rsidP="00584CC9">
      <w:pPr>
        <w:ind w:firstLine="0"/>
        <w:rPr>
          <w:rFonts w:eastAsia="Times New Roman" w:cs="Times New Roman"/>
          <w:color w:val="auto"/>
          <w:szCs w:val="24"/>
          <w:lang w:eastAsia="ru-RU"/>
        </w:rPr>
      </w:pPr>
    </w:p>
    <w:sectPr w:rsidR="005358F1">
      <w:headerReference w:type="default" r:id="rId32"/>
      <w:footerReference w:type="default" r:id="rId33"/>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E277B" w14:textId="77777777" w:rsidR="00367244" w:rsidRDefault="00367244">
      <w:pPr>
        <w:spacing w:line="240" w:lineRule="auto"/>
      </w:pPr>
      <w:r>
        <w:separator/>
      </w:r>
    </w:p>
  </w:endnote>
  <w:endnote w:type="continuationSeparator" w:id="0">
    <w:p w14:paraId="722231E4" w14:textId="77777777" w:rsidR="00367244" w:rsidRDefault="003672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Display">
    <w:panose1 w:val="00000000000000000000"/>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charset w:val="00"/>
    <w:family w:val="roman"/>
    <w:pitch w:val="default"/>
  </w:font>
  <w:font w:name="Times New Roman Полужирный">
    <w:panose1 w:val="02020803070505020304"/>
    <w:charset w:val="00"/>
    <w:family w:val="auto"/>
    <w:pitch w:val="default"/>
  </w:font>
  <w:font w:name="Roboto">
    <w:altName w:val="Roboto"/>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200247B" w:usb2="00000009" w:usb3="00000000" w:csb0="000001FF" w:csb1="00000000"/>
  </w:font>
  <w:font w:name="Carlito">
    <w:altName w:val="Calibri"/>
    <w:charset w:val="CC"/>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BEA2" w14:textId="77777777" w:rsidR="005358F1" w:rsidRDefault="007735D1">
    <w:pPr>
      <w:pStyle w:val="afff1"/>
      <w:ind w:firstLine="0"/>
    </w:pPr>
    <w:r>
      <w:t>2024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CCC5" w14:textId="77777777" w:rsidR="005358F1" w:rsidRDefault="007735D1">
    <w:pPr>
      <w:pStyle w:val="ae"/>
      <w:ind w:firstLine="0"/>
      <w:jc w:val="center"/>
    </w:pPr>
    <w:r>
      <w:t>2025 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7B41" w14:textId="77777777" w:rsidR="005358F1" w:rsidRDefault="005358F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BEF25" w14:textId="77777777" w:rsidR="00367244" w:rsidRDefault="00367244">
      <w:pPr>
        <w:spacing w:line="240" w:lineRule="auto"/>
      </w:pPr>
      <w:r>
        <w:separator/>
      </w:r>
    </w:p>
  </w:footnote>
  <w:footnote w:type="continuationSeparator" w:id="0">
    <w:p w14:paraId="1DAABF11" w14:textId="77777777" w:rsidR="00367244" w:rsidRDefault="00367244">
      <w:pPr>
        <w:spacing w:line="240" w:lineRule="auto"/>
      </w:pPr>
      <w:r>
        <w:continuationSeparator/>
      </w:r>
    </w:p>
  </w:footnote>
  <w:footnote w:id="1">
    <w:p w14:paraId="344B7411" w14:textId="77777777" w:rsidR="005358F1" w:rsidRDefault="007735D1">
      <w:pPr>
        <w:pStyle w:val="af2"/>
        <w:spacing w:line="240" w:lineRule="auto"/>
      </w:pPr>
      <w:r>
        <w:rPr>
          <w:rStyle w:val="af4"/>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5358F1" w14:paraId="458D89A2" w14:textId="77777777">
      <w:trPr>
        <w:cantSplit/>
        <w:trHeight w:val="233"/>
        <w:jc w:val="center"/>
      </w:trPr>
      <w:tc>
        <w:tcPr>
          <w:tcW w:w="1258" w:type="pct"/>
          <w:vAlign w:val="center"/>
        </w:tcPr>
        <w:p w14:paraId="2ED023F1" w14:textId="77777777" w:rsidR="005358F1" w:rsidRDefault="007735D1">
          <w:pPr>
            <w:pStyle w:val="12-4"/>
          </w:pPr>
          <w:r>
            <w:t>Наименование ИС:</w:t>
          </w:r>
        </w:p>
      </w:tc>
      <w:tc>
        <w:tcPr>
          <w:tcW w:w="3742" w:type="pct"/>
          <w:gridSpan w:val="2"/>
          <w:vAlign w:val="center"/>
        </w:tcPr>
        <w:p w14:paraId="01FF9897" w14:textId="77777777" w:rsidR="005358F1" w:rsidRDefault="007735D1">
          <w:pPr>
            <w:pStyle w:val="12-4"/>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5358F1" w14:paraId="7A599241" w14:textId="77777777">
      <w:trPr>
        <w:cantSplit/>
        <w:trHeight w:val="233"/>
        <w:jc w:val="center"/>
      </w:trPr>
      <w:tc>
        <w:tcPr>
          <w:tcW w:w="1258" w:type="pct"/>
          <w:vAlign w:val="center"/>
        </w:tcPr>
        <w:p w14:paraId="61E5EF35" w14:textId="77777777" w:rsidR="005358F1" w:rsidRDefault="007735D1">
          <w:pPr>
            <w:pStyle w:val="12-4"/>
          </w:pPr>
          <w:r>
            <w:t>Название документа:</w:t>
          </w:r>
        </w:p>
      </w:tc>
      <w:tc>
        <w:tcPr>
          <w:tcW w:w="3742" w:type="pct"/>
          <w:gridSpan w:val="2"/>
          <w:vAlign w:val="center"/>
        </w:tcPr>
        <w:p w14:paraId="4D16AF8D" w14:textId="77777777" w:rsidR="005358F1" w:rsidRDefault="007735D1">
          <w:pPr>
            <w:pStyle w:val="12-4"/>
            <w:rPr>
              <w:b/>
            </w:rPr>
          </w:pPr>
          <w:r>
            <w:t xml:space="preserve">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5358F1" w14:paraId="2555AA5B" w14:textId="77777777">
      <w:trPr>
        <w:cantSplit/>
        <w:trHeight w:val="143"/>
        <w:jc w:val="center"/>
      </w:trPr>
      <w:tc>
        <w:tcPr>
          <w:tcW w:w="1258" w:type="pct"/>
          <w:vAlign w:val="center"/>
        </w:tcPr>
        <w:p w14:paraId="594CC63E" w14:textId="77777777" w:rsidR="005358F1" w:rsidRDefault="007735D1">
          <w:pPr>
            <w:pStyle w:val="12-4"/>
          </w:pPr>
          <w:r>
            <w:t>Код документа:</w:t>
          </w:r>
        </w:p>
      </w:tc>
      <w:tc>
        <w:tcPr>
          <w:tcW w:w="3144" w:type="pct"/>
          <w:vAlign w:val="center"/>
        </w:tcPr>
        <w:p w14:paraId="715E1176" w14:textId="77777777" w:rsidR="005358F1" w:rsidRDefault="005358F1">
          <w:pPr>
            <w:pStyle w:val="12-4"/>
            <w:rPr>
              <w:b/>
              <w:highlight w:val="yellow"/>
            </w:rPr>
          </w:pPr>
        </w:p>
      </w:tc>
      <w:tc>
        <w:tcPr>
          <w:tcW w:w="598" w:type="pct"/>
        </w:tcPr>
        <w:p w14:paraId="40D0CD02" w14:textId="77777777" w:rsidR="005358F1" w:rsidRDefault="007735D1">
          <w:pPr>
            <w:pStyle w:val="12-4"/>
          </w:pPr>
          <w:r>
            <w:t xml:space="preserve">Стр. </w:t>
          </w:r>
          <w:r>
            <w:fldChar w:fldCharType="begin"/>
          </w:r>
          <w:r>
            <w:instrText xml:space="preserve"> PAGE   \* MERGEFORMAT </w:instrText>
          </w:r>
          <w:r>
            <w:fldChar w:fldCharType="separate"/>
          </w:r>
          <w:r>
            <w:t>23</w:t>
          </w:r>
          <w:r>
            <w:fldChar w:fldCharType="end"/>
          </w:r>
        </w:p>
      </w:tc>
    </w:tr>
  </w:tbl>
  <w:p w14:paraId="62753CB9" w14:textId="77777777" w:rsidR="005358F1" w:rsidRDefault="005358F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5358F1" w14:paraId="5A1FA183" w14:textId="77777777">
      <w:trPr>
        <w:cantSplit/>
        <w:trHeight w:val="233"/>
        <w:jc w:val="center"/>
      </w:trPr>
      <w:tc>
        <w:tcPr>
          <w:tcW w:w="1258" w:type="pct"/>
          <w:vAlign w:val="center"/>
        </w:tcPr>
        <w:p w14:paraId="473A12D5" w14:textId="77777777" w:rsidR="005358F1" w:rsidRDefault="007735D1">
          <w:pPr>
            <w:pStyle w:val="12-4"/>
          </w:pPr>
          <w:r>
            <w:t>Наименование ИС:</w:t>
          </w:r>
        </w:p>
      </w:tc>
      <w:tc>
        <w:tcPr>
          <w:tcW w:w="3742" w:type="pct"/>
          <w:gridSpan w:val="2"/>
          <w:vAlign w:val="center"/>
        </w:tcPr>
        <w:p w14:paraId="19F15391" w14:textId="77777777" w:rsidR="005358F1" w:rsidRDefault="007735D1">
          <w:pPr>
            <w:pStyle w:val="12-4"/>
            <w:rPr>
              <w:b/>
            </w:rPr>
          </w:pPr>
          <w:r>
            <w:t xml:space="preserve">Государственная интегрированная информационная система управления общественными финансами «Электронный бюджет» </w:t>
          </w:r>
        </w:p>
      </w:tc>
    </w:tr>
    <w:tr w:rsidR="005358F1" w14:paraId="28A64ED2" w14:textId="77777777">
      <w:trPr>
        <w:cantSplit/>
        <w:trHeight w:val="233"/>
        <w:jc w:val="center"/>
      </w:trPr>
      <w:tc>
        <w:tcPr>
          <w:tcW w:w="1258" w:type="pct"/>
          <w:vAlign w:val="center"/>
        </w:tcPr>
        <w:p w14:paraId="0A841581" w14:textId="77777777" w:rsidR="005358F1" w:rsidRDefault="007735D1">
          <w:pPr>
            <w:pStyle w:val="12-4"/>
          </w:pPr>
          <w:r>
            <w:t>Название документа:</w:t>
          </w:r>
        </w:p>
      </w:tc>
      <w:tc>
        <w:tcPr>
          <w:tcW w:w="3742" w:type="pct"/>
          <w:gridSpan w:val="2"/>
          <w:vAlign w:val="center"/>
        </w:tcPr>
        <w:p w14:paraId="0839B375" w14:textId="77777777" w:rsidR="005358F1" w:rsidRDefault="007735D1">
          <w:pPr>
            <w:pStyle w:val="12-4"/>
            <w:rPr>
              <w:b/>
            </w:rPr>
          </w:pPr>
          <w:r>
            <w:t xml:space="preserve">Требования к форматам обмена распоряжений о совершении казначейского платежа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5358F1" w14:paraId="3128E711" w14:textId="77777777">
      <w:trPr>
        <w:cantSplit/>
        <w:trHeight w:val="143"/>
        <w:jc w:val="center"/>
      </w:trPr>
      <w:tc>
        <w:tcPr>
          <w:tcW w:w="1258" w:type="pct"/>
          <w:vAlign w:val="center"/>
        </w:tcPr>
        <w:p w14:paraId="0F2A946D" w14:textId="77777777" w:rsidR="005358F1" w:rsidRDefault="007735D1">
          <w:pPr>
            <w:pStyle w:val="12-4"/>
          </w:pPr>
          <w:r>
            <w:t>Код документа:</w:t>
          </w:r>
        </w:p>
      </w:tc>
      <w:tc>
        <w:tcPr>
          <w:tcW w:w="3144" w:type="pct"/>
          <w:vAlign w:val="center"/>
        </w:tcPr>
        <w:p w14:paraId="6F8CCDAC" w14:textId="77777777" w:rsidR="005358F1" w:rsidRDefault="005358F1">
          <w:pPr>
            <w:pStyle w:val="12-4"/>
            <w:rPr>
              <w:b/>
              <w:highlight w:val="yellow"/>
            </w:rPr>
          </w:pPr>
        </w:p>
      </w:tc>
      <w:tc>
        <w:tcPr>
          <w:tcW w:w="598" w:type="pct"/>
        </w:tcPr>
        <w:p w14:paraId="07BB228B" w14:textId="75BDFAE6" w:rsidR="005358F1" w:rsidRDefault="007735D1">
          <w:pPr>
            <w:pStyle w:val="12-4"/>
          </w:pPr>
          <w:r>
            <w:t xml:space="preserve">Стр. </w:t>
          </w:r>
          <w:r>
            <w:fldChar w:fldCharType="begin"/>
          </w:r>
          <w:r>
            <w:instrText xml:space="preserve"> PAGE   \* MERGEFORMAT </w:instrText>
          </w:r>
          <w:r>
            <w:fldChar w:fldCharType="separate"/>
          </w:r>
          <w:r w:rsidR="00BF50E8">
            <w:rPr>
              <w:noProof/>
            </w:rPr>
            <w:t>14</w:t>
          </w:r>
          <w:r>
            <w:fldChar w:fldCharType="end"/>
          </w:r>
        </w:p>
      </w:tc>
    </w:tr>
  </w:tbl>
  <w:p w14:paraId="09355657" w14:textId="77777777" w:rsidR="005358F1" w:rsidRDefault="005358F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37"/>
    <w:multiLevelType w:val="hybridMultilevel"/>
    <w:tmpl w:val="6B2E4D3A"/>
    <w:lvl w:ilvl="0" w:tplc="1EE233C0">
      <w:start w:val="1"/>
      <w:numFmt w:val="decimal"/>
      <w:lvlText w:val="%1."/>
      <w:lvlJc w:val="left"/>
      <w:pPr>
        <w:ind w:left="792" w:hanging="360"/>
      </w:pPr>
      <w:rPr>
        <w:rFonts w:hint="default"/>
      </w:rPr>
    </w:lvl>
    <w:lvl w:ilvl="1" w:tplc="9FEA58F0">
      <w:start w:val="1"/>
      <w:numFmt w:val="lowerLetter"/>
      <w:lvlText w:val="%2."/>
      <w:lvlJc w:val="left"/>
      <w:pPr>
        <w:ind w:left="1512" w:hanging="360"/>
      </w:pPr>
    </w:lvl>
    <w:lvl w:ilvl="2" w:tplc="4C90AE42">
      <w:start w:val="1"/>
      <w:numFmt w:val="lowerRoman"/>
      <w:lvlText w:val="%3."/>
      <w:lvlJc w:val="right"/>
      <w:pPr>
        <w:ind w:left="2232" w:hanging="180"/>
      </w:pPr>
    </w:lvl>
    <w:lvl w:ilvl="3" w:tplc="C6761B9A">
      <w:start w:val="1"/>
      <w:numFmt w:val="decimal"/>
      <w:lvlText w:val="%4."/>
      <w:lvlJc w:val="left"/>
      <w:pPr>
        <w:ind w:left="2952" w:hanging="360"/>
      </w:pPr>
    </w:lvl>
    <w:lvl w:ilvl="4" w:tplc="5A04AD80">
      <w:start w:val="1"/>
      <w:numFmt w:val="lowerLetter"/>
      <w:lvlText w:val="%5."/>
      <w:lvlJc w:val="left"/>
      <w:pPr>
        <w:ind w:left="3672" w:hanging="360"/>
      </w:pPr>
    </w:lvl>
    <w:lvl w:ilvl="5" w:tplc="80828854">
      <w:start w:val="1"/>
      <w:numFmt w:val="lowerRoman"/>
      <w:lvlText w:val="%6."/>
      <w:lvlJc w:val="right"/>
      <w:pPr>
        <w:ind w:left="4392" w:hanging="180"/>
      </w:pPr>
    </w:lvl>
    <w:lvl w:ilvl="6" w:tplc="632AE25C">
      <w:start w:val="1"/>
      <w:numFmt w:val="decimal"/>
      <w:lvlText w:val="%7."/>
      <w:lvlJc w:val="left"/>
      <w:pPr>
        <w:ind w:left="5112" w:hanging="360"/>
      </w:pPr>
    </w:lvl>
    <w:lvl w:ilvl="7" w:tplc="A9386528">
      <w:start w:val="1"/>
      <w:numFmt w:val="lowerLetter"/>
      <w:lvlText w:val="%8."/>
      <w:lvlJc w:val="left"/>
      <w:pPr>
        <w:ind w:left="5832" w:hanging="360"/>
      </w:pPr>
    </w:lvl>
    <w:lvl w:ilvl="8" w:tplc="2FE483FC">
      <w:start w:val="1"/>
      <w:numFmt w:val="lowerRoman"/>
      <w:lvlText w:val="%9."/>
      <w:lvlJc w:val="right"/>
      <w:pPr>
        <w:ind w:left="6552" w:hanging="180"/>
      </w:pPr>
    </w:lvl>
  </w:abstractNum>
  <w:abstractNum w:abstractNumId="1" w15:restartNumberingAfterBreak="0">
    <w:nsid w:val="04E46118"/>
    <w:multiLevelType w:val="multilevel"/>
    <w:tmpl w:val="16B8D95C"/>
    <w:lvl w:ilvl="0">
      <w:start w:val="1"/>
      <w:numFmt w:val="decimal"/>
      <w:pStyle w:val="GOSTTableListNum1"/>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 w15:restartNumberingAfterBreak="0">
    <w:nsid w:val="05DF74BB"/>
    <w:multiLevelType w:val="hybridMultilevel"/>
    <w:tmpl w:val="F4062372"/>
    <w:lvl w:ilvl="0" w:tplc="322C4376">
      <w:start w:val="1"/>
      <w:numFmt w:val="decimal"/>
      <w:lvlText w:val="%1."/>
      <w:lvlJc w:val="left"/>
      <w:pPr>
        <w:ind w:left="360" w:hanging="360"/>
      </w:pPr>
    </w:lvl>
    <w:lvl w:ilvl="1" w:tplc="567EB4DE">
      <w:start w:val="1"/>
      <w:numFmt w:val="lowerLetter"/>
      <w:lvlText w:val="%2."/>
      <w:lvlJc w:val="left"/>
      <w:pPr>
        <w:ind w:left="1080" w:hanging="360"/>
      </w:pPr>
    </w:lvl>
    <w:lvl w:ilvl="2" w:tplc="4FA86848">
      <w:start w:val="1"/>
      <w:numFmt w:val="lowerRoman"/>
      <w:lvlText w:val="%3."/>
      <w:lvlJc w:val="right"/>
      <w:pPr>
        <w:ind w:left="1800" w:hanging="180"/>
      </w:pPr>
    </w:lvl>
    <w:lvl w:ilvl="3" w:tplc="22D24A5A">
      <w:start w:val="1"/>
      <w:numFmt w:val="decimal"/>
      <w:lvlText w:val="%4."/>
      <w:lvlJc w:val="left"/>
      <w:pPr>
        <w:ind w:left="2520" w:hanging="360"/>
      </w:pPr>
    </w:lvl>
    <w:lvl w:ilvl="4" w:tplc="C5FE14F4">
      <w:start w:val="1"/>
      <w:numFmt w:val="lowerLetter"/>
      <w:lvlText w:val="%5."/>
      <w:lvlJc w:val="left"/>
      <w:pPr>
        <w:ind w:left="3240" w:hanging="360"/>
      </w:pPr>
    </w:lvl>
    <w:lvl w:ilvl="5" w:tplc="3B7694EE">
      <w:start w:val="1"/>
      <w:numFmt w:val="lowerRoman"/>
      <w:lvlText w:val="%6."/>
      <w:lvlJc w:val="right"/>
      <w:pPr>
        <w:ind w:left="3960" w:hanging="180"/>
      </w:pPr>
    </w:lvl>
    <w:lvl w:ilvl="6" w:tplc="D22EC958">
      <w:start w:val="1"/>
      <w:numFmt w:val="decimal"/>
      <w:lvlText w:val="%7."/>
      <w:lvlJc w:val="left"/>
      <w:pPr>
        <w:ind w:left="4680" w:hanging="360"/>
      </w:pPr>
    </w:lvl>
    <w:lvl w:ilvl="7" w:tplc="F2706260">
      <w:start w:val="1"/>
      <w:numFmt w:val="lowerLetter"/>
      <w:lvlText w:val="%8."/>
      <w:lvlJc w:val="left"/>
      <w:pPr>
        <w:ind w:left="5400" w:hanging="360"/>
      </w:pPr>
    </w:lvl>
    <w:lvl w:ilvl="8" w:tplc="70DE987C">
      <w:start w:val="1"/>
      <w:numFmt w:val="lowerRoman"/>
      <w:lvlText w:val="%9."/>
      <w:lvlJc w:val="right"/>
      <w:pPr>
        <w:ind w:left="6120" w:hanging="180"/>
      </w:pPr>
    </w:lvl>
  </w:abstractNum>
  <w:abstractNum w:abstractNumId="3" w15:restartNumberingAfterBreak="0">
    <w:nsid w:val="0F5F5183"/>
    <w:multiLevelType w:val="hybridMultilevel"/>
    <w:tmpl w:val="BB3EB118"/>
    <w:lvl w:ilvl="0" w:tplc="944A58DE">
      <w:start w:val="1"/>
      <w:numFmt w:val="bullet"/>
      <w:lvlText w:val="o"/>
      <w:lvlJc w:val="left"/>
      <w:pPr>
        <w:ind w:left="2007" w:hanging="360"/>
      </w:pPr>
      <w:rPr>
        <w:rFonts w:ascii="Courier New" w:hAnsi="Courier New" w:cs="Courier New" w:hint="default"/>
      </w:rPr>
    </w:lvl>
    <w:lvl w:ilvl="1" w:tplc="CAD02D10">
      <w:start w:val="1"/>
      <w:numFmt w:val="bullet"/>
      <w:lvlText w:val="o"/>
      <w:lvlJc w:val="left"/>
      <w:pPr>
        <w:ind w:left="2727" w:hanging="360"/>
      </w:pPr>
      <w:rPr>
        <w:rFonts w:ascii="Courier New" w:hAnsi="Courier New" w:cs="Courier New" w:hint="default"/>
      </w:rPr>
    </w:lvl>
    <w:lvl w:ilvl="2" w:tplc="20D8625A">
      <w:start w:val="1"/>
      <w:numFmt w:val="bullet"/>
      <w:lvlText w:val=""/>
      <w:lvlJc w:val="left"/>
      <w:pPr>
        <w:ind w:left="3447" w:hanging="360"/>
      </w:pPr>
      <w:rPr>
        <w:rFonts w:ascii="Wingdings" w:hAnsi="Wingdings" w:hint="default"/>
      </w:rPr>
    </w:lvl>
    <w:lvl w:ilvl="3" w:tplc="8B083520">
      <w:start w:val="1"/>
      <w:numFmt w:val="bullet"/>
      <w:lvlText w:val=""/>
      <w:lvlJc w:val="left"/>
      <w:pPr>
        <w:ind w:left="4167" w:hanging="360"/>
      </w:pPr>
      <w:rPr>
        <w:rFonts w:ascii="Symbol" w:hAnsi="Symbol" w:hint="default"/>
      </w:rPr>
    </w:lvl>
    <w:lvl w:ilvl="4" w:tplc="83E2E29C">
      <w:start w:val="1"/>
      <w:numFmt w:val="bullet"/>
      <w:lvlText w:val="o"/>
      <w:lvlJc w:val="left"/>
      <w:pPr>
        <w:ind w:left="4887" w:hanging="360"/>
      </w:pPr>
      <w:rPr>
        <w:rFonts w:ascii="Courier New" w:hAnsi="Courier New" w:cs="Courier New" w:hint="default"/>
      </w:rPr>
    </w:lvl>
    <w:lvl w:ilvl="5" w:tplc="28DE3E64">
      <w:start w:val="1"/>
      <w:numFmt w:val="bullet"/>
      <w:lvlText w:val=""/>
      <w:lvlJc w:val="left"/>
      <w:pPr>
        <w:ind w:left="5607" w:hanging="360"/>
      </w:pPr>
      <w:rPr>
        <w:rFonts w:ascii="Wingdings" w:hAnsi="Wingdings" w:hint="default"/>
      </w:rPr>
    </w:lvl>
    <w:lvl w:ilvl="6" w:tplc="06CAEAD4">
      <w:start w:val="1"/>
      <w:numFmt w:val="bullet"/>
      <w:lvlText w:val=""/>
      <w:lvlJc w:val="left"/>
      <w:pPr>
        <w:ind w:left="6327" w:hanging="360"/>
      </w:pPr>
      <w:rPr>
        <w:rFonts w:ascii="Symbol" w:hAnsi="Symbol" w:hint="default"/>
      </w:rPr>
    </w:lvl>
    <w:lvl w:ilvl="7" w:tplc="5FAE2620">
      <w:start w:val="1"/>
      <w:numFmt w:val="bullet"/>
      <w:lvlText w:val="o"/>
      <w:lvlJc w:val="left"/>
      <w:pPr>
        <w:ind w:left="7047" w:hanging="360"/>
      </w:pPr>
      <w:rPr>
        <w:rFonts w:ascii="Courier New" w:hAnsi="Courier New" w:cs="Courier New" w:hint="default"/>
      </w:rPr>
    </w:lvl>
    <w:lvl w:ilvl="8" w:tplc="21225DD2">
      <w:start w:val="1"/>
      <w:numFmt w:val="bullet"/>
      <w:lvlText w:val=""/>
      <w:lvlJc w:val="left"/>
      <w:pPr>
        <w:ind w:left="7767" w:hanging="360"/>
      </w:pPr>
      <w:rPr>
        <w:rFonts w:ascii="Wingdings" w:hAnsi="Wingdings" w:hint="default"/>
      </w:rPr>
    </w:lvl>
  </w:abstractNum>
  <w:abstractNum w:abstractNumId="4" w15:restartNumberingAfterBreak="0">
    <w:nsid w:val="0F6012FD"/>
    <w:multiLevelType w:val="hybridMultilevel"/>
    <w:tmpl w:val="32184D94"/>
    <w:lvl w:ilvl="0" w:tplc="A4B07A82">
      <w:start w:val="1"/>
      <w:numFmt w:val="bullet"/>
      <w:lvlText w:val=""/>
      <w:lvlJc w:val="left"/>
      <w:pPr>
        <w:tabs>
          <w:tab w:val="num" w:pos="284"/>
        </w:tabs>
        <w:ind w:left="284" w:hanging="256"/>
      </w:pPr>
      <w:rPr>
        <w:rFonts w:ascii="Symbol" w:hAnsi="Symbol" w:hint="default"/>
        <w:b w:val="0"/>
        <w:i w:val="0"/>
        <w:color w:val="auto"/>
        <w:sz w:val="24"/>
      </w:rPr>
    </w:lvl>
    <w:lvl w:ilvl="1" w:tplc="618230E0">
      <w:start w:val="1"/>
      <w:numFmt w:val="bullet"/>
      <w:lvlText w:val=""/>
      <w:lvlJc w:val="left"/>
      <w:pPr>
        <w:tabs>
          <w:tab w:val="num" w:pos="567"/>
        </w:tabs>
        <w:ind w:left="567" w:hanging="283"/>
      </w:pPr>
      <w:rPr>
        <w:rFonts w:ascii="Symbol" w:hAnsi="Symbol" w:hint="default"/>
      </w:rPr>
    </w:lvl>
    <w:lvl w:ilvl="2" w:tplc="5D3E786E">
      <w:start w:val="1"/>
      <w:numFmt w:val="bullet"/>
      <w:lvlText w:val=""/>
      <w:lvlJc w:val="left"/>
      <w:pPr>
        <w:tabs>
          <w:tab w:val="num" w:pos="992"/>
        </w:tabs>
        <w:ind w:left="992" w:hanging="425"/>
      </w:pPr>
      <w:rPr>
        <w:rFonts w:ascii="Symbol" w:hAnsi="Symbol" w:hint="default"/>
      </w:rPr>
    </w:lvl>
    <w:lvl w:ilvl="3" w:tplc="9E56C4B2">
      <w:start w:val="1"/>
      <w:numFmt w:val="bullet"/>
      <w:lvlText w:val=""/>
      <w:lvlJc w:val="left"/>
      <w:pPr>
        <w:tabs>
          <w:tab w:val="num" w:pos="1276"/>
        </w:tabs>
        <w:ind w:left="1276" w:hanging="284"/>
      </w:pPr>
      <w:rPr>
        <w:rFonts w:ascii="Symbol" w:hAnsi="Symbol" w:hint="default"/>
      </w:rPr>
    </w:lvl>
    <w:lvl w:ilvl="4" w:tplc="892A8032">
      <w:start w:val="1"/>
      <w:numFmt w:val="bullet"/>
      <w:lvlText w:val=""/>
      <w:lvlJc w:val="left"/>
      <w:pPr>
        <w:tabs>
          <w:tab w:val="num" w:pos="1559"/>
        </w:tabs>
        <w:ind w:left="1559" w:hanging="283"/>
      </w:pPr>
      <w:rPr>
        <w:rFonts w:ascii="Symbol" w:hAnsi="Symbol" w:hint="default"/>
      </w:rPr>
    </w:lvl>
    <w:lvl w:ilvl="5" w:tplc="85C20202">
      <w:start w:val="1"/>
      <w:numFmt w:val="bullet"/>
      <w:lvlText w:val=""/>
      <w:lvlJc w:val="left"/>
      <w:pPr>
        <w:tabs>
          <w:tab w:val="num" w:pos="1843"/>
        </w:tabs>
        <w:ind w:left="1843" w:hanging="284"/>
      </w:pPr>
      <w:rPr>
        <w:rFonts w:ascii="Symbol" w:hAnsi="Symbol" w:hint="default"/>
      </w:rPr>
    </w:lvl>
    <w:lvl w:ilvl="6" w:tplc="6F300562">
      <w:start w:val="1"/>
      <w:numFmt w:val="bullet"/>
      <w:lvlText w:val=""/>
      <w:lvlJc w:val="left"/>
      <w:pPr>
        <w:tabs>
          <w:tab w:val="num" w:pos="2126"/>
        </w:tabs>
        <w:ind w:left="2126" w:hanging="283"/>
      </w:pPr>
      <w:rPr>
        <w:rFonts w:ascii="Symbol" w:hAnsi="Symbol" w:hint="default"/>
      </w:rPr>
    </w:lvl>
    <w:lvl w:ilvl="7" w:tplc="C33C54F8">
      <w:start w:val="1"/>
      <w:numFmt w:val="bullet"/>
      <w:lvlText w:val=""/>
      <w:lvlJc w:val="left"/>
      <w:pPr>
        <w:tabs>
          <w:tab w:val="num" w:pos="2410"/>
        </w:tabs>
        <w:ind w:left="2410" w:hanging="284"/>
      </w:pPr>
      <w:rPr>
        <w:rFonts w:ascii="Symbol" w:hAnsi="Symbol" w:hint="default"/>
      </w:rPr>
    </w:lvl>
    <w:lvl w:ilvl="8" w:tplc="36ACBC02">
      <w:start w:val="1"/>
      <w:numFmt w:val="bullet"/>
      <w:lvlText w:val=""/>
      <w:lvlJc w:val="left"/>
      <w:pPr>
        <w:tabs>
          <w:tab w:val="num" w:pos="2835"/>
        </w:tabs>
        <w:ind w:left="2835" w:hanging="425"/>
      </w:pPr>
      <w:rPr>
        <w:rFonts w:ascii="Symbol" w:hAnsi="Symbol" w:hint="default"/>
      </w:rPr>
    </w:lvl>
  </w:abstractNum>
  <w:abstractNum w:abstractNumId="5" w15:restartNumberingAfterBreak="0">
    <w:nsid w:val="13D76261"/>
    <w:multiLevelType w:val="hybridMultilevel"/>
    <w:tmpl w:val="F68C2246"/>
    <w:lvl w:ilvl="0" w:tplc="4BAC9958">
      <w:start w:val="1"/>
      <w:numFmt w:val="bullet"/>
      <w:lvlText w:val=""/>
      <w:lvlJc w:val="left"/>
      <w:pPr>
        <w:ind w:left="1287" w:hanging="360"/>
      </w:pPr>
      <w:rPr>
        <w:rFonts w:ascii="Wingdings" w:hAnsi="Wingdings" w:hint="default"/>
      </w:rPr>
    </w:lvl>
    <w:lvl w:ilvl="1" w:tplc="694E3890">
      <w:start w:val="1"/>
      <w:numFmt w:val="bullet"/>
      <w:lvlText w:val="o"/>
      <w:lvlJc w:val="left"/>
      <w:pPr>
        <w:ind w:left="2007" w:hanging="360"/>
      </w:pPr>
      <w:rPr>
        <w:rFonts w:ascii="Courier New" w:hAnsi="Courier New" w:cs="Courier New" w:hint="default"/>
      </w:rPr>
    </w:lvl>
    <w:lvl w:ilvl="2" w:tplc="7340F9A4">
      <w:start w:val="1"/>
      <w:numFmt w:val="bullet"/>
      <w:lvlText w:val=""/>
      <w:lvlJc w:val="left"/>
      <w:pPr>
        <w:ind w:left="2727" w:hanging="360"/>
      </w:pPr>
      <w:rPr>
        <w:rFonts w:ascii="Wingdings" w:hAnsi="Wingdings" w:hint="default"/>
      </w:rPr>
    </w:lvl>
    <w:lvl w:ilvl="3" w:tplc="AEBCF384">
      <w:start w:val="1"/>
      <w:numFmt w:val="bullet"/>
      <w:lvlText w:val=""/>
      <w:lvlJc w:val="left"/>
      <w:pPr>
        <w:ind w:left="3447" w:hanging="360"/>
      </w:pPr>
      <w:rPr>
        <w:rFonts w:ascii="Symbol" w:hAnsi="Symbol" w:hint="default"/>
      </w:rPr>
    </w:lvl>
    <w:lvl w:ilvl="4" w:tplc="AD949B14">
      <w:start w:val="1"/>
      <w:numFmt w:val="bullet"/>
      <w:lvlText w:val="o"/>
      <w:lvlJc w:val="left"/>
      <w:pPr>
        <w:ind w:left="4167" w:hanging="360"/>
      </w:pPr>
      <w:rPr>
        <w:rFonts w:ascii="Courier New" w:hAnsi="Courier New" w:cs="Courier New" w:hint="default"/>
      </w:rPr>
    </w:lvl>
    <w:lvl w:ilvl="5" w:tplc="E6562480">
      <w:start w:val="1"/>
      <w:numFmt w:val="bullet"/>
      <w:lvlText w:val=""/>
      <w:lvlJc w:val="left"/>
      <w:pPr>
        <w:ind w:left="4887" w:hanging="360"/>
      </w:pPr>
      <w:rPr>
        <w:rFonts w:ascii="Wingdings" w:hAnsi="Wingdings" w:hint="default"/>
      </w:rPr>
    </w:lvl>
    <w:lvl w:ilvl="6" w:tplc="9A70498C">
      <w:start w:val="1"/>
      <w:numFmt w:val="bullet"/>
      <w:lvlText w:val=""/>
      <w:lvlJc w:val="left"/>
      <w:pPr>
        <w:ind w:left="5607" w:hanging="360"/>
      </w:pPr>
      <w:rPr>
        <w:rFonts w:ascii="Symbol" w:hAnsi="Symbol" w:hint="default"/>
      </w:rPr>
    </w:lvl>
    <w:lvl w:ilvl="7" w:tplc="E27C54A6">
      <w:start w:val="1"/>
      <w:numFmt w:val="bullet"/>
      <w:lvlText w:val="o"/>
      <w:lvlJc w:val="left"/>
      <w:pPr>
        <w:ind w:left="6327" w:hanging="360"/>
      </w:pPr>
      <w:rPr>
        <w:rFonts w:ascii="Courier New" w:hAnsi="Courier New" w:cs="Courier New" w:hint="default"/>
      </w:rPr>
    </w:lvl>
    <w:lvl w:ilvl="8" w:tplc="CCD24CBE">
      <w:start w:val="1"/>
      <w:numFmt w:val="bullet"/>
      <w:lvlText w:val=""/>
      <w:lvlJc w:val="left"/>
      <w:pPr>
        <w:ind w:left="7047" w:hanging="360"/>
      </w:pPr>
      <w:rPr>
        <w:rFonts w:ascii="Wingdings" w:hAnsi="Wingdings" w:hint="default"/>
      </w:rPr>
    </w:lvl>
  </w:abstractNum>
  <w:abstractNum w:abstractNumId="6" w15:restartNumberingAfterBreak="0">
    <w:nsid w:val="145E00CB"/>
    <w:multiLevelType w:val="hybridMultilevel"/>
    <w:tmpl w:val="34421A00"/>
    <w:lvl w:ilvl="0" w:tplc="D10E94BA">
      <w:start w:val="1"/>
      <w:numFmt w:val="decimal"/>
      <w:lvlText w:val="%1."/>
      <w:lvlJc w:val="left"/>
      <w:pPr>
        <w:ind w:left="360" w:hanging="360"/>
      </w:pPr>
    </w:lvl>
    <w:lvl w:ilvl="1" w:tplc="4DFA0432">
      <w:start w:val="1"/>
      <w:numFmt w:val="lowerLetter"/>
      <w:lvlText w:val="%2."/>
      <w:lvlJc w:val="left"/>
      <w:pPr>
        <w:ind w:left="1080" w:hanging="360"/>
      </w:pPr>
    </w:lvl>
    <w:lvl w:ilvl="2" w:tplc="730C0A4C">
      <w:start w:val="1"/>
      <w:numFmt w:val="lowerRoman"/>
      <w:lvlText w:val="%3."/>
      <w:lvlJc w:val="right"/>
      <w:pPr>
        <w:ind w:left="1800" w:hanging="180"/>
      </w:pPr>
    </w:lvl>
    <w:lvl w:ilvl="3" w:tplc="3FB69EB4">
      <w:start w:val="1"/>
      <w:numFmt w:val="decimal"/>
      <w:lvlText w:val="%4."/>
      <w:lvlJc w:val="left"/>
      <w:pPr>
        <w:ind w:left="2520" w:hanging="360"/>
      </w:pPr>
    </w:lvl>
    <w:lvl w:ilvl="4" w:tplc="E04A290E">
      <w:start w:val="1"/>
      <w:numFmt w:val="lowerLetter"/>
      <w:lvlText w:val="%5."/>
      <w:lvlJc w:val="left"/>
      <w:pPr>
        <w:ind w:left="3240" w:hanging="360"/>
      </w:pPr>
    </w:lvl>
    <w:lvl w:ilvl="5" w:tplc="524E1288">
      <w:start w:val="1"/>
      <w:numFmt w:val="lowerRoman"/>
      <w:lvlText w:val="%6."/>
      <w:lvlJc w:val="right"/>
      <w:pPr>
        <w:ind w:left="3960" w:hanging="180"/>
      </w:pPr>
    </w:lvl>
    <w:lvl w:ilvl="6" w:tplc="56C4F540">
      <w:start w:val="1"/>
      <w:numFmt w:val="decimal"/>
      <w:lvlText w:val="%7."/>
      <w:lvlJc w:val="left"/>
      <w:pPr>
        <w:ind w:left="4680" w:hanging="360"/>
      </w:pPr>
    </w:lvl>
    <w:lvl w:ilvl="7" w:tplc="40963AE2">
      <w:start w:val="1"/>
      <w:numFmt w:val="lowerLetter"/>
      <w:lvlText w:val="%8."/>
      <w:lvlJc w:val="left"/>
      <w:pPr>
        <w:ind w:left="5400" w:hanging="360"/>
      </w:pPr>
    </w:lvl>
    <w:lvl w:ilvl="8" w:tplc="6E32D0EA">
      <w:start w:val="1"/>
      <w:numFmt w:val="lowerRoman"/>
      <w:lvlText w:val="%9."/>
      <w:lvlJc w:val="right"/>
      <w:pPr>
        <w:ind w:left="6120" w:hanging="180"/>
      </w:pPr>
    </w:lvl>
  </w:abstractNum>
  <w:abstractNum w:abstractNumId="7" w15:restartNumberingAfterBreak="0">
    <w:nsid w:val="177B7518"/>
    <w:multiLevelType w:val="multilevel"/>
    <w:tmpl w:val="374CD586"/>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E838FC"/>
    <w:multiLevelType w:val="hybridMultilevel"/>
    <w:tmpl w:val="D6AE73E2"/>
    <w:lvl w:ilvl="0" w:tplc="03FEA370">
      <w:start w:val="1"/>
      <w:numFmt w:val="bullet"/>
      <w:lvlText w:val="−"/>
      <w:lvlJc w:val="left"/>
      <w:pPr>
        <w:ind w:left="1429" w:hanging="360"/>
      </w:pPr>
      <w:rPr>
        <w:rFonts w:ascii="Times New Roman" w:hAnsi="Times New Roman" w:cs="Times New Roman" w:hint="default"/>
      </w:rPr>
    </w:lvl>
    <w:lvl w:ilvl="1" w:tplc="8B56EBC2">
      <w:start w:val="1"/>
      <w:numFmt w:val="bullet"/>
      <w:lvlText w:val="o"/>
      <w:lvlJc w:val="left"/>
      <w:pPr>
        <w:ind w:left="2149" w:hanging="360"/>
      </w:pPr>
      <w:rPr>
        <w:rFonts w:ascii="Courier New" w:hAnsi="Courier New" w:cs="Courier New" w:hint="default"/>
      </w:rPr>
    </w:lvl>
    <w:lvl w:ilvl="2" w:tplc="15187EF2">
      <w:start w:val="1"/>
      <w:numFmt w:val="bullet"/>
      <w:lvlText w:val=""/>
      <w:lvlJc w:val="left"/>
      <w:pPr>
        <w:ind w:left="2869" w:hanging="360"/>
      </w:pPr>
      <w:rPr>
        <w:rFonts w:ascii="Wingdings" w:hAnsi="Wingdings" w:hint="default"/>
      </w:rPr>
    </w:lvl>
    <w:lvl w:ilvl="3" w:tplc="AB1821C4">
      <w:start w:val="1"/>
      <w:numFmt w:val="bullet"/>
      <w:lvlText w:val=""/>
      <w:lvlJc w:val="left"/>
      <w:pPr>
        <w:ind w:left="3589" w:hanging="360"/>
      </w:pPr>
      <w:rPr>
        <w:rFonts w:ascii="Symbol" w:hAnsi="Symbol" w:hint="default"/>
      </w:rPr>
    </w:lvl>
    <w:lvl w:ilvl="4" w:tplc="BE9AADE6">
      <w:start w:val="1"/>
      <w:numFmt w:val="bullet"/>
      <w:lvlText w:val="o"/>
      <w:lvlJc w:val="left"/>
      <w:pPr>
        <w:ind w:left="4309" w:hanging="360"/>
      </w:pPr>
      <w:rPr>
        <w:rFonts w:ascii="Courier New" w:hAnsi="Courier New" w:cs="Courier New" w:hint="default"/>
      </w:rPr>
    </w:lvl>
    <w:lvl w:ilvl="5" w:tplc="F86E23F2">
      <w:start w:val="1"/>
      <w:numFmt w:val="bullet"/>
      <w:lvlText w:val=""/>
      <w:lvlJc w:val="left"/>
      <w:pPr>
        <w:ind w:left="5029" w:hanging="360"/>
      </w:pPr>
      <w:rPr>
        <w:rFonts w:ascii="Wingdings" w:hAnsi="Wingdings" w:hint="default"/>
      </w:rPr>
    </w:lvl>
    <w:lvl w:ilvl="6" w:tplc="814268C2">
      <w:start w:val="1"/>
      <w:numFmt w:val="bullet"/>
      <w:lvlText w:val=""/>
      <w:lvlJc w:val="left"/>
      <w:pPr>
        <w:ind w:left="5749" w:hanging="360"/>
      </w:pPr>
      <w:rPr>
        <w:rFonts w:ascii="Symbol" w:hAnsi="Symbol" w:hint="default"/>
      </w:rPr>
    </w:lvl>
    <w:lvl w:ilvl="7" w:tplc="658C37C6">
      <w:start w:val="1"/>
      <w:numFmt w:val="bullet"/>
      <w:lvlText w:val="o"/>
      <w:lvlJc w:val="left"/>
      <w:pPr>
        <w:ind w:left="6469" w:hanging="360"/>
      </w:pPr>
      <w:rPr>
        <w:rFonts w:ascii="Courier New" w:hAnsi="Courier New" w:cs="Courier New" w:hint="default"/>
      </w:rPr>
    </w:lvl>
    <w:lvl w:ilvl="8" w:tplc="F0C65BC4">
      <w:start w:val="1"/>
      <w:numFmt w:val="bullet"/>
      <w:lvlText w:val=""/>
      <w:lvlJc w:val="left"/>
      <w:pPr>
        <w:ind w:left="7189" w:hanging="360"/>
      </w:pPr>
      <w:rPr>
        <w:rFonts w:ascii="Wingdings" w:hAnsi="Wingdings" w:hint="default"/>
      </w:rPr>
    </w:lvl>
  </w:abstractNum>
  <w:abstractNum w:abstractNumId="9" w15:restartNumberingAfterBreak="0">
    <w:nsid w:val="19186CDC"/>
    <w:multiLevelType w:val="hybridMultilevel"/>
    <w:tmpl w:val="F020BB4E"/>
    <w:lvl w:ilvl="0" w:tplc="1A64BA40">
      <w:start w:val="1"/>
      <w:numFmt w:val="bullet"/>
      <w:lvlText w:val="−"/>
      <w:lvlJc w:val="left"/>
      <w:pPr>
        <w:ind w:left="777" w:hanging="360"/>
      </w:pPr>
      <w:rPr>
        <w:rFonts w:ascii="Times New Roman" w:hAnsi="Times New Roman" w:cs="Times New Roman" w:hint="default"/>
      </w:rPr>
    </w:lvl>
    <w:lvl w:ilvl="1" w:tplc="AB160710">
      <w:start w:val="1"/>
      <w:numFmt w:val="bullet"/>
      <w:lvlText w:val="o"/>
      <w:lvlJc w:val="left"/>
      <w:pPr>
        <w:ind w:left="1497" w:hanging="360"/>
      </w:pPr>
      <w:rPr>
        <w:rFonts w:ascii="Courier New" w:hAnsi="Courier New" w:cs="Courier New" w:hint="default"/>
      </w:rPr>
    </w:lvl>
    <w:lvl w:ilvl="2" w:tplc="62048D6A">
      <w:start w:val="1"/>
      <w:numFmt w:val="bullet"/>
      <w:lvlText w:val=""/>
      <w:lvlJc w:val="left"/>
      <w:pPr>
        <w:ind w:left="2217" w:hanging="360"/>
      </w:pPr>
      <w:rPr>
        <w:rFonts w:ascii="Wingdings" w:hAnsi="Wingdings" w:hint="default"/>
      </w:rPr>
    </w:lvl>
    <w:lvl w:ilvl="3" w:tplc="8398D14C">
      <w:start w:val="1"/>
      <w:numFmt w:val="bullet"/>
      <w:lvlText w:val=""/>
      <w:lvlJc w:val="left"/>
      <w:pPr>
        <w:ind w:left="2937" w:hanging="360"/>
      </w:pPr>
      <w:rPr>
        <w:rFonts w:ascii="Symbol" w:hAnsi="Symbol" w:hint="default"/>
      </w:rPr>
    </w:lvl>
    <w:lvl w:ilvl="4" w:tplc="D90676F8">
      <w:start w:val="1"/>
      <w:numFmt w:val="bullet"/>
      <w:lvlText w:val="o"/>
      <w:lvlJc w:val="left"/>
      <w:pPr>
        <w:ind w:left="3657" w:hanging="360"/>
      </w:pPr>
      <w:rPr>
        <w:rFonts w:ascii="Courier New" w:hAnsi="Courier New" w:cs="Courier New" w:hint="default"/>
      </w:rPr>
    </w:lvl>
    <w:lvl w:ilvl="5" w:tplc="8C5AC834">
      <w:start w:val="1"/>
      <w:numFmt w:val="bullet"/>
      <w:lvlText w:val=""/>
      <w:lvlJc w:val="left"/>
      <w:pPr>
        <w:ind w:left="4377" w:hanging="360"/>
      </w:pPr>
      <w:rPr>
        <w:rFonts w:ascii="Wingdings" w:hAnsi="Wingdings" w:hint="default"/>
      </w:rPr>
    </w:lvl>
    <w:lvl w:ilvl="6" w:tplc="1952E912">
      <w:start w:val="1"/>
      <w:numFmt w:val="bullet"/>
      <w:lvlText w:val=""/>
      <w:lvlJc w:val="left"/>
      <w:pPr>
        <w:ind w:left="5097" w:hanging="360"/>
      </w:pPr>
      <w:rPr>
        <w:rFonts w:ascii="Symbol" w:hAnsi="Symbol" w:hint="default"/>
      </w:rPr>
    </w:lvl>
    <w:lvl w:ilvl="7" w:tplc="E2AC87C6">
      <w:start w:val="1"/>
      <w:numFmt w:val="bullet"/>
      <w:lvlText w:val="o"/>
      <w:lvlJc w:val="left"/>
      <w:pPr>
        <w:ind w:left="5817" w:hanging="360"/>
      </w:pPr>
      <w:rPr>
        <w:rFonts w:ascii="Courier New" w:hAnsi="Courier New" w:cs="Courier New" w:hint="default"/>
      </w:rPr>
    </w:lvl>
    <w:lvl w:ilvl="8" w:tplc="2D00D848">
      <w:start w:val="1"/>
      <w:numFmt w:val="bullet"/>
      <w:lvlText w:val=""/>
      <w:lvlJc w:val="left"/>
      <w:pPr>
        <w:ind w:left="6537" w:hanging="360"/>
      </w:pPr>
      <w:rPr>
        <w:rFonts w:ascii="Wingdings" w:hAnsi="Wingdings" w:hint="default"/>
      </w:rPr>
    </w:lvl>
  </w:abstractNum>
  <w:abstractNum w:abstractNumId="10" w15:restartNumberingAfterBreak="0">
    <w:nsid w:val="1EDC0E7A"/>
    <w:multiLevelType w:val="multilevel"/>
    <w:tmpl w:val="03BA2EC4"/>
    <w:lvl w:ilvl="0">
      <w:start w:val="1"/>
      <w:numFmt w:val="decimal"/>
      <w:pStyle w:val="01"/>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
      <w:lvlText w:val="%1.4.%3"/>
      <w:lvlJc w:val="left"/>
      <w:pPr>
        <w:tabs>
          <w:tab w:val="num" w:pos="1702"/>
        </w:tabs>
        <w:ind w:left="1702" w:firstLine="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3">
      <w:start w:val="1"/>
      <w:numFmt w:val="decimal"/>
      <w:pStyle w:val="04"/>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1" w15:restartNumberingAfterBreak="0">
    <w:nsid w:val="1FC16A20"/>
    <w:multiLevelType w:val="hybridMultilevel"/>
    <w:tmpl w:val="A2FC1D36"/>
    <w:lvl w:ilvl="0" w:tplc="E83ABCC6">
      <w:start w:val="1"/>
      <w:numFmt w:val="decimal"/>
      <w:lvlText w:val="%1."/>
      <w:lvlJc w:val="left"/>
      <w:pPr>
        <w:ind w:left="360" w:hanging="360"/>
      </w:pPr>
    </w:lvl>
    <w:lvl w:ilvl="1" w:tplc="6E14823E">
      <w:start w:val="1"/>
      <w:numFmt w:val="lowerLetter"/>
      <w:lvlText w:val="%2."/>
      <w:lvlJc w:val="left"/>
      <w:pPr>
        <w:ind w:left="1080" w:hanging="360"/>
      </w:pPr>
    </w:lvl>
    <w:lvl w:ilvl="2" w:tplc="29C820C0">
      <w:start w:val="1"/>
      <w:numFmt w:val="lowerRoman"/>
      <w:lvlText w:val="%3."/>
      <w:lvlJc w:val="right"/>
      <w:pPr>
        <w:ind w:left="1800" w:hanging="180"/>
      </w:pPr>
    </w:lvl>
    <w:lvl w:ilvl="3" w:tplc="F0F0BCAE">
      <w:start w:val="1"/>
      <w:numFmt w:val="decimal"/>
      <w:lvlText w:val="%4."/>
      <w:lvlJc w:val="left"/>
      <w:pPr>
        <w:ind w:left="2520" w:hanging="360"/>
      </w:pPr>
    </w:lvl>
    <w:lvl w:ilvl="4" w:tplc="140A4548">
      <w:start w:val="1"/>
      <w:numFmt w:val="lowerLetter"/>
      <w:lvlText w:val="%5."/>
      <w:lvlJc w:val="left"/>
      <w:pPr>
        <w:ind w:left="3240" w:hanging="360"/>
      </w:pPr>
    </w:lvl>
    <w:lvl w:ilvl="5" w:tplc="614C01E0">
      <w:start w:val="1"/>
      <w:numFmt w:val="lowerRoman"/>
      <w:lvlText w:val="%6."/>
      <w:lvlJc w:val="right"/>
      <w:pPr>
        <w:ind w:left="3960" w:hanging="180"/>
      </w:pPr>
    </w:lvl>
    <w:lvl w:ilvl="6" w:tplc="29D63F7E">
      <w:start w:val="1"/>
      <w:numFmt w:val="decimal"/>
      <w:lvlText w:val="%7."/>
      <w:lvlJc w:val="left"/>
      <w:pPr>
        <w:ind w:left="4680" w:hanging="360"/>
      </w:pPr>
    </w:lvl>
    <w:lvl w:ilvl="7" w:tplc="53E83AA2">
      <w:start w:val="1"/>
      <w:numFmt w:val="lowerLetter"/>
      <w:lvlText w:val="%8."/>
      <w:lvlJc w:val="left"/>
      <w:pPr>
        <w:ind w:left="5400" w:hanging="360"/>
      </w:pPr>
    </w:lvl>
    <w:lvl w:ilvl="8" w:tplc="C1F0BC52">
      <w:start w:val="1"/>
      <w:numFmt w:val="lowerRoman"/>
      <w:lvlText w:val="%9."/>
      <w:lvlJc w:val="right"/>
      <w:pPr>
        <w:ind w:left="6120" w:hanging="180"/>
      </w:pPr>
    </w:lvl>
  </w:abstractNum>
  <w:abstractNum w:abstractNumId="12" w15:restartNumberingAfterBreak="0">
    <w:nsid w:val="200B09A8"/>
    <w:multiLevelType w:val="hybridMultilevel"/>
    <w:tmpl w:val="28281114"/>
    <w:lvl w:ilvl="0" w:tplc="7BBAFEE4">
      <w:start w:val="1"/>
      <w:numFmt w:val="bullet"/>
      <w:lvlText w:val=""/>
      <w:lvlJc w:val="left"/>
      <w:pPr>
        <w:ind w:left="1287" w:hanging="360"/>
      </w:pPr>
      <w:rPr>
        <w:rFonts w:ascii="Symbol" w:hAnsi="Symbol" w:hint="default"/>
      </w:rPr>
    </w:lvl>
    <w:lvl w:ilvl="1" w:tplc="0E4AA99A">
      <w:start w:val="1"/>
      <w:numFmt w:val="bullet"/>
      <w:lvlText w:val="o"/>
      <w:lvlJc w:val="left"/>
      <w:pPr>
        <w:ind w:left="2007" w:hanging="360"/>
      </w:pPr>
      <w:rPr>
        <w:rFonts w:ascii="Courier New" w:hAnsi="Courier New" w:cs="Courier New" w:hint="default"/>
      </w:rPr>
    </w:lvl>
    <w:lvl w:ilvl="2" w:tplc="20AEFF2A">
      <w:start w:val="1"/>
      <w:numFmt w:val="bullet"/>
      <w:lvlText w:val=""/>
      <w:lvlJc w:val="left"/>
      <w:pPr>
        <w:ind w:left="2727" w:hanging="360"/>
      </w:pPr>
      <w:rPr>
        <w:rFonts w:ascii="Wingdings" w:hAnsi="Wingdings" w:hint="default"/>
      </w:rPr>
    </w:lvl>
    <w:lvl w:ilvl="3" w:tplc="A280AB40">
      <w:start w:val="1"/>
      <w:numFmt w:val="bullet"/>
      <w:lvlText w:val=""/>
      <w:lvlJc w:val="left"/>
      <w:pPr>
        <w:ind w:left="3447" w:hanging="360"/>
      </w:pPr>
      <w:rPr>
        <w:rFonts w:ascii="Symbol" w:hAnsi="Symbol" w:hint="default"/>
      </w:rPr>
    </w:lvl>
    <w:lvl w:ilvl="4" w:tplc="4286A53E">
      <w:start w:val="1"/>
      <w:numFmt w:val="bullet"/>
      <w:lvlText w:val="o"/>
      <w:lvlJc w:val="left"/>
      <w:pPr>
        <w:ind w:left="4167" w:hanging="360"/>
      </w:pPr>
      <w:rPr>
        <w:rFonts w:ascii="Courier New" w:hAnsi="Courier New" w:cs="Courier New" w:hint="default"/>
      </w:rPr>
    </w:lvl>
    <w:lvl w:ilvl="5" w:tplc="D862B8C4">
      <w:start w:val="1"/>
      <w:numFmt w:val="bullet"/>
      <w:lvlText w:val=""/>
      <w:lvlJc w:val="left"/>
      <w:pPr>
        <w:ind w:left="4887" w:hanging="360"/>
      </w:pPr>
      <w:rPr>
        <w:rFonts w:ascii="Wingdings" w:hAnsi="Wingdings" w:hint="default"/>
      </w:rPr>
    </w:lvl>
    <w:lvl w:ilvl="6" w:tplc="B41AE4BC">
      <w:start w:val="1"/>
      <w:numFmt w:val="bullet"/>
      <w:lvlText w:val=""/>
      <w:lvlJc w:val="left"/>
      <w:pPr>
        <w:ind w:left="5607" w:hanging="360"/>
      </w:pPr>
      <w:rPr>
        <w:rFonts w:ascii="Symbol" w:hAnsi="Symbol" w:hint="default"/>
      </w:rPr>
    </w:lvl>
    <w:lvl w:ilvl="7" w:tplc="9F446636">
      <w:start w:val="1"/>
      <w:numFmt w:val="bullet"/>
      <w:lvlText w:val="o"/>
      <w:lvlJc w:val="left"/>
      <w:pPr>
        <w:ind w:left="6327" w:hanging="360"/>
      </w:pPr>
      <w:rPr>
        <w:rFonts w:ascii="Courier New" w:hAnsi="Courier New" w:cs="Courier New" w:hint="default"/>
      </w:rPr>
    </w:lvl>
    <w:lvl w:ilvl="8" w:tplc="A61026E0">
      <w:start w:val="1"/>
      <w:numFmt w:val="bullet"/>
      <w:lvlText w:val=""/>
      <w:lvlJc w:val="left"/>
      <w:pPr>
        <w:ind w:left="7047" w:hanging="360"/>
      </w:pPr>
      <w:rPr>
        <w:rFonts w:ascii="Wingdings" w:hAnsi="Wingdings" w:hint="default"/>
      </w:rPr>
    </w:lvl>
  </w:abstractNum>
  <w:abstractNum w:abstractNumId="13" w15:restartNumberingAfterBreak="0">
    <w:nsid w:val="209F2268"/>
    <w:multiLevelType w:val="hybridMultilevel"/>
    <w:tmpl w:val="2A6AA1D6"/>
    <w:lvl w:ilvl="0" w:tplc="260AB5C0">
      <w:start w:val="1"/>
      <w:numFmt w:val="bullet"/>
      <w:pStyle w:val="-1"/>
      <w:lvlText w:val=""/>
      <w:lvlJc w:val="left"/>
      <w:pPr>
        <w:tabs>
          <w:tab w:val="num" w:pos="1134"/>
        </w:tabs>
        <w:ind w:left="1134" w:hanging="425"/>
      </w:pPr>
      <w:rPr>
        <w:rFonts w:ascii="Symbol" w:hAnsi="Symbol" w:hint="default"/>
        <w:b w:val="0"/>
        <w:i w:val="0"/>
        <w:color w:val="auto"/>
        <w:sz w:val="24"/>
      </w:rPr>
    </w:lvl>
    <w:lvl w:ilvl="1" w:tplc="39E4575E">
      <w:start w:val="1"/>
      <w:numFmt w:val="bullet"/>
      <w:lvlText w:val="—"/>
      <w:lvlJc w:val="left"/>
      <w:pPr>
        <w:tabs>
          <w:tab w:val="num" w:pos="1503"/>
        </w:tabs>
        <w:ind w:left="1503" w:hanging="369"/>
      </w:pPr>
      <w:rPr>
        <w:rFonts w:ascii="Sitka Display" w:hAnsi="Sitka Display" w:hint="default"/>
      </w:rPr>
    </w:lvl>
    <w:lvl w:ilvl="2" w:tplc="1430C1CC">
      <w:start w:val="1"/>
      <w:numFmt w:val="bullet"/>
      <w:lvlText w:val=""/>
      <w:lvlJc w:val="left"/>
      <w:pPr>
        <w:tabs>
          <w:tab w:val="num" w:pos="1871"/>
        </w:tabs>
        <w:ind w:left="1871" w:hanging="368"/>
      </w:pPr>
      <w:rPr>
        <w:rFonts w:ascii="Symbol" w:hAnsi="Symbol" w:hint="default"/>
      </w:rPr>
    </w:lvl>
    <w:lvl w:ilvl="3" w:tplc="2D187550">
      <w:start w:val="1"/>
      <w:numFmt w:val="bullet"/>
      <w:lvlText w:val=""/>
      <w:lvlJc w:val="left"/>
      <w:pPr>
        <w:tabs>
          <w:tab w:val="num" w:pos="1985"/>
        </w:tabs>
        <w:ind w:left="1985" w:hanging="284"/>
      </w:pPr>
      <w:rPr>
        <w:rFonts w:ascii="Symbol" w:hAnsi="Symbol" w:hint="default"/>
      </w:rPr>
    </w:lvl>
    <w:lvl w:ilvl="4" w:tplc="D97E732A">
      <w:start w:val="1"/>
      <w:numFmt w:val="bullet"/>
      <w:lvlText w:val=""/>
      <w:lvlJc w:val="left"/>
      <w:pPr>
        <w:tabs>
          <w:tab w:val="num" w:pos="2268"/>
        </w:tabs>
        <w:ind w:left="2268" w:hanging="283"/>
      </w:pPr>
      <w:rPr>
        <w:rFonts w:ascii="Symbol" w:hAnsi="Symbol" w:hint="default"/>
        <w:color w:val="auto"/>
      </w:rPr>
    </w:lvl>
    <w:lvl w:ilvl="5" w:tplc="97DA3470">
      <w:start w:val="1"/>
      <w:numFmt w:val="bullet"/>
      <w:lvlText w:val=""/>
      <w:lvlJc w:val="left"/>
      <w:pPr>
        <w:tabs>
          <w:tab w:val="num" w:pos="2552"/>
        </w:tabs>
        <w:ind w:left="2552" w:hanging="284"/>
      </w:pPr>
      <w:rPr>
        <w:rFonts w:ascii="Symbol" w:hAnsi="Symbol" w:hint="default"/>
      </w:rPr>
    </w:lvl>
    <w:lvl w:ilvl="6" w:tplc="28709EF4">
      <w:start w:val="1"/>
      <w:numFmt w:val="bullet"/>
      <w:lvlText w:val=""/>
      <w:lvlJc w:val="left"/>
      <w:pPr>
        <w:tabs>
          <w:tab w:val="num" w:pos="2835"/>
        </w:tabs>
        <w:ind w:left="2835" w:hanging="283"/>
      </w:pPr>
      <w:rPr>
        <w:rFonts w:ascii="Symbol" w:hAnsi="Symbol" w:hint="default"/>
      </w:rPr>
    </w:lvl>
    <w:lvl w:ilvl="7" w:tplc="A5424666">
      <w:start w:val="1"/>
      <w:numFmt w:val="bullet"/>
      <w:lvlText w:val=""/>
      <w:lvlJc w:val="left"/>
      <w:pPr>
        <w:tabs>
          <w:tab w:val="num" w:pos="3119"/>
        </w:tabs>
        <w:ind w:left="3119" w:hanging="284"/>
      </w:pPr>
      <w:rPr>
        <w:rFonts w:ascii="Symbol" w:hAnsi="Symbol" w:hint="default"/>
      </w:rPr>
    </w:lvl>
    <w:lvl w:ilvl="8" w:tplc="193EA9D8">
      <w:start w:val="1"/>
      <w:numFmt w:val="bullet"/>
      <w:lvlText w:val=""/>
      <w:lvlJc w:val="left"/>
      <w:pPr>
        <w:tabs>
          <w:tab w:val="num" w:pos="3544"/>
        </w:tabs>
        <w:ind w:left="3544" w:hanging="425"/>
      </w:pPr>
      <w:rPr>
        <w:rFonts w:ascii="Symbol" w:hAnsi="Symbol" w:hint="default"/>
      </w:rPr>
    </w:lvl>
  </w:abstractNum>
  <w:abstractNum w:abstractNumId="14" w15:restartNumberingAfterBreak="0">
    <w:nsid w:val="23412B23"/>
    <w:multiLevelType w:val="hybridMultilevel"/>
    <w:tmpl w:val="18DC06DC"/>
    <w:lvl w:ilvl="0" w:tplc="A5F401E2">
      <w:start w:val="1"/>
      <w:numFmt w:val="bullet"/>
      <w:lvlText w:val=""/>
      <w:lvlJc w:val="left"/>
      <w:pPr>
        <w:ind w:left="720" w:hanging="360"/>
      </w:pPr>
      <w:rPr>
        <w:rFonts w:ascii="Symbol" w:hAnsi="Symbol" w:hint="default"/>
      </w:rPr>
    </w:lvl>
    <w:lvl w:ilvl="1" w:tplc="8C263214">
      <w:start w:val="1"/>
      <w:numFmt w:val="bullet"/>
      <w:lvlText w:val="o"/>
      <w:lvlJc w:val="left"/>
      <w:pPr>
        <w:ind w:left="1440" w:hanging="360"/>
      </w:pPr>
      <w:rPr>
        <w:rFonts w:ascii="Courier New" w:hAnsi="Courier New" w:cs="Courier New" w:hint="default"/>
      </w:rPr>
    </w:lvl>
    <w:lvl w:ilvl="2" w:tplc="80188CFE">
      <w:start w:val="1"/>
      <w:numFmt w:val="bullet"/>
      <w:lvlText w:val=""/>
      <w:lvlJc w:val="left"/>
      <w:pPr>
        <w:ind w:left="2160" w:hanging="360"/>
      </w:pPr>
      <w:rPr>
        <w:rFonts w:ascii="Wingdings" w:hAnsi="Wingdings" w:hint="default"/>
      </w:rPr>
    </w:lvl>
    <w:lvl w:ilvl="3" w:tplc="6706B524">
      <w:start w:val="1"/>
      <w:numFmt w:val="bullet"/>
      <w:lvlText w:val=""/>
      <w:lvlJc w:val="left"/>
      <w:pPr>
        <w:ind w:left="2880" w:hanging="360"/>
      </w:pPr>
      <w:rPr>
        <w:rFonts w:ascii="Symbol" w:hAnsi="Symbol" w:hint="default"/>
      </w:rPr>
    </w:lvl>
    <w:lvl w:ilvl="4" w:tplc="A0184E24">
      <w:start w:val="1"/>
      <w:numFmt w:val="bullet"/>
      <w:lvlText w:val="o"/>
      <w:lvlJc w:val="left"/>
      <w:pPr>
        <w:ind w:left="3600" w:hanging="360"/>
      </w:pPr>
      <w:rPr>
        <w:rFonts w:ascii="Courier New" w:hAnsi="Courier New" w:cs="Courier New" w:hint="default"/>
      </w:rPr>
    </w:lvl>
    <w:lvl w:ilvl="5" w:tplc="2BF6F92A">
      <w:start w:val="1"/>
      <w:numFmt w:val="bullet"/>
      <w:lvlText w:val=""/>
      <w:lvlJc w:val="left"/>
      <w:pPr>
        <w:ind w:left="4320" w:hanging="360"/>
      </w:pPr>
      <w:rPr>
        <w:rFonts w:ascii="Wingdings" w:hAnsi="Wingdings" w:hint="default"/>
      </w:rPr>
    </w:lvl>
    <w:lvl w:ilvl="6" w:tplc="7D467FF8">
      <w:start w:val="1"/>
      <w:numFmt w:val="bullet"/>
      <w:lvlText w:val=""/>
      <w:lvlJc w:val="left"/>
      <w:pPr>
        <w:ind w:left="5040" w:hanging="360"/>
      </w:pPr>
      <w:rPr>
        <w:rFonts w:ascii="Symbol" w:hAnsi="Symbol" w:hint="default"/>
      </w:rPr>
    </w:lvl>
    <w:lvl w:ilvl="7" w:tplc="D2CEC6C6">
      <w:start w:val="1"/>
      <w:numFmt w:val="bullet"/>
      <w:lvlText w:val="o"/>
      <w:lvlJc w:val="left"/>
      <w:pPr>
        <w:ind w:left="5760" w:hanging="360"/>
      </w:pPr>
      <w:rPr>
        <w:rFonts w:ascii="Courier New" w:hAnsi="Courier New" w:cs="Courier New" w:hint="default"/>
      </w:rPr>
    </w:lvl>
    <w:lvl w:ilvl="8" w:tplc="1D7EC0D4">
      <w:start w:val="1"/>
      <w:numFmt w:val="bullet"/>
      <w:lvlText w:val=""/>
      <w:lvlJc w:val="left"/>
      <w:pPr>
        <w:ind w:left="6480" w:hanging="360"/>
      </w:pPr>
      <w:rPr>
        <w:rFonts w:ascii="Wingdings" w:hAnsi="Wingdings" w:hint="default"/>
      </w:rPr>
    </w:lvl>
  </w:abstractNum>
  <w:abstractNum w:abstractNumId="15" w15:restartNumberingAfterBreak="0">
    <w:nsid w:val="33865AD0"/>
    <w:multiLevelType w:val="hybridMultilevel"/>
    <w:tmpl w:val="3A58CA7A"/>
    <w:lvl w:ilvl="0" w:tplc="4D44BEFC">
      <w:start w:val="1"/>
      <w:numFmt w:val="decimal"/>
      <w:lvlText w:val="%1."/>
      <w:lvlJc w:val="left"/>
      <w:pPr>
        <w:ind w:left="360" w:hanging="360"/>
      </w:pPr>
    </w:lvl>
    <w:lvl w:ilvl="1" w:tplc="45123CC8">
      <w:start w:val="1"/>
      <w:numFmt w:val="lowerLetter"/>
      <w:lvlText w:val="%2."/>
      <w:lvlJc w:val="left"/>
      <w:pPr>
        <w:ind w:left="1080" w:hanging="360"/>
      </w:pPr>
    </w:lvl>
    <w:lvl w:ilvl="2" w:tplc="2D3E0B5E">
      <w:start w:val="1"/>
      <w:numFmt w:val="lowerRoman"/>
      <w:lvlText w:val="%3."/>
      <w:lvlJc w:val="right"/>
      <w:pPr>
        <w:ind w:left="1800" w:hanging="180"/>
      </w:pPr>
    </w:lvl>
    <w:lvl w:ilvl="3" w:tplc="7A34B45E">
      <w:start w:val="1"/>
      <w:numFmt w:val="decimal"/>
      <w:lvlText w:val="%4."/>
      <w:lvlJc w:val="left"/>
      <w:pPr>
        <w:ind w:left="2520" w:hanging="360"/>
      </w:pPr>
    </w:lvl>
    <w:lvl w:ilvl="4" w:tplc="1EC23DA2">
      <w:start w:val="1"/>
      <w:numFmt w:val="lowerLetter"/>
      <w:lvlText w:val="%5."/>
      <w:lvlJc w:val="left"/>
      <w:pPr>
        <w:ind w:left="3240" w:hanging="360"/>
      </w:pPr>
    </w:lvl>
    <w:lvl w:ilvl="5" w:tplc="F8101F24">
      <w:start w:val="1"/>
      <w:numFmt w:val="lowerRoman"/>
      <w:lvlText w:val="%6."/>
      <w:lvlJc w:val="right"/>
      <w:pPr>
        <w:ind w:left="3960" w:hanging="180"/>
      </w:pPr>
    </w:lvl>
    <w:lvl w:ilvl="6" w:tplc="16F298A0">
      <w:start w:val="1"/>
      <w:numFmt w:val="decimal"/>
      <w:lvlText w:val="%7."/>
      <w:lvlJc w:val="left"/>
      <w:pPr>
        <w:ind w:left="4680" w:hanging="360"/>
      </w:pPr>
    </w:lvl>
    <w:lvl w:ilvl="7" w:tplc="CBBEC9C6">
      <w:start w:val="1"/>
      <w:numFmt w:val="lowerLetter"/>
      <w:lvlText w:val="%8."/>
      <w:lvlJc w:val="left"/>
      <w:pPr>
        <w:ind w:left="5400" w:hanging="360"/>
      </w:pPr>
    </w:lvl>
    <w:lvl w:ilvl="8" w:tplc="3954CD36">
      <w:start w:val="1"/>
      <w:numFmt w:val="lowerRoman"/>
      <w:lvlText w:val="%9."/>
      <w:lvlJc w:val="right"/>
      <w:pPr>
        <w:ind w:left="6120" w:hanging="180"/>
      </w:pPr>
    </w:lvl>
  </w:abstractNum>
  <w:abstractNum w:abstractNumId="16" w15:restartNumberingAfterBreak="0">
    <w:nsid w:val="34415343"/>
    <w:multiLevelType w:val="multilevel"/>
    <w:tmpl w:val="9138B878"/>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pStyle w:val="3"/>
      <w:lvlText w:val="%1.%2.%3"/>
      <w:lvlJc w:val="left"/>
      <w:pPr>
        <w:ind w:left="1713" w:hanging="720"/>
      </w:pPr>
      <w:rPr>
        <w:rFonts w:ascii="Times New Roman" w:hAnsi="Times New Roman" w:cs="Times New Roman"/>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57B7455"/>
    <w:multiLevelType w:val="hybridMultilevel"/>
    <w:tmpl w:val="A2FC1D36"/>
    <w:lvl w:ilvl="0" w:tplc="E83ABCC6">
      <w:start w:val="1"/>
      <w:numFmt w:val="decimal"/>
      <w:lvlText w:val="%1."/>
      <w:lvlJc w:val="left"/>
      <w:pPr>
        <w:ind w:left="360" w:hanging="360"/>
      </w:pPr>
    </w:lvl>
    <w:lvl w:ilvl="1" w:tplc="6E14823E">
      <w:start w:val="1"/>
      <w:numFmt w:val="lowerLetter"/>
      <w:lvlText w:val="%2."/>
      <w:lvlJc w:val="left"/>
      <w:pPr>
        <w:ind w:left="1080" w:hanging="360"/>
      </w:pPr>
    </w:lvl>
    <w:lvl w:ilvl="2" w:tplc="29C820C0">
      <w:start w:val="1"/>
      <w:numFmt w:val="lowerRoman"/>
      <w:lvlText w:val="%3."/>
      <w:lvlJc w:val="right"/>
      <w:pPr>
        <w:ind w:left="1800" w:hanging="180"/>
      </w:pPr>
    </w:lvl>
    <w:lvl w:ilvl="3" w:tplc="F0F0BCAE">
      <w:start w:val="1"/>
      <w:numFmt w:val="decimal"/>
      <w:lvlText w:val="%4."/>
      <w:lvlJc w:val="left"/>
      <w:pPr>
        <w:ind w:left="2520" w:hanging="360"/>
      </w:pPr>
    </w:lvl>
    <w:lvl w:ilvl="4" w:tplc="140A4548">
      <w:start w:val="1"/>
      <w:numFmt w:val="lowerLetter"/>
      <w:lvlText w:val="%5."/>
      <w:lvlJc w:val="left"/>
      <w:pPr>
        <w:ind w:left="3240" w:hanging="360"/>
      </w:pPr>
    </w:lvl>
    <w:lvl w:ilvl="5" w:tplc="614C01E0">
      <w:start w:val="1"/>
      <w:numFmt w:val="lowerRoman"/>
      <w:lvlText w:val="%6."/>
      <w:lvlJc w:val="right"/>
      <w:pPr>
        <w:ind w:left="3960" w:hanging="180"/>
      </w:pPr>
    </w:lvl>
    <w:lvl w:ilvl="6" w:tplc="29D63F7E">
      <w:start w:val="1"/>
      <w:numFmt w:val="decimal"/>
      <w:lvlText w:val="%7."/>
      <w:lvlJc w:val="left"/>
      <w:pPr>
        <w:ind w:left="4680" w:hanging="360"/>
      </w:pPr>
    </w:lvl>
    <w:lvl w:ilvl="7" w:tplc="53E83AA2">
      <w:start w:val="1"/>
      <w:numFmt w:val="lowerLetter"/>
      <w:lvlText w:val="%8."/>
      <w:lvlJc w:val="left"/>
      <w:pPr>
        <w:ind w:left="5400" w:hanging="360"/>
      </w:pPr>
    </w:lvl>
    <w:lvl w:ilvl="8" w:tplc="C1F0BC52">
      <w:start w:val="1"/>
      <w:numFmt w:val="lowerRoman"/>
      <w:lvlText w:val="%9."/>
      <w:lvlJc w:val="right"/>
      <w:pPr>
        <w:ind w:left="6120" w:hanging="180"/>
      </w:pPr>
    </w:lvl>
  </w:abstractNum>
  <w:abstractNum w:abstractNumId="18" w15:restartNumberingAfterBreak="0">
    <w:nsid w:val="38B828B4"/>
    <w:multiLevelType w:val="hybridMultilevel"/>
    <w:tmpl w:val="A2FC1D36"/>
    <w:lvl w:ilvl="0" w:tplc="E83ABCC6">
      <w:start w:val="1"/>
      <w:numFmt w:val="decimal"/>
      <w:lvlText w:val="%1."/>
      <w:lvlJc w:val="left"/>
      <w:pPr>
        <w:ind w:left="360" w:hanging="360"/>
      </w:pPr>
    </w:lvl>
    <w:lvl w:ilvl="1" w:tplc="6E14823E">
      <w:start w:val="1"/>
      <w:numFmt w:val="lowerLetter"/>
      <w:lvlText w:val="%2."/>
      <w:lvlJc w:val="left"/>
      <w:pPr>
        <w:ind w:left="1080" w:hanging="360"/>
      </w:pPr>
    </w:lvl>
    <w:lvl w:ilvl="2" w:tplc="29C820C0">
      <w:start w:val="1"/>
      <w:numFmt w:val="lowerRoman"/>
      <w:lvlText w:val="%3."/>
      <w:lvlJc w:val="right"/>
      <w:pPr>
        <w:ind w:left="1800" w:hanging="180"/>
      </w:pPr>
    </w:lvl>
    <w:lvl w:ilvl="3" w:tplc="F0F0BCAE">
      <w:start w:val="1"/>
      <w:numFmt w:val="decimal"/>
      <w:lvlText w:val="%4."/>
      <w:lvlJc w:val="left"/>
      <w:pPr>
        <w:ind w:left="2520" w:hanging="360"/>
      </w:pPr>
    </w:lvl>
    <w:lvl w:ilvl="4" w:tplc="140A4548">
      <w:start w:val="1"/>
      <w:numFmt w:val="lowerLetter"/>
      <w:lvlText w:val="%5."/>
      <w:lvlJc w:val="left"/>
      <w:pPr>
        <w:ind w:left="3240" w:hanging="360"/>
      </w:pPr>
    </w:lvl>
    <w:lvl w:ilvl="5" w:tplc="614C01E0">
      <w:start w:val="1"/>
      <w:numFmt w:val="lowerRoman"/>
      <w:lvlText w:val="%6."/>
      <w:lvlJc w:val="right"/>
      <w:pPr>
        <w:ind w:left="3960" w:hanging="180"/>
      </w:pPr>
    </w:lvl>
    <w:lvl w:ilvl="6" w:tplc="29D63F7E">
      <w:start w:val="1"/>
      <w:numFmt w:val="decimal"/>
      <w:lvlText w:val="%7."/>
      <w:lvlJc w:val="left"/>
      <w:pPr>
        <w:ind w:left="4680" w:hanging="360"/>
      </w:pPr>
    </w:lvl>
    <w:lvl w:ilvl="7" w:tplc="53E83AA2">
      <w:start w:val="1"/>
      <w:numFmt w:val="lowerLetter"/>
      <w:lvlText w:val="%8."/>
      <w:lvlJc w:val="left"/>
      <w:pPr>
        <w:ind w:left="5400" w:hanging="360"/>
      </w:pPr>
    </w:lvl>
    <w:lvl w:ilvl="8" w:tplc="C1F0BC52">
      <w:start w:val="1"/>
      <w:numFmt w:val="lowerRoman"/>
      <w:lvlText w:val="%9."/>
      <w:lvlJc w:val="right"/>
      <w:pPr>
        <w:ind w:left="6120" w:hanging="180"/>
      </w:pPr>
    </w:lvl>
  </w:abstractNum>
  <w:abstractNum w:abstractNumId="19" w15:restartNumberingAfterBreak="0">
    <w:nsid w:val="3A772675"/>
    <w:multiLevelType w:val="hybridMultilevel"/>
    <w:tmpl w:val="3B848E26"/>
    <w:lvl w:ilvl="0" w:tplc="E7CCF95E">
      <w:start w:val="1"/>
      <w:numFmt w:val="decimal"/>
      <w:pStyle w:val="OTRTableTitle"/>
      <w:lvlText w:val="Таблица %1  – "/>
      <w:lvlJc w:val="left"/>
      <w:pPr>
        <w:tabs>
          <w:tab w:val="num" w:pos="786"/>
        </w:tabs>
        <w:ind w:left="786"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35CAD3C4">
      <w:start w:val="1"/>
      <w:numFmt w:val="lowerLetter"/>
      <w:lvlText w:val="%2."/>
      <w:lvlJc w:val="left"/>
      <w:pPr>
        <w:tabs>
          <w:tab w:val="num" w:pos="966"/>
        </w:tabs>
        <w:ind w:left="966" w:hanging="360"/>
      </w:pPr>
    </w:lvl>
    <w:lvl w:ilvl="2" w:tplc="BC349B36">
      <w:start w:val="1"/>
      <w:numFmt w:val="lowerRoman"/>
      <w:lvlText w:val="%3."/>
      <w:lvlJc w:val="right"/>
      <w:pPr>
        <w:tabs>
          <w:tab w:val="num" w:pos="1686"/>
        </w:tabs>
        <w:ind w:left="1686" w:hanging="180"/>
      </w:pPr>
    </w:lvl>
    <w:lvl w:ilvl="3" w:tplc="E646CB14">
      <w:start w:val="1"/>
      <w:numFmt w:val="decimal"/>
      <w:lvlText w:val="%4."/>
      <w:lvlJc w:val="left"/>
      <w:pPr>
        <w:tabs>
          <w:tab w:val="num" w:pos="2406"/>
        </w:tabs>
        <w:ind w:left="2406" w:hanging="360"/>
      </w:pPr>
    </w:lvl>
    <w:lvl w:ilvl="4" w:tplc="5F98AC9E">
      <w:start w:val="1"/>
      <w:numFmt w:val="lowerLetter"/>
      <w:lvlText w:val="%5."/>
      <w:lvlJc w:val="left"/>
      <w:pPr>
        <w:tabs>
          <w:tab w:val="num" w:pos="3126"/>
        </w:tabs>
        <w:ind w:left="3126" w:hanging="360"/>
      </w:pPr>
    </w:lvl>
    <w:lvl w:ilvl="5" w:tplc="B266611E">
      <w:start w:val="1"/>
      <w:numFmt w:val="lowerRoman"/>
      <w:lvlText w:val="%6."/>
      <w:lvlJc w:val="right"/>
      <w:pPr>
        <w:tabs>
          <w:tab w:val="num" w:pos="3846"/>
        </w:tabs>
        <w:ind w:left="3846" w:hanging="180"/>
      </w:pPr>
    </w:lvl>
    <w:lvl w:ilvl="6" w:tplc="57142952">
      <w:start w:val="1"/>
      <w:numFmt w:val="decimal"/>
      <w:lvlText w:val="%7."/>
      <w:lvlJc w:val="left"/>
      <w:pPr>
        <w:tabs>
          <w:tab w:val="num" w:pos="4566"/>
        </w:tabs>
        <w:ind w:left="4566" w:hanging="360"/>
      </w:pPr>
    </w:lvl>
    <w:lvl w:ilvl="7" w:tplc="AC92C846">
      <w:start w:val="1"/>
      <w:numFmt w:val="lowerLetter"/>
      <w:lvlText w:val="%8."/>
      <w:lvlJc w:val="left"/>
      <w:pPr>
        <w:tabs>
          <w:tab w:val="num" w:pos="5286"/>
        </w:tabs>
        <w:ind w:left="5286" w:hanging="360"/>
      </w:pPr>
    </w:lvl>
    <w:lvl w:ilvl="8" w:tplc="C7BC11DC">
      <w:start w:val="1"/>
      <w:numFmt w:val="lowerRoman"/>
      <w:lvlText w:val="%9."/>
      <w:lvlJc w:val="right"/>
      <w:pPr>
        <w:tabs>
          <w:tab w:val="num" w:pos="6006"/>
        </w:tabs>
        <w:ind w:left="6006" w:hanging="180"/>
      </w:pPr>
    </w:lvl>
  </w:abstractNum>
  <w:abstractNum w:abstractNumId="20" w15:restartNumberingAfterBreak="0">
    <w:nsid w:val="3DD55DA7"/>
    <w:multiLevelType w:val="hybridMultilevel"/>
    <w:tmpl w:val="40520378"/>
    <w:lvl w:ilvl="0" w:tplc="5BEE11C0">
      <w:start w:val="1"/>
      <w:numFmt w:val="bullet"/>
      <w:pStyle w:val="GOSTListmark1"/>
      <w:lvlText w:val="–"/>
      <w:lvlJc w:val="left"/>
      <w:pPr>
        <w:tabs>
          <w:tab w:val="num" w:pos="851"/>
        </w:tabs>
        <w:ind w:left="851" w:hanging="284"/>
      </w:pPr>
      <w:rPr>
        <w:rFonts w:ascii="Times New Roman" w:hAnsi="Times New Roman" w:cs="Times New Roman" w:hint="default"/>
      </w:rPr>
    </w:lvl>
    <w:lvl w:ilvl="1" w:tplc="5E0AFC62">
      <w:start w:val="1"/>
      <w:numFmt w:val="bullet"/>
      <w:lvlText w:val="o"/>
      <w:lvlJc w:val="left"/>
      <w:pPr>
        <w:tabs>
          <w:tab w:val="num" w:pos="1440"/>
        </w:tabs>
        <w:ind w:left="1440" w:hanging="360"/>
      </w:pPr>
      <w:rPr>
        <w:rFonts w:ascii="Courier New" w:hAnsi="Courier New" w:cs="Courier New" w:hint="default"/>
      </w:rPr>
    </w:lvl>
    <w:lvl w:ilvl="2" w:tplc="058E568C">
      <w:start w:val="1"/>
      <w:numFmt w:val="bullet"/>
      <w:lvlText w:val=""/>
      <w:lvlJc w:val="left"/>
      <w:pPr>
        <w:tabs>
          <w:tab w:val="num" w:pos="2160"/>
        </w:tabs>
        <w:ind w:left="2160" w:hanging="360"/>
      </w:pPr>
      <w:rPr>
        <w:rFonts w:ascii="Wingdings" w:hAnsi="Wingdings" w:hint="default"/>
      </w:rPr>
    </w:lvl>
    <w:lvl w:ilvl="3" w:tplc="89C84C9C">
      <w:start w:val="1"/>
      <w:numFmt w:val="bullet"/>
      <w:lvlText w:val=""/>
      <w:lvlJc w:val="left"/>
      <w:pPr>
        <w:tabs>
          <w:tab w:val="num" w:pos="2880"/>
        </w:tabs>
        <w:ind w:left="2880" w:hanging="360"/>
      </w:pPr>
      <w:rPr>
        <w:rFonts w:ascii="Symbol" w:hAnsi="Symbol" w:hint="default"/>
      </w:rPr>
    </w:lvl>
    <w:lvl w:ilvl="4" w:tplc="58228BB2">
      <w:start w:val="1"/>
      <w:numFmt w:val="bullet"/>
      <w:lvlText w:val="o"/>
      <w:lvlJc w:val="left"/>
      <w:pPr>
        <w:tabs>
          <w:tab w:val="num" w:pos="3600"/>
        </w:tabs>
        <w:ind w:left="3600" w:hanging="360"/>
      </w:pPr>
      <w:rPr>
        <w:rFonts w:ascii="Courier New" w:hAnsi="Courier New" w:cs="Courier New" w:hint="default"/>
      </w:rPr>
    </w:lvl>
    <w:lvl w:ilvl="5" w:tplc="C8FC0E8A">
      <w:start w:val="1"/>
      <w:numFmt w:val="bullet"/>
      <w:lvlText w:val=""/>
      <w:lvlJc w:val="left"/>
      <w:pPr>
        <w:tabs>
          <w:tab w:val="num" w:pos="4320"/>
        </w:tabs>
        <w:ind w:left="4320" w:hanging="360"/>
      </w:pPr>
      <w:rPr>
        <w:rFonts w:ascii="Wingdings" w:hAnsi="Wingdings" w:hint="default"/>
      </w:rPr>
    </w:lvl>
    <w:lvl w:ilvl="6" w:tplc="FF1221B8">
      <w:start w:val="1"/>
      <w:numFmt w:val="bullet"/>
      <w:lvlText w:val=""/>
      <w:lvlJc w:val="left"/>
      <w:pPr>
        <w:tabs>
          <w:tab w:val="num" w:pos="5040"/>
        </w:tabs>
        <w:ind w:left="5040" w:hanging="360"/>
      </w:pPr>
      <w:rPr>
        <w:rFonts w:ascii="Symbol" w:hAnsi="Symbol" w:hint="default"/>
      </w:rPr>
    </w:lvl>
    <w:lvl w:ilvl="7" w:tplc="E074802E">
      <w:start w:val="1"/>
      <w:numFmt w:val="bullet"/>
      <w:lvlText w:val="o"/>
      <w:lvlJc w:val="left"/>
      <w:pPr>
        <w:tabs>
          <w:tab w:val="num" w:pos="5760"/>
        </w:tabs>
        <w:ind w:left="5760" w:hanging="360"/>
      </w:pPr>
      <w:rPr>
        <w:rFonts w:ascii="Courier New" w:hAnsi="Courier New" w:cs="Courier New" w:hint="default"/>
      </w:rPr>
    </w:lvl>
    <w:lvl w:ilvl="8" w:tplc="FAE8534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D22A1"/>
    <w:multiLevelType w:val="hybridMultilevel"/>
    <w:tmpl w:val="4258BCFC"/>
    <w:lvl w:ilvl="0" w:tplc="9C9C9A8E">
      <w:start w:val="1"/>
      <w:numFmt w:val="bullet"/>
      <w:lvlText w:val=""/>
      <w:lvlJc w:val="left"/>
      <w:pPr>
        <w:tabs>
          <w:tab w:val="num" w:pos="1134"/>
        </w:tabs>
        <w:ind w:left="1134" w:hanging="425"/>
      </w:pPr>
      <w:rPr>
        <w:rFonts w:ascii="Symbol" w:hAnsi="Symbol" w:hint="default"/>
        <w:b w:val="0"/>
        <w:i w:val="0"/>
        <w:color w:val="auto"/>
        <w:sz w:val="24"/>
      </w:rPr>
    </w:lvl>
    <w:lvl w:ilvl="1" w:tplc="B946429A">
      <w:start w:val="1"/>
      <w:numFmt w:val="bullet"/>
      <w:lvlText w:val=""/>
      <w:lvlJc w:val="left"/>
      <w:pPr>
        <w:tabs>
          <w:tab w:val="num" w:pos="1503"/>
        </w:tabs>
        <w:ind w:left="1503" w:hanging="369"/>
      </w:pPr>
      <w:rPr>
        <w:rFonts w:ascii="Symbol" w:hAnsi="Symbol" w:hint="default"/>
        <w:color w:val="auto"/>
      </w:rPr>
    </w:lvl>
    <w:lvl w:ilvl="2" w:tplc="6F2432B8">
      <w:start w:val="1"/>
      <w:numFmt w:val="bullet"/>
      <w:lvlText w:val=""/>
      <w:lvlJc w:val="left"/>
      <w:pPr>
        <w:tabs>
          <w:tab w:val="num" w:pos="1871"/>
        </w:tabs>
        <w:ind w:left="1871" w:hanging="368"/>
      </w:pPr>
      <w:rPr>
        <w:rFonts w:ascii="Symbol" w:hAnsi="Symbol" w:hint="default"/>
      </w:rPr>
    </w:lvl>
    <w:lvl w:ilvl="3" w:tplc="0E3ED734">
      <w:start w:val="1"/>
      <w:numFmt w:val="bullet"/>
      <w:lvlText w:val=""/>
      <w:lvlJc w:val="left"/>
      <w:pPr>
        <w:tabs>
          <w:tab w:val="num" w:pos="1985"/>
        </w:tabs>
        <w:ind w:left="1985" w:hanging="284"/>
      </w:pPr>
      <w:rPr>
        <w:rFonts w:ascii="Symbol" w:hAnsi="Symbol" w:hint="default"/>
      </w:rPr>
    </w:lvl>
    <w:lvl w:ilvl="4" w:tplc="74C8B594">
      <w:start w:val="1"/>
      <w:numFmt w:val="bullet"/>
      <w:lvlText w:val=""/>
      <w:lvlJc w:val="left"/>
      <w:pPr>
        <w:tabs>
          <w:tab w:val="num" w:pos="2268"/>
        </w:tabs>
        <w:ind w:left="2268" w:hanging="283"/>
      </w:pPr>
      <w:rPr>
        <w:rFonts w:ascii="Symbol" w:hAnsi="Symbol" w:hint="default"/>
        <w:color w:val="auto"/>
      </w:rPr>
    </w:lvl>
    <w:lvl w:ilvl="5" w:tplc="6464B214">
      <w:start w:val="1"/>
      <w:numFmt w:val="bullet"/>
      <w:lvlText w:val=""/>
      <w:lvlJc w:val="left"/>
      <w:pPr>
        <w:tabs>
          <w:tab w:val="num" w:pos="2552"/>
        </w:tabs>
        <w:ind w:left="2552" w:hanging="284"/>
      </w:pPr>
      <w:rPr>
        <w:rFonts w:ascii="Symbol" w:hAnsi="Symbol" w:hint="default"/>
      </w:rPr>
    </w:lvl>
    <w:lvl w:ilvl="6" w:tplc="60DC4C78">
      <w:start w:val="1"/>
      <w:numFmt w:val="bullet"/>
      <w:lvlText w:val=""/>
      <w:lvlJc w:val="left"/>
      <w:pPr>
        <w:tabs>
          <w:tab w:val="num" w:pos="2835"/>
        </w:tabs>
        <w:ind w:left="2835" w:hanging="283"/>
      </w:pPr>
      <w:rPr>
        <w:rFonts w:ascii="Symbol" w:hAnsi="Symbol" w:hint="default"/>
      </w:rPr>
    </w:lvl>
    <w:lvl w:ilvl="7" w:tplc="0438353E">
      <w:start w:val="1"/>
      <w:numFmt w:val="bullet"/>
      <w:lvlText w:val=""/>
      <w:lvlJc w:val="left"/>
      <w:pPr>
        <w:tabs>
          <w:tab w:val="num" w:pos="3119"/>
        </w:tabs>
        <w:ind w:left="3119" w:hanging="284"/>
      </w:pPr>
      <w:rPr>
        <w:rFonts w:ascii="Symbol" w:hAnsi="Symbol" w:hint="default"/>
      </w:rPr>
    </w:lvl>
    <w:lvl w:ilvl="8" w:tplc="F302136A">
      <w:start w:val="1"/>
      <w:numFmt w:val="bullet"/>
      <w:lvlText w:val=""/>
      <w:lvlJc w:val="left"/>
      <w:pPr>
        <w:tabs>
          <w:tab w:val="num" w:pos="3544"/>
        </w:tabs>
        <w:ind w:left="3544" w:hanging="425"/>
      </w:pPr>
      <w:rPr>
        <w:rFonts w:ascii="Symbol" w:hAnsi="Symbol" w:hint="default"/>
      </w:rPr>
    </w:lvl>
  </w:abstractNum>
  <w:abstractNum w:abstractNumId="22" w15:restartNumberingAfterBreak="0">
    <w:nsid w:val="41286AA9"/>
    <w:multiLevelType w:val="hybridMultilevel"/>
    <w:tmpl w:val="683A0378"/>
    <w:lvl w:ilvl="0" w:tplc="694609AA">
      <w:start w:val="1"/>
      <w:numFmt w:val="bullet"/>
      <w:lvlText w:val=""/>
      <w:lvlJc w:val="left"/>
      <w:pPr>
        <w:tabs>
          <w:tab w:val="num" w:pos="1134"/>
        </w:tabs>
        <w:ind w:left="1134" w:hanging="425"/>
      </w:pPr>
      <w:rPr>
        <w:rFonts w:ascii="Symbol" w:hAnsi="Symbol" w:hint="default"/>
        <w:b w:val="0"/>
        <w:i w:val="0"/>
        <w:color w:val="auto"/>
        <w:sz w:val="24"/>
      </w:rPr>
    </w:lvl>
    <w:lvl w:ilvl="1" w:tplc="4032521E">
      <w:start w:val="1"/>
      <w:numFmt w:val="bullet"/>
      <w:pStyle w:val="-2"/>
      <w:lvlText w:val=""/>
      <w:lvlJc w:val="left"/>
      <w:pPr>
        <w:tabs>
          <w:tab w:val="num" w:pos="1559"/>
        </w:tabs>
        <w:ind w:left="1559" w:hanging="425"/>
      </w:pPr>
      <w:rPr>
        <w:rFonts w:ascii="Symbol" w:hAnsi="Symbol" w:hint="default"/>
      </w:rPr>
    </w:lvl>
    <w:lvl w:ilvl="2" w:tplc="CA140416">
      <w:start w:val="1"/>
      <w:numFmt w:val="bullet"/>
      <w:lvlText w:val=""/>
      <w:lvlJc w:val="left"/>
      <w:pPr>
        <w:tabs>
          <w:tab w:val="num" w:pos="1871"/>
        </w:tabs>
        <w:ind w:left="1871" w:hanging="368"/>
      </w:pPr>
      <w:rPr>
        <w:rFonts w:ascii="Symbol" w:hAnsi="Symbol" w:hint="default"/>
      </w:rPr>
    </w:lvl>
    <w:lvl w:ilvl="3" w:tplc="111CC960">
      <w:start w:val="1"/>
      <w:numFmt w:val="bullet"/>
      <w:lvlText w:val=""/>
      <w:lvlJc w:val="left"/>
      <w:pPr>
        <w:tabs>
          <w:tab w:val="num" w:pos="1985"/>
        </w:tabs>
        <w:ind w:left="1985" w:hanging="284"/>
      </w:pPr>
      <w:rPr>
        <w:rFonts w:ascii="Symbol" w:hAnsi="Symbol" w:hint="default"/>
      </w:rPr>
    </w:lvl>
    <w:lvl w:ilvl="4" w:tplc="2050F834">
      <w:start w:val="1"/>
      <w:numFmt w:val="bullet"/>
      <w:lvlText w:val=""/>
      <w:lvlJc w:val="left"/>
      <w:pPr>
        <w:tabs>
          <w:tab w:val="num" w:pos="2268"/>
        </w:tabs>
        <w:ind w:left="2268" w:hanging="283"/>
      </w:pPr>
      <w:rPr>
        <w:rFonts w:ascii="Symbol" w:hAnsi="Symbol" w:hint="default"/>
        <w:color w:val="auto"/>
      </w:rPr>
    </w:lvl>
    <w:lvl w:ilvl="5" w:tplc="A0685532">
      <w:start w:val="1"/>
      <w:numFmt w:val="bullet"/>
      <w:lvlText w:val=""/>
      <w:lvlJc w:val="left"/>
      <w:pPr>
        <w:tabs>
          <w:tab w:val="num" w:pos="2552"/>
        </w:tabs>
        <w:ind w:left="2552" w:hanging="284"/>
      </w:pPr>
      <w:rPr>
        <w:rFonts w:ascii="Symbol" w:hAnsi="Symbol" w:hint="default"/>
      </w:rPr>
    </w:lvl>
    <w:lvl w:ilvl="6" w:tplc="DD86E5E6">
      <w:start w:val="1"/>
      <w:numFmt w:val="bullet"/>
      <w:lvlText w:val=""/>
      <w:lvlJc w:val="left"/>
      <w:pPr>
        <w:tabs>
          <w:tab w:val="num" w:pos="2835"/>
        </w:tabs>
        <w:ind w:left="2835" w:hanging="283"/>
      </w:pPr>
      <w:rPr>
        <w:rFonts w:ascii="Symbol" w:hAnsi="Symbol" w:hint="default"/>
      </w:rPr>
    </w:lvl>
    <w:lvl w:ilvl="7" w:tplc="37A2BEE4">
      <w:start w:val="1"/>
      <w:numFmt w:val="bullet"/>
      <w:lvlText w:val=""/>
      <w:lvlJc w:val="left"/>
      <w:pPr>
        <w:tabs>
          <w:tab w:val="num" w:pos="3119"/>
        </w:tabs>
        <w:ind w:left="3119" w:hanging="284"/>
      </w:pPr>
      <w:rPr>
        <w:rFonts w:ascii="Symbol" w:hAnsi="Symbol" w:hint="default"/>
      </w:rPr>
    </w:lvl>
    <w:lvl w:ilvl="8" w:tplc="D2D6FD14">
      <w:start w:val="1"/>
      <w:numFmt w:val="bullet"/>
      <w:lvlText w:val=""/>
      <w:lvlJc w:val="left"/>
      <w:pPr>
        <w:tabs>
          <w:tab w:val="num" w:pos="3544"/>
        </w:tabs>
        <w:ind w:left="3544" w:hanging="425"/>
      </w:pPr>
      <w:rPr>
        <w:rFonts w:ascii="Symbol" w:hAnsi="Symbol" w:hint="default"/>
      </w:rPr>
    </w:lvl>
  </w:abstractNum>
  <w:abstractNum w:abstractNumId="23" w15:restartNumberingAfterBreak="0">
    <w:nsid w:val="4D161095"/>
    <w:multiLevelType w:val="hybridMultilevel"/>
    <w:tmpl w:val="8B9EB6A2"/>
    <w:lvl w:ilvl="0" w:tplc="011284B4">
      <w:start w:val="1"/>
      <w:numFmt w:val="bullet"/>
      <w:pStyle w:val="OTRTableListMark"/>
      <w:lvlText w:val="–"/>
      <w:lvlJc w:val="left"/>
      <w:pPr>
        <w:tabs>
          <w:tab w:val="num" w:pos="283"/>
        </w:tabs>
        <w:ind w:left="283" w:hanging="283"/>
      </w:pPr>
      <w:rPr>
        <w:rFonts w:ascii="Verdana" w:hAnsi="Verdana" w:hint="default"/>
        <w:color w:val="auto"/>
        <w:sz w:val="20"/>
      </w:rPr>
    </w:lvl>
    <w:lvl w:ilvl="1" w:tplc="76AE7496">
      <w:start w:val="1"/>
      <w:numFmt w:val="bullet"/>
      <w:lvlText w:val="―"/>
      <w:lvlJc w:val="left"/>
      <w:pPr>
        <w:tabs>
          <w:tab w:val="num" w:pos="1416"/>
        </w:tabs>
        <w:ind w:left="1416" w:hanging="283"/>
      </w:pPr>
      <w:rPr>
        <w:rFonts w:ascii="Verdana" w:hAnsi="Verdana" w:hint="default"/>
        <w:color w:val="auto"/>
        <w:sz w:val="16"/>
      </w:rPr>
    </w:lvl>
    <w:lvl w:ilvl="2" w:tplc="062AECF6">
      <w:start w:val="1"/>
      <w:numFmt w:val="bullet"/>
      <w:lvlText w:val="–"/>
      <w:lvlJc w:val="left"/>
      <w:pPr>
        <w:tabs>
          <w:tab w:val="num" w:pos="1700"/>
        </w:tabs>
        <w:ind w:left="1700" w:hanging="284"/>
      </w:pPr>
      <w:rPr>
        <w:rFonts w:ascii="Verdana" w:hAnsi="Verdana" w:hint="default"/>
        <w:b/>
        <w:i w:val="0"/>
        <w:sz w:val="24"/>
      </w:rPr>
    </w:lvl>
    <w:lvl w:ilvl="3" w:tplc="1F02D720">
      <w:start w:val="1"/>
      <w:numFmt w:val="bullet"/>
      <w:lvlText w:val=""/>
      <w:lvlJc w:val="left"/>
      <w:pPr>
        <w:tabs>
          <w:tab w:val="num" w:pos="1444"/>
        </w:tabs>
        <w:ind w:left="1444" w:hanging="360"/>
      </w:pPr>
      <w:rPr>
        <w:rFonts w:ascii="Symbol" w:hAnsi="Symbol" w:hint="default"/>
      </w:rPr>
    </w:lvl>
    <w:lvl w:ilvl="4" w:tplc="6602D2DA">
      <w:start w:val="1"/>
      <w:numFmt w:val="bullet"/>
      <w:lvlText w:val=""/>
      <w:lvlJc w:val="left"/>
      <w:pPr>
        <w:tabs>
          <w:tab w:val="num" w:pos="1804"/>
        </w:tabs>
        <w:ind w:left="1804" w:hanging="360"/>
      </w:pPr>
      <w:rPr>
        <w:rFonts w:ascii="Symbol" w:hAnsi="Symbol" w:hint="default"/>
      </w:rPr>
    </w:lvl>
    <w:lvl w:ilvl="5" w:tplc="84C87FD8">
      <w:start w:val="1"/>
      <w:numFmt w:val="bullet"/>
      <w:lvlText w:val=""/>
      <w:lvlJc w:val="left"/>
      <w:pPr>
        <w:tabs>
          <w:tab w:val="num" w:pos="2164"/>
        </w:tabs>
        <w:ind w:left="2164" w:hanging="360"/>
      </w:pPr>
      <w:rPr>
        <w:rFonts w:ascii="Wingdings" w:hAnsi="Wingdings" w:hint="default"/>
      </w:rPr>
    </w:lvl>
    <w:lvl w:ilvl="6" w:tplc="E518548E">
      <w:start w:val="1"/>
      <w:numFmt w:val="bullet"/>
      <w:lvlText w:val=""/>
      <w:lvlJc w:val="left"/>
      <w:pPr>
        <w:tabs>
          <w:tab w:val="num" w:pos="2524"/>
        </w:tabs>
        <w:ind w:left="2524" w:hanging="360"/>
      </w:pPr>
      <w:rPr>
        <w:rFonts w:ascii="Wingdings" w:hAnsi="Wingdings" w:hint="default"/>
      </w:rPr>
    </w:lvl>
    <w:lvl w:ilvl="7" w:tplc="37ECC834">
      <w:start w:val="1"/>
      <w:numFmt w:val="bullet"/>
      <w:lvlText w:val=""/>
      <w:lvlJc w:val="left"/>
      <w:pPr>
        <w:tabs>
          <w:tab w:val="num" w:pos="2884"/>
        </w:tabs>
        <w:ind w:left="2884" w:hanging="360"/>
      </w:pPr>
      <w:rPr>
        <w:rFonts w:ascii="Symbol" w:hAnsi="Symbol" w:hint="default"/>
      </w:rPr>
    </w:lvl>
    <w:lvl w:ilvl="8" w:tplc="19369AB4">
      <w:start w:val="1"/>
      <w:numFmt w:val="bullet"/>
      <w:lvlText w:val=""/>
      <w:lvlJc w:val="left"/>
      <w:pPr>
        <w:tabs>
          <w:tab w:val="num" w:pos="3244"/>
        </w:tabs>
        <w:ind w:left="3244" w:hanging="360"/>
      </w:pPr>
      <w:rPr>
        <w:rFonts w:ascii="Symbol" w:hAnsi="Symbol" w:hint="default"/>
      </w:rPr>
    </w:lvl>
  </w:abstractNum>
  <w:abstractNum w:abstractNumId="24" w15:restartNumberingAfterBreak="0">
    <w:nsid w:val="4DA31F9E"/>
    <w:multiLevelType w:val="hybridMultilevel"/>
    <w:tmpl w:val="49828254"/>
    <w:lvl w:ilvl="0" w:tplc="55AC0BC6">
      <w:start w:val="1"/>
      <w:numFmt w:val="bullet"/>
      <w:pStyle w:val="a"/>
      <w:lvlText w:val=""/>
      <w:lvlJc w:val="left"/>
      <w:pPr>
        <w:tabs>
          <w:tab w:val="num" w:pos="2138"/>
        </w:tabs>
        <w:ind w:left="2138" w:hanging="360"/>
      </w:pPr>
      <w:rPr>
        <w:rFonts w:ascii="Symbol" w:hAnsi="Symbol" w:hint="default"/>
      </w:rPr>
    </w:lvl>
    <w:lvl w:ilvl="1" w:tplc="E8DE2A7C">
      <w:start w:val="1"/>
      <w:numFmt w:val="bullet"/>
      <w:lvlText w:val="o"/>
      <w:lvlJc w:val="left"/>
      <w:pPr>
        <w:tabs>
          <w:tab w:val="num" w:pos="2149"/>
        </w:tabs>
        <w:ind w:left="2149" w:hanging="360"/>
      </w:pPr>
      <w:rPr>
        <w:rFonts w:ascii="Courier New" w:hAnsi="Courier New" w:cs="Courier New" w:hint="default"/>
      </w:rPr>
    </w:lvl>
    <w:lvl w:ilvl="2" w:tplc="453A11F0">
      <w:start w:val="1"/>
      <w:numFmt w:val="bullet"/>
      <w:lvlText w:val=""/>
      <w:lvlJc w:val="left"/>
      <w:pPr>
        <w:tabs>
          <w:tab w:val="num" w:pos="2869"/>
        </w:tabs>
        <w:ind w:left="2869" w:hanging="360"/>
      </w:pPr>
      <w:rPr>
        <w:rFonts w:ascii="Wingdings" w:hAnsi="Wingdings" w:hint="default"/>
      </w:rPr>
    </w:lvl>
    <w:lvl w:ilvl="3" w:tplc="611AA56A">
      <w:start w:val="1"/>
      <w:numFmt w:val="bullet"/>
      <w:lvlText w:val=""/>
      <w:lvlJc w:val="left"/>
      <w:pPr>
        <w:tabs>
          <w:tab w:val="num" w:pos="3589"/>
        </w:tabs>
        <w:ind w:left="3589" w:hanging="360"/>
      </w:pPr>
      <w:rPr>
        <w:rFonts w:ascii="Symbol" w:hAnsi="Symbol" w:hint="default"/>
      </w:rPr>
    </w:lvl>
    <w:lvl w:ilvl="4" w:tplc="4830CA02">
      <w:start w:val="1"/>
      <w:numFmt w:val="bullet"/>
      <w:lvlText w:val="o"/>
      <w:lvlJc w:val="left"/>
      <w:pPr>
        <w:tabs>
          <w:tab w:val="num" w:pos="4309"/>
        </w:tabs>
        <w:ind w:left="4309" w:hanging="360"/>
      </w:pPr>
      <w:rPr>
        <w:rFonts w:ascii="Courier New" w:hAnsi="Courier New" w:cs="Courier New" w:hint="default"/>
      </w:rPr>
    </w:lvl>
    <w:lvl w:ilvl="5" w:tplc="24202638">
      <w:start w:val="1"/>
      <w:numFmt w:val="bullet"/>
      <w:lvlText w:val=""/>
      <w:lvlJc w:val="left"/>
      <w:pPr>
        <w:tabs>
          <w:tab w:val="num" w:pos="5029"/>
        </w:tabs>
        <w:ind w:left="5029" w:hanging="360"/>
      </w:pPr>
      <w:rPr>
        <w:rFonts w:ascii="Wingdings" w:hAnsi="Wingdings" w:hint="default"/>
      </w:rPr>
    </w:lvl>
    <w:lvl w:ilvl="6" w:tplc="A0461906">
      <w:start w:val="1"/>
      <w:numFmt w:val="bullet"/>
      <w:lvlText w:val=""/>
      <w:lvlJc w:val="left"/>
      <w:pPr>
        <w:tabs>
          <w:tab w:val="num" w:pos="5749"/>
        </w:tabs>
        <w:ind w:left="5749" w:hanging="360"/>
      </w:pPr>
      <w:rPr>
        <w:rFonts w:ascii="Symbol" w:hAnsi="Symbol" w:hint="default"/>
      </w:rPr>
    </w:lvl>
    <w:lvl w:ilvl="7" w:tplc="4B22E7D0">
      <w:start w:val="1"/>
      <w:numFmt w:val="bullet"/>
      <w:lvlText w:val="o"/>
      <w:lvlJc w:val="left"/>
      <w:pPr>
        <w:tabs>
          <w:tab w:val="num" w:pos="6469"/>
        </w:tabs>
        <w:ind w:left="6469" w:hanging="360"/>
      </w:pPr>
      <w:rPr>
        <w:rFonts w:ascii="Courier New" w:hAnsi="Courier New" w:cs="Courier New" w:hint="default"/>
      </w:rPr>
    </w:lvl>
    <w:lvl w:ilvl="8" w:tplc="AD72807C">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3CC74BA"/>
    <w:multiLevelType w:val="multilevel"/>
    <w:tmpl w:val="4B2403B6"/>
    <w:styleLink w:val="a0"/>
    <w:lvl w:ilvl="0">
      <w:start w:val="1"/>
      <w:numFmt w:val="upperRoman"/>
      <w:pStyle w:val="a0"/>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6" w15:restartNumberingAfterBreak="0">
    <w:nsid w:val="56776A8F"/>
    <w:multiLevelType w:val="hybridMultilevel"/>
    <w:tmpl w:val="67C69EB2"/>
    <w:lvl w:ilvl="0" w:tplc="97FE649E">
      <w:start w:val="1"/>
      <w:numFmt w:val="bullet"/>
      <w:lvlText w:val=""/>
      <w:lvlJc w:val="left"/>
      <w:pPr>
        <w:ind w:left="720" w:hanging="360"/>
      </w:pPr>
      <w:rPr>
        <w:rFonts w:ascii="Symbol" w:hAnsi="Symbol" w:hint="default"/>
      </w:rPr>
    </w:lvl>
    <w:lvl w:ilvl="1" w:tplc="73760BA8">
      <w:start w:val="1"/>
      <w:numFmt w:val="bullet"/>
      <w:lvlText w:val="o"/>
      <w:lvlJc w:val="left"/>
      <w:pPr>
        <w:ind w:left="1440" w:hanging="360"/>
      </w:pPr>
      <w:rPr>
        <w:rFonts w:ascii="Courier New" w:hAnsi="Courier New" w:cs="Courier New" w:hint="default"/>
      </w:rPr>
    </w:lvl>
    <w:lvl w:ilvl="2" w:tplc="7130A70E">
      <w:start w:val="1"/>
      <w:numFmt w:val="bullet"/>
      <w:lvlText w:val=""/>
      <w:lvlJc w:val="left"/>
      <w:pPr>
        <w:ind w:left="2160" w:hanging="360"/>
      </w:pPr>
      <w:rPr>
        <w:rFonts w:ascii="Wingdings" w:hAnsi="Wingdings" w:hint="default"/>
      </w:rPr>
    </w:lvl>
    <w:lvl w:ilvl="3" w:tplc="45A2C7DC">
      <w:start w:val="1"/>
      <w:numFmt w:val="bullet"/>
      <w:lvlText w:val=""/>
      <w:lvlJc w:val="left"/>
      <w:pPr>
        <w:ind w:left="2880" w:hanging="360"/>
      </w:pPr>
      <w:rPr>
        <w:rFonts w:ascii="Symbol" w:hAnsi="Symbol" w:hint="default"/>
      </w:rPr>
    </w:lvl>
    <w:lvl w:ilvl="4" w:tplc="F58EFA20">
      <w:start w:val="1"/>
      <w:numFmt w:val="bullet"/>
      <w:lvlText w:val="o"/>
      <w:lvlJc w:val="left"/>
      <w:pPr>
        <w:ind w:left="3600" w:hanging="360"/>
      </w:pPr>
      <w:rPr>
        <w:rFonts w:ascii="Courier New" w:hAnsi="Courier New" w:cs="Courier New" w:hint="default"/>
      </w:rPr>
    </w:lvl>
    <w:lvl w:ilvl="5" w:tplc="448C2FB8">
      <w:start w:val="1"/>
      <w:numFmt w:val="bullet"/>
      <w:lvlText w:val=""/>
      <w:lvlJc w:val="left"/>
      <w:pPr>
        <w:ind w:left="4320" w:hanging="360"/>
      </w:pPr>
      <w:rPr>
        <w:rFonts w:ascii="Wingdings" w:hAnsi="Wingdings" w:hint="default"/>
      </w:rPr>
    </w:lvl>
    <w:lvl w:ilvl="6" w:tplc="F57E64BE">
      <w:start w:val="1"/>
      <w:numFmt w:val="bullet"/>
      <w:lvlText w:val=""/>
      <w:lvlJc w:val="left"/>
      <w:pPr>
        <w:ind w:left="5040" w:hanging="360"/>
      </w:pPr>
      <w:rPr>
        <w:rFonts w:ascii="Symbol" w:hAnsi="Symbol" w:hint="default"/>
      </w:rPr>
    </w:lvl>
    <w:lvl w:ilvl="7" w:tplc="2B84B524">
      <w:start w:val="1"/>
      <w:numFmt w:val="bullet"/>
      <w:lvlText w:val="o"/>
      <w:lvlJc w:val="left"/>
      <w:pPr>
        <w:ind w:left="5760" w:hanging="360"/>
      </w:pPr>
      <w:rPr>
        <w:rFonts w:ascii="Courier New" w:hAnsi="Courier New" w:cs="Courier New" w:hint="default"/>
      </w:rPr>
    </w:lvl>
    <w:lvl w:ilvl="8" w:tplc="A3289D50">
      <w:start w:val="1"/>
      <w:numFmt w:val="bullet"/>
      <w:lvlText w:val=""/>
      <w:lvlJc w:val="left"/>
      <w:pPr>
        <w:ind w:left="6480" w:hanging="360"/>
      </w:pPr>
      <w:rPr>
        <w:rFonts w:ascii="Wingdings" w:hAnsi="Wingdings" w:hint="default"/>
      </w:rPr>
    </w:lvl>
  </w:abstractNum>
  <w:abstractNum w:abstractNumId="27" w15:restartNumberingAfterBreak="0">
    <w:nsid w:val="5FA47405"/>
    <w:multiLevelType w:val="hybridMultilevel"/>
    <w:tmpl w:val="6CF6903C"/>
    <w:lvl w:ilvl="0" w:tplc="F9B0A18A">
      <w:start w:val="1"/>
      <w:numFmt w:val="bullet"/>
      <w:lvlText w:val=""/>
      <w:lvlJc w:val="left"/>
      <w:pPr>
        <w:ind w:left="720" w:hanging="360"/>
      </w:pPr>
      <w:rPr>
        <w:rFonts w:ascii="Symbol" w:hAnsi="Symbol" w:hint="default"/>
      </w:rPr>
    </w:lvl>
    <w:lvl w:ilvl="1" w:tplc="D5E68E60">
      <w:start w:val="1"/>
      <w:numFmt w:val="bullet"/>
      <w:lvlText w:val="o"/>
      <w:lvlJc w:val="left"/>
      <w:pPr>
        <w:ind w:left="1440" w:hanging="360"/>
      </w:pPr>
      <w:rPr>
        <w:rFonts w:ascii="Courier New" w:hAnsi="Courier New" w:cs="Courier New" w:hint="default"/>
      </w:rPr>
    </w:lvl>
    <w:lvl w:ilvl="2" w:tplc="8B281AA4">
      <w:start w:val="1"/>
      <w:numFmt w:val="bullet"/>
      <w:lvlText w:val=""/>
      <w:lvlJc w:val="left"/>
      <w:pPr>
        <w:ind w:left="2160" w:hanging="360"/>
      </w:pPr>
      <w:rPr>
        <w:rFonts w:ascii="Wingdings" w:hAnsi="Wingdings" w:hint="default"/>
      </w:rPr>
    </w:lvl>
    <w:lvl w:ilvl="3" w:tplc="774646AC">
      <w:start w:val="1"/>
      <w:numFmt w:val="bullet"/>
      <w:lvlText w:val=""/>
      <w:lvlJc w:val="left"/>
      <w:pPr>
        <w:ind w:left="2880" w:hanging="360"/>
      </w:pPr>
      <w:rPr>
        <w:rFonts w:ascii="Symbol" w:hAnsi="Symbol" w:hint="default"/>
      </w:rPr>
    </w:lvl>
    <w:lvl w:ilvl="4" w:tplc="B65C7238">
      <w:start w:val="1"/>
      <w:numFmt w:val="bullet"/>
      <w:lvlText w:val="o"/>
      <w:lvlJc w:val="left"/>
      <w:pPr>
        <w:ind w:left="3600" w:hanging="360"/>
      </w:pPr>
      <w:rPr>
        <w:rFonts w:ascii="Courier New" w:hAnsi="Courier New" w:cs="Courier New" w:hint="default"/>
      </w:rPr>
    </w:lvl>
    <w:lvl w:ilvl="5" w:tplc="6690FFF2">
      <w:start w:val="1"/>
      <w:numFmt w:val="bullet"/>
      <w:lvlText w:val=""/>
      <w:lvlJc w:val="left"/>
      <w:pPr>
        <w:ind w:left="4320" w:hanging="360"/>
      </w:pPr>
      <w:rPr>
        <w:rFonts w:ascii="Wingdings" w:hAnsi="Wingdings" w:hint="default"/>
      </w:rPr>
    </w:lvl>
    <w:lvl w:ilvl="6" w:tplc="9F4CD15E">
      <w:start w:val="1"/>
      <w:numFmt w:val="bullet"/>
      <w:lvlText w:val=""/>
      <w:lvlJc w:val="left"/>
      <w:pPr>
        <w:ind w:left="5040" w:hanging="360"/>
      </w:pPr>
      <w:rPr>
        <w:rFonts w:ascii="Symbol" w:hAnsi="Symbol" w:hint="default"/>
      </w:rPr>
    </w:lvl>
    <w:lvl w:ilvl="7" w:tplc="C2A48D54">
      <w:start w:val="1"/>
      <w:numFmt w:val="bullet"/>
      <w:lvlText w:val="o"/>
      <w:lvlJc w:val="left"/>
      <w:pPr>
        <w:ind w:left="5760" w:hanging="360"/>
      </w:pPr>
      <w:rPr>
        <w:rFonts w:ascii="Courier New" w:hAnsi="Courier New" w:cs="Courier New" w:hint="default"/>
      </w:rPr>
    </w:lvl>
    <w:lvl w:ilvl="8" w:tplc="63C63BC0">
      <w:start w:val="1"/>
      <w:numFmt w:val="bullet"/>
      <w:lvlText w:val=""/>
      <w:lvlJc w:val="left"/>
      <w:pPr>
        <w:ind w:left="6480" w:hanging="360"/>
      </w:pPr>
      <w:rPr>
        <w:rFonts w:ascii="Wingdings" w:hAnsi="Wingdings" w:hint="default"/>
      </w:rPr>
    </w:lvl>
  </w:abstractNum>
  <w:abstractNum w:abstractNumId="28" w15:restartNumberingAfterBreak="0">
    <w:nsid w:val="629543AF"/>
    <w:multiLevelType w:val="hybridMultilevel"/>
    <w:tmpl w:val="7FE0217C"/>
    <w:lvl w:ilvl="0" w:tplc="1A98BDF6">
      <w:start w:val="1"/>
      <w:numFmt w:val="bullet"/>
      <w:pStyle w:val="OTRListMark"/>
      <w:lvlText w:val="–"/>
      <w:lvlJc w:val="left"/>
      <w:pPr>
        <w:tabs>
          <w:tab w:val="num" w:pos="1134"/>
        </w:tabs>
        <w:ind w:left="1134" w:hanging="283"/>
      </w:pPr>
      <w:rPr>
        <w:rFonts w:ascii="Verdana" w:hAnsi="Verdana" w:hint="default"/>
        <w:color w:val="auto"/>
        <w:sz w:val="24"/>
      </w:rPr>
    </w:lvl>
    <w:lvl w:ilvl="1" w:tplc="0C44F86A">
      <w:start w:val="1"/>
      <w:numFmt w:val="bullet"/>
      <w:lvlText w:val="―"/>
      <w:lvlJc w:val="left"/>
      <w:pPr>
        <w:tabs>
          <w:tab w:val="num" w:pos="1418"/>
        </w:tabs>
        <w:ind w:left="1418" w:hanging="284"/>
      </w:pPr>
      <w:rPr>
        <w:rFonts w:ascii="Verdana" w:hAnsi="Verdana" w:hint="default"/>
        <w:color w:val="auto"/>
        <w:sz w:val="16"/>
      </w:rPr>
    </w:lvl>
    <w:lvl w:ilvl="2" w:tplc="A10CBD1C">
      <w:start w:val="1"/>
      <w:numFmt w:val="bullet"/>
      <w:lvlText w:val="–"/>
      <w:lvlJc w:val="left"/>
      <w:pPr>
        <w:tabs>
          <w:tab w:val="num" w:pos="1701"/>
        </w:tabs>
        <w:ind w:left="1701" w:hanging="283"/>
      </w:pPr>
      <w:rPr>
        <w:rFonts w:ascii="Verdana" w:hAnsi="Verdana" w:hint="default"/>
        <w:b/>
        <w:i w:val="0"/>
        <w:sz w:val="24"/>
      </w:rPr>
    </w:lvl>
    <w:lvl w:ilvl="3" w:tplc="50B8F44A">
      <w:start w:val="1"/>
      <w:numFmt w:val="bullet"/>
      <w:lvlText w:val="–"/>
      <w:lvlJc w:val="left"/>
      <w:pPr>
        <w:tabs>
          <w:tab w:val="num" w:pos="2255"/>
        </w:tabs>
        <w:ind w:left="2255" w:hanging="283"/>
      </w:pPr>
      <w:rPr>
        <w:rFonts w:ascii="Verdana" w:hAnsi="Verdana" w:hint="default"/>
      </w:rPr>
    </w:lvl>
    <w:lvl w:ilvl="4" w:tplc="7C321FFA">
      <w:start w:val="1"/>
      <w:numFmt w:val="bullet"/>
      <w:lvlText w:val=""/>
      <w:lvlJc w:val="left"/>
      <w:pPr>
        <w:tabs>
          <w:tab w:val="num" w:pos="2784"/>
        </w:tabs>
        <w:ind w:left="2784" w:hanging="360"/>
      </w:pPr>
      <w:rPr>
        <w:rFonts w:ascii="Symbol" w:hAnsi="Symbol" w:hint="default"/>
      </w:rPr>
    </w:lvl>
    <w:lvl w:ilvl="5" w:tplc="08CCCDB6">
      <w:start w:val="1"/>
      <w:numFmt w:val="bullet"/>
      <w:lvlText w:val=""/>
      <w:lvlJc w:val="left"/>
      <w:pPr>
        <w:tabs>
          <w:tab w:val="num" w:pos="3144"/>
        </w:tabs>
        <w:ind w:left="3144" w:hanging="360"/>
      </w:pPr>
      <w:rPr>
        <w:rFonts w:ascii="Wingdings" w:hAnsi="Wingdings" w:hint="default"/>
      </w:rPr>
    </w:lvl>
    <w:lvl w:ilvl="6" w:tplc="68AE56E8">
      <w:start w:val="1"/>
      <w:numFmt w:val="bullet"/>
      <w:lvlText w:val=""/>
      <w:lvlJc w:val="left"/>
      <w:pPr>
        <w:tabs>
          <w:tab w:val="num" w:pos="3504"/>
        </w:tabs>
        <w:ind w:left="3504" w:hanging="360"/>
      </w:pPr>
      <w:rPr>
        <w:rFonts w:ascii="Wingdings" w:hAnsi="Wingdings" w:hint="default"/>
      </w:rPr>
    </w:lvl>
    <w:lvl w:ilvl="7" w:tplc="59F20412">
      <w:start w:val="1"/>
      <w:numFmt w:val="bullet"/>
      <w:lvlText w:val=""/>
      <w:lvlJc w:val="left"/>
      <w:pPr>
        <w:tabs>
          <w:tab w:val="num" w:pos="3864"/>
        </w:tabs>
        <w:ind w:left="3864" w:hanging="360"/>
      </w:pPr>
      <w:rPr>
        <w:rFonts w:ascii="Symbol" w:hAnsi="Symbol" w:hint="default"/>
      </w:rPr>
    </w:lvl>
    <w:lvl w:ilvl="8" w:tplc="69902FB2">
      <w:start w:val="1"/>
      <w:numFmt w:val="bullet"/>
      <w:lvlText w:val=""/>
      <w:lvlJc w:val="left"/>
      <w:pPr>
        <w:tabs>
          <w:tab w:val="num" w:pos="4224"/>
        </w:tabs>
        <w:ind w:left="4224" w:hanging="360"/>
      </w:pPr>
      <w:rPr>
        <w:rFonts w:ascii="Symbol" w:hAnsi="Symbol" w:hint="default"/>
      </w:rPr>
    </w:lvl>
  </w:abstractNum>
  <w:abstractNum w:abstractNumId="29" w15:restartNumberingAfterBreak="0">
    <w:nsid w:val="63226731"/>
    <w:multiLevelType w:val="hybridMultilevel"/>
    <w:tmpl w:val="0D66651A"/>
    <w:lvl w:ilvl="0" w:tplc="2BF6CAA8">
      <w:start w:val="1"/>
      <w:numFmt w:val="bullet"/>
      <w:pStyle w:val="12-0"/>
      <w:lvlText w:val=""/>
      <w:lvlJc w:val="left"/>
      <w:pPr>
        <w:tabs>
          <w:tab w:val="num" w:pos="284"/>
        </w:tabs>
        <w:ind w:left="284" w:hanging="256"/>
      </w:pPr>
      <w:rPr>
        <w:rFonts w:ascii="Symbol" w:hAnsi="Symbol" w:hint="default"/>
        <w:b w:val="0"/>
        <w:i w:val="0"/>
        <w:color w:val="auto"/>
        <w:sz w:val="24"/>
      </w:rPr>
    </w:lvl>
    <w:lvl w:ilvl="1" w:tplc="40DED944">
      <w:start w:val="1"/>
      <w:numFmt w:val="bullet"/>
      <w:lvlText w:val=""/>
      <w:lvlJc w:val="left"/>
      <w:pPr>
        <w:tabs>
          <w:tab w:val="num" w:pos="567"/>
        </w:tabs>
        <w:ind w:left="567" w:hanging="283"/>
      </w:pPr>
      <w:rPr>
        <w:rFonts w:ascii="Symbol" w:hAnsi="Symbol" w:hint="default"/>
      </w:rPr>
    </w:lvl>
    <w:lvl w:ilvl="2" w:tplc="ADEA8476">
      <w:start w:val="1"/>
      <w:numFmt w:val="bullet"/>
      <w:lvlText w:val=""/>
      <w:lvlJc w:val="left"/>
      <w:pPr>
        <w:tabs>
          <w:tab w:val="num" w:pos="992"/>
        </w:tabs>
        <w:ind w:left="992" w:hanging="425"/>
      </w:pPr>
      <w:rPr>
        <w:rFonts w:ascii="Symbol" w:hAnsi="Symbol" w:hint="default"/>
      </w:rPr>
    </w:lvl>
    <w:lvl w:ilvl="3" w:tplc="2CD8CF2E">
      <w:start w:val="1"/>
      <w:numFmt w:val="bullet"/>
      <w:lvlText w:val=""/>
      <w:lvlJc w:val="left"/>
      <w:pPr>
        <w:tabs>
          <w:tab w:val="num" w:pos="1276"/>
        </w:tabs>
        <w:ind w:left="1276" w:hanging="284"/>
      </w:pPr>
      <w:rPr>
        <w:rFonts w:ascii="Symbol" w:hAnsi="Symbol" w:hint="default"/>
      </w:rPr>
    </w:lvl>
    <w:lvl w:ilvl="4" w:tplc="9DE0183A">
      <w:start w:val="1"/>
      <w:numFmt w:val="bullet"/>
      <w:lvlText w:val=""/>
      <w:lvlJc w:val="left"/>
      <w:pPr>
        <w:tabs>
          <w:tab w:val="num" w:pos="1559"/>
        </w:tabs>
        <w:ind w:left="1559" w:hanging="283"/>
      </w:pPr>
      <w:rPr>
        <w:rFonts w:ascii="Symbol" w:hAnsi="Symbol" w:hint="default"/>
      </w:rPr>
    </w:lvl>
    <w:lvl w:ilvl="5" w:tplc="E2324640">
      <w:start w:val="1"/>
      <w:numFmt w:val="bullet"/>
      <w:lvlText w:val=""/>
      <w:lvlJc w:val="left"/>
      <w:pPr>
        <w:tabs>
          <w:tab w:val="num" w:pos="1843"/>
        </w:tabs>
        <w:ind w:left="1843" w:hanging="284"/>
      </w:pPr>
      <w:rPr>
        <w:rFonts w:ascii="Symbol" w:hAnsi="Symbol" w:hint="default"/>
      </w:rPr>
    </w:lvl>
    <w:lvl w:ilvl="6" w:tplc="99503496">
      <w:start w:val="1"/>
      <w:numFmt w:val="bullet"/>
      <w:lvlText w:val=""/>
      <w:lvlJc w:val="left"/>
      <w:pPr>
        <w:tabs>
          <w:tab w:val="num" w:pos="2126"/>
        </w:tabs>
        <w:ind w:left="2126" w:hanging="283"/>
      </w:pPr>
      <w:rPr>
        <w:rFonts w:ascii="Symbol" w:hAnsi="Symbol" w:hint="default"/>
      </w:rPr>
    </w:lvl>
    <w:lvl w:ilvl="7" w:tplc="D7F45D36">
      <w:start w:val="1"/>
      <w:numFmt w:val="bullet"/>
      <w:lvlText w:val=""/>
      <w:lvlJc w:val="left"/>
      <w:pPr>
        <w:tabs>
          <w:tab w:val="num" w:pos="2410"/>
        </w:tabs>
        <w:ind w:left="2410" w:hanging="284"/>
      </w:pPr>
      <w:rPr>
        <w:rFonts w:ascii="Symbol" w:hAnsi="Symbol" w:hint="default"/>
      </w:rPr>
    </w:lvl>
    <w:lvl w:ilvl="8" w:tplc="7ABACFE6">
      <w:start w:val="1"/>
      <w:numFmt w:val="bullet"/>
      <w:lvlText w:val=""/>
      <w:lvlJc w:val="left"/>
      <w:pPr>
        <w:tabs>
          <w:tab w:val="num" w:pos="2835"/>
        </w:tabs>
        <w:ind w:left="2835" w:hanging="425"/>
      </w:pPr>
      <w:rPr>
        <w:rFonts w:ascii="Symbol" w:hAnsi="Symbol" w:hint="default"/>
      </w:rPr>
    </w:lvl>
  </w:abstractNum>
  <w:abstractNum w:abstractNumId="30" w15:restartNumberingAfterBreak="0">
    <w:nsid w:val="63C4280E"/>
    <w:multiLevelType w:val="hybridMultilevel"/>
    <w:tmpl w:val="A2FC1D36"/>
    <w:lvl w:ilvl="0" w:tplc="E83ABCC6">
      <w:start w:val="1"/>
      <w:numFmt w:val="decimal"/>
      <w:lvlText w:val="%1."/>
      <w:lvlJc w:val="left"/>
      <w:pPr>
        <w:ind w:left="360" w:hanging="360"/>
      </w:pPr>
    </w:lvl>
    <w:lvl w:ilvl="1" w:tplc="6E14823E">
      <w:start w:val="1"/>
      <w:numFmt w:val="lowerLetter"/>
      <w:lvlText w:val="%2."/>
      <w:lvlJc w:val="left"/>
      <w:pPr>
        <w:ind w:left="1080" w:hanging="360"/>
      </w:pPr>
    </w:lvl>
    <w:lvl w:ilvl="2" w:tplc="29C820C0">
      <w:start w:val="1"/>
      <w:numFmt w:val="lowerRoman"/>
      <w:lvlText w:val="%3."/>
      <w:lvlJc w:val="right"/>
      <w:pPr>
        <w:ind w:left="1800" w:hanging="180"/>
      </w:pPr>
    </w:lvl>
    <w:lvl w:ilvl="3" w:tplc="F0F0BCAE">
      <w:start w:val="1"/>
      <w:numFmt w:val="decimal"/>
      <w:lvlText w:val="%4."/>
      <w:lvlJc w:val="left"/>
      <w:pPr>
        <w:ind w:left="2520" w:hanging="360"/>
      </w:pPr>
    </w:lvl>
    <w:lvl w:ilvl="4" w:tplc="140A4548">
      <w:start w:val="1"/>
      <w:numFmt w:val="lowerLetter"/>
      <w:lvlText w:val="%5."/>
      <w:lvlJc w:val="left"/>
      <w:pPr>
        <w:ind w:left="3240" w:hanging="360"/>
      </w:pPr>
    </w:lvl>
    <w:lvl w:ilvl="5" w:tplc="614C01E0">
      <w:start w:val="1"/>
      <w:numFmt w:val="lowerRoman"/>
      <w:lvlText w:val="%6."/>
      <w:lvlJc w:val="right"/>
      <w:pPr>
        <w:ind w:left="3960" w:hanging="180"/>
      </w:pPr>
    </w:lvl>
    <w:lvl w:ilvl="6" w:tplc="29D63F7E">
      <w:start w:val="1"/>
      <w:numFmt w:val="decimal"/>
      <w:lvlText w:val="%7."/>
      <w:lvlJc w:val="left"/>
      <w:pPr>
        <w:ind w:left="4680" w:hanging="360"/>
      </w:pPr>
    </w:lvl>
    <w:lvl w:ilvl="7" w:tplc="53E83AA2">
      <w:start w:val="1"/>
      <w:numFmt w:val="lowerLetter"/>
      <w:lvlText w:val="%8."/>
      <w:lvlJc w:val="left"/>
      <w:pPr>
        <w:ind w:left="5400" w:hanging="360"/>
      </w:pPr>
    </w:lvl>
    <w:lvl w:ilvl="8" w:tplc="C1F0BC52">
      <w:start w:val="1"/>
      <w:numFmt w:val="lowerRoman"/>
      <w:lvlText w:val="%9."/>
      <w:lvlJc w:val="right"/>
      <w:pPr>
        <w:ind w:left="6120" w:hanging="180"/>
      </w:pPr>
    </w:lvl>
  </w:abstractNum>
  <w:abstractNum w:abstractNumId="31" w15:restartNumberingAfterBreak="0">
    <w:nsid w:val="657342C5"/>
    <w:multiLevelType w:val="multilevel"/>
    <w:tmpl w:val="BAC83082"/>
    <w:lvl w:ilvl="0">
      <w:start w:val="1"/>
      <w:numFmt w:val="decimal"/>
      <w:pStyle w:val="-10"/>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32" w15:restartNumberingAfterBreak="0">
    <w:nsid w:val="68851569"/>
    <w:multiLevelType w:val="hybridMultilevel"/>
    <w:tmpl w:val="A2FC1D36"/>
    <w:lvl w:ilvl="0" w:tplc="E83ABCC6">
      <w:start w:val="1"/>
      <w:numFmt w:val="decimal"/>
      <w:lvlText w:val="%1."/>
      <w:lvlJc w:val="left"/>
      <w:pPr>
        <w:ind w:left="360" w:hanging="360"/>
      </w:pPr>
    </w:lvl>
    <w:lvl w:ilvl="1" w:tplc="6E14823E">
      <w:start w:val="1"/>
      <w:numFmt w:val="lowerLetter"/>
      <w:lvlText w:val="%2."/>
      <w:lvlJc w:val="left"/>
      <w:pPr>
        <w:ind w:left="1080" w:hanging="360"/>
      </w:pPr>
    </w:lvl>
    <w:lvl w:ilvl="2" w:tplc="29C820C0">
      <w:start w:val="1"/>
      <w:numFmt w:val="lowerRoman"/>
      <w:lvlText w:val="%3."/>
      <w:lvlJc w:val="right"/>
      <w:pPr>
        <w:ind w:left="1800" w:hanging="180"/>
      </w:pPr>
    </w:lvl>
    <w:lvl w:ilvl="3" w:tplc="F0F0BCAE">
      <w:start w:val="1"/>
      <w:numFmt w:val="decimal"/>
      <w:lvlText w:val="%4."/>
      <w:lvlJc w:val="left"/>
      <w:pPr>
        <w:ind w:left="2520" w:hanging="360"/>
      </w:pPr>
    </w:lvl>
    <w:lvl w:ilvl="4" w:tplc="140A4548">
      <w:start w:val="1"/>
      <w:numFmt w:val="lowerLetter"/>
      <w:lvlText w:val="%5."/>
      <w:lvlJc w:val="left"/>
      <w:pPr>
        <w:ind w:left="3240" w:hanging="360"/>
      </w:pPr>
    </w:lvl>
    <w:lvl w:ilvl="5" w:tplc="614C01E0">
      <w:start w:val="1"/>
      <w:numFmt w:val="lowerRoman"/>
      <w:lvlText w:val="%6."/>
      <w:lvlJc w:val="right"/>
      <w:pPr>
        <w:ind w:left="3960" w:hanging="180"/>
      </w:pPr>
    </w:lvl>
    <w:lvl w:ilvl="6" w:tplc="29D63F7E">
      <w:start w:val="1"/>
      <w:numFmt w:val="decimal"/>
      <w:lvlText w:val="%7."/>
      <w:lvlJc w:val="left"/>
      <w:pPr>
        <w:ind w:left="4680" w:hanging="360"/>
      </w:pPr>
    </w:lvl>
    <w:lvl w:ilvl="7" w:tplc="53E83AA2">
      <w:start w:val="1"/>
      <w:numFmt w:val="lowerLetter"/>
      <w:lvlText w:val="%8."/>
      <w:lvlJc w:val="left"/>
      <w:pPr>
        <w:ind w:left="5400" w:hanging="360"/>
      </w:pPr>
    </w:lvl>
    <w:lvl w:ilvl="8" w:tplc="C1F0BC52">
      <w:start w:val="1"/>
      <w:numFmt w:val="lowerRoman"/>
      <w:lvlText w:val="%9."/>
      <w:lvlJc w:val="right"/>
      <w:pPr>
        <w:ind w:left="6120" w:hanging="180"/>
      </w:pPr>
    </w:lvl>
  </w:abstractNum>
  <w:abstractNum w:abstractNumId="33" w15:restartNumberingAfterBreak="0">
    <w:nsid w:val="69B34C06"/>
    <w:multiLevelType w:val="multilevel"/>
    <w:tmpl w:val="67083D50"/>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4" w15:restartNumberingAfterBreak="0">
    <w:nsid w:val="7073439D"/>
    <w:multiLevelType w:val="hybridMultilevel"/>
    <w:tmpl w:val="266A3164"/>
    <w:styleLink w:val="10"/>
    <w:lvl w:ilvl="0" w:tplc="21F29C28">
      <w:start w:val="1"/>
      <w:numFmt w:val="decimal"/>
      <w:pStyle w:val="10"/>
      <w:lvlText w:val="%1."/>
      <w:lvlJc w:val="left"/>
      <w:pPr>
        <w:ind w:left="1069" w:hanging="360"/>
      </w:pPr>
      <w:rPr>
        <w:rFonts w:ascii="Times New Roman" w:eastAsia="Times New Roman" w:hAnsi="Times New Roman" w:cs="Times New Roman"/>
      </w:rPr>
    </w:lvl>
    <w:lvl w:ilvl="1" w:tplc="46AA48E2">
      <w:start w:val="1"/>
      <w:numFmt w:val="lowerLetter"/>
      <w:lvlText w:val="%2."/>
      <w:lvlJc w:val="left"/>
      <w:pPr>
        <w:ind w:left="1789" w:hanging="360"/>
      </w:pPr>
    </w:lvl>
    <w:lvl w:ilvl="2" w:tplc="80F26448">
      <w:start w:val="1"/>
      <w:numFmt w:val="lowerRoman"/>
      <w:lvlText w:val="%3."/>
      <w:lvlJc w:val="right"/>
      <w:pPr>
        <w:ind w:left="2509" w:hanging="180"/>
      </w:pPr>
    </w:lvl>
    <w:lvl w:ilvl="3" w:tplc="89282490">
      <w:start w:val="1"/>
      <w:numFmt w:val="decimal"/>
      <w:lvlText w:val="%4."/>
      <w:lvlJc w:val="left"/>
      <w:pPr>
        <w:ind w:left="3229" w:hanging="360"/>
      </w:pPr>
    </w:lvl>
    <w:lvl w:ilvl="4" w:tplc="EC6EFA50">
      <w:start w:val="1"/>
      <w:numFmt w:val="lowerLetter"/>
      <w:lvlText w:val="%5."/>
      <w:lvlJc w:val="left"/>
      <w:pPr>
        <w:ind w:left="3949" w:hanging="360"/>
      </w:pPr>
    </w:lvl>
    <w:lvl w:ilvl="5" w:tplc="5396F6C2">
      <w:start w:val="1"/>
      <w:numFmt w:val="lowerRoman"/>
      <w:lvlText w:val="%6."/>
      <w:lvlJc w:val="right"/>
      <w:pPr>
        <w:ind w:left="4669" w:hanging="180"/>
      </w:pPr>
    </w:lvl>
    <w:lvl w:ilvl="6" w:tplc="361E70CE">
      <w:start w:val="1"/>
      <w:numFmt w:val="decimal"/>
      <w:lvlText w:val="%7."/>
      <w:lvlJc w:val="left"/>
      <w:pPr>
        <w:ind w:left="5389" w:hanging="360"/>
      </w:pPr>
    </w:lvl>
    <w:lvl w:ilvl="7" w:tplc="069AC1F6">
      <w:start w:val="1"/>
      <w:numFmt w:val="lowerLetter"/>
      <w:lvlText w:val="%8."/>
      <w:lvlJc w:val="left"/>
      <w:pPr>
        <w:ind w:left="6109" w:hanging="360"/>
      </w:pPr>
    </w:lvl>
    <w:lvl w:ilvl="8" w:tplc="83A861AE">
      <w:start w:val="1"/>
      <w:numFmt w:val="lowerRoman"/>
      <w:lvlText w:val="%9."/>
      <w:lvlJc w:val="right"/>
      <w:pPr>
        <w:ind w:left="6829" w:hanging="180"/>
      </w:pPr>
    </w:lvl>
  </w:abstractNum>
  <w:abstractNum w:abstractNumId="35" w15:restartNumberingAfterBreak="0">
    <w:nsid w:val="73C80E93"/>
    <w:multiLevelType w:val="hybridMultilevel"/>
    <w:tmpl w:val="B30A11DC"/>
    <w:lvl w:ilvl="0" w:tplc="79845B26">
      <w:start w:val="1"/>
      <w:numFmt w:val="bullet"/>
      <w:pStyle w:val="20"/>
      <w:lvlText w:val=""/>
      <w:lvlJc w:val="left"/>
      <w:pPr>
        <w:tabs>
          <w:tab w:val="num" w:pos="643"/>
        </w:tabs>
        <w:ind w:left="643" w:hanging="360"/>
      </w:pPr>
      <w:rPr>
        <w:rFonts w:ascii="Symbol" w:hAnsi="Symbol" w:hint="default"/>
      </w:rPr>
    </w:lvl>
    <w:lvl w:ilvl="1" w:tplc="2D7C653C">
      <w:start w:val="1"/>
      <w:numFmt w:val="bullet"/>
      <w:lvlText w:val="o"/>
      <w:lvlJc w:val="left"/>
      <w:pPr>
        <w:ind w:left="1440" w:hanging="360"/>
      </w:pPr>
      <w:rPr>
        <w:rFonts w:ascii="Courier New" w:eastAsia="Courier New" w:hAnsi="Courier New" w:cs="Courier New" w:hint="default"/>
      </w:rPr>
    </w:lvl>
    <w:lvl w:ilvl="2" w:tplc="38EE7846">
      <w:start w:val="1"/>
      <w:numFmt w:val="bullet"/>
      <w:lvlText w:val="§"/>
      <w:lvlJc w:val="left"/>
      <w:pPr>
        <w:ind w:left="2160" w:hanging="360"/>
      </w:pPr>
      <w:rPr>
        <w:rFonts w:ascii="Wingdings" w:eastAsia="Wingdings" w:hAnsi="Wingdings" w:cs="Wingdings" w:hint="default"/>
      </w:rPr>
    </w:lvl>
    <w:lvl w:ilvl="3" w:tplc="8E943276">
      <w:start w:val="1"/>
      <w:numFmt w:val="bullet"/>
      <w:lvlText w:val="·"/>
      <w:lvlJc w:val="left"/>
      <w:pPr>
        <w:ind w:left="2880" w:hanging="360"/>
      </w:pPr>
      <w:rPr>
        <w:rFonts w:ascii="Symbol" w:eastAsia="Symbol" w:hAnsi="Symbol" w:cs="Symbol" w:hint="default"/>
      </w:rPr>
    </w:lvl>
    <w:lvl w:ilvl="4" w:tplc="6332D052">
      <w:start w:val="1"/>
      <w:numFmt w:val="bullet"/>
      <w:lvlText w:val="o"/>
      <w:lvlJc w:val="left"/>
      <w:pPr>
        <w:ind w:left="3600" w:hanging="360"/>
      </w:pPr>
      <w:rPr>
        <w:rFonts w:ascii="Courier New" w:eastAsia="Courier New" w:hAnsi="Courier New" w:cs="Courier New" w:hint="default"/>
      </w:rPr>
    </w:lvl>
    <w:lvl w:ilvl="5" w:tplc="4F165558">
      <w:start w:val="1"/>
      <w:numFmt w:val="bullet"/>
      <w:lvlText w:val="§"/>
      <w:lvlJc w:val="left"/>
      <w:pPr>
        <w:ind w:left="4320" w:hanging="360"/>
      </w:pPr>
      <w:rPr>
        <w:rFonts w:ascii="Wingdings" w:eastAsia="Wingdings" w:hAnsi="Wingdings" w:cs="Wingdings" w:hint="default"/>
      </w:rPr>
    </w:lvl>
    <w:lvl w:ilvl="6" w:tplc="987A1628">
      <w:start w:val="1"/>
      <w:numFmt w:val="bullet"/>
      <w:lvlText w:val="·"/>
      <w:lvlJc w:val="left"/>
      <w:pPr>
        <w:ind w:left="5040" w:hanging="360"/>
      </w:pPr>
      <w:rPr>
        <w:rFonts w:ascii="Symbol" w:eastAsia="Symbol" w:hAnsi="Symbol" w:cs="Symbol" w:hint="default"/>
      </w:rPr>
    </w:lvl>
    <w:lvl w:ilvl="7" w:tplc="3964F9C6">
      <w:start w:val="1"/>
      <w:numFmt w:val="bullet"/>
      <w:lvlText w:val="o"/>
      <w:lvlJc w:val="left"/>
      <w:pPr>
        <w:ind w:left="5760" w:hanging="360"/>
      </w:pPr>
      <w:rPr>
        <w:rFonts w:ascii="Courier New" w:eastAsia="Courier New" w:hAnsi="Courier New" w:cs="Courier New" w:hint="default"/>
      </w:rPr>
    </w:lvl>
    <w:lvl w:ilvl="8" w:tplc="C75A6360">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7D9D4906"/>
    <w:multiLevelType w:val="hybridMultilevel"/>
    <w:tmpl w:val="7108A398"/>
    <w:lvl w:ilvl="0" w:tplc="9BDA8E5C">
      <w:start w:val="1"/>
      <w:numFmt w:val="bullet"/>
      <w:lvlText w:val=""/>
      <w:lvlJc w:val="left"/>
      <w:pPr>
        <w:tabs>
          <w:tab w:val="num" w:pos="340"/>
        </w:tabs>
        <w:ind w:left="340" w:hanging="227"/>
      </w:pPr>
      <w:rPr>
        <w:rFonts w:ascii="Symbol" w:hAnsi="Symbol" w:hint="default"/>
      </w:rPr>
    </w:lvl>
    <w:lvl w:ilvl="1" w:tplc="D74283BE">
      <w:start w:val="1"/>
      <w:numFmt w:val="lowerLetter"/>
      <w:lvlText w:val="%2."/>
      <w:lvlJc w:val="left"/>
      <w:pPr>
        <w:tabs>
          <w:tab w:val="num" w:pos="1440"/>
        </w:tabs>
        <w:ind w:left="1440" w:hanging="360"/>
      </w:pPr>
    </w:lvl>
    <w:lvl w:ilvl="2" w:tplc="AB486586">
      <w:start w:val="1"/>
      <w:numFmt w:val="lowerRoman"/>
      <w:lvlText w:val="%3."/>
      <w:lvlJc w:val="right"/>
      <w:pPr>
        <w:tabs>
          <w:tab w:val="num" w:pos="2160"/>
        </w:tabs>
        <w:ind w:left="2160" w:hanging="180"/>
      </w:pPr>
    </w:lvl>
    <w:lvl w:ilvl="3" w:tplc="62F2528E">
      <w:start w:val="1"/>
      <w:numFmt w:val="decimal"/>
      <w:lvlText w:val="%4."/>
      <w:lvlJc w:val="left"/>
      <w:pPr>
        <w:tabs>
          <w:tab w:val="num" w:pos="2880"/>
        </w:tabs>
        <w:ind w:left="2880" w:hanging="360"/>
      </w:pPr>
    </w:lvl>
    <w:lvl w:ilvl="4" w:tplc="7C74DA94">
      <w:start w:val="1"/>
      <w:numFmt w:val="lowerLetter"/>
      <w:lvlText w:val="%5."/>
      <w:lvlJc w:val="left"/>
      <w:pPr>
        <w:tabs>
          <w:tab w:val="num" w:pos="3600"/>
        </w:tabs>
        <w:ind w:left="3600" w:hanging="360"/>
      </w:pPr>
    </w:lvl>
    <w:lvl w:ilvl="5" w:tplc="E3F831FC">
      <w:start w:val="1"/>
      <w:numFmt w:val="lowerRoman"/>
      <w:lvlText w:val="%6."/>
      <w:lvlJc w:val="right"/>
      <w:pPr>
        <w:tabs>
          <w:tab w:val="num" w:pos="4320"/>
        </w:tabs>
        <w:ind w:left="4320" w:hanging="180"/>
      </w:pPr>
    </w:lvl>
    <w:lvl w:ilvl="6" w:tplc="F080EB4A">
      <w:start w:val="1"/>
      <w:numFmt w:val="decimal"/>
      <w:lvlText w:val="%7."/>
      <w:lvlJc w:val="left"/>
      <w:pPr>
        <w:tabs>
          <w:tab w:val="num" w:pos="5040"/>
        </w:tabs>
        <w:ind w:left="5040" w:hanging="360"/>
      </w:pPr>
    </w:lvl>
    <w:lvl w:ilvl="7" w:tplc="0C543628">
      <w:start w:val="1"/>
      <w:numFmt w:val="lowerLetter"/>
      <w:lvlText w:val="%8."/>
      <w:lvlJc w:val="left"/>
      <w:pPr>
        <w:tabs>
          <w:tab w:val="num" w:pos="5760"/>
        </w:tabs>
        <w:ind w:left="5760" w:hanging="360"/>
      </w:pPr>
    </w:lvl>
    <w:lvl w:ilvl="8" w:tplc="12A25572">
      <w:start w:val="1"/>
      <w:numFmt w:val="lowerRoman"/>
      <w:lvlText w:val="%9."/>
      <w:lvlJc w:val="right"/>
      <w:pPr>
        <w:tabs>
          <w:tab w:val="num" w:pos="6480"/>
        </w:tabs>
        <w:ind w:left="6480" w:hanging="180"/>
      </w:pPr>
    </w:lvl>
  </w:abstractNum>
  <w:num w:numId="1">
    <w:abstractNumId w:val="33"/>
  </w:num>
  <w:num w:numId="2">
    <w:abstractNumId w:val="25"/>
  </w:num>
  <w:num w:numId="3">
    <w:abstractNumId w:val="23"/>
  </w:num>
  <w:num w:numId="4">
    <w:abstractNumId w:val="13"/>
  </w:num>
  <w:num w:numId="5">
    <w:abstractNumId w:val="31"/>
  </w:num>
  <w:num w:numId="6">
    <w:abstractNumId w:val="29"/>
  </w:num>
  <w:num w:numId="7">
    <w:abstractNumId w:val="7"/>
  </w:num>
  <w:num w:numId="8">
    <w:abstractNumId w:val="9"/>
  </w:num>
  <w:num w:numId="9">
    <w:abstractNumId w:val="0"/>
  </w:num>
  <w:num w:numId="10">
    <w:abstractNumId w:val="24"/>
  </w:num>
  <w:num w:numId="11">
    <w:abstractNumId w:val="27"/>
  </w:num>
  <w:num w:numId="12">
    <w:abstractNumId w:val="26"/>
  </w:num>
  <w:num w:numId="13">
    <w:abstractNumId w:val="19"/>
  </w:num>
  <w:num w:numId="14">
    <w:abstractNumId w:val="28"/>
  </w:num>
  <w:num w:numId="15">
    <w:abstractNumId w:val="10"/>
  </w:num>
  <w:num w:numId="16">
    <w:abstractNumId w:val="20"/>
  </w:num>
  <w:num w:numId="17">
    <w:abstractNumId w:val="35"/>
  </w:num>
  <w:num w:numId="18">
    <w:abstractNumId w:val="8"/>
  </w:num>
  <w:num w:numId="19">
    <w:abstractNumId w:val="4"/>
  </w:num>
  <w:num w:numId="20">
    <w:abstractNumId w:val="22"/>
  </w:num>
  <w:num w:numId="21">
    <w:abstractNumId w:val="16"/>
  </w:num>
  <w:num w:numId="22">
    <w:abstractNumId w:val="36"/>
  </w:num>
  <w:num w:numId="23">
    <w:abstractNumId w:val="1"/>
  </w:num>
  <w:num w:numId="24">
    <w:abstractNumId w:val="12"/>
  </w:num>
  <w:num w:numId="25">
    <w:abstractNumId w:val="14"/>
  </w:num>
  <w:num w:numId="26">
    <w:abstractNumId w:val="5"/>
  </w:num>
  <w:num w:numId="27">
    <w:abstractNumId w:val="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4"/>
  </w:num>
  <w:num w:numId="32">
    <w:abstractNumId w:val="6"/>
  </w:num>
  <w:num w:numId="33">
    <w:abstractNumId w:val="2"/>
  </w:num>
  <w:num w:numId="34">
    <w:abstractNumId w:val="21"/>
  </w:num>
  <w:num w:numId="35">
    <w:abstractNumId w:val="30"/>
  </w:num>
  <w:num w:numId="36">
    <w:abstractNumId w:val="11"/>
  </w:num>
  <w:num w:numId="37">
    <w:abstractNumId w:val="17"/>
  </w:num>
  <w:num w:numId="38">
    <w:abstractNumId w:val="32"/>
  </w:num>
  <w:num w:numId="3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8F1"/>
    <w:rsid w:val="00056B99"/>
    <w:rsid w:val="00214702"/>
    <w:rsid w:val="0028636A"/>
    <w:rsid w:val="002D04DC"/>
    <w:rsid w:val="002E2B1B"/>
    <w:rsid w:val="003034C3"/>
    <w:rsid w:val="003367F7"/>
    <w:rsid w:val="00337892"/>
    <w:rsid w:val="00366B98"/>
    <w:rsid w:val="00367244"/>
    <w:rsid w:val="003A1C47"/>
    <w:rsid w:val="00456914"/>
    <w:rsid w:val="004643E5"/>
    <w:rsid w:val="00466787"/>
    <w:rsid w:val="00486F7C"/>
    <w:rsid w:val="004B328B"/>
    <w:rsid w:val="004E0947"/>
    <w:rsid w:val="00531FFB"/>
    <w:rsid w:val="005358F1"/>
    <w:rsid w:val="00584CC9"/>
    <w:rsid w:val="005A0197"/>
    <w:rsid w:val="00694D80"/>
    <w:rsid w:val="00696330"/>
    <w:rsid w:val="006F1203"/>
    <w:rsid w:val="00717A58"/>
    <w:rsid w:val="00765E64"/>
    <w:rsid w:val="007735D1"/>
    <w:rsid w:val="00790446"/>
    <w:rsid w:val="00790BBC"/>
    <w:rsid w:val="00794C33"/>
    <w:rsid w:val="007F0856"/>
    <w:rsid w:val="007F3A3B"/>
    <w:rsid w:val="007F3BA3"/>
    <w:rsid w:val="008336D9"/>
    <w:rsid w:val="0088385C"/>
    <w:rsid w:val="0089272E"/>
    <w:rsid w:val="008C08CA"/>
    <w:rsid w:val="008E620C"/>
    <w:rsid w:val="009F2F91"/>
    <w:rsid w:val="00A01128"/>
    <w:rsid w:val="00A05699"/>
    <w:rsid w:val="00A71116"/>
    <w:rsid w:val="00A83E82"/>
    <w:rsid w:val="00A8456F"/>
    <w:rsid w:val="00B92E81"/>
    <w:rsid w:val="00B94D4D"/>
    <w:rsid w:val="00BB40EA"/>
    <w:rsid w:val="00BF50E8"/>
    <w:rsid w:val="00C6436E"/>
    <w:rsid w:val="00C66AE8"/>
    <w:rsid w:val="00CC135C"/>
    <w:rsid w:val="00CC3B02"/>
    <w:rsid w:val="00D10EDC"/>
    <w:rsid w:val="00D22A1B"/>
    <w:rsid w:val="00D416EA"/>
    <w:rsid w:val="00D63432"/>
    <w:rsid w:val="00D734B4"/>
    <w:rsid w:val="00ED3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7A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0" w:line="276" w:lineRule="auto"/>
      <w:ind w:firstLine="709"/>
      <w:contextualSpacing/>
      <w:jc w:val="both"/>
    </w:pPr>
    <w:rPr>
      <w:rFonts w:ascii="Times New Roman" w:hAnsi="Times New Roman"/>
      <w:color w:val="000000" w:themeColor="text1"/>
      <w:sz w:val="28"/>
    </w:rPr>
  </w:style>
  <w:style w:type="paragraph" w:styleId="1">
    <w:name w:val="heading 1"/>
    <w:next w:val="a1"/>
    <w:link w:val="11"/>
    <w:qFormat/>
    <w:pPr>
      <w:keepNext/>
      <w:pageBreakBefore/>
      <w:numPr>
        <w:numId w:val="21"/>
      </w:numPr>
      <w:spacing w:before="120" w:after="120" w:line="276" w:lineRule="auto"/>
      <w:contextualSpacing/>
      <w:jc w:val="both"/>
      <w:outlineLvl w:val="0"/>
    </w:pPr>
    <w:rPr>
      <w:rFonts w:ascii="Times New Roman" w:eastAsia="Times New Roman" w:hAnsi="Times New Roman" w:cs="Times New Roman"/>
      <w:b/>
      <w:color w:val="000000" w:themeColor="text1"/>
      <w:sz w:val="36"/>
      <w:szCs w:val="20"/>
      <w:lang w:eastAsia="ru-RU"/>
      <w14:ligatures w14:val="standardContextual"/>
    </w:rPr>
  </w:style>
  <w:style w:type="paragraph" w:styleId="2">
    <w:name w:val="heading 2"/>
    <w:basedOn w:val="1"/>
    <w:next w:val="a1"/>
    <w:link w:val="21"/>
    <w:qFormat/>
    <w:pPr>
      <w:pageBreakBefore w:val="0"/>
      <w:numPr>
        <w:ilvl w:val="1"/>
      </w:numPr>
      <w:ind w:left="576"/>
      <w:outlineLvl w:val="1"/>
    </w:pPr>
    <w:rPr>
      <w:bCs/>
      <w:sz w:val="32"/>
    </w:rPr>
  </w:style>
  <w:style w:type="paragraph" w:styleId="3">
    <w:name w:val="heading 3"/>
    <w:basedOn w:val="2"/>
    <w:next w:val="a1"/>
    <w:link w:val="30"/>
    <w:qFormat/>
    <w:pPr>
      <w:numPr>
        <w:ilvl w:val="2"/>
      </w:numPr>
      <w:outlineLvl w:val="2"/>
    </w:pPr>
    <w:rPr>
      <w:bCs w:val="0"/>
      <w:sz w:val="28"/>
    </w:rPr>
  </w:style>
  <w:style w:type="paragraph" w:styleId="4">
    <w:name w:val="heading 4"/>
    <w:basedOn w:val="3"/>
    <w:next w:val="a1"/>
    <w:link w:val="40"/>
    <w:qFormat/>
    <w:pPr>
      <w:keepLines/>
      <w:numPr>
        <w:ilvl w:val="3"/>
      </w:numPr>
      <w:outlineLvl w:val="3"/>
    </w:pPr>
    <w:rPr>
      <w:bCs/>
      <w:color w:val="000000"/>
    </w:rPr>
  </w:style>
  <w:style w:type="paragraph" w:styleId="5">
    <w:name w:val="heading 5"/>
    <w:basedOn w:val="4"/>
    <w:next w:val="a1"/>
    <w:link w:val="50"/>
    <w:qFormat/>
    <w:pPr>
      <w:numPr>
        <w:ilvl w:val="4"/>
      </w:numPr>
      <w:jc w:val="left"/>
      <w:outlineLvl w:val="4"/>
    </w:pPr>
    <w:rPr>
      <w:color w:val="auto"/>
      <w:lang w:eastAsia="en-US"/>
    </w:rPr>
  </w:style>
  <w:style w:type="paragraph" w:styleId="6">
    <w:name w:val="heading 6"/>
    <w:basedOn w:val="a1"/>
    <w:next w:val="a1"/>
    <w:link w:val="60"/>
    <w:unhideWhenUsed/>
    <w:qFormat/>
    <w:pPr>
      <w:keepNext/>
      <w:keepLines/>
      <w:numPr>
        <w:ilvl w:val="5"/>
        <w:numId w:val="21"/>
      </w:numPr>
      <w:spacing w:before="320" w:after="200"/>
      <w:outlineLvl w:val="5"/>
    </w:pPr>
    <w:rPr>
      <w:rFonts w:ascii="Arial" w:eastAsia="Arial" w:hAnsi="Arial" w:cs="Arial"/>
      <w:b/>
      <w:bCs/>
    </w:rPr>
  </w:style>
  <w:style w:type="paragraph" w:styleId="7">
    <w:name w:val="heading 7"/>
    <w:basedOn w:val="a1"/>
    <w:next w:val="a1"/>
    <w:link w:val="70"/>
    <w:unhideWhenUsed/>
    <w:qFormat/>
    <w:pPr>
      <w:keepNext/>
      <w:keepLines/>
      <w:numPr>
        <w:ilvl w:val="6"/>
        <w:numId w:val="2"/>
      </w:numPr>
      <w:spacing w:before="320" w:after="200"/>
      <w:outlineLvl w:val="6"/>
    </w:pPr>
    <w:rPr>
      <w:rFonts w:ascii="Arial" w:eastAsia="Arial" w:hAnsi="Arial" w:cs="Arial"/>
      <w:b/>
      <w:bCs/>
      <w:i/>
      <w:iCs/>
    </w:rPr>
  </w:style>
  <w:style w:type="paragraph" w:styleId="8">
    <w:name w:val="heading 8"/>
    <w:basedOn w:val="a1"/>
    <w:next w:val="a1"/>
    <w:link w:val="80"/>
    <w:unhideWhenUsed/>
    <w:qFormat/>
    <w:pPr>
      <w:keepNext/>
      <w:keepLines/>
      <w:numPr>
        <w:ilvl w:val="7"/>
        <w:numId w:val="2"/>
      </w:numPr>
      <w:spacing w:before="320" w:after="200"/>
      <w:outlineLvl w:val="7"/>
    </w:pPr>
    <w:rPr>
      <w:rFonts w:ascii="Arial" w:eastAsia="Arial" w:hAnsi="Arial" w:cs="Arial"/>
      <w:i/>
      <w:iCs/>
    </w:rPr>
  </w:style>
  <w:style w:type="paragraph" w:styleId="9">
    <w:name w:val="heading 9"/>
    <w:basedOn w:val="a1"/>
    <w:next w:val="a1"/>
    <w:link w:val="90"/>
    <w:uiPriority w:val="9"/>
    <w:unhideWhenUsed/>
    <w:qFormat/>
    <w:pPr>
      <w:keepNext/>
      <w:keepLines/>
      <w:numPr>
        <w:ilvl w:val="8"/>
        <w:numId w:val="2"/>
      </w:numPr>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2"/>
    <w:uiPriority w:val="99"/>
  </w:style>
  <w:style w:type="character" w:customStyle="1" w:styleId="a5">
    <w:name w:val="Название объекта Знак"/>
    <w:link w:val="a6"/>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0">
    <w:name w:val="Заголовок 4 Знак"/>
    <w:link w:val="4"/>
    <w:rPr>
      <w:rFonts w:ascii="Times New Roman" w:eastAsia="Times New Roman" w:hAnsi="Times New Roman" w:cs="Times New Roman"/>
      <w:b/>
      <w:bCs/>
      <w:color w:val="000000"/>
      <w:sz w:val="28"/>
      <w:szCs w:val="20"/>
      <w:lang w:eastAsia="ru-RU"/>
      <w14:ligatures w14:val="standardContextual"/>
    </w:rPr>
  </w:style>
  <w:style w:type="character" w:customStyle="1" w:styleId="50">
    <w:name w:val="Заголовок 5 Знак"/>
    <w:link w:val="5"/>
    <w:rPr>
      <w:rFonts w:ascii="Times New Roman" w:eastAsia="Times New Roman" w:hAnsi="Times New Roman" w:cs="Times New Roman"/>
      <w:b/>
      <w:bCs/>
      <w:sz w:val="28"/>
      <w:szCs w:val="20"/>
      <w14:ligatures w14:val="standardContextual"/>
    </w:rPr>
  </w:style>
  <w:style w:type="character" w:customStyle="1" w:styleId="60">
    <w:name w:val="Заголовок 6 Знак"/>
    <w:basedOn w:val="a2"/>
    <w:link w:val="6"/>
    <w:rPr>
      <w:rFonts w:ascii="Arial" w:eastAsia="Arial" w:hAnsi="Arial" w:cs="Arial"/>
      <w:b/>
      <w:bCs/>
      <w:color w:val="000000" w:themeColor="text1"/>
      <w:sz w:val="28"/>
    </w:rPr>
  </w:style>
  <w:style w:type="character" w:customStyle="1" w:styleId="70">
    <w:name w:val="Заголовок 7 Знак"/>
    <w:basedOn w:val="a2"/>
    <w:link w:val="7"/>
    <w:rPr>
      <w:rFonts w:ascii="Arial" w:eastAsia="Arial" w:hAnsi="Arial" w:cs="Arial"/>
      <w:b/>
      <w:bCs/>
      <w:i/>
      <w:iCs/>
      <w:color w:val="000000" w:themeColor="text1"/>
      <w:sz w:val="28"/>
    </w:rPr>
  </w:style>
  <w:style w:type="character" w:customStyle="1" w:styleId="80">
    <w:name w:val="Заголовок 8 Знак"/>
    <w:basedOn w:val="a2"/>
    <w:link w:val="8"/>
    <w:rPr>
      <w:rFonts w:ascii="Arial" w:eastAsia="Arial" w:hAnsi="Arial" w:cs="Arial"/>
      <w:i/>
      <w:iCs/>
      <w:color w:val="000000" w:themeColor="text1"/>
      <w:sz w:val="28"/>
    </w:rPr>
  </w:style>
  <w:style w:type="character" w:customStyle="1" w:styleId="90">
    <w:name w:val="Заголовок 9 Знак"/>
    <w:basedOn w:val="a2"/>
    <w:link w:val="9"/>
    <w:uiPriority w:val="9"/>
    <w:rPr>
      <w:rFonts w:ascii="Arial" w:eastAsia="Arial" w:hAnsi="Arial" w:cs="Arial"/>
      <w:i/>
      <w:iCs/>
      <w:color w:val="000000" w:themeColor="text1"/>
      <w:sz w:val="21"/>
      <w:szCs w:val="21"/>
    </w:rPr>
  </w:style>
  <w:style w:type="paragraph" w:styleId="a7">
    <w:name w:val="No Spacing"/>
    <w:uiPriority w:val="1"/>
    <w:qFormat/>
    <w:pPr>
      <w:spacing w:after="0" w:line="240" w:lineRule="auto"/>
    </w:pPr>
  </w:style>
  <w:style w:type="character" w:customStyle="1" w:styleId="TitleChar">
    <w:name w:val="Title Char"/>
    <w:basedOn w:val="a2"/>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Подзаголовок Знак"/>
    <w:basedOn w:val="a2"/>
    <w:link w:val="a8"/>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1"/>
    <w:link w:val="ad"/>
    <w:unhideWhenUsed/>
    <w:pPr>
      <w:tabs>
        <w:tab w:val="center" w:pos="7143"/>
        <w:tab w:val="right" w:pos="14287"/>
      </w:tabs>
      <w:spacing w:line="240" w:lineRule="auto"/>
    </w:pPr>
  </w:style>
  <w:style w:type="character" w:customStyle="1" w:styleId="ad">
    <w:name w:val="Верхний колонтитул Знак"/>
    <w:basedOn w:val="a2"/>
    <w:link w:val="ac"/>
  </w:style>
  <w:style w:type="paragraph" w:styleId="ae">
    <w:name w:val="footer"/>
    <w:basedOn w:val="a1"/>
    <w:link w:val="af"/>
    <w:uiPriority w:val="99"/>
    <w:unhideWhenUsed/>
    <w:pPr>
      <w:tabs>
        <w:tab w:val="center" w:pos="7143"/>
        <w:tab w:val="right" w:pos="14287"/>
      </w:tabs>
      <w:spacing w:line="240" w:lineRule="auto"/>
    </w:pPr>
  </w:style>
  <w:style w:type="character" w:customStyle="1" w:styleId="FooterChar">
    <w:name w:val="Footer Char"/>
    <w:basedOn w:val="a2"/>
    <w:uiPriority w:val="99"/>
  </w:style>
  <w:style w:type="paragraph" w:styleId="a6">
    <w:name w:val="caption"/>
    <w:basedOn w:val="a1"/>
    <w:next w:val="a1"/>
    <w:link w:val="a5"/>
    <w:uiPriority w:val="35"/>
    <w:unhideWhenUsed/>
    <w:qFormat/>
    <w:rPr>
      <w:b/>
      <w:bCs/>
      <w:color w:val="5B9BD5" w:themeColor="accent1"/>
      <w:sz w:val="18"/>
      <w:szCs w:val="18"/>
    </w:rPr>
  </w:style>
  <w:style w:type="character" w:customStyle="1" w:styleId="af">
    <w:name w:val="Нижний колонтитул Знак"/>
    <w:link w:val="ae"/>
    <w:uiPriority w:val="99"/>
  </w:style>
  <w:style w:type="table" w:styleId="af0">
    <w:name w:val="Table Grid"/>
    <w:basedOn w:val="a3"/>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0">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1">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link w:val="af3"/>
    <w:uiPriority w:val="99"/>
    <w:unhideWhenUsed/>
    <w:qFormat/>
    <w:pPr>
      <w:spacing w:after="0" w:line="276" w:lineRule="auto"/>
      <w:contextualSpacing/>
      <w:jc w:val="both"/>
    </w:pPr>
    <w:rPr>
      <w:rFonts w:ascii="Times New Roman" w:hAnsi="Times New Roman"/>
      <w:color w:val="000000" w:themeColor="text1"/>
      <w:sz w:val="20"/>
    </w:rPr>
  </w:style>
  <w:style w:type="character" w:customStyle="1" w:styleId="af3">
    <w:name w:val="Текст сноски Знак"/>
    <w:link w:val="af2"/>
    <w:uiPriority w:val="99"/>
    <w:qFormat/>
    <w:rPr>
      <w:rFonts w:ascii="Times New Roman" w:hAnsi="Times New Roman"/>
      <w:color w:val="000000" w:themeColor="text1"/>
      <w:sz w:val="20"/>
    </w:rPr>
  </w:style>
  <w:style w:type="character" w:styleId="af4">
    <w:name w:val="footnote reference"/>
    <w:basedOn w:val="a2"/>
    <w:uiPriority w:val="99"/>
    <w:unhideWhenUsed/>
    <w:rPr>
      <w:vertAlign w:val="superscript"/>
    </w:rPr>
  </w:style>
  <w:style w:type="paragraph" w:styleId="af5">
    <w:name w:val="endnote text"/>
    <w:basedOn w:val="a1"/>
    <w:link w:val="af6"/>
    <w:uiPriority w:val="99"/>
    <w:semiHidden/>
    <w:unhideWhenUsed/>
    <w:pPr>
      <w:spacing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2"/>
    <w:uiPriority w:val="99"/>
    <w:semiHidden/>
    <w:unhideWhenUsed/>
    <w:rPr>
      <w:vertAlign w:val="superscript"/>
    </w:rPr>
  </w:style>
  <w:style w:type="paragraph" w:styleId="13">
    <w:name w:val="toc 1"/>
    <w:next w:val="a1"/>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5">
    <w:name w:val="toc 2"/>
    <w:next w:val="a1"/>
    <w:uiPriority w:val="39"/>
    <w:unhideWhenUsed/>
    <w:pPr>
      <w:tabs>
        <w:tab w:val="left" w:pos="709"/>
        <w:tab w:val="right" w:leader="dot" w:pos="9639"/>
      </w:tabs>
      <w:spacing w:after="0" w:line="276" w:lineRule="auto"/>
      <w:ind w:left="709" w:hanging="425"/>
      <w:contextualSpacing/>
      <w:jc w:val="both"/>
    </w:pPr>
    <w:rPr>
      <w:rFonts w:ascii="Times New Roman" w:hAnsi="Times New Roman"/>
      <w:color w:val="000000" w:themeColor="text1"/>
      <w:sz w:val="28"/>
    </w:rPr>
  </w:style>
  <w:style w:type="paragraph" w:styleId="32">
    <w:name w:val="toc 3"/>
    <w:next w:val="a1"/>
    <w:uiPriority w:val="39"/>
    <w:unhideWhenUsed/>
    <w:pPr>
      <w:tabs>
        <w:tab w:val="left" w:pos="1418"/>
        <w:tab w:val="right" w:leader="dot" w:pos="9639"/>
      </w:tabs>
      <w:spacing w:after="0" w:line="276" w:lineRule="auto"/>
      <w:ind w:left="1418" w:hanging="709"/>
      <w:contextualSpacing/>
      <w:jc w:val="both"/>
    </w:pPr>
    <w:rPr>
      <w:rFonts w:ascii="Times New Roman" w:hAnsi="Times New Roman"/>
      <w:color w:val="000000" w:themeColor="text1"/>
      <w:sz w:val="28"/>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8">
    <w:name w:val="TOC Heading"/>
    <w:uiPriority w:val="39"/>
    <w:unhideWhenUsed/>
    <w:qFormat/>
  </w:style>
  <w:style w:type="paragraph" w:styleId="af9">
    <w:name w:val="table of figures"/>
    <w:next w:val="a1"/>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character" w:customStyle="1" w:styleId="21">
    <w:name w:val="Заголовок 2 Знак"/>
    <w:link w:val="2"/>
    <w:rPr>
      <w:rFonts w:ascii="Times New Roman" w:eastAsia="Times New Roman" w:hAnsi="Times New Roman" w:cs="Times New Roman"/>
      <w:b/>
      <w:bCs/>
      <w:color w:val="000000" w:themeColor="text1"/>
      <w:sz w:val="32"/>
      <w:szCs w:val="20"/>
      <w:lang w:eastAsia="ru-RU"/>
      <w14:ligatures w14:val="standardContextual"/>
    </w:rPr>
  </w:style>
  <w:style w:type="character" w:customStyle="1" w:styleId="11">
    <w:name w:val="Заголовок 1 Знак"/>
    <w:basedOn w:val="a2"/>
    <w:link w:val="1"/>
    <w:rPr>
      <w:rFonts w:ascii="Times New Roman" w:eastAsia="Times New Roman" w:hAnsi="Times New Roman" w:cs="Times New Roman"/>
      <w:b/>
      <w:color w:val="000000" w:themeColor="text1"/>
      <w:sz w:val="36"/>
      <w:szCs w:val="20"/>
      <w:lang w:eastAsia="ru-RU"/>
      <w14:ligatures w14:val="standardContextual"/>
    </w:rPr>
  </w:style>
  <w:style w:type="character" w:customStyle="1" w:styleId="30">
    <w:name w:val="Заголовок 3 Знак"/>
    <w:link w:val="3"/>
    <w:rPr>
      <w:rFonts w:ascii="Times New Roman" w:eastAsia="Times New Roman" w:hAnsi="Times New Roman" w:cs="Times New Roman"/>
      <w:b/>
      <w:color w:val="000000" w:themeColor="text1"/>
      <w:sz w:val="28"/>
      <w:szCs w:val="20"/>
      <w:lang w:eastAsia="ru-RU"/>
      <w14:ligatures w14:val="standardContextual"/>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1"/>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customStyle="1" w:styleId="GOSTTableHead">
    <w:name w:val="_GOST_Table_Head"/>
    <w:basedOn w:val="GOSTTablenorm"/>
    <w:link w:val="GOSTTableHead0"/>
    <w:pPr>
      <w:keepNext/>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styleId="afa">
    <w:name w:val="Normal (Web)"/>
    <w:basedOn w:val="a1"/>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2"/>
  </w:style>
  <w:style w:type="character" w:styleId="afb">
    <w:name w:val="Strong"/>
    <w:basedOn w:val="a2"/>
    <w:uiPriority w:val="22"/>
    <w:qFormat/>
    <w:rPr>
      <w:b/>
      <w:bCs/>
    </w:rPr>
  </w:style>
  <w:style w:type="character" w:styleId="afc">
    <w:name w:val="annotation reference"/>
    <w:basedOn w:val="a2"/>
    <w:uiPriority w:val="99"/>
    <w:unhideWhenUsed/>
    <w:rPr>
      <w:sz w:val="16"/>
      <w:szCs w:val="16"/>
    </w:rPr>
  </w:style>
  <w:style w:type="paragraph" w:styleId="afd">
    <w:name w:val="annotation text"/>
    <w:basedOn w:val="a1"/>
    <w:link w:val="afe"/>
    <w:uiPriority w:val="99"/>
    <w:unhideWhenUsed/>
    <w:pPr>
      <w:spacing w:line="240" w:lineRule="auto"/>
    </w:pPr>
    <w:rPr>
      <w:sz w:val="20"/>
      <w:szCs w:val="20"/>
    </w:rPr>
  </w:style>
  <w:style w:type="character" w:customStyle="1" w:styleId="afe">
    <w:name w:val="Текст примечания Знак"/>
    <w:basedOn w:val="a2"/>
    <w:link w:val="afd"/>
    <w:uiPriority w:val="99"/>
    <w:rPr>
      <w:sz w:val="20"/>
      <w:szCs w:val="20"/>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sz w:val="20"/>
      <w:szCs w:val="20"/>
    </w:rPr>
  </w:style>
  <w:style w:type="paragraph" w:styleId="aff1">
    <w:name w:val="Balloon Text"/>
    <w:basedOn w:val="a1"/>
    <w:link w:val="aff2"/>
    <w:uiPriority w:val="99"/>
    <w:semiHidden/>
    <w:unhideWhenUsed/>
    <w:pPr>
      <w:spacing w:line="240" w:lineRule="auto"/>
    </w:pPr>
    <w:rPr>
      <w:rFonts w:ascii="Segoe UI" w:hAnsi="Segoe UI" w:cs="Segoe UI"/>
      <w:sz w:val="18"/>
      <w:szCs w:val="18"/>
    </w:rPr>
  </w:style>
  <w:style w:type="character" w:customStyle="1" w:styleId="aff2">
    <w:name w:val="Текст выноски Знак"/>
    <w:basedOn w:val="a2"/>
    <w:link w:val="aff1"/>
    <w:uiPriority w:val="99"/>
    <w:semiHidden/>
    <w:rPr>
      <w:rFonts w:ascii="Segoe UI" w:hAnsi="Segoe UI" w:cs="Segoe UI"/>
      <w:sz w:val="18"/>
      <w:szCs w:val="18"/>
    </w:rPr>
  </w:style>
  <w:style w:type="paragraph" w:customStyle="1" w:styleId="GOSTTableListMark1">
    <w:name w:val="_GOST_Table_List_Mark_1"/>
    <w:link w:val="GOSTTableListMark10"/>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Pr>
      <w:rFonts w:ascii="Times New Roman" w:eastAsia="Times New Roman" w:hAnsi="Times New Roman" w:cs="Times New Roman"/>
      <w:szCs w:val="20"/>
      <w:lang w:eastAsia="ru-RU"/>
    </w:rPr>
  </w:style>
  <w:style w:type="character" w:customStyle="1" w:styleId="inline-comment-marker">
    <w:name w:val="inline-comment-marker"/>
    <w:basedOn w:val="a2"/>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styleId="aff3">
    <w:name w:val="List Paragraph"/>
    <w:basedOn w:val="a1"/>
    <w:uiPriority w:val="34"/>
    <w:qFormat/>
    <w:pPr>
      <w:ind w:left="720"/>
    </w:pPr>
  </w:style>
  <w:style w:type="paragraph" w:customStyle="1" w:styleId="EBTableHead">
    <w:name w:val="_EB_Table_Head"/>
    <w:basedOn w:val="a1"/>
    <w:uiPriority w:val="99"/>
    <w:pPr>
      <w:keepNext/>
      <w:spacing w:before="60" w:after="60" w:line="240" w:lineRule="auto"/>
      <w:ind w:left="113" w:right="113"/>
      <w:jc w:val="center"/>
    </w:pPr>
    <w:rPr>
      <w:rFonts w:eastAsia="Times New Roman" w:cs="Times New Roman"/>
      <w:b/>
      <w:bCs/>
      <w:sz w:val="24"/>
      <w:szCs w:val="20"/>
      <w:lang w:eastAsia="ru-RU"/>
    </w:rPr>
  </w:style>
  <w:style w:type="paragraph" w:customStyle="1" w:styleId="ASFKNameTable">
    <w:name w:val="_ASFK_Name_Table"/>
    <w:link w:val="ASFKNameTable0"/>
    <w:pPr>
      <w:keepNext/>
      <w:tabs>
        <w:tab w:val="num" w:pos="993"/>
      </w:tabs>
      <w:spacing w:before="240" w:after="120" w:line="240" w:lineRule="auto"/>
      <w:ind w:left="426" w:firstLine="567"/>
    </w:pPr>
    <w:rPr>
      <w:rFonts w:ascii="Times New Roman" w:eastAsia="Times New Roman" w:hAnsi="Times New Roman" w:cs="Times New Roman"/>
      <w:b/>
      <w:sz w:val="24"/>
      <w:szCs w:val="20"/>
      <w:lang w:eastAsia="ru-RU"/>
    </w:rPr>
  </w:style>
  <w:style w:type="paragraph" w:customStyle="1" w:styleId="EBScript">
    <w:name w:val="_EB_Script"/>
    <w:basedOn w:val="a1"/>
    <w:uiPriority w:val="99"/>
    <w:pPr>
      <w:pBdr>
        <w:top w:val="single" w:sz="4" w:space="1" w:color="000000"/>
        <w:left w:val="single" w:sz="4" w:space="4" w:color="000000"/>
        <w:bottom w:val="single" w:sz="4" w:space="1" w:color="000000"/>
        <w:right w:val="single" w:sz="4" w:space="4" w:color="000000"/>
      </w:pBdr>
      <w:spacing w:line="240" w:lineRule="auto"/>
      <w:ind w:left="567" w:right="29" w:firstLine="567"/>
    </w:pPr>
    <w:rPr>
      <w:rFonts w:ascii="Courier New" w:eastAsia="Times New Roman" w:hAnsi="Courier New" w:cs="Times New Roman"/>
      <w:spacing w:val="-20"/>
      <w:szCs w:val="20"/>
      <w:lang w:val="en-US" w:eastAsia="ru-RU"/>
    </w:rPr>
  </w:style>
  <w:style w:type="paragraph" w:styleId="aff4">
    <w:name w:val="Title"/>
    <w:basedOn w:val="a1"/>
    <w:link w:val="aff5"/>
    <w:qFormat/>
    <w:pPr>
      <w:spacing w:before="240" w:after="60" w:line="240" w:lineRule="auto"/>
      <w:jc w:val="center"/>
      <w:outlineLvl w:val="0"/>
    </w:pPr>
    <w:rPr>
      <w:rFonts w:ascii="Arial" w:eastAsia="Calibri" w:hAnsi="Arial" w:cs="Times New Roman"/>
      <w:b/>
      <w:sz w:val="32"/>
      <w:szCs w:val="20"/>
      <w:lang w:eastAsia="ru-RU"/>
    </w:rPr>
  </w:style>
  <w:style w:type="character" w:customStyle="1" w:styleId="aff5">
    <w:name w:val="Заголовок Знак"/>
    <w:basedOn w:val="a2"/>
    <w:link w:val="aff4"/>
    <w:rPr>
      <w:rFonts w:ascii="Arial" w:eastAsia="Calibri" w:hAnsi="Arial" w:cs="Times New Roman"/>
      <w:b/>
      <w:sz w:val="32"/>
      <w:szCs w:val="20"/>
      <w:lang w:eastAsia="ru-RU"/>
    </w:rPr>
  </w:style>
  <w:style w:type="table" w:customStyle="1" w:styleId="GOSTTable1">
    <w:name w:val="_GOST_Table1"/>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OTRTableListNum">
    <w:name w:val="OTR_Table_List_Num"/>
    <w:basedOn w:val="a1"/>
    <w:link w:val="OTRTableListNum0"/>
    <w:pPr>
      <w:numPr>
        <w:numId w:val="1"/>
      </w:numPr>
      <w:spacing w:before="60" w:after="60" w:line="240" w:lineRule="auto"/>
    </w:pPr>
    <w:rPr>
      <w:rFonts w:eastAsia="Times New Roman" w:cs="Times New Roman"/>
      <w:sz w:val="24"/>
      <w:szCs w:val="20"/>
    </w:rPr>
  </w:style>
  <w:style w:type="table" w:customStyle="1" w:styleId="GOSTTable2">
    <w:name w:val="_GOST_Table2"/>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4">
    <w:name w:val="Сетка таблицы1"/>
    <w:basedOn w:val="a3"/>
    <w:next w:val="af0"/>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
    <w:next w:val="a4"/>
    <w:uiPriority w:val="99"/>
    <w:semiHidden/>
    <w:unhideWhenUsed/>
  </w:style>
  <w:style w:type="table" w:customStyle="1" w:styleId="GOSTTable3">
    <w:name w:val="_GOST_Table3"/>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styleId="aff6">
    <w:name w:val="Emphasis"/>
    <w:basedOn w:val="a2"/>
    <w:uiPriority w:val="20"/>
    <w:qFormat/>
    <w:rPr>
      <w:i/>
      <w:iCs/>
    </w:rPr>
  </w:style>
  <w:style w:type="paragraph" w:styleId="aff7">
    <w:name w:val="Revision"/>
    <w:hidden/>
    <w:uiPriority w:val="99"/>
    <w:semiHidden/>
    <w:pPr>
      <w:spacing w:after="0" w:line="240" w:lineRule="auto"/>
    </w:pPr>
    <w:rPr>
      <w:rFonts w:ascii="Times New Roman" w:eastAsia="Times New Roman" w:hAnsi="Times New Roman" w:cs="Times New Roman"/>
      <w:sz w:val="24"/>
      <w:szCs w:val="20"/>
      <w:lang w:eastAsia="ru-RU"/>
    </w:rPr>
  </w:style>
  <w:style w:type="table" w:customStyle="1" w:styleId="26">
    <w:name w:val="Сетка таблицы2"/>
    <w:basedOn w:val="a3"/>
    <w:next w:val="af0"/>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FollowedHyperlink"/>
    <w:basedOn w:val="a2"/>
    <w:uiPriority w:val="99"/>
    <w:semiHidden/>
    <w:unhideWhenUsed/>
    <w:rPr>
      <w:color w:val="1155CC"/>
      <w:u w:val="single"/>
    </w:rPr>
  </w:style>
  <w:style w:type="paragraph" w:customStyle="1" w:styleId="msonormal0">
    <w:name w:val="msonormal"/>
    <w:basedOn w:val="a1"/>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1"/>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1"/>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1"/>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1"/>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1"/>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1"/>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1"/>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1"/>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1"/>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1"/>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1"/>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1"/>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1"/>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1"/>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1"/>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1"/>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1"/>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1"/>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1"/>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1"/>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1"/>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1"/>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1"/>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1"/>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1"/>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1"/>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1"/>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1"/>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1"/>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1"/>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1"/>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1"/>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1"/>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1"/>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1"/>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1"/>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1"/>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1"/>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1"/>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NameTable">
    <w:name w:val="OTR_Name_Table"/>
    <w:basedOn w:val="a1"/>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TableListNum0">
    <w:name w:val="OTR_Table_List_Num Знак"/>
    <w:link w:val="OTRTableListNum"/>
    <w:rPr>
      <w:rFonts w:ascii="Times New Roman" w:eastAsia="Times New Roman" w:hAnsi="Times New Roman" w:cs="Times New Roman"/>
      <w:color w:val="000000" w:themeColor="text1"/>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1"/>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1"/>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1"/>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1"/>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1"/>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1"/>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aff9">
    <w:name w:val="_Основной с красной строки"/>
    <w:link w:val="affa"/>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jc w:val="both"/>
    </w:pPr>
    <w:rPr>
      <w:rFonts w:ascii="Times New Roman" w:eastAsia="Times New Roman" w:hAnsi="Times New Roman" w:cs="Times New Roman"/>
      <w:color w:val="000000"/>
      <w:sz w:val="28"/>
      <w:szCs w:val="24"/>
      <w:lang w:eastAsia="ru-RU"/>
    </w:rPr>
  </w:style>
  <w:style w:type="character" w:customStyle="1" w:styleId="affa">
    <w:name w:val="_Основной с красной строки Знак"/>
    <w:link w:val="aff9"/>
    <w:rPr>
      <w:rFonts w:ascii="Times New Roman" w:eastAsia="Times New Roman" w:hAnsi="Times New Roman" w:cs="Times New Roman"/>
      <w:color w:val="000000"/>
      <w:sz w:val="28"/>
      <w:szCs w:val="24"/>
      <w:lang w:eastAsia="ru-RU"/>
    </w:rPr>
  </w:style>
  <w:style w:type="paragraph" w:customStyle="1" w:styleId="affb">
    <w:name w:val="Таблица_текст"/>
    <w:basedOn w:val="a1"/>
    <w:link w:val="affc"/>
    <w:qFormat/>
    <w:pPr>
      <w:pBdr>
        <w:top w:val="none" w:sz="4" w:space="0" w:color="000000"/>
        <w:left w:val="none" w:sz="4" w:space="0" w:color="000000"/>
        <w:bottom w:val="none" w:sz="4" w:space="0" w:color="000000"/>
        <w:right w:val="none" w:sz="4" w:space="0" w:color="000000"/>
        <w:between w:val="none" w:sz="4" w:space="0" w:color="000000"/>
      </w:pBdr>
      <w:spacing w:line="240" w:lineRule="auto"/>
    </w:pPr>
    <w:rPr>
      <w:rFonts w:eastAsia="Times New Roman" w:cs="Times New Roman"/>
      <w:sz w:val="24"/>
      <w:szCs w:val="24"/>
      <w:lang w:val="en-US" w:eastAsia="ru-RU"/>
    </w:rPr>
  </w:style>
  <w:style w:type="character" w:customStyle="1" w:styleId="affc">
    <w:name w:val="Таблица_текст Знак"/>
    <w:basedOn w:val="a2"/>
    <w:link w:val="affb"/>
    <w:rPr>
      <w:rFonts w:ascii="Times New Roman" w:eastAsia="Times New Roman" w:hAnsi="Times New Roman" w:cs="Times New Roman"/>
      <w:sz w:val="24"/>
      <w:szCs w:val="24"/>
      <w:lang w:val="en-US" w:eastAsia="ru-RU"/>
    </w:rPr>
  </w:style>
  <w:style w:type="paragraph" w:customStyle="1" w:styleId="affd">
    <w:name w:val="Таблица_заголовок"/>
    <w:basedOn w:val="a1"/>
    <w:link w:val="affe"/>
    <w:qFormat/>
    <w:pPr>
      <w:keepNext/>
      <w:pBdr>
        <w:top w:val="none" w:sz="4" w:space="0" w:color="000000"/>
        <w:left w:val="none" w:sz="4" w:space="0" w:color="000000"/>
        <w:bottom w:val="none" w:sz="4" w:space="0" w:color="000000"/>
        <w:right w:val="none" w:sz="4" w:space="0" w:color="000000"/>
        <w:between w:val="none" w:sz="4" w:space="0" w:color="000000"/>
      </w:pBdr>
      <w:spacing w:line="240" w:lineRule="auto"/>
      <w:jc w:val="center"/>
    </w:pPr>
    <w:rPr>
      <w:rFonts w:eastAsia="Times New Roman" w:cs="Times New Roman"/>
      <w:b/>
      <w:sz w:val="24"/>
      <w:szCs w:val="24"/>
      <w:lang w:eastAsia="ru-RU"/>
    </w:rPr>
  </w:style>
  <w:style w:type="character" w:customStyle="1" w:styleId="affe">
    <w:name w:val="Таблица_заголовок Знак"/>
    <w:basedOn w:val="a2"/>
    <w:link w:val="affd"/>
    <w:rPr>
      <w:rFonts w:ascii="Times New Roman" w:eastAsia="Times New Roman" w:hAnsi="Times New Roman" w:cs="Times New Roman"/>
      <w:b/>
      <w:sz w:val="24"/>
      <w:szCs w:val="24"/>
      <w:lang w:eastAsia="ru-RU"/>
    </w:rPr>
  </w:style>
  <w:style w:type="paragraph" w:customStyle="1" w:styleId="16">
    <w:name w:val="_Заголовок 1"/>
    <w:qFormat/>
    <w:pPr>
      <w:keepNext/>
      <w:keepLines/>
      <w:pBdr>
        <w:top w:val="none" w:sz="4" w:space="0" w:color="000000"/>
        <w:left w:val="none" w:sz="4" w:space="0" w:color="000000"/>
        <w:bottom w:val="none" w:sz="4" w:space="0" w:color="000000"/>
        <w:right w:val="none" w:sz="4" w:space="0" w:color="000000"/>
        <w:between w:val="none" w:sz="4" w:space="0" w:color="000000"/>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sz w:val="28"/>
      <w:szCs w:val="36"/>
      <w:lang w:eastAsia="ru-RU"/>
    </w:rPr>
  </w:style>
  <w:style w:type="character" w:styleId="afff">
    <w:name w:val="page number"/>
  </w:style>
  <w:style w:type="paragraph" w:customStyle="1" w:styleId="27">
    <w:name w:val="_Заголовок 2"/>
    <w:qFormat/>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360" w:lineRule="auto"/>
      <w:jc w:val="center"/>
      <w:outlineLvl w:val="1"/>
    </w:pPr>
    <w:rPr>
      <w:rFonts w:ascii="Times New Roman" w:eastAsia="Times New Roman" w:hAnsi="Times New Roman" w:cs="Times New Roman"/>
      <w:b/>
      <w:bCs/>
      <w:color w:val="000000"/>
      <w:sz w:val="28"/>
      <w:szCs w:val="32"/>
      <w:lang w:eastAsia="ru-RU"/>
    </w:rPr>
  </w:style>
  <w:style w:type="character" w:customStyle="1" w:styleId="17">
    <w:name w:val="Неразрешенное упоминание1"/>
    <w:basedOn w:val="a2"/>
    <w:uiPriority w:val="99"/>
    <w:semiHidden/>
    <w:unhideWhenUsed/>
    <w:rPr>
      <w:color w:val="605E5C"/>
      <w:shd w:val="clear" w:color="auto" w:fill="E1DFDD"/>
    </w:rPr>
  </w:style>
  <w:style w:type="table" w:styleId="afff0">
    <w:name w:val="Table Theme"/>
    <w:basedOn w:val="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2">
    <w:name w:val="Table List 2"/>
    <w:basedOn w:val="a3"/>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28">
    <w:name w:val="Table Columns 2"/>
    <w:basedOn w:val="a3"/>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EBAn">
    <w:name w:val="_EB_An"/>
    <w:next w:val="a1"/>
    <w:uiPriority w:val="9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numbering" w:styleId="a0">
    <w:name w:val="Outline List 3"/>
    <w:basedOn w:val="a4"/>
    <w:semiHidden/>
    <w:pPr>
      <w:numPr>
        <w:numId w:val="2"/>
      </w:numPr>
    </w:pPr>
  </w:style>
  <w:style w:type="paragraph" w:customStyle="1" w:styleId="18">
    <w:name w:val="Абзац списка1"/>
    <w:basedOn w:val="a1"/>
    <w:pPr>
      <w:spacing w:line="240" w:lineRule="auto"/>
      <w:ind w:left="720"/>
    </w:pPr>
    <w:rPr>
      <w:rFonts w:eastAsia="Times New Roman" w:cs="Times New Roman"/>
      <w:sz w:val="24"/>
      <w:szCs w:val="20"/>
      <w:lang w:eastAsia="ru-RU"/>
    </w:rPr>
  </w:style>
  <w:style w:type="character" w:customStyle="1" w:styleId="ASFKNameTable0">
    <w:name w:val="_ASFK_Name_Table Знак Знак"/>
    <w:link w:val="ASFKNameTable"/>
    <w:rPr>
      <w:rFonts w:ascii="Times New Roman" w:eastAsia="Times New Roman" w:hAnsi="Times New Roman" w:cs="Times New Roman"/>
      <w:b/>
      <w:sz w:val="24"/>
      <w:szCs w:val="20"/>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OTRTableListMark">
    <w:name w:val="OTR_Table_List_Mark"/>
    <w:basedOn w:val="a1"/>
    <w:pPr>
      <w:numPr>
        <w:numId w:val="3"/>
      </w:numPr>
      <w:spacing w:before="60" w:after="60" w:line="240" w:lineRule="auto"/>
    </w:pPr>
    <w:rPr>
      <w:rFonts w:eastAsia="Times New Roman" w:cs="Times New Roman"/>
      <w:sz w:val="24"/>
      <w:szCs w:val="20"/>
      <w:lang w:eastAsia="ru-RU"/>
    </w:rPr>
  </w:style>
  <w:style w:type="character" w:customStyle="1" w:styleId="GOSTSymItalic">
    <w:name w:val="_GOST_Sym_Italic"/>
    <w:rPr>
      <w:i/>
    </w:rPr>
  </w:style>
  <w:style w:type="character" w:customStyle="1" w:styleId="docdata">
    <w:name w:val="docdata"/>
    <w:basedOn w:val="a2"/>
  </w:style>
  <w:style w:type="paragraph" w:customStyle="1" w:styleId="2142">
    <w:name w:val="2142"/>
    <w:basedOn w:val="a1"/>
    <w:pPr>
      <w:spacing w:before="100" w:beforeAutospacing="1" w:after="100" w:afterAutospacing="1" w:line="240" w:lineRule="auto"/>
    </w:pPr>
    <w:rPr>
      <w:rFonts w:eastAsia="Times New Roman" w:cs="Times New Roman"/>
      <w:sz w:val="24"/>
      <w:szCs w:val="24"/>
      <w:lang w:eastAsia="ru-RU"/>
    </w:rPr>
  </w:style>
  <w:style w:type="paragraph" w:customStyle="1" w:styleId="-">
    <w:name w:val="Титульный лист - название документа"/>
    <w:basedOn w:val="a1"/>
    <w:link w:val="-0"/>
    <w:pPr>
      <w:jc w:val="center"/>
    </w:pPr>
    <w:rPr>
      <w:rFonts w:ascii="Arial" w:eastAsia="Times New Roman" w:hAnsi="Arial" w:cs="Times New Roman"/>
      <w:color w:val="000000"/>
      <w:sz w:val="36"/>
      <w:szCs w:val="20"/>
      <w:lang w:eastAsia="ru-RU"/>
    </w:rPr>
  </w:style>
  <w:style w:type="character" w:customStyle="1" w:styleId="-0">
    <w:name w:val="Титульный лист - название документа Знак"/>
    <w:link w:val="-"/>
    <w:rPr>
      <w:rFonts w:ascii="Arial" w:eastAsia="Times New Roman" w:hAnsi="Arial" w:cs="Times New Roman"/>
      <w:color w:val="000000"/>
      <w:sz w:val="36"/>
      <w:szCs w:val="20"/>
      <w:lang w:eastAsia="ru-RU"/>
    </w:rPr>
  </w:style>
  <w:style w:type="paragraph" w:customStyle="1" w:styleId="19">
    <w:name w:val="я_Технический стиль 1"/>
    <w:basedOn w:val="a1"/>
    <w:link w:val="1a"/>
    <w:qFormat/>
    <w:pPr>
      <w:pBdr>
        <w:bottom w:val="single" w:sz="12" w:space="1" w:color="000000"/>
      </w:pBdr>
      <w:ind w:left="142" w:right="140"/>
      <w:jc w:val="center"/>
    </w:pPr>
    <w:rPr>
      <w:rFonts w:eastAsia="Calibri" w:cs="Arial"/>
      <w:b/>
      <w:bCs/>
      <w:color w:val="000000"/>
      <w:szCs w:val="20"/>
    </w:rPr>
  </w:style>
  <w:style w:type="character" w:customStyle="1" w:styleId="1a">
    <w:name w:val="я_Технический стиль 1 Знак"/>
    <w:link w:val="19"/>
    <w:rPr>
      <w:rFonts w:ascii="Times New Roman" w:eastAsia="Calibri" w:hAnsi="Times New Roman" w:cs="Arial"/>
      <w:b/>
      <w:bCs/>
      <w:color w:val="000000"/>
      <w:sz w:val="28"/>
      <w:szCs w:val="20"/>
    </w:rPr>
  </w:style>
  <w:style w:type="paragraph" w:customStyle="1" w:styleId="afff1">
    <w:name w:val="Основной текст (центр/одинарный)"/>
    <w:basedOn w:val="afff2"/>
    <w:link w:val="afff3"/>
    <w:pPr>
      <w:spacing w:before="120" w:line="240" w:lineRule="auto"/>
      <w:jc w:val="center"/>
    </w:pPr>
    <w:rPr>
      <w:rFonts w:eastAsia="Times New Roman" w:cs="Times New Roman"/>
      <w:color w:val="000000"/>
      <w:szCs w:val="20"/>
      <w:lang w:eastAsia="ru-RU"/>
    </w:rPr>
  </w:style>
  <w:style w:type="character" w:customStyle="1" w:styleId="afff3">
    <w:name w:val="Основной текст (центр/одинарный) Знак"/>
    <w:link w:val="afff1"/>
    <w:rPr>
      <w:rFonts w:ascii="Times New Roman" w:eastAsia="Times New Roman" w:hAnsi="Times New Roman" w:cs="Times New Roman"/>
      <w:color w:val="000000"/>
      <w:sz w:val="28"/>
      <w:szCs w:val="20"/>
      <w:lang w:eastAsia="ru-RU"/>
    </w:rPr>
  </w:style>
  <w:style w:type="paragraph" w:customStyle="1" w:styleId="afff4">
    <w:name w:val="Основной текст (без отступа)"/>
    <w:basedOn w:val="afff2"/>
    <w:pPr>
      <w:spacing w:before="120" w:line="240" w:lineRule="auto"/>
    </w:pPr>
    <w:rPr>
      <w:rFonts w:eastAsia="Times New Roman" w:cs="Times New Roman"/>
      <w:color w:val="000000"/>
      <w:szCs w:val="20"/>
      <w:lang w:eastAsia="ru-RU"/>
    </w:rPr>
  </w:style>
  <w:style w:type="paragraph" w:customStyle="1" w:styleId="afff5">
    <w:name w:val="основной_тит"/>
    <w:basedOn w:val="-"/>
    <w:link w:val="afff6"/>
    <w:qFormat/>
    <w:rPr>
      <w:rFonts w:ascii="Times New Roman" w:hAnsi="Times New Roman"/>
    </w:rPr>
  </w:style>
  <w:style w:type="character" w:customStyle="1" w:styleId="afff6">
    <w:name w:val="основной_тит Знак"/>
    <w:link w:val="afff5"/>
    <w:rPr>
      <w:rFonts w:ascii="Times New Roman" w:eastAsia="Times New Roman" w:hAnsi="Times New Roman" w:cs="Times New Roman"/>
      <w:color w:val="000000"/>
      <w:sz w:val="36"/>
      <w:szCs w:val="20"/>
      <w:lang w:eastAsia="ru-RU"/>
    </w:rPr>
  </w:style>
  <w:style w:type="paragraph" w:styleId="afff2">
    <w:name w:val="Body Text"/>
    <w:basedOn w:val="a1"/>
    <w:link w:val="afff7"/>
    <w:uiPriority w:val="99"/>
    <w:semiHidden/>
    <w:unhideWhenUsed/>
    <w:pPr>
      <w:spacing w:after="120"/>
    </w:pPr>
  </w:style>
  <w:style w:type="character" w:customStyle="1" w:styleId="afff7">
    <w:name w:val="Основной текст Знак"/>
    <w:basedOn w:val="a2"/>
    <w:link w:val="afff2"/>
    <w:uiPriority w:val="99"/>
    <w:semiHidden/>
  </w:style>
  <w:style w:type="paragraph" w:customStyle="1" w:styleId="-8">
    <w:name w:val="Заголовок - Без нумерации"/>
    <w:next w:val="a1"/>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9">
    <w:name w:val="Заголовок - Вне содержания"/>
    <w:next w:val="a1"/>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a">
    <w:name w:val="Заголовок - Приложение"/>
    <w:basedOn w:val="afff2"/>
    <w:next w:val="a1"/>
    <w:link w:val="-b"/>
    <w:qFormat/>
    <w:pPr>
      <w:keepNext/>
      <w:pageBreakBefore/>
      <w:tabs>
        <w:tab w:val="left" w:pos="2552"/>
      </w:tabs>
      <w:spacing w:after="0"/>
      <w:jc w:val="right"/>
      <w:outlineLvl w:val="0"/>
    </w:pPr>
    <w:rPr>
      <w:rFonts w:eastAsia="Times New Roman" w:cs="Times New Roman"/>
      <w:b/>
      <w:color w:val="000000"/>
      <w:sz w:val="36"/>
      <w:szCs w:val="28"/>
      <w14:ligatures w14:val="standardContextual"/>
    </w:rPr>
  </w:style>
  <w:style w:type="character" w:customStyle="1" w:styleId="-b">
    <w:name w:val="Заголовок - Приложение Знак"/>
    <w:link w:val="-a"/>
    <w:rPr>
      <w:rFonts w:ascii="Times New Roman" w:eastAsia="Times New Roman" w:hAnsi="Times New Roman" w:cs="Times New Roman"/>
      <w:b/>
      <w:color w:val="000000"/>
      <w:sz w:val="36"/>
      <w:szCs w:val="28"/>
      <w14:ligatures w14:val="standardContextual"/>
    </w:rPr>
  </w:style>
  <w:style w:type="paragraph" w:customStyle="1" w:styleId="-1">
    <w:name w:val="Маркированный список - 1"/>
    <w:link w:val="-13"/>
    <w:uiPriority w:val="9"/>
    <w:qFormat/>
    <w:pPr>
      <w:keepLines/>
      <w:numPr>
        <w:numId w:val="4"/>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2"/>
    <w:link w:val="-1"/>
    <w:uiPriority w:val="9"/>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pPr>
      <w:numPr>
        <w:numId w:val="5"/>
      </w:numPr>
      <w:tabs>
        <w:tab w:val="left" w:pos="1134"/>
      </w:tabs>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f8">
    <w:name w:val="Рисунок"/>
    <w:next w:val="-c"/>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c">
    <w:name w:val="Рисунок - Наименование"/>
    <w:next w:val="a1"/>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paragraph" w:customStyle="1" w:styleId="-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1">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customStyle="1" w:styleId="12-0">
    <w:name w:val="Таблица (12) - Маркированный список"/>
    <w:uiPriority w:val="30"/>
    <w:qFormat/>
    <w:pPr>
      <w:numPr>
        <w:numId w:val="6"/>
      </w:numPr>
      <w:spacing w:after="0" w:line="240" w:lineRule="auto"/>
    </w:pPr>
    <w:rPr>
      <w:rFonts w:ascii="Times New Roman" w:eastAsia="Calibri" w:hAnsi="Times New Roman" w:cs="Times New Roman"/>
      <w:sz w:val="24"/>
      <w:szCs w:val="24"/>
      <w:lang w:eastAsia="ru-RU"/>
      <w14:ligatures w14:val="standardContextual"/>
    </w:rPr>
  </w:style>
  <w:style w:type="paragraph" w:customStyle="1" w:styleId="12-">
    <w:name w:val="Таблица (12) - Нумерация"/>
    <w:basedOn w:val="a1"/>
    <w:next w:val="a1"/>
    <w:link w:val="12-2"/>
    <w:qFormat/>
    <w:pPr>
      <w:numPr>
        <w:numId w:val="7"/>
      </w:numPr>
      <w:tabs>
        <w:tab w:val="left" w:pos="284"/>
      </w:tabs>
      <w:contextualSpacing w:val="0"/>
      <w:jc w:val="left"/>
    </w:pPr>
    <w:rPr>
      <w:rFonts w:eastAsia="Times New Roman" w:cs="Times New Roman"/>
      <w:color w:val="000000"/>
      <w:sz w:val="24"/>
      <w:szCs w:val="20"/>
      <w:lang w:eastAsia="ru-RU"/>
    </w:rPr>
  </w:style>
  <w:style w:type="character" w:customStyle="1" w:styleId="12-2">
    <w:name w:val="Таблица (12) - Нумерация Знак"/>
    <w:basedOn w:val="a2"/>
    <w:link w:val="12-"/>
    <w:rPr>
      <w:rFonts w:ascii="Times New Roman" w:eastAsia="Times New Roman" w:hAnsi="Times New Roman" w:cs="Times New Roman"/>
      <w:color w:val="000000"/>
      <w:sz w:val="24"/>
      <w:szCs w:val="20"/>
      <w:lang w:eastAsia="ru-RU"/>
    </w:rPr>
  </w:style>
  <w:style w:type="paragraph" w:customStyle="1" w:styleId="12-3">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12-4">
    <w:name w:val="Таблица (12) - осн. текст♫"/>
    <w:link w:val="12-5"/>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5">
    <w:name w:val="Таблица (12) - осн. текст♫ Знак"/>
    <w:link w:val="12-4"/>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f9">
    <w:name w:val="Обычный (ф)"/>
    <w:basedOn w:val="a1"/>
    <w:link w:val="afffa"/>
    <w:pPr>
      <w:spacing w:line="240" w:lineRule="auto"/>
      <w:contextualSpacing w:val="0"/>
    </w:pPr>
    <w:rPr>
      <w:rFonts w:eastAsia="Times New Roman" w:cs="Times New Roman"/>
      <w:color w:val="auto"/>
      <w:sz w:val="24"/>
      <w:szCs w:val="24"/>
      <w:lang w:eastAsia="ru-RU"/>
    </w:rPr>
  </w:style>
  <w:style w:type="character" w:customStyle="1" w:styleId="afffa">
    <w:name w:val="Обычный (ф) Знак Знак"/>
    <w:link w:val="afff9"/>
    <w:rPr>
      <w:rFonts w:ascii="Times New Roman" w:eastAsia="Times New Roman" w:hAnsi="Times New Roman" w:cs="Times New Roman"/>
      <w:sz w:val="24"/>
      <w:szCs w:val="24"/>
      <w:lang w:eastAsia="ru-RU"/>
    </w:rPr>
  </w:style>
  <w:style w:type="paragraph" w:customStyle="1" w:styleId="a">
    <w:name w:val="маркированный (ф)"/>
    <w:basedOn w:val="a1"/>
    <w:pPr>
      <w:numPr>
        <w:numId w:val="10"/>
      </w:numPr>
      <w:spacing w:line="240" w:lineRule="auto"/>
      <w:contextualSpacing w:val="0"/>
    </w:pPr>
    <w:rPr>
      <w:rFonts w:eastAsia="Times New Roman" w:cs="Times New Roman"/>
      <w:color w:val="auto"/>
      <w:sz w:val="24"/>
      <w:szCs w:val="24"/>
      <w:lang w:eastAsia="ru-RU"/>
    </w:rPr>
  </w:style>
  <w:style w:type="paragraph" w:customStyle="1" w:styleId="OTRListMark">
    <w:name w:val="OTR_List_Mark"/>
    <w:basedOn w:val="a1"/>
    <w:link w:val="OTRListMark0"/>
    <w:pPr>
      <w:numPr>
        <w:numId w:val="14"/>
      </w:numPr>
      <w:spacing w:before="60" w:after="60" w:line="240" w:lineRule="auto"/>
      <w:contextualSpacing w:val="0"/>
    </w:pPr>
    <w:rPr>
      <w:rFonts w:eastAsia="Times New Roman" w:cs="Times New Roman"/>
      <w:color w:val="auto"/>
      <w:sz w:val="24"/>
      <w:szCs w:val="20"/>
      <w:lang w:eastAsia="ru-RU"/>
    </w:rPr>
  </w:style>
  <w:style w:type="paragraph" w:customStyle="1" w:styleId="OTRTableTitle">
    <w:name w:val="OTR_Table_Title"/>
    <w:basedOn w:val="a1"/>
    <w:pPr>
      <w:keepNext/>
      <w:numPr>
        <w:numId w:val="13"/>
      </w:numPr>
      <w:spacing w:before="120" w:line="240" w:lineRule="auto"/>
      <w:contextualSpacing w:val="0"/>
    </w:pPr>
    <w:rPr>
      <w:rFonts w:eastAsia="Times New Roman" w:cs="Times New Roman"/>
      <w:b/>
      <w:color w:val="auto"/>
      <w:sz w:val="24"/>
      <w:szCs w:val="20"/>
      <w:lang w:eastAsia="ru-RU"/>
    </w:rPr>
  </w:style>
  <w:style w:type="character" w:customStyle="1" w:styleId="OTRListMark0">
    <w:name w:val="OTR_List_Mark Знак"/>
    <w:link w:val="OTRListMark"/>
    <w:rPr>
      <w:rFonts w:ascii="Times New Roman" w:eastAsia="Times New Roman" w:hAnsi="Times New Roman" w:cs="Times New Roman"/>
      <w:sz w:val="24"/>
      <w:szCs w:val="20"/>
      <w:lang w:eastAsia="ru-RU"/>
    </w:rPr>
  </w:style>
  <w:style w:type="paragraph" w:customStyle="1" w:styleId="OTRNormal11">
    <w:name w:val="Стиль OTR_Normal_11К"/>
    <w:basedOn w:val="OTRNormal"/>
    <w:qFormat/>
    <w:pPr>
      <w:spacing w:after="60"/>
      <w:ind w:left="57" w:right="57" w:firstLine="0"/>
      <w:contextualSpacing w:val="0"/>
    </w:pPr>
    <w:rPr>
      <w:rFonts w:eastAsia="Times New Roman"/>
      <w:i/>
      <w:iCs/>
      <w:color w:val="auto"/>
      <w:sz w:val="22"/>
      <w:lang w:eastAsia="ru-RU"/>
    </w:rPr>
  </w:style>
  <w:style w:type="paragraph" w:customStyle="1" w:styleId="OTRNormal110">
    <w:name w:val="Стиль OTR_Normal_11"/>
    <w:basedOn w:val="OTRNormal"/>
    <w:qFormat/>
    <w:pPr>
      <w:spacing w:after="60"/>
      <w:ind w:left="57" w:right="57" w:firstLine="0"/>
      <w:contextualSpacing w:val="0"/>
    </w:pPr>
    <w:rPr>
      <w:rFonts w:eastAsia="Times New Roman"/>
      <w:color w:val="auto"/>
      <w:sz w:val="22"/>
      <w:lang w:eastAsia="ru-RU"/>
    </w:rPr>
  </w:style>
  <w:style w:type="paragraph" w:customStyle="1" w:styleId="01">
    <w:name w:val="0 Заголовок 1 ур"/>
    <w:next w:val="a1"/>
    <w:qFormat/>
    <w:pPr>
      <w:keepNext/>
      <w:keepLines/>
      <w:pageBreakBefore/>
      <w:numPr>
        <w:numId w:val="15"/>
      </w:numPr>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
    <w:name w:val="0 Заголовок 2 ур"/>
    <w:next w:val="a1"/>
    <w:qFormat/>
    <w:pPr>
      <w:keepNext/>
      <w:keepLines/>
      <w:numPr>
        <w:ilvl w:val="1"/>
        <w:numId w:val="15"/>
      </w:numPr>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
    <w:name w:val="0 Заголовок 3 ур"/>
    <w:next w:val="a1"/>
    <w:qFormat/>
    <w:pPr>
      <w:keepLines/>
      <w:numPr>
        <w:ilvl w:val="2"/>
        <w:numId w:val="15"/>
      </w:numPr>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
    <w:name w:val="0 Заголовок 4 ур"/>
    <w:next w:val="a1"/>
    <w:qFormat/>
    <w:pPr>
      <w:keepNext/>
      <w:keepLines/>
      <w:numPr>
        <w:ilvl w:val="3"/>
        <w:numId w:val="15"/>
      </w:numPr>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
    <w:name w:val="0 Заголовок 5 ур (не по ГОСТ)"/>
    <w:next w:val="a1"/>
    <w:qFormat/>
    <w:pPr>
      <w:keepNext/>
      <w:keepLines/>
      <w:numPr>
        <w:ilvl w:val="4"/>
        <w:numId w:val="15"/>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
    <w:name w:val="0 Заголовок 6 ур (не по ГОСТ)"/>
    <w:next w:val="a1"/>
    <w:qFormat/>
    <w:pPr>
      <w:keepNext/>
      <w:keepLines/>
      <w:numPr>
        <w:ilvl w:val="5"/>
        <w:numId w:val="15"/>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GOSTListmark1">
    <w:name w:val="_GOST_List_mark1"/>
    <w:pPr>
      <w:numPr>
        <w:numId w:val="16"/>
      </w:numPr>
      <w:spacing w:after="0" w:line="240" w:lineRule="auto"/>
      <w:jc w:val="both"/>
    </w:pPr>
    <w:rPr>
      <w:rFonts w:ascii="Times New Roman" w:eastAsia="Times New Roman" w:hAnsi="Times New Roman" w:cs="Times New Roman"/>
      <w:sz w:val="24"/>
      <w:szCs w:val="20"/>
      <w:lang w:eastAsia="ru-RU"/>
    </w:rPr>
  </w:style>
  <w:style w:type="paragraph" w:styleId="20">
    <w:name w:val="List Bullet 2"/>
    <w:basedOn w:val="a1"/>
    <w:semiHidden/>
    <w:pPr>
      <w:numPr>
        <w:numId w:val="17"/>
      </w:numPr>
      <w:spacing w:line="240" w:lineRule="auto"/>
      <w:contextualSpacing w:val="0"/>
    </w:pPr>
    <w:rPr>
      <w:rFonts w:eastAsia="Times New Roman" w:cs="Times New Roman"/>
      <w:color w:val="auto"/>
      <w:sz w:val="24"/>
      <w:szCs w:val="20"/>
      <w:lang w:eastAsia="ru-RU"/>
    </w:rPr>
  </w:style>
  <w:style w:type="character" w:customStyle="1" w:styleId="29">
    <w:name w:val="Неразрешенное упоминание2"/>
    <w:basedOn w:val="a2"/>
    <w:uiPriority w:val="99"/>
    <w:semiHidden/>
    <w:unhideWhenUsed/>
    <w:rPr>
      <w:color w:val="605E5C"/>
      <w:shd w:val="clear" w:color="auto" w:fill="E1DFDD"/>
    </w:rPr>
  </w:style>
  <w:style w:type="character" w:customStyle="1" w:styleId="33">
    <w:name w:val="Основной текст (3)_"/>
    <w:basedOn w:val="a2"/>
    <w:link w:val="310"/>
    <w:uiPriority w:val="99"/>
    <w:rPr>
      <w:sz w:val="28"/>
      <w:szCs w:val="28"/>
      <w:shd w:val="clear" w:color="auto" w:fill="FFFFFF"/>
    </w:rPr>
  </w:style>
  <w:style w:type="paragraph" w:customStyle="1" w:styleId="310">
    <w:name w:val="Основной текст (3)1"/>
    <w:basedOn w:val="a1"/>
    <w:link w:val="33"/>
    <w:uiPriority w:val="99"/>
    <w:pPr>
      <w:widowControl w:val="0"/>
      <w:shd w:val="clear" w:color="auto" w:fill="FFFFFF"/>
      <w:spacing w:line="317" w:lineRule="exact"/>
      <w:ind w:firstLine="0"/>
      <w:contextualSpacing w:val="0"/>
      <w:jc w:val="center"/>
    </w:pPr>
    <w:rPr>
      <w:rFonts w:asciiTheme="minorHAnsi" w:hAnsiTheme="minorHAnsi"/>
      <w:color w:val="auto"/>
      <w:szCs w:val="28"/>
    </w:rPr>
  </w:style>
  <w:style w:type="paragraph" w:customStyle="1" w:styleId="OTRTableHead">
    <w:name w:val="OTR_Table_Head"/>
    <w:basedOn w:val="a1"/>
    <w:link w:val="OTRTableHead0"/>
    <w:pPr>
      <w:keepNext/>
      <w:spacing w:before="60" w:after="60" w:line="240" w:lineRule="auto"/>
      <w:ind w:firstLine="0"/>
      <w:contextualSpacing w:val="0"/>
      <w:jc w:val="center"/>
    </w:pPr>
    <w:rPr>
      <w:rFonts w:eastAsia="Times New Roman" w:cs="Times New Roman"/>
      <w:b/>
      <w:color w:val="auto"/>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character" w:customStyle="1" w:styleId="34">
    <w:name w:val="Неразрешенное упоминание3"/>
    <w:basedOn w:val="a2"/>
    <w:uiPriority w:val="99"/>
    <w:semiHidden/>
    <w:unhideWhenUsed/>
    <w:rPr>
      <w:color w:val="605E5C"/>
      <w:shd w:val="clear" w:color="auto" w:fill="E1DFDD"/>
    </w:rPr>
  </w:style>
  <w:style w:type="paragraph" w:customStyle="1" w:styleId="7411">
    <w:name w:val="7411"/>
    <w:basedOn w:val="a1"/>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character" w:customStyle="1" w:styleId="43">
    <w:name w:val="Неразрешенное упоминание4"/>
    <w:basedOn w:val="a2"/>
    <w:uiPriority w:val="99"/>
    <w:semiHidden/>
    <w:unhideWhenUsed/>
    <w:rPr>
      <w:color w:val="605E5C"/>
      <w:shd w:val="clear" w:color="auto" w:fill="E1DFDD"/>
    </w:rPr>
  </w:style>
  <w:style w:type="paragraph" w:customStyle="1" w:styleId="-2">
    <w:name w:val="Маркированный список - 2"/>
    <w:qFormat/>
    <w:pPr>
      <w:numPr>
        <w:ilvl w:val="1"/>
        <w:numId w:val="20"/>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OTRWarningText">
    <w:name w:val="OTR_Warning_Text"/>
    <w:basedOn w:val="a1"/>
    <w:pPr>
      <w:keepLines/>
      <w:pBdr>
        <w:left w:val="single" w:sz="4" w:space="4" w:color="C0C0C0"/>
        <w:bottom w:val="single" w:sz="4" w:space="1" w:color="000000"/>
        <w:right w:val="single" w:sz="4" w:space="4" w:color="C0C0C0"/>
      </w:pBdr>
      <w:spacing w:before="120" w:line="240" w:lineRule="auto"/>
      <w:ind w:firstLine="0"/>
      <w:contextualSpacing w:val="0"/>
    </w:pPr>
    <w:rPr>
      <w:rFonts w:eastAsia="Times New Roman" w:cs="Times New Roman"/>
      <w:color w:val="auto"/>
      <w:sz w:val="24"/>
      <w:szCs w:val="20"/>
      <w:lang w:eastAsia="ru-RU"/>
    </w:rPr>
  </w:style>
  <w:style w:type="paragraph" w:customStyle="1" w:styleId="GOSTTableListNum1">
    <w:name w:val="_GOST_Table_List_Num 1)"/>
    <w:pPr>
      <w:numPr>
        <w:numId w:val="23"/>
      </w:numPr>
      <w:tabs>
        <w:tab w:val="left" w:pos="340"/>
      </w:tabs>
      <w:spacing w:after="0" w:line="240" w:lineRule="auto"/>
    </w:pPr>
    <w:rPr>
      <w:rFonts w:ascii="Times New Roman" w:eastAsia="Times New Roman" w:hAnsi="Times New Roman" w:cs="Times New Roman"/>
      <w:lang w:eastAsia="ru-RU"/>
    </w:rPr>
  </w:style>
  <w:style w:type="character" w:customStyle="1" w:styleId="afffb">
    <w:name w:val="Выделение подчеркиванием"/>
    <w:qFormat/>
    <w:rPr>
      <w:u w:val="single"/>
    </w:rPr>
  </w:style>
  <w:style w:type="character" w:customStyle="1" w:styleId="53">
    <w:name w:val="Неразрешенное упоминание5"/>
    <w:basedOn w:val="a2"/>
    <w:uiPriority w:val="99"/>
    <w:semiHidden/>
    <w:unhideWhenUsed/>
    <w:rPr>
      <w:color w:val="605E5C"/>
      <w:shd w:val="clear" w:color="auto" w:fill="E1DFDD"/>
    </w:rPr>
  </w:style>
  <w:style w:type="numbering" w:customStyle="1" w:styleId="10">
    <w:name w:val="Текущий список1"/>
    <w:uiPriority w:val="9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3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xt.finance.gov.ru/api/rest-adapter/" TargetMode="External"/><Relationship Id="rId17" Type="http://schemas.openxmlformats.org/officeDocument/2006/relationships/image" Target="media/image10.png"/><Relationship Id="rId33" Type="http://schemas.openxmlformats.org/officeDocument/2006/relationships/footer" Target="footer3.xml"/><Relationship Id="rId2" Type="http://schemas.openxmlformats.org/officeDocument/2006/relationships/numbering" Target="numbering.xml"/><Relationship Id="rId20" Type="http://schemas.openxmlformats.org/officeDocument/2006/relationships/image" Target="media/image3.png"/><Relationship Id="rId29" Type="http://schemas.openxmlformats.org/officeDocument/2006/relationships/image" Target="media/image7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th.ebp01.roskazna.ru" TargetMode="External"/><Relationship Id="rId24" Type="http://schemas.openxmlformats.org/officeDocument/2006/relationships/image" Target="media/image5.png"/><Relationship Id="rId32" Type="http://schemas.openxmlformats.org/officeDocument/2006/relationships/header" Target="header2.xml"/><Relationship Id="rId5" Type="http://schemas.openxmlformats.org/officeDocument/2006/relationships/webSettings" Target="webSettings.xml"/><Relationship Id="rId23"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image" Target="media/image20.png"/><Relationship Id="rId31" Type="http://schemas.openxmlformats.org/officeDocument/2006/relationships/image" Target="media/image80.png"/><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4.emf"/><Relationship Id="rId30" Type="http://schemas.openxmlformats.org/officeDocument/2006/relationships/image" Target="media/image6.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C658E-141D-4219-B46D-B2BF142E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15809</Words>
  <Characters>90114</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2025-11-24T14:45:00Z</dcterms:created>
  <dcterms:modified xsi:type="dcterms:W3CDTF">2025-12-03T13:54:00Z</dcterms:modified>
</cp:coreProperties>
</file>